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1C01" w14:textId="67B36FFB" w:rsidR="00322548" w:rsidRPr="00FE5EF6" w:rsidRDefault="009B216F" w:rsidP="007A5F25">
      <w:pPr>
        <w:spacing w:after="120"/>
        <w:ind w:firstLine="0"/>
        <w:jc w:val="center"/>
        <w:rPr>
          <w:b/>
          <w:sz w:val="32"/>
          <w:highlight w:val="yellow"/>
        </w:rPr>
      </w:pPr>
      <w:r w:rsidRPr="007A5F25">
        <w:rPr>
          <w:b/>
          <w:noProof/>
          <w:sz w:val="32"/>
          <w:highlight w:val="yellow"/>
          <w:lang w:val="en-US"/>
        </w:rPr>
        <w:drawing>
          <wp:anchor distT="0" distB="0" distL="114300" distR="114300" simplePos="0" relativeHeight="251658240" behindDoc="0" locked="0" layoutInCell="1" allowOverlap="1" wp14:anchorId="6585D4D0" wp14:editId="488F0A83">
            <wp:simplePos x="0" y="0"/>
            <wp:positionH relativeFrom="column">
              <wp:posOffset>-451485</wp:posOffset>
            </wp:positionH>
            <wp:positionV relativeFrom="page">
              <wp:posOffset>349250</wp:posOffset>
            </wp:positionV>
            <wp:extent cx="3124200" cy="1105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IT_RGB_TM.jpg"/>
                    <pic:cNvPicPr/>
                  </pic:nvPicPr>
                  <pic:blipFill>
                    <a:blip r:embed="rId8"/>
                    <a:stretch>
                      <a:fillRect/>
                    </a:stretch>
                  </pic:blipFill>
                  <pic:spPr bwMode="auto">
                    <a:xfrm>
                      <a:off x="0" y="0"/>
                      <a:ext cx="3124200" cy="1105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F25" w:rsidRPr="00FE5EF6">
        <w:rPr>
          <w:b/>
          <w:sz w:val="32"/>
          <w:highlight w:val="yellow"/>
        </w:rPr>
        <w:t>DRAFT</w:t>
      </w:r>
      <w:r w:rsidR="00FE5EF6">
        <w:rPr>
          <w:b/>
          <w:sz w:val="32"/>
          <w:highlight w:val="yellow"/>
        </w:rPr>
        <w:t xml:space="preserve"> –</w:t>
      </w:r>
      <w:r w:rsidR="00FE5EF6" w:rsidRPr="00FE5EF6">
        <w:rPr>
          <w:b/>
          <w:sz w:val="32"/>
          <w:highlight w:val="yellow"/>
        </w:rPr>
        <w:t xml:space="preserve"> </w:t>
      </w:r>
      <w:r w:rsidR="00866965">
        <w:rPr>
          <w:b/>
          <w:sz w:val="32"/>
          <w:highlight w:val="yellow"/>
        </w:rPr>
        <w:t xml:space="preserve">April </w:t>
      </w:r>
      <w:r w:rsidR="00F061E7">
        <w:rPr>
          <w:b/>
          <w:sz w:val="32"/>
          <w:highlight w:val="yellow"/>
        </w:rPr>
        <w:t>27</w:t>
      </w:r>
      <w:r w:rsidR="00866965">
        <w:rPr>
          <w:b/>
          <w:sz w:val="32"/>
          <w:highlight w:val="yellow"/>
        </w:rPr>
        <w:t>, 2021</w:t>
      </w:r>
      <w:bookmarkStart w:id="0" w:name="_GoBack"/>
      <w:bookmarkEnd w:id="0"/>
    </w:p>
    <w:p w14:paraId="27B4B903" w14:textId="77777777" w:rsidR="005548B4" w:rsidRPr="00322548" w:rsidRDefault="005548B4" w:rsidP="007A5F25">
      <w:pPr>
        <w:spacing w:after="120"/>
        <w:ind w:firstLine="0"/>
        <w:jc w:val="center"/>
        <w:rPr>
          <w:b/>
          <w:sz w:val="24"/>
        </w:rPr>
      </w:pPr>
    </w:p>
    <w:tbl>
      <w:tblPr>
        <w:tblStyle w:val="TableGrid"/>
        <w:tblW w:w="0" w:type="auto"/>
        <w:tblLook w:val="04A0" w:firstRow="1" w:lastRow="0" w:firstColumn="1" w:lastColumn="0" w:noHBand="0" w:noVBand="1"/>
      </w:tblPr>
      <w:tblGrid>
        <w:gridCol w:w="9350"/>
      </w:tblGrid>
      <w:tr w:rsidR="002D52C5" w14:paraId="5E213029" w14:textId="77777777" w:rsidTr="00322548">
        <w:tc>
          <w:tcPr>
            <w:tcW w:w="9350" w:type="dxa"/>
            <w:tcBorders>
              <w:left w:val="nil"/>
              <w:right w:val="nil"/>
            </w:tcBorders>
          </w:tcPr>
          <w:p w14:paraId="3DAE2DD6" w14:textId="6E8F6B87" w:rsidR="00322548" w:rsidRDefault="007A5F25" w:rsidP="00322548">
            <w:pPr>
              <w:spacing w:before="120" w:after="120"/>
              <w:ind w:firstLine="0"/>
              <w:rPr>
                <w:b/>
                <w:sz w:val="24"/>
              </w:rPr>
            </w:pPr>
            <w:r>
              <w:rPr>
                <w:b/>
                <w:sz w:val="24"/>
              </w:rPr>
              <w:t xml:space="preserve">SIGNING AUTHORITY </w:t>
            </w:r>
            <w:r w:rsidR="00322548">
              <w:rPr>
                <w:b/>
                <w:sz w:val="24"/>
              </w:rPr>
              <w:t>POLICY</w:t>
            </w:r>
          </w:p>
        </w:tc>
      </w:tr>
    </w:tbl>
    <w:p w14:paraId="5836CF9F" w14:textId="00BA2C6E" w:rsidR="00DE1624" w:rsidRPr="00322548" w:rsidRDefault="00DE1624" w:rsidP="00322548">
      <w:pPr>
        <w:spacing w:after="120"/>
        <w:ind w:firstLine="0"/>
        <w:rPr>
          <w:b/>
          <w:sz w:val="24"/>
        </w:rPr>
      </w:pPr>
    </w:p>
    <w:p w14:paraId="49C7E180" w14:textId="77777777" w:rsidR="00DE1624" w:rsidRPr="00107ECB" w:rsidRDefault="00DE1624" w:rsidP="000E4733">
      <w:pPr>
        <w:spacing w:after="120"/>
        <w:ind w:firstLine="0"/>
        <w:rPr>
          <w:b/>
        </w:rPr>
      </w:pPr>
      <w:r w:rsidRPr="00107ECB">
        <w:rPr>
          <w:b/>
        </w:rPr>
        <w:t>PURPOSE</w:t>
      </w:r>
    </w:p>
    <w:p w14:paraId="7478446D" w14:textId="1E081862" w:rsidR="004B0EA5" w:rsidRDefault="00247E5F" w:rsidP="00B560FE">
      <w:pPr>
        <w:pStyle w:val="ListParagraph"/>
        <w:numPr>
          <w:ilvl w:val="0"/>
          <w:numId w:val="2"/>
        </w:numPr>
        <w:spacing w:after="120"/>
        <w:contextualSpacing w:val="0"/>
      </w:pPr>
      <w:r>
        <w:t xml:space="preserve">This </w:t>
      </w:r>
      <w:r w:rsidR="004452CC" w:rsidRPr="004452CC">
        <w:t>Policy is intended to ensure</w:t>
      </w:r>
      <w:r w:rsidR="004B0EA5">
        <w:t>:</w:t>
      </w:r>
    </w:p>
    <w:p w14:paraId="190F400E" w14:textId="29EA03ED" w:rsidR="004B0EA5" w:rsidRDefault="007A743E" w:rsidP="004B0EA5">
      <w:pPr>
        <w:pStyle w:val="ListParagraph"/>
        <w:numPr>
          <w:ilvl w:val="0"/>
          <w:numId w:val="36"/>
        </w:numPr>
        <w:spacing w:after="120"/>
      </w:pPr>
      <w:r>
        <w:t xml:space="preserve">that </w:t>
      </w:r>
      <w:r w:rsidR="00C74D5D">
        <w:t xml:space="preserve">there is </w:t>
      </w:r>
      <w:r w:rsidR="004452CC" w:rsidRPr="004452CC">
        <w:t>sound stewardship of the University’s resources and assets</w:t>
      </w:r>
      <w:r w:rsidR="00C74D5D">
        <w:t xml:space="preserve"> through a University-wide framework of </w:t>
      </w:r>
      <w:r w:rsidR="003A441E">
        <w:t>Contract</w:t>
      </w:r>
      <w:r w:rsidR="00C74D5D">
        <w:t xml:space="preserve"> signing authority and delegation of that authority where appropriate</w:t>
      </w:r>
      <w:r w:rsidR="004B0EA5">
        <w:t>,</w:t>
      </w:r>
    </w:p>
    <w:p w14:paraId="05E20EF8" w14:textId="2D39606F" w:rsidR="004B0EA5" w:rsidRDefault="007A743E" w:rsidP="004B0EA5">
      <w:pPr>
        <w:pStyle w:val="ListParagraph"/>
        <w:numPr>
          <w:ilvl w:val="0"/>
          <w:numId w:val="36"/>
        </w:numPr>
        <w:spacing w:after="120"/>
      </w:pPr>
      <w:r>
        <w:t>that</w:t>
      </w:r>
      <w:r w:rsidRPr="004452CC">
        <w:t xml:space="preserve"> </w:t>
      </w:r>
      <w:r w:rsidR="004452CC" w:rsidRPr="004452CC">
        <w:t xml:space="preserve">risk management processes </w:t>
      </w:r>
      <w:r w:rsidR="00C74D5D">
        <w:t xml:space="preserve">are in place </w:t>
      </w:r>
      <w:r w:rsidR="004452CC" w:rsidRPr="004452CC">
        <w:t>to support effective and informed decision-making</w:t>
      </w:r>
      <w:r w:rsidR="00C74D5D">
        <w:t>,</w:t>
      </w:r>
    </w:p>
    <w:p w14:paraId="32E1ABEB" w14:textId="7519F7C4" w:rsidR="00C74D5D" w:rsidRDefault="007A743E" w:rsidP="004B0EA5">
      <w:pPr>
        <w:pStyle w:val="ListParagraph"/>
        <w:numPr>
          <w:ilvl w:val="0"/>
          <w:numId w:val="36"/>
        </w:numPr>
        <w:spacing w:after="120"/>
      </w:pPr>
      <w:r>
        <w:t xml:space="preserve">that </w:t>
      </w:r>
      <w:r w:rsidR="00C74D5D">
        <w:t>roles and responsibilities are clarified so that administrators and others can manage their respective areas of responsibility effectively, efficiently and transparen</w:t>
      </w:r>
      <w:r>
        <w:t>tl</w:t>
      </w:r>
      <w:r w:rsidR="00C74D5D">
        <w:t>y,</w:t>
      </w:r>
    </w:p>
    <w:p w14:paraId="31D4C808" w14:textId="77777777" w:rsidR="004B0EA5" w:rsidRDefault="004B0EA5" w:rsidP="004B0EA5">
      <w:pPr>
        <w:pStyle w:val="ListParagraph"/>
        <w:spacing w:after="120"/>
        <w:ind w:left="1485" w:firstLine="0"/>
      </w:pPr>
    </w:p>
    <w:p w14:paraId="714AE05F" w14:textId="0FF1D5FD" w:rsidR="004452CC" w:rsidRPr="004452CC" w:rsidRDefault="008F5E71" w:rsidP="004B0EA5">
      <w:pPr>
        <w:pStyle w:val="ListParagraph"/>
        <w:spacing w:after="120"/>
        <w:ind w:firstLine="0"/>
      </w:pPr>
      <w:r>
        <w:t xml:space="preserve">Every individual signing a </w:t>
      </w:r>
      <w:r w:rsidR="003A441E">
        <w:t>Contract</w:t>
      </w:r>
      <w:r>
        <w:t xml:space="preserve"> on behalf of the University must understand that, in doing so, the individual is binding the University, not a department, </w:t>
      </w:r>
      <w:r w:rsidR="004B0EA5">
        <w:t xml:space="preserve">a </w:t>
      </w:r>
      <w:r>
        <w:t xml:space="preserve">Faculty or </w:t>
      </w:r>
      <w:r w:rsidR="004B0EA5">
        <w:t xml:space="preserve">an </w:t>
      </w:r>
      <w:r>
        <w:t>administra</w:t>
      </w:r>
      <w:r w:rsidR="00CE286C">
        <w:t>ti</w:t>
      </w:r>
      <w:r>
        <w:t>ve unit</w:t>
      </w:r>
      <w:r w:rsidR="004452CC" w:rsidRPr="004452CC">
        <w:t xml:space="preserve">.  </w:t>
      </w:r>
    </w:p>
    <w:p w14:paraId="14C88E7B" w14:textId="77777777" w:rsidR="0079714E" w:rsidRDefault="0079714E" w:rsidP="000E4733">
      <w:pPr>
        <w:spacing w:after="120"/>
        <w:ind w:firstLine="0"/>
        <w:rPr>
          <w:b/>
        </w:rPr>
      </w:pPr>
    </w:p>
    <w:p w14:paraId="6D0EB10A" w14:textId="77777777" w:rsidR="0000687B" w:rsidRDefault="0000687B" w:rsidP="000E4733">
      <w:pPr>
        <w:spacing w:after="120"/>
        <w:ind w:firstLine="0"/>
      </w:pPr>
      <w:r>
        <w:rPr>
          <w:b/>
        </w:rPr>
        <w:t>DEFINITIONS</w:t>
      </w:r>
    </w:p>
    <w:p w14:paraId="67AABADA" w14:textId="77777777" w:rsidR="00B96620" w:rsidRPr="00B96620" w:rsidRDefault="00A217F9" w:rsidP="00B96620">
      <w:pPr>
        <w:pStyle w:val="ListParagraph"/>
        <w:numPr>
          <w:ilvl w:val="0"/>
          <w:numId w:val="2"/>
        </w:numPr>
        <w:spacing w:after="120"/>
        <w:contextualSpacing w:val="0"/>
      </w:pPr>
      <w:r>
        <w:t xml:space="preserve">For the purposes of this </w:t>
      </w:r>
      <w:r w:rsidR="000605C5">
        <w:t>Policy</w:t>
      </w:r>
      <w:r>
        <w:t xml:space="preserve"> the following definitions apply:</w:t>
      </w:r>
      <w:r w:rsidR="00B96620">
        <w:t xml:space="preserve"> </w:t>
      </w:r>
    </w:p>
    <w:p w14:paraId="580EBFF5" w14:textId="77777777" w:rsidR="00723017" w:rsidRPr="00723017" w:rsidRDefault="00723017" w:rsidP="00B560FE">
      <w:pPr>
        <w:pStyle w:val="ListParagraph"/>
        <w:widowControl w:val="0"/>
        <w:spacing w:before="118"/>
        <w:ind w:right="809" w:firstLine="0"/>
        <w:jc w:val="both"/>
        <w:rPr>
          <w:rFonts w:ascii="Calibri" w:eastAsia="Calibri" w:hAnsi="Calibri"/>
          <w:spacing w:val="-2"/>
        </w:rPr>
      </w:pPr>
      <w:r w:rsidRPr="00723017">
        <w:rPr>
          <w:rFonts w:ascii="Calibri" w:eastAsia="Calibri" w:hAnsi="Calibri"/>
          <w:b/>
          <w:spacing w:val="-2"/>
        </w:rPr>
        <w:t xml:space="preserve">“Budget Holder” </w:t>
      </w:r>
      <w:r w:rsidRPr="00723017">
        <w:rPr>
          <w:rFonts w:ascii="Calibri" w:eastAsia="Calibri" w:hAnsi="Calibri"/>
          <w:spacing w:val="-2"/>
        </w:rPr>
        <w:t xml:space="preserve">means the individual(s) who are responsible for individual budgets at various departmental levels across the University </w:t>
      </w:r>
    </w:p>
    <w:p w14:paraId="1BCF1E88" w14:textId="1302F432" w:rsidR="004575D7" w:rsidRDefault="00826000" w:rsidP="00B96620">
      <w:pPr>
        <w:pStyle w:val="ListParagraph"/>
        <w:spacing w:after="120"/>
        <w:ind w:firstLine="0"/>
        <w:contextualSpacing w:val="0"/>
      </w:pPr>
      <w:r>
        <w:rPr>
          <w:b/>
        </w:rPr>
        <w:t>“</w:t>
      </w:r>
      <w:r w:rsidR="00B96620">
        <w:rPr>
          <w:b/>
        </w:rPr>
        <w:t>Contract</w:t>
      </w:r>
      <w:r>
        <w:rPr>
          <w:b/>
        </w:rPr>
        <w:t xml:space="preserve">” </w:t>
      </w:r>
      <w:r>
        <w:t>means</w:t>
      </w:r>
      <w:r w:rsidR="00B96620">
        <w:t xml:space="preserve"> </w:t>
      </w:r>
      <w:r w:rsidR="00260597">
        <w:t>any document</w:t>
      </w:r>
      <w:r w:rsidR="007862EC">
        <w:t xml:space="preserve"> that establishes</w:t>
      </w:r>
      <w:r w:rsidR="00260597">
        <w:t xml:space="preserve">, or </w:t>
      </w:r>
      <w:r w:rsidR="007A743E">
        <w:t xml:space="preserve">any </w:t>
      </w:r>
      <w:r w:rsidR="00260597">
        <w:t>other evidence</w:t>
      </w:r>
      <w:r w:rsidR="00C74D5D">
        <w:t xml:space="preserve"> </w:t>
      </w:r>
      <w:r w:rsidR="00260597">
        <w:t>of</w:t>
      </w:r>
      <w:r w:rsidR="00951EAD">
        <w:t>,</w:t>
      </w:r>
      <w:r w:rsidR="00260597">
        <w:t xml:space="preserve"> an intention to establish </w:t>
      </w:r>
      <w:r w:rsidR="00B96620" w:rsidRPr="00B96620">
        <w:t xml:space="preserve">a binding </w:t>
      </w:r>
      <w:r w:rsidR="00B96620">
        <w:t>legal relationship between the U</w:t>
      </w:r>
      <w:r w:rsidR="00B96620" w:rsidRPr="00B96620">
        <w:t xml:space="preserve">niversity and one or more third </w:t>
      </w:r>
      <w:r w:rsidR="00B96620" w:rsidRPr="00416538">
        <w:t>parties</w:t>
      </w:r>
      <w:r w:rsidR="00260597" w:rsidRPr="00416538">
        <w:t>.</w:t>
      </w:r>
      <w:r w:rsidR="007862EC" w:rsidRPr="00416538">
        <w:t xml:space="preserve">  </w:t>
      </w:r>
      <w:r w:rsidR="003A441E" w:rsidRPr="00B560FE">
        <w:t>The titles of such document</w:t>
      </w:r>
      <w:r w:rsidR="00257E07" w:rsidRPr="00B560FE">
        <w:t>s</w:t>
      </w:r>
      <w:r w:rsidR="003A441E" w:rsidRPr="00B560FE">
        <w:t xml:space="preserve"> are secondary to the</w:t>
      </w:r>
      <w:r w:rsidR="00257E07" w:rsidRPr="00B560FE">
        <w:t>ir</w:t>
      </w:r>
      <w:r w:rsidR="003A441E" w:rsidRPr="00B560FE">
        <w:t xml:space="preserve"> content and its effect in creating legal rights and obligations of the University.  </w:t>
      </w:r>
    </w:p>
    <w:p w14:paraId="5C32DE78" w14:textId="5B39AC72" w:rsidR="00B85CC5" w:rsidRPr="00196C7D" w:rsidRDefault="00B85CC5" w:rsidP="00B96620">
      <w:pPr>
        <w:pStyle w:val="ListParagraph"/>
        <w:spacing w:after="120"/>
        <w:ind w:firstLine="0"/>
        <w:contextualSpacing w:val="0"/>
      </w:pPr>
      <w:r w:rsidRPr="00B560FE">
        <w:rPr>
          <w:b/>
        </w:rPr>
        <w:t xml:space="preserve">“Contract Authority” (“CA”) </w:t>
      </w:r>
      <w:r w:rsidRPr="00B85CC5">
        <w:t xml:space="preserve">means the individual(s) with direct or delegated authority to approve a Contract in accordance with the </w:t>
      </w:r>
      <w:r>
        <w:t xml:space="preserve">applicable </w:t>
      </w:r>
      <w:r w:rsidRPr="00B85CC5">
        <w:t>Signing Authority Procedure.</w:t>
      </w:r>
    </w:p>
    <w:p w14:paraId="7B21BCE3" w14:textId="66E24D47" w:rsidR="001D42DF" w:rsidRDefault="001D42DF" w:rsidP="00DC053B">
      <w:pPr>
        <w:spacing w:after="120"/>
        <w:ind w:left="720" w:firstLine="0"/>
      </w:pPr>
      <w:r>
        <w:t>“</w:t>
      </w:r>
      <w:r w:rsidRPr="001D42DF">
        <w:rPr>
          <w:b/>
        </w:rPr>
        <w:t>Contract Management</w:t>
      </w:r>
      <w:r>
        <w:t xml:space="preserve">” </w:t>
      </w:r>
      <w:r w:rsidR="00F21462">
        <w:t xml:space="preserve">means </w:t>
      </w:r>
      <w:r>
        <w:t xml:space="preserve">the set of activities required to properly manage contractual commitments to and from third parties and includes the management of pre-Contract diligence, negotiation, and implementation activities. </w:t>
      </w:r>
    </w:p>
    <w:p w14:paraId="58BAEB47" w14:textId="0EC98EAE" w:rsidR="00723017" w:rsidRDefault="00723017" w:rsidP="00583347">
      <w:pPr>
        <w:spacing w:after="120"/>
        <w:ind w:left="720" w:firstLine="0"/>
        <w:rPr>
          <w:b/>
        </w:rPr>
      </w:pPr>
      <w:r w:rsidRPr="00723017">
        <w:rPr>
          <w:b/>
        </w:rPr>
        <w:t xml:space="preserve">“Expenditures” </w:t>
      </w:r>
      <w:r w:rsidRPr="00B560FE">
        <w:t>include all amounts disbursed from the University, including amounts pursuant to a Financial Contract.</w:t>
      </w:r>
    </w:p>
    <w:p w14:paraId="2BB981B5" w14:textId="6B75B36A" w:rsidR="00723017" w:rsidRPr="00B560FE" w:rsidRDefault="00723017" w:rsidP="00583347">
      <w:pPr>
        <w:spacing w:after="120"/>
        <w:ind w:left="720" w:firstLine="0"/>
        <w:rPr>
          <w:highlight w:val="lightGray"/>
        </w:rPr>
      </w:pPr>
      <w:r w:rsidRPr="00723017">
        <w:rPr>
          <w:b/>
        </w:rPr>
        <w:lastRenderedPageBreak/>
        <w:t xml:space="preserve">“Financial Contract” </w:t>
      </w:r>
      <w:r w:rsidRPr="00B560FE">
        <w:t>means any document, process, or any other evidence that records an intention to establis</w:t>
      </w:r>
      <w:r w:rsidR="00866965">
        <w:t>h</w:t>
      </w:r>
      <w:r w:rsidRPr="00B560FE">
        <w:t xml:space="preserve"> a monetary obligation between the University and one or more third parties, e.g. the procurement of goods and services through a purchase order.</w:t>
      </w:r>
    </w:p>
    <w:p w14:paraId="35E9991A" w14:textId="77777777" w:rsidR="00622EE0" w:rsidRDefault="00622EE0" w:rsidP="00DC053B">
      <w:pPr>
        <w:spacing w:after="120"/>
        <w:ind w:left="720" w:firstLine="0"/>
        <w:rPr>
          <w:b/>
        </w:rPr>
      </w:pPr>
    </w:p>
    <w:p w14:paraId="5DA33D5B" w14:textId="77777777" w:rsidR="00577817" w:rsidRPr="00C637FA" w:rsidRDefault="00577817" w:rsidP="000E4733">
      <w:pPr>
        <w:spacing w:after="120"/>
        <w:ind w:firstLine="0"/>
        <w:rPr>
          <w:b/>
        </w:rPr>
      </w:pPr>
      <w:r w:rsidRPr="00C637FA">
        <w:rPr>
          <w:b/>
        </w:rPr>
        <w:t>SCOPE AND AUTHORITY</w:t>
      </w:r>
    </w:p>
    <w:p w14:paraId="5A75ADC4" w14:textId="4C538A49" w:rsidR="002F1A02" w:rsidRDefault="000A4F87" w:rsidP="00347BFC">
      <w:pPr>
        <w:pStyle w:val="ListParagraph"/>
        <w:numPr>
          <w:ilvl w:val="0"/>
          <w:numId w:val="2"/>
        </w:numPr>
        <w:spacing w:after="120"/>
        <w:contextualSpacing w:val="0"/>
      </w:pPr>
      <w:r>
        <w:t xml:space="preserve">This </w:t>
      </w:r>
      <w:r w:rsidR="000605C5">
        <w:t>Policy</w:t>
      </w:r>
      <w:r>
        <w:t xml:space="preserve"> applies to</w:t>
      </w:r>
      <w:r w:rsidR="00E775AD">
        <w:t xml:space="preserve"> all </w:t>
      </w:r>
      <w:r w:rsidR="00045A9D">
        <w:t xml:space="preserve">types of </w:t>
      </w:r>
      <w:r w:rsidR="00E775AD">
        <w:t>Contracts</w:t>
      </w:r>
      <w:r w:rsidR="004B0EA5">
        <w:t xml:space="preserve"> and extends to all members of the University community</w:t>
      </w:r>
      <w:r w:rsidR="00D232B1">
        <w:t>.</w:t>
      </w:r>
      <w:r>
        <w:t xml:space="preserve"> </w:t>
      </w:r>
    </w:p>
    <w:p w14:paraId="3BECFE1E" w14:textId="6BEB7E46" w:rsidR="00BC3FDA" w:rsidRDefault="00BC3FDA" w:rsidP="00347BFC">
      <w:pPr>
        <w:pStyle w:val="ListParagraph"/>
        <w:numPr>
          <w:ilvl w:val="0"/>
          <w:numId w:val="2"/>
        </w:numPr>
        <w:spacing w:after="120"/>
        <w:contextualSpacing w:val="0"/>
      </w:pPr>
      <w:r>
        <w:t xml:space="preserve">There is a framework of related policy instruments, including the Contract Management Policy and Legal Review of Contracts </w:t>
      </w:r>
      <w:r w:rsidR="00A6707B">
        <w:t xml:space="preserve">Procedures that guide the development and implementation of contracts. </w:t>
      </w:r>
    </w:p>
    <w:p w14:paraId="35AFFE5A" w14:textId="7467499D" w:rsidR="007428D9" w:rsidRDefault="00347BFC">
      <w:pPr>
        <w:pStyle w:val="ListParagraph"/>
        <w:numPr>
          <w:ilvl w:val="0"/>
          <w:numId w:val="2"/>
        </w:numPr>
        <w:spacing w:after="120"/>
        <w:contextualSpacing w:val="0"/>
      </w:pPr>
      <w:r>
        <w:t xml:space="preserve">The </w:t>
      </w:r>
      <w:r w:rsidR="00416538">
        <w:t>Vice-President, Administration</w:t>
      </w:r>
      <w:r w:rsidR="00CB3649">
        <w:t>,</w:t>
      </w:r>
      <w:r w:rsidR="008C364E">
        <w:t xml:space="preserve"> or successor thereof, </w:t>
      </w:r>
      <w:r w:rsidR="00594446">
        <w:t>is</w:t>
      </w:r>
      <w:r w:rsidR="00DC1A1F">
        <w:t xml:space="preserve"> </w:t>
      </w:r>
      <w:r w:rsidR="008C364E">
        <w:t xml:space="preserve">the </w:t>
      </w:r>
      <w:r w:rsidR="000605C5">
        <w:t>Policy</w:t>
      </w:r>
      <w:r w:rsidR="008C364E">
        <w:t xml:space="preserve"> Owner</w:t>
      </w:r>
      <w:r w:rsidR="00594446">
        <w:t xml:space="preserve"> and is </w:t>
      </w:r>
      <w:r w:rsidR="007428D9">
        <w:t>responsible for overseeing the implementation, administration and interpretation of this Policy.</w:t>
      </w:r>
    </w:p>
    <w:p w14:paraId="0737CB1D" w14:textId="77777777" w:rsidR="00347BFC" w:rsidRDefault="00347BFC" w:rsidP="000E4733">
      <w:pPr>
        <w:spacing w:after="120"/>
        <w:ind w:firstLine="0"/>
        <w:rPr>
          <w:b/>
        </w:rPr>
      </w:pPr>
    </w:p>
    <w:p w14:paraId="62F40E88" w14:textId="77777777" w:rsidR="00D66FE2" w:rsidRPr="00DF5921" w:rsidRDefault="000605C5" w:rsidP="000E4733">
      <w:pPr>
        <w:spacing w:after="120"/>
        <w:ind w:firstLine="0"/>
        <w:rPr>
          <w:b/>
        </w:rPr>
      </w:pPr>
      <w:r>
        <w:rPr>
          <w:b/>
        </w:rPr>
        <w:t>POLICY</w:t>
      </w:r>
    </w:p>
    <w:p w14:paraId="01A145EE" w14:textId="69ECA4A3" w:rsidR="00932AFE" w:rsidRPr="00CC1EC0" w:rsidRDefault="00932AFE">
      <w:pPr>
        <w:pStyle w:val="ListParagraph"/>
        <w:numPr>
          <w:ilvl w:val="0"/>
          <w:numId w:val="2"/>
        </w:numPr>
        <w:spacing w:after="120"/>
        <w:contextualSpacing w:val="0"/>
        <w:rPr>
          <w:b/>
        </w:rPr>
      </w:pPr>
      <w:r>
        <w:t xml:space="preserve">Under the </w:t>
      </w:r>
      <w:r w:rsidRPr="00A13991">
        <w:rPr>
          <w:i/>
        </w:rPr>
        <w:t>University of Ontario Institute of Technology Act, 2002</w:t>
      </w:r>
      <w:r>
        <w:t>, the Board may delegate to the President, Vice-Presidents, or other employees of the University signing authority and responsibility for matters necessary for the University’s day-to-day operations.</w:t>
      </w:r>
    </w:p>
    <w:p w14:paraId="687558FD" w14:textId="4D9BF57A" w:rsidR="00CC1EC0" w:rsidRPr="00B560FE" w:rsidRDefault="00951EAD">
      <w:pPr>
        <w:pStyle w:val="ListParagraph"/>
        <w:numPr>
          <w:ilvl w:val="0"/>
          <w:numId w:val="2"/>
        </w:numPr>
        <w:spacing w:after="120"/>
        <w:contextualSpacing w:val="0"/>
        <w:rPr>
          <w:b/>
        </w:rPr>
      </w:pPr>
      <w:r>
        <w:t xml:space="preserve">Contracts will be in writing and signed by the </w:t>
      </w:r>
      <w:r w:rsidR="00B85CC5">
        <w:t>Contract</w:t>
      </w:r>
      <w:r>
        <w:t xml:space="preserve"> Authority or permitted delegate</w:t>
      </w:r>
      <w:r w:rsidR="000B4AEA">
        <w:t xml:space="preserve"> as provided in sections </w:t>
      </w:r>
      <w:r w:rsidR="003764B7">
        <w:t>9</w:t>
      </w:r>
      <w:r w:rsidR="000B4AEA">
        <w:t xml:space="preserve">, </w:t>
      </w:r>
      <w:r w:rsidR="003764B7">
        <w:t>10</w:t>
      </w:r>
      <w:r w:rsidR="000B4AEA">
        <w:t xml:space="preserve"> and </w:t>
      </w:r>
      <w:r w:rsidR="00866965">
        <w:t>1</w:t>
      </w:r>
      <w:r w:rsidR="003764B7">
        <w:t>1</w:t>
      </w:r>
      <w:r w:rsidR="000B4AEA">
        <w:t xml:space="preserve"> below</w:t>
      </w:r>
      <w:r>
        <w:t xml:space="preserve">. </w:t>
      </w:r>
    </w:p>
    <w:p w14:paraId="465D232E" w14:textId="32EACF30" w:rsidR="007428D9" w:rsidRPr="00B560FE" w:rsidRDefault="007428D9">
      <w:pPr>
        <w:pStyle w:val="ListParagraph"/>
        <w:numPr>
          <w:ilvl w:val="0"/>
          <w:numId w:val="2"/>
        </w:numPr>
        <w:spacing w:after="120"/>
        <w:contextualSpacing w:val="0"/>
        <w:rPr>
          <w:b/>
        </w:rPr>
      </w:pPr>
      <w:r>
        <w:t>All Contracts are to be entered into in the name of the University of Ontario Institute of Technology.</w:t>
      </w:r>
    </w:p>
    <w:p w14:paraId="2E6E5C30" w14:textId="77777777" w:rsidR="007428D9" w:rsidRPr="00801737" w:rsidRDefault="007428D9">
      <w:pPr>
        <w:pStyle w:val="ListParagraph"/>
        <w:numPr>
          <w:ilvl w:val="0"/>
          <w:numId w:val="2"/>
        </w:numPr>
        <w:spacing w:after="120"/>
        <w:contextualSpacing w:val="0"/>
        <w:rPr>
          <w:b/>
        </w:rPr>
      </w:pPr>
      <w:r>
        <w:t>The President is authorized to execute any Contract on behalf of the University except in the following circumstances:</w:t>
      </w:r>
    </w:p>
    <w:p w14:paraId="5AD376AD" w14:textId="77777777" w:rsidR="007428D9" w:rsidRPr="00801737" w:rsidRDefault="007428D9">
      <w:pPr>
        <w:pStyle w:val="ListParagraph"/>
        <w:numPr>
          <w:ilvl w:val="1"/>
          <w:numId w:val="2"/>
        </w:numPr>
        <w:spacing w:after="120"/>
        <w:contextualSpacing w:val="0"/>
        <w:rPr>
          <w:b/>
        </w:rPr>
      </w:pPr>
      <w:r>
        <w:t>Where the President’s authority to deal with the subject matter of the Contract is limited by Board by-law, resolution or policy; or</w:t>
      </w:r>
    </w:p>
    <w:p w14:paraId="7D7CB17F" w14:textId="77777777" w:rsidR="007428D9" w:rsidRDefault="007428D9">
      <w:pPr>
        <w:pStyle w:val="ListParagraph"/>
        <w:numPr>
          <w:ilvl w:val="1"/>
          <w:numId w:val="2"/>
        </w:numPr>
        <w:spacing w:after="120"/>
        <w:contextualSpacing w:val="0"/>
        <w:rPr>
          <w:b/>
        </w:rPr>
      </w:pPr>
      <w:r>
        <w:t>Where the authority to execute the Contract has been specifically delegated in another Board by-law, resolution or policy.</w:t>
      </w:r>
    </w:p>
    <w:p w14:paraId="33B24F7F" w14:textId="3070FA84" w:rsidR="007428D9" w:rsidRPr="00B560FE" w:rsidRDefault="007428D9">
      <w:pPr>
        <w:pStyle w:val="ListParagraph"/>
        <w:numPr>
          <w:ilvl w:val="0"/>
          <w:numId w:val="2"/>
        </w:numPr>
        <w:spacing w:after="120"/>
        <w:contextualSpacing w:val="0"/>
        <w:rPr>
          <w:b/>
        </w:rPr>
      </w:pPr>
      <w:r>
        <w:t xml:space="preserve">The President may delegate this signing authority to other University employees but </w:t>
      </w:r>
      <w:r w:rsidR="003764B7">
        <w:t>will</w:t>
      </w:r>
      <w:r>
        <w:t xml:space="preserve"> remain accountable to the Board of Governors for all Contracts executed by such delegates.  The nature and scope of such delegation from the President, including approval requirements</w:t>
      </w:r>
      <w:r w:rsidRPr="00951EAD">
        <w:t xml:space="preserve">, </w:t>
      </w:r>
      <w:r w:rsidR="003764B7">
        <w:t>wi</w:t>
      </w:r>
      <w:r w:rsidRPr="00951EAD">
        <w:t>ll be set out in procedures issued by the President</w:t>
      </w:r>
      <w:r>
        <w:t xml:space="preserve"> as described </w:t>
      </w:r>
      <w:r w:rsidR="00416538">
        <w:t>below</w:t>
      </w:r>
      <w:r w:rsidRPr="00951EAD">
        <w:t>.</w:t>
      </w:r>
    </w:p>
    <w:p w14:paraId="2FB81FDB" w14:textId="02822A73" w:rsidR="00416538" w:rsidRPr="00B560FE" w:rsidRDefault="00416538" w:rsidP="00416538">
      <w:pPr>
        <w:pStyle w:val="ListParagraph"/>
        <w:numPr>
          <w:ilvl w:val="1"/>
          <w:numId w:val="2"/>
        </w:numPr>
        <w:spacing w:after="120"/>
        <w:contextualSpacing w:val="0"/>
      </w:pPr>
      <w:r w:rsidRPr="00B560FE">
        <w:t>The signing authority for Financial Contracts and Expenditures will be set out in the Expenditure Sig</w:t>
      </w:r>
      <w:r w:rsidR="00A63F44">
        <w:t>n</w:t>
      </w:r>
      <w:r w:rsidRPr="00B560FE">
        <w:t>ing Authority Procedures.</w:t>
      </w:r>
    </w:p>
    <w:p w14:paraId="4563F39E" w14:textId="0161B5B3" w:rsidR="00416538" w:rsidRPr="00B560FE" w:rsidRDefault="00416538" w:rsidP="00B560FE">
      <w:pPr>
        <w:pStyle w:val="ListParagraph"/>
        <w:numPr>
          <w:ilvl w:val="1"/>
          <w:numId w:val="2"/>
        </w:numPr>
        <w:spacing w:after="120"/>
        <w:contextualSpacing w:val="0"/>
      </w:pPr>
      <w:r w:rsidRPr="00B560FE">
        <w:t>The signing authority for all other Contracts will be set out in the Legal Commitments Signing Authority Procedures.</w:t>
      </w:r>
    </w:p>
    <w:p w14:paraId="5AA08670" w14:textId="77777777" w:rsidR="007428D9" w:rsidRPr="0038010C" w:rsidRDefault="007428D9">
      <w:pPr>
        <w:pStyle w:val="ListParagraph"/>
        <w:numPr>
          <w:ilvl w:val="0"/>
          <w:numId w:val="2"/>
        </w:numPr>
        <w:spacing w:after="120"/>
        <w:contextualSpacing w:val="0"/>
        <w:rPr>
          <w:b/>
        </w:rPr>
      </w:pPr>
      <w:r>
        <w:t>The President and Vice-Presidents may sub-delegate temporarily the signing authority given to them under any Board by-law, resolution or policy for the duration of any absences from the University, or permanently according to criteria set out in the procedures issued by the President.  Holders of restricted funds (research, endowment spending and other trust funds) may temporarily delegate signing authority.</w:t>
      </w:r>
    </w:p>
    <w:p w14:paraId="751B35BB" w14:textId="4044B271" w:rsidR="007428D9" w:rsidRPr="00B560FE" w:rsidRDefault="007428D9" w:rsidP="00B560FE">
      <w:pPr>
        <w:pStyle w:val="ListParagraph"/>
        <w:numPr>
          <w:ilvl w:val="1"/>
          <w:numId w:val="2"/>
        </w:numPr>
        <w:spacing w:after="120"/>
        <w:contextualSpacing w:val="0"/>
        <w:rPr>
          <w:b/>
        </w:rPr>
      </w:pPr>
      <w:r>
        <w:lastRenderedPageBreak/>
        <w:t xml:space="preserve">Signing authority is conferred </w:t>
      </w:r>
      <w:r w:rsidRPr="0038010C">
        <w:t>upon Vice-President</w:t>
      </w:r>
      <w:r>
        <w:t>s</w:t>
      </w:r>
      <w:r w:rsidRPr="0038010C">
        <w:t xml:space="preserve">, </w:t>
      </w:r>
      <w:r>
        <w:t>D</w:t>
      </w:r>
      <w:r w:rsidRPr="0038010C">
        <w:t xml:space="preserve">eans, </w:t>
      </w:r>
      <w:r>
        <w:t>C</w:t>
      </w:r>
      <w:r w:rsidRPr="0038010C">
        <w:t xml:space="preserve">hairs or </w:t>
      </w:r>
      <w:r>
        <w:t>D</w:t>
      </w:r>
      <w:r w:rsidRPr="0038010C">
        <w:t xml:space="preserve">irectors of </w:t>
      </w:r>
      <w:r>
        <w:t>F</w:t>
      </w:r>
      <w:r w:rsidRPr="0038010C">
        <w:t>acult</w:t>
      </w:r>
      <w:r>
        <w:t>ies</w:t>
      </w:r>
      <w:r w:rsidRPr="0038010C">
        <w:t>/</w:t>
      </w:r>
      <w:r>
        <w:t>D</w:t>
      </w:r>
      <w:r w:rsidRPr="0038010C">
        <w:t>epartments</w:t>
      </w:r>
      <w:r>
        <w:t xml:space="preserve"> </w:t>
      </w:r>
      <w:r w:rsidRPr="0038010C">
        <w:t xml:space="preserve">to make expenditures within the amounts and scope of the accounts allotted to them in the </w:t>
      </w:r>
      <w:r>
        <w:t xml:space="preserve">University’s operating </w:t>
      </w:r>
      <w:r w:rsidRPr="0038010C">
        <w:t xml:space="preserve">budget </w:t>
      </w:r>
      <w:r>
        <w:t>through p</w:t>
      </w:r>
      <w:r w:rsidRPr="0038010C">
        <w:t xml:space="preserve">ublication of the operating budget (with the exclusion of the Series ‘A’ Debenture), as approved by the Board of Governors of the </w:t>
      </w:r>
      <w:r>
        <w:t>U</w:t>
      </w:r>
      <w:r w:rsidRPr="0038010C">
        <w:t>niversity</w:t>
      </w:r>
      <w:r w:rsidR="00941680">
        <w:t>.</w:t>
      </w:r>
    </w:p>
    <w:p w14:paraId="2D2FAE2B" w14:textId="77856439" w:rsidR="00941680" w:rsidRPr="00B560FE" w:rsidRDefault="00941680">
      <w:pPr>
        <w:pStyle w:val="ListParagraph"/>
        <w:numPr>
          <w:ilvl w:val="0"/>
          <w:numId w:val="2"/>
        </w:numPr>
        <w:spacing w:after="120"/>
        <w:contextualSpacing w:val="0"/>
        <w:rPr>
          <w:b/>
        </w:rPr>
      </w:pPr>
      <w:r w:rsidRPr="00196C7D">
        <w:t xml:space="preserve">The </w:t>
      </w:r>
      <w:r w:rsidR="00416538">
        <w:t>Vice-President, Administration</w:t>
      </w:r>
      <w:r w:rsidRPr="00196C7D">
        <w:t xml:space="preserve"> is responsible for establishing and overseeing the application of procedures for effective financial management and control to enable senior administrators and others with financial responsibility to execute their responsibilities appropriately.</w:t>
      </w:r>
      <w:r w:rsidR="006B3120">
        <w:t xml:space="preserve"> Procedures are set out in the </w:t>
      </w:r>
      <w:r w:rsidR="00416538">
        <w:t>Expenditure Signing Authority Procedures</w:t>
      </w:r>
      <w:r w:rsidR="006B3120">
        <w:t>.</w:t>
      </w:r>
    </w:p>
    <w:p w14:paraId="6376D719" w14:textId="2C67108D" w:rsidR="00723017" w:rsidRPr="00723017" w:rsidRDefault="007206A8" w:rsidP="00723017">
      <w:pPr>
        <w:pStyle w:val="ListParagraph"/>
        <w:numPr>
          <w:ilvl w:val="0"/>
          <w:numId w:val="2"/>
        </w:numPr>
      </w:pPr>
      <w:r>
        <w:t xml:space="preserve">Contracts will be developed and managed in accordance with applicable </w:t>
      </w:r>
      <w:r w:rsidR="00866965">
        <w:t>Contract Management</w:t>
      </w:r>
      <w:r>
        <w:t xml:space="preserve"> policies and procedures.</w:t>
      </w:r>
      <w:r w:rsidR="00866965">
        <w:t xml:space="preserve"> </w:t>
      </w:r>
      <w:r w:rsidR="00723017">
        <w:t xml:space="preserve">The </w:t>
      </w:r>
      <w:r w:rsidR="00B85CC5">
        <w:t>Contract</w:t>
      </w:r>
      <w:r w:rsidR="00723017">
        <w:t xml:space="preserve"> Authority will be responsible for ensuring that all Contracts they execute </w:t>
      </w:r>
      <w:r w:rsidR="00DD0A4F">
        <w:t>comply</w:t>
      </w:r>
      <w:r w:rsidR="00723017">
        <w:t xml:space="preserve"> with policies and procedures relating to the </w:t>
      </w:r>
      <w:r w:rsidR="00723017" w:rsidRPr="00723017">
        <w:t>negotiation</w:t>
      </w:r>
      <w:r w:rsidR="00723017">
        <w:t>, review</w:t>
      </w:r>
      <w:r w:rsidR="00723017" w:rsidRPr="00723017">
        <w:t xml:space="preserve"> and execution of Contracts.</w:t>
      </w:r>
    </w:p>
    <w:p w14:paraId="1E42CC61" w14:textId="6766F4A7" w:rsidR="00045A9D" w:rsidRDefault="00045A9D" w:rsidP="00045A9D">
      <w:pPr>
        <w:pStyle w:val="ListParagraph"/>
        <w:spacing w:after="120"/>
        <w:ind w:firstLine="0"/>
        <w:contextualSpacing w:val="0"/>
      </w:pPr>
    </w:p>
    <w:p w14:paraId="7DD44C23" w14:textId="77777777" w:rsidR="00045A9D" w:rsidRPr="00BB29B8" w:rsidRDefault="00045A9D" w:rsidP="00045A9D">
      <w:pPr>
        <w:spacing w:after="120"/>
        <w:ind w:firstLine="0"/>
        <w:rPr>
          <w:b/>
        </w:rPr>
      </w:pPr>
      <w:r>
        <w:rPr>
          <w:b/>
        </w:rPr>
        <w:t>MONITORING AND REVIEW</w:t>
      </w:r>
    </w:p>
    <w:p w14:paraId="5479D90B" w14:textId="31864B1F" w:rsidR="00045A9D" w:rsidRPr="009126F8" w:rsidRDefault="00045A9D" w:rsidP="00045A9D">
      <w:pPr>
        <w:pStyle w:val="ListParagraph"/>
        <w:numPr>
          <w:ilvl w:val="0"/>
          <w:numId w:val="2"/>
        </w:numPr>
        <w:spacing w:after="120"/>
        <w:contextualSpacing w:val="0"/>
        <w:rPr>
          <w:b/>
        </w:rPr>
      </w:pPr>
      <w:r>
        <w:t xml:space="preserve">This Policy will be reviewed as necessary and at least every three years.  The </w:t>
      </w:r>
      <w:r w:rsidR="00866965">
        <w:t>Vice-President, Administration</w:t>
      </w:r>
      <w:r w:rsidR="00BF36C7">
        <w:t xml:space="preserve"> </w:t>
      </w:r>
      <w:r w:rsidR="00941680">
        <w:t>is responsible</w:t>
      </w:r>
      <w:r w:rsidR="00BF36C7">
        <w:t xml:space="preserve">, for monitoring and reviewing </w:t>
      </w:r>
      <w:r>
        <w:t>this Policy.</w:t>
      </w:r>
    </w:p>
    <w:p w14:paraId="61885E46" w14:textId="77777777" w:rsidR="00045A9D" w:rsidRDefault="00045A9D" w:rsidP="00045A9D">
      <w:pPr>
        <w:pStyle w:val="ListParagraph"/>
        <w:spacing w:after="120"/>
        <w:ind w:firstLine="0"/>
        <w:contextualSpacing w:val="0"/>
        <w:rPr>
          <w:b/>
        </w:rPr>
      </w:pPr>
    </w:p>
    <w:p w14:paraId="4795971E" w14:textId="77777777" w:rsidR="00045A9D" w:rsidRPr="009126F8" w:rsidRDefault="00045A9D" w:rsidP="00045A9D">
      <w:pPr>
        <w:spacing w:after="120"/>
        <w:ind w:firstLine="0"/>
        <w:rPr>
          <w:b/>
        </w:rPr>
      </w:pPr>
      <w:r>
        <w:rPr>
          <w:b/>
        </w:rPr>
        <w:t>RELEVANT LEGISLATION</w:t>
      </w:r>
    </w:p>
    <w:p w14:paraId="50D3451F" w14:textId="77DC0FDA" w:rsidR="00045A9D" w:rsidRDefault="00801737" w:rsidP="00045A9D">
      <w:pPr>
        <w:pStyle w:val="ListParagraph"/>
        <w:numPr>
          <w:ilvl w:val="0"/>
          <w:numId w:val="2"/>
        </w:numPr>
        <w:spacing w:after="120"/>
        <w:contextualSpacing w:val="0"/>
      </w:pPr>
      <w:r>
        <w:t>University of Ontario Institution of Technology Act, 2002, S.O. 2002, Chapter 8, Schedule O, as amended from time to time.</w:t>
      </w:r>
    </w:p>
    <w:p w14:paraId="540F8D54" w14:textId="77777777" w:rsidR="00045A9D" w:rsidRDefault="00045A9D" w:rsidP="00045A9D">
      <w:pPr>
        <w:pStyle w:val="ListParagraph"/>
        <w:spacing w:after="120"/>
        <w:ind w:firstLine="0"/>
        <w:contextualSpacing w:val="0"/>
      </w:pPr>
    </w:p>
    <w:p w14:paraId="73ADABE6" w14:textId="07FCC24D" w:rsidR="00045A9D" w:rsidRPr="008F1B10" w:rsidRDefault="00045A9D" w:rsidP="00045A9D">
      <w:pPr>
        <w:spacing w:after="120"/>
        <w:ind w:firstLine="0"/>
      </w:pPr>
      <w:r w:rsidRPr="00B560FE">
        <w:rPr>
          <w:b/>
        </w:rPr>
        <w:t>RELATED POLICIES, PROCEDURES &amp; DOCUMENTS</w:t>
      </w:r>
      <w:r w:rsidR="008F1B10" w:rsidRPr="00B560FE">
        <w:rPr>
          <w:b/>
        </w:rPr>
        <w:t xml:space="preserve"> </w:t>
      </w:r>
    </w:p>
    <w:p w14:paraId="2675C49C" w14:textId="2A6C2B2B" w:rsidR="00045A9D" w:rsidRDefault="00045A9D" w:rsidP="00DD0A4F">
      <w:pPr>
        <w:pStyle w:val="ListParagraph"/>
        <w:numPr>
          <w:ilvl w:val="0"/>
          <w:numId w:val="2"/>
        </w:numPr>
        <w:spacing w:after="120"/>
        <w:contextualSpacing w:val="0"/>
      </w:pPr>
      <w:r>
        <w:t xml:space="preserve">Contract </w:t>
      </w:r>
      <w:r w:rsidR="00AC7AC4">
        <w:t xml:space="preserve">Management </w:t>
      </w:r>
      <w:r>
        <w:t>Policy</w:t>
      </w:r>
    </w:p>
    <w:p w14:paraId="06758EA4" w14:textId="7F0A8116" w:rsidR="00A6707B" w:rsidRDefault="00A6707B" w:rsidP="00B560FE">
      <w:pPr>
        <w:pStyle w:val="ListParagraph"/>
        <w:numPr>
          <w:ilvl w:val="0"/>
          <w:numId w:val="2"/>
        </w:numPr>
        <w:spacing w:after="120"/>
        <w:contextualSpacing w:val="0"/>
      </w:pPr>
      <w:r>
        <w:t>Legal Review of Contracts Procedures</w:t>
      </w:r>
    </w:p>
    <w:p w14:paraId="0F044946" w14:textId="09971497" w:rsidR="00045A9D" w:rsidRDefault="00A6707B" w:rsidP="0078505E">
      <w:pPr>
        <w:pStyle w:val="ListParagraph"/>
        <w:ind w:firstLine="0"/>
        <w:contextualSpacing w:val="0"/>
      </w:pPr>
      <w:r>
        <w:t xml:space="preserve">Expenditure </w:t>
      </w:r>
      <w:r w:rsidR="00AC7AC4">
        <w:t xml:space="preserve">Signing </w:t>
      </w:r>
      <w:r w:rsidR="00045A9D">
        <w:t>Authority Procedure</w:t>
      </w:r>
    </w:p>
    <w:p w14:paraId="1C3C3B3C" w14:textId="0F8AA7EB" w:rsidR="00A6707B" w:rsidRDefault="00A6707B" w:rsidP="0078505E">
      <w:pPr>
        <w:pStyle w:val="ListParagraph"/>
        <w:ind w:firstLine="0"/>
        <w:contextualSpacing w:val="0"/>
      </w:pPr>
      <w:r>
        <w:t>Legal Commitments Signing Authority Procedure</w:t>
      </w:r>
    </w:p>
    <w:p w14:paraId="51EF7512" w14:textId="77777777" w:rsidR="00045A9D" w:rsidRDefault="00045A9D" w:rsidP="0078505E">
      <w:pPr>
        <w:pStyle w:val="ListParagraph"/>
        <w:ind w:firstLine="0"/>
        <w:contextualSpacing w:val="0"/>
      </w:pPr>
      <w:r>
        <w:t>Policy on the Internal Use of Research Funds</w:t>
      </w:r>
    </w:p>
    <w:p w14:paraId="6A6B0762" w14:textId="77777777" w:rsidR="00045A9D" w:rsidRDefault="00045A9D" w:rsidP="0078505E">
      <w:pPr>
        <w:pStyle w:val="ListParagraph"/>
        <w:ind w:firstLine="0"/>
        <w:contextualSpacing w:val="0"/>
      </w:pPr>
      <w:r>
        <w:t>Procurement Policy</w:t>
      </w:r>
    </w:p>
    <w:p w14:paraId="27071E42" w14:textId="77777777" w:rsidR="00045A9D" w:rsidRDefault="00045A9D" w:rsidP="0078505E">
      <w:pPr>
        <w:pStyle w:val="ListParagraph"/>
        <w:ind w:firstLine="0"/>
        <w:contextualSpacing w:val="0"/>
      </w:pPr>
      <w:r>
        <w:t>Procurement Procedures</w:t>
      </w:r>
    </w:p>
    <w:p w14:paraId="572093C8" w14:textId="77777777" w:rsidR="00045A9D" w:rsidRDefault="00045A9D" w:rsidP="0078505E">
      <w:pPr>
        <w:pStyle w:val="ListParagraph"/>
        <w:ind w:firstLine="0"/>
        <w:contextualSpacing w:val="0"/>
      </w:pPr>
      <w:r>
        <w:t>Expenses Policy and Procedures</w:t>
      </w:r>
    </w:p>
    <w:p w14:paraId="1AADE44D" w14:textId="6FDE90A8" w:rsidR="002430F8" w:rsidRPr="006E1506" w:rsidRDefault="002430F8" w:rsidP="00F96748">
      <w:pPr>
        <w:pStyle w:val="ListParagraph"/>
        <w:spacing w:after="120"/>
        <w:ind w:firstLine="0"/>
        <w:contextualSpacing w:val="0"/>
      </w:pPr>
    </w:p>
    <w:sectPr w:rsidR="002430F8" w:rsidRPr="006E1506" w:rsidSect="00F9674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27E2" w14:textId="77777777" w:rsidR="007D3C2F" w:rsidRDefault="007D3C2F" w:rsidP="00F41EAB">
      <w:r>
        <w:separator/>
      </w:r>
    </w:p>
  </w:endnote>
  <w:endnote w:type="continuationSeparator" w:id="0">
    <w:p w14:paraId="3C03E4D8" w14:textId="77777777" w:rsidR="007D3C2F" w:rsidRDefault="007D3C2F" w:rsidP="00F4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82E0" w14:textId="77777777" w:rsidR="00B878A9" w:rsidRDefault="00B87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46D2" w14:textId="05C880A2" w:rsidR="00E03A2C" w:rsidRDefault="00E03A2C">
    <w:pPr>
      <w:pStyle w:val="Footer"/>
      <w:jc w:val="right"/>
    </w:pPr>
    <w:r>
      <w:t xml:space="preserve">Page </w:t>
    </w:r>
    <w:r>
      <w:rPr>
        <w:b/>
      </w:rPr>
      <w:fldChar w:fldCharType="begin"/>
    </w:r>
    <w:r>
      <w:rPr>
        <w:b/>
      </w:rPr>
      <w:instrText xml:space="preserve"> PAGE  \* Arabic  \* MERGEFORMAT </w:instrText>
    </w:r>
    <w:r>
      <w:rPr>
        <w:b/>
      </w:rPr>
      <w:fldChar w:fldCharType="separate"/>
    </w:r>
    <w:r w:rsidR="00570E81">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570E81">
      <w:rPr>
        <w:b/>
        <w:noProof/>
      </w:rPr>
      <w:t>3</w:t>
    </w:r>
    <w:r>
      <w:rPr>
        <w:b/>
      </w:rPr>
      <w:fldChar w:fldCharType="end"/>
    </w:r>
  </w:p>
  <w:p w14:paraId="7BDF9B1C" w14:textId="77777777" w:rsidR="00E03A2C" w:rsidRPr="00BA7777" w:rsidRDefault="00E03A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4A83" w14:textId="090EDC14" w:rsidR="004C4B53" w:rsidRDefault="004C4B53">
    <w:pPr>
      <w:pStyle w:val="Footer"/>
    </w:pPr>
    <w:r>
      <w:tab/>
    </w:r>
    <w:r>
      <w:tab/>
      <w:t xml:space="preserve">Page </w:t>
    </w:r>
    <w:r>
      <w:rPr>
        <w:b/>
      </w:rPr>
      <w:fldChar w:fldCharType="begin"/>
    </w:r>
    <w:r>
      <w:rPr>
        <w:b/>
      </w:rPr>
      <w:instrText xml:space="preserve"> PAGE  \* Arabic  \* MERGEFORMAT </w:instrText>
    </w:r>
    <w:r>
      <w:rPr>
        <w:b/>
      </w:rPr>
      <w:fldChar w:fldCharType="separate"/>
    </w:r>
    <w:r w:rsidR="00570E8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70E81">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A73B" w14:textId="77777777" w:rsidR="007D3C2F" w:rsidRDefault="007D3C2F" w:rsidP="00F41EAB">
      <w:r>
        <w:separator/>
      </w:r>
    </w:p>
  </w:footnote>
  <w:footnote w:type="continuationSeparator" w:id="0">
    <w:p w14:paraId="496B049D" w14:textId="77777777" w:rsidR="007D3C2F" w:rsidRDefault="007D3C2F" w:rsidP="00F4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0568" w14:textId="77777777" w:rsidR="00B878A9" w:rsidRDefault="00B8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701696"/>
      <w:docPartObj>
        <w:docPartGallery w:val="Watermarks"/>
        <w:docPartUnique/>
      </w:docPartObj>
    </w:sdtPr>
    <w:sdtContent>
      <w:p w14:paraId="42B45DAD" w14:textId="6E0136D6" w:rsidR="00B878A9" w:rsidRDefault="00B878A9">
        <w:pPr>
          <w:pStyle w:val="Header"/>
        </w:pPr>
        <w:r>
          <w:rPr>
            <w:noProof/>
          </w:rPr>
          <w:pict w14:anchorId="6F2E9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693" w:type="dxa"/>
      <w:tblInd w:w="4315" w:type="dxa"/>
      <w:shd w:val="clear" w:color="auto" w:fill="DBE5F1" w:themeFill="accent1" w:themeFillTint="33"/>
      <w:tblLook w:val="04A0" w:firstRow="1" w:lastRow="0" w:firstColumn="1" w:lastColumn="0" w:noHBand="0" w:noVBand="1"/>
    </w:tblPr>
    <w:tblGrid>
      <w:gridCol w:w="2250"/>
      <w:gridCol w:w="3443"/>
    </w:tblGrid>
    <w:tr w:rsidR="00F96748" w14:paraId="1330777F" w14:textId="77777777" w:rsidTr="00E76F34">
      <w:tc>
        <w:tcPr>
          <w:tcW w:w="2250" w:type="dxa"/>
          <w:shd w:val="clear" w:color="auto" w:fill="DBE5F1" w:themeFill="accent1" w:themeFillTint="33"/>
        </w:tcPr>
        <w:p w14:paraId="6D535809" w14:textId="77777777" w:rsidR="00F96748" w:rsidRPr="00C77A8A" w:rsidRDefault="00F96748" w:rsidP="00E76F34">
          <w:pPr>
            <w:pStyle w:val="Header"/>
            <w:ind w:firstLine="0"/>
          </w:pPr>
          <w:r>
            <w:t>Classification</w:t>
          </w:r>
        </w:p>
      </w:tc>
      <w:tc>
        <w:tcPr>
          <w:tcW w:w="3443" w:type="dxa"/>
          <w:shd w:val="clear" w:color="auto" w:fill="DBE5F1" w:themeFill="accent1" w:themeFillTint="33"/>
        </w:tcPr>
        <w:p w14:paraId="31653860" w14:textId="583C334B" w:rsidR="00F96748" w:rsidRPr="00C77A8A" w:rsidRDefault="00F96748" w:rsidP="00AC7AC4">
          <w:pPr>
            <w:pStyle w:val="Header"/>
            <w:ind w:firstLine="0"/>
          </w:pPr>
          <w:r>
            <w:t xml:space="preserve">LCG </w:t>
          </w:r>
          <w:r w:rsidR="00AC7AC4">
            <w:t>1132</w:t>
          </w:r>
        </w:p>
      </w:tc>
    </w:tr>
    <w:tr w:rsidR="00F96748" w14:paraId="19DC81E2" w14:textId="77777777" w:rsidTr="00E76F34">
      <w:tc>
        <w:tcPr>
          <w:tcW w:w="2250" w:type="dxa"/>
          <w:shd w:val="clear" w:color="auto" w:fill="DBE5F1" w:themeFill="accent1" w:themeFillTint="33"/>
        </w:tcPr>
        <w:p w14:paraId="582B3F31" w14:textId="77777777" w:rsidR="00F96748" w:rsidRPr="00C77A8A" w:rsidRDefault="00F96748" w:rsidP="00E76F34">
          <w:pPr>
            <w:pStyle w:val="Header"/>
            <w:ind w:firstLine="0"/>
          </w:pPr>
          <w:r>
            <w:t>Framework Category</w:t>
          </w:r>
        </w:p>
      </w:tc>
      <w:tc>
        <w:tcPr>
          <w:tcW w:w="3443" w:type="dxa"/>
          <w:shd w:val="clear" w:color="auto" w:fill="DBE5F1" w:themeFill="accent1" w:themeFillTint="33"/>
        </w:tcPr>
        <w:p w14:paraId="0E2418EA" w14:textId="77777777" w:rsidR="00F96748" w:rsidRPr="00C77A8A" w:rsidRDefault="00F96748" w:rsidP="00E76F34">
          <w:pPr>
            <w:pStyle w:val="Header"/>
            <w:ind w:firstLine="0"/>
          </w:pPr>
          <w:r>
            <w:t>Legal, Compliance and Governance</w:t>
          </w:r>
        </w:p>
      </w:tc>
    </w:tr>
    <w:tr w:rsidR="00F96748" w14:paraId="7067189E" w14:textId="77777777" w:rsidTr="00E76F34">
      <w:tc>
        <w:tcPr>
          <w:tcW w:w="2250" w:type="dxa"/>
          <w:shd w:val="clear" w:color="auto" w:fill="DBE5F1" w:themeFill="accent1" w:themeFillTint="33"/>
        </w:tcPr>
        <w:p w14:paraId="3B6F6968" w14:textId="77777777" w:rsidR="00F96748" w:rsidRPr="00C77A8A" w:rsidRDefault="00F96748" w:rsidP="00E76F34">
          <w:pPr>
            <w:pStyle w:val="Header"/>
            <w:ind w:firstLine="0"/>
          </w:pPr>
          <w:r>
            <w:t>Approving Authority</w:t>
          </w:r>
        </w:p>
      </w:tc>
      <w:tc>
        <w:tcPr>
          <w:tcW w:w="3443" w:type="dxa"/>
          <w:shd w:val="clear" w:color="auto" w:fill="DBE5F1" w:themeFill="accent1" w:themeFillTint="33"/>
        </w:tcPr>
        <w:p w14:paraId="3C2B9E5D" w14:textId="2AA255DE" w:rsidR="00F96748" w:rsidRPr="00C77A8A" w:rsidRDefault="00F96748" w:rsidP="00E76F34">
          <w:pPr>
            <w:pStyle w:val="Header"/>
            <w:ind w:firstLine="0"/>
          </w:pPr>
          <w:r>
            <w:t>Board of Governors</w:t>
          </w:r>
        </w:p>
      </w:tc>
    </w:tr>
    <w:tr w:rsidR="00F96748" w14:paraId="71C4DB58" w14:textId="77777777" w:rsidTr="00E76F34">
      <w:tc>
        <w:tcPr>
          <w:tcW w:w="2250" w:type="dxa"/>
          <w:shd w:val="clear" w:color="auto" w:fill="DBE5F1" w:themeFill="accent1" w:themeFillTint="33"/>
        </w:tcPr>
        <w:p w14:paraId="3E286680" w14:textId="77777777" w:rsidR="00F96748" w:rsidRPr="00C77A8A" w:rsidRDefault="00F96748" w:rsidP="00E76F34">
          <w:pPr>
            <w:pStyle w:val="Header"/>
            <w:ind w:firstLine="0"/>
          </w:pPr>
          <w:r>
            <w:t>Policy Owner</w:t>
          </w:r>
        </w:p>
      </w:tc>
      <w:tc>
        <w:tcPr>
          <w:tcW w:w="3443" w:type="dxa"/>
          <w:shd w:val="clear" w:color="auto" w:fill="DBE5F1" w:themeFill="accent1" w:themeFillTint="33"/>
        </w:tcPr>
        <w:p w14:paraId="2EF11524" w14:textId="7700045A" w:rsidR="00F96748" w:rsidRPr="00C77A8A" w:rsidRDefault="00416538" w:rsidP="00594446">
          <w:pPr>
            <w:pStyle w:val="Header"/>
            <w:ind w:firstLine="0"/>
          </w:pPr>
          <w:r>
            <w:t xml:space="preserve">Vice-President, Administration </w:t>
          </w:r>
        </w:p>
      </w:tc>
    </w:tr>
    <w:tr w:rsidR="00F96748" w14:paraId="2779F6B2" w14:textId="77777777" w:rsidTr="00E76F34">
      <w:tc>
        <w:tcPr>
          <w:tcW w:w="2250" w:type="dxa"/>
          <w:shd w:val="clear" w:color="auto" w:fill="DBE5F1" w:themeFill="accent1" w:themeFillTint="33"/>
        </w:tcPr>
        <w:p w14:paraId="281FB3EF" w14:textId="77777777" w:rsidR="00F96748" w:rsidRPr="00C77A8A" w:rsidRDefault="00F96748" w:rsidP="00E76F34">
          <w:pPr>
            <w:pStyle w:val="Header"/>
            <w:ind w:firstLine="0"/>
          </w:pPr>
          <w:r>
            <w:t>Approval Date</w:t>
          </w:r>
        </w:p>
      </w:tc>
      <w:tc>
        <w:tcPr>
          <w:tcW w:w="3443" w:type="dxa"/>
          <w:shd w:val="clear" w:color="auto" w:fill="DBE5F1" w:themeFill="accent1" w:themeFillTint="33"/>
        </w:tcPr>
        <w:p w14:paraId="6346A021" w14:textId="4C818384" w:rsidR="00F96748" w:rsidRPr="00C77A8A" w:rsidRDefault="00594446" w:rsidP="00E76F34">
          <w:pPr>
            <w:pStyle w:val="Header"/>
            <w:ind w:firstLine="0"/>
          </w:pPr>
          <w:r>
            <w:t>DRAFT FOR REVIEW</w:t>
          </w:r>
        </w:p>
      </w:tc>
    </w:tr>
    <w:tr w:rsidR="00F96748" w14:paraId="09C1E425" w14:textId="77777777" w:rsidTr="00E76F34">
      <w:tc>
        <w:tcPr>
          <w:tcW w:w="2250" w:type="dxa"/>
          <w:shd w:val="clear" w:color="auto" w:fill="DBE5F1" w:themeFill="accent1" w:themeFillTint="33"/>
        </w:tcPr>
        <w:p w14:paraId="0CF9C2F0" w14:textId="77777777" w:rsidR="00F96748" w:rsidRPr="00C77A8A" w:rsidRDefault="00F96748" w:rsidP="00E76F34">
          <w:pPr>
            <w:pStyle w:val="Header"/>
            <w:ind w:firstLine="0"/>
          </w:pPr>
          <w:r>
            <w:t>Review Date</w:t>
          </w:r>
        </w:p>
      </w:tc>
      <w:tc>
        <w:tcPr>
          <w:tcW w:w="3443" w:type="dxa"/>
          <w:shd w:val="clear" w:color="auto" w:fill="DBE5F1" w:themeFill="accent1" w:themeFillTint="33"/>
        </w:tcPr>
        <w:p w14:paraId="64B83479" w14:textId="1888AE0C" w:rsidR="00F96748" w:rsidRPr="00C77A8A" w:rsidRDefault="00F96748" w:rsidP="00E76F34">
          <w:pPr>
            <w:pStyle w:val="Header"/>
            <w:ind w:firstLine="0"/>
          </w:pPr>
        </w:p>
      </w:tc>
    </w:tr>
    <w:tr w:rsidR="00F96748" w14:paraId="423C266C" w14:textId="77777777" w:rsidTr="00E76F34">
      <w:tc>
        <w:tcPr>
          <w:tcW w:w="2250" w:type="dxa"/>
          <w:shd w:val="clear" w:color="auto" w:fill="DBE5F1" w:themeFill="accent1" w:themeFillTint="33"/>
        </w:tcPr>
        <w:p w14:paraId="6E5A1F47" w14:textId="77777777" w:rsidR="00F96748" w:rsidRDefault="00F96748" w:rsidP="00E76F34">
          <w:pPr>
            <w:pStyle w:val="Header"/>
            <w:ind w:firstLine="0"/>
          </w:pPr>
          <w:r>
            <w:t>Supersedes</w:t>
          </w:r>
        </w:p>
      </w:tc>
      <w:tc>
        <w:tcPr>
          <w:tcW w:w="3443" w:type="dxa"/>
          <w:shd w:val="clear" w:color="auto" w:fill="DBE5F1" w:themeFill="accent1" w:themeFillTint="33"/>
        </w:tcPr>
        <w:p w14:paraId="126EDDB5" w14:textId="4E89C81E" w:rsidR="00F96748" w:rsidRPr="00C77A8A" w:rsidRDefault="00F96748">
          <w:pPr>
            <w:pStyle w:val="Header"/>
            <w:ind w:firstLine="0"/>
          </w:pPr>
          <w:r>
            <w:t>Signing Authority Policy</w:t>
          </w:r>
        </w:p>
      </w:tc>
    </w:tr>
    <w:tr w:rsidR="00F96748" w14:paraId="60937C54" w14:textId="77777777" w:rsidTr="00E76F34">
      <w:tc>
        <w:tcPr>
          <w:tcW w:w="2250" w:type="dxa"/>
          <w:shd w:val="clear" w:color="auto" w:fill="DBE5F1" w:themeFill="accent1" w:themeFillTint="33"/>
        </w:tcPr>
        <w:p w14:paraId="189AC385" w14:textId="77777777" w:rsidR="00F96748" w:rsidRDefault="00F96748" w:rsidP="00E76F34">
          <w:pPr>
            <w:pStyle w:val="Header"/>
            <w:ind w:firstLine="0"/>
          </w:pPr>
          <w:r>
            <w:t>Last Updated</w:t>
          </w:r>
        </w:p>
      </w:tc>
      <w:tc>
        <w:tcPr>
          <w:tcW w:w="3443" w:type="dxa"/>
          <w:shd w:val="clear" w:color="auto" w:fill="DBE5F1" w:themeFill="accent1" w:themeFillTint="33"/>
        </w:tcPr>
        <w:p w14:paraId="044B8755" w14:textId="77777777" w:rsidR="00F96748" w:rsidRDefault="00F96748" w:rsidP="00E76F34">
          <w:pPr>
            <w:pStyle w:val="Header"/>
            <w:ind w:firstLine="0"/>
          </w:pPr>
        </w:p>
      </w:tc>
    </w:tr>
  </w:tbl>
  <w:p w14:paraId="5E00429C" w14:textId="77777777" w:rsidR="00F96748" w:rsidRDefault="00F96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58"/>
    <w:multiLevelType w:val="multilevel"/>
    <w:tmpl w:val="2354A1B2"/>
    <w:lvl w:ilvl="0">
      <w:start w:val="3"/>
      <w:numFmt w:val="decimal"/>
      <w:lvlText w:val="%1."/>
      <w:lvlJc w:val="left"/>
      <w:pPr>
        <w:ind w:left="720" w:hanging="720"/>
      </w:pPr>
      <w:rPr>
        <w:rFonts w:hint="default"/>
        <w:b/>
        <w:color w:val="auto"/>
      </w:rPr>
    </w:lvl>
    <w:lvl w:ilvl="1">
      <w:start w:val="1"/>
      <w:numFmt w:val="decimal"/>
      <w:lvlText w:val="%1.%2."/>
      <w:lvlJc w:val="left"/>
      <w:pPr>
        <w:ind w:left="1800" w:hanging="720"/>
      </w:pPr>
      <w:rPr>
        <w:rFonts w:hint="default"/>
        <w:b/>
        <w:i w:val="0"/>
      </w:rPr>
    </w:lvl>
    <w:lvl w:ilvl="2">
      <w:start w:val="1"/>
      <w:numFmt w:val="lowerLetter"/>
      <w:lvlText w:val="%3)"/>
      <w:lvlJc w:val="left"/>
      <w:pPr>
        <w:ind w:left="2520" w:hanging="720"/>
      </w:pPr>
      <w:rPr>
        <w:rFonts w:hint="default"/>
        <w:b/>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1206DC"/>
    <w:multiLevelType w:val="multilevel"/>
    <w:tmpl w:val="CCAA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07A3D"/>
    <w:multiLevelType w:val="multilevel"/>
    <w:tmpl w:val="E54A02FE"/>
    <w:lvl w:ilvl="0">
      <w:start w:val="1"/>
      <w:numFmt w:val="decimal"/>
      <w:lvlText w:val="%1.0"/>
      <w:lvlJc w:val="left"/>
      <w:pPr>
        <w:ind w:left="360" w:hanging="360"/>
      </w:pPr>
      <w:rPr>
        <w:rFonts w:hint="default"/>
        <w:b/>
      </w:rPr>
    </w:lvl>
    <w:lvl w:ilvl="1">
      <w:start w:val="1"/>
      <w:numFmt w:val="decimal"/>
      <w:lvlText w:val="%2.0"/>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F2BD1"/>
    <w:multiLevelType w:val="hybridMultilevel"/>
    <w:tmpl w:val="4970AB7A"/>
    <w:lvl w:ilvl="0" w:tplc="45F41678">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C329A9"/>
    <w:multiLevelType w:val="hybridMultilevel"/>
    <w:tmpl w:val="C988DF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41B1059"/>
    <w:multiLevelType w:val="multilevel"/>
    <w:tmpl w:val="10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C6FFB"/>
    <w:multiLevelType w:val="hybridMultilevel"/>
    <w:tmpl w:val="9CF010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CBA427F"/>
    <w:multiLevelType w:val="hybridMultilevel"/>
    <w:tmpl w:val="B538AF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E09774E"/>
    <w:multiLevelType w:val="hybridMultilevel"/>
    <w:tmpl w:val="75DE3DFC"/>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4A33DE"/>
    <w:multiLevelType w:val="hybridMultilevel"/>
    <w:tmpl w:val="16A407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2C65B2"/>
    <w:multiLevelType w:val="hybridMultilevel"/>
    <w:tmpl w:val="E5824EB6"/>
    <w:lvl w:ilvl="0" w:tplc="6F0A6E2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EF56E0"/>
    <w:multiLevelType w:val="hybridMultilevel"/>
    <w:tmpl w:val="19E270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2D605CF"/>
    <w:multiLevelType w:val="hybridMultilevel"/>
    <w:tmpl w:val="F60CC7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4251D5E"/>
    <w:multiLevelType w:val="multilevel"/>
    <w:tmpl w:val="98B28714"/>
    <w:lvl w:ilvl="0">
      <w:start w:val="1"/>
      <w:numFmt w:val="decimal"/>
      <w:lvlText w:val="%1."/>
      <w:lvlJc w:val="left"/>
      <w:pPr>
        <w:ind w:left="720" w:hanging="720"/>
      </w:pPr>
      <w:rPr>
        <w:rFonts w:hint="default"/>
        <w:b/>
        <w:color w:val="auto"/>
      </w:rPr>
    </w:lvl>
    <w:lvl w:ilvl="1">
      <w:start w:val="1"/>
      <w:numFmt w:val="decimal"/>
      <w:lvlText w:val="%1.%2."/>
      <w:lvlJc w:val="left"/>
      <w:pPr>
        <w:ind w:left="1800" w:hanging="720"/>
      </w:pPr>
      <w:rPr>
        <w:rFonts w:hint="default"/>
        <w:b/>
        <w:i w:val="0"/>
      </w:rPr>
    </w:lvl>
    <w:lvl w:ilvl="2">
      <w:start w:val="1"/>
      <w:numFmt w:val="bullet"/>
      <w:lvlText w:val=""/>
      <w:lvlJc w:val="left"/>
      <w:pPr>
        <w:ind w:left="2520" w:hanging="720"/>
      </w:pPr>
      <w:rPr>
        <w:rFonts w:ascii="Symbol" w:hAnsi="Symbol"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BC1E26"/>
    <w:multiLevelType w:val="hybridMultilevel"/>
    <w:tmpl w:val="81425D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C471EF8"/>
    <w:multiLevelType w:val="hybridMultilevel"/>
    <w:tmpl w:val="A866D8B0"/>
    <w:lvl w:ilvl="0" w:tplc="10090001">
      <w:start w:val="1"/>
      <w:numFmt w:val="bullet"/>
      <w:lvlText w:val=""/>
      <w:lvlJc w:val="left"/>
      <w:pPr>
        <w:ind w:left="1488" w:hanging="360"/>
      </w:pPr>
      <w:rPr>
        <w:rFonts w:ascii="Symbol" w:hAnsi="Symbol"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6" w15:restartNumberingAfterBreak="0">
    <w:nsid w:val="3F8D3C20"/>
    <w:multiLevelType w:val="multilevel"/>
    <w:tmpl w:val="2354A1B2"/>
    <w:lvl w:ilvl="0">
      <w:start w:val="3"/>
      <w:numFmt w:val="decimal"/>
      <w:lvlText w:val="%1."/>
      <w:lvlJc w:val="left"/>
      <w:pPr>
        <w:ind w:left="720" w:hanging="720"/>
      </w:pPr>
      <w:rPr>
        <w:rFonts w:hint="default"/>
        <w:b/>
        <w:color w:val="auto"/>
      </w:rPr>
    </w:lvl>
    <w:lvl w:ilvl="1">
      <w:start w:val="1"/>
      <w:numFmt w:val="decimal"/>
      <w:lvlText w:val="%1.%2."/>
      <w:lvlJc w:val="left"/>
      <w:pPr>
        <w:ind w:left="1800" w:hanging="720"/>
      </w:pPr>
      <w:rPr>
        <w:rFonts w:hint="default"/>
        <w:b/>
        <w:i w:val="0"/>
      </w:rPr>
    </w:lvl>
    <w:lvl w:ilvl="2">
      <w:start w:val="1"/>
      <w:numFmt w:val="lowerLetter"/>
      <w:lvlText w:val="%3)"/>
      <w:lvlJc w:val="left"/>
      <w:pPr>
        <w:ind w:left="2520" w:hanging="720"/>
      </w:pPr>
      <w:rPr>
        <w:rFonts w:hint="default"/>
        <w:b/>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9E38D9"/>
    <w:multiLevelType w:val="hybridMultilevel"/>
    <w:tmpl w:val="1294140E"/>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FD3991"/>
    <w:multiLevelType w:val="hybridMultilevel"/>
    <w:tmpl w:val="803E6BB4"/>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70B24C3"/>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0F4FE2"/>
    <w:multiLevelType w:val="hybridMultilevel"/>
    <w:tmpl w:val="B778E9E6"/>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1" w15:restartNumberingAfterBreak="0">
    <w:nsid w:val="49EB6FC4"/>
    <w:multiLevelType w:val="hybridMultilevel"/>
    <w:tmpl w:val="01405C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A8750D8"/>
    <w:multiLevelType w:val="multilevel"/>
    <w:tmpl w:val="83DE73DC"/>
    <w:lvl w:ilvl="0">
      <w:start w:val="1"/>
      <w:numFmt w:val="decimal"/>
      <w:lvlText w:val="%1."/>
      <w:lvlJc w:val="left"/>
      <w:pPr>
        <w:ind w:left="720" w:hanging="720"/>
      </w:pPr>
      <w:rPr>
        <w:rFonts w:hint="default"/>
        <w:b/>
        <w:color w:val="auto"/>
      </w:rPr>
    </w:lvl>
    <w:lvl w:ilvl="1">
      <w:start w:val="1"/>
      <w:numFmt w:val="decimal"/>
      <w:lvlText w:val="%1.%2."/>
      <w:lvlJc w:val="left"/>
      <w:pPr>
        <w:ind w:left="1800" w:hanging="720"/>
      </w:pPr>
      <w:rPr>
        <w:rFonts w:hint="default"/>
        <w:b/>
        <w:i w:val="0"/>
      </w:rPr>
    </w:lvl>
    <w:lvl w:ilvl="2">
      <w:start w:val="1"/>
      <w:numFmt w:val="bullet"/>
      <w:lvlText w:val=""/>
      <w:lvlJc w:val="left"/>
      <w:pPr>
        <w:ind w:left="2520" w:hanging="720"/>
      </w:pPr>
      <w:rPr>
        <w:rFonts w:ascii="Symbol" w:hAnsi="Symbol" w:hint="default"/>
        <w:b/>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B23F05"/>
    <w:multiLevelType w:val="hybridMultilevel"/>
    <w:tmpl w:val="D5CEDC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4C830B97"/>
    <w:multiLevelType w:val="hybridMultilevel"/>
    <w:tmpl w:val="83DE7C5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50006068"/>
    <w:multiLevelType w:val="multilevel"/>
    <w:tmpl w:val="FA7E3B4E"/>
    <w:lvl w:ilvl="0">
      <w:start w:val="1"/>
      <w:numFmt w:val="decimal"/>
      <w:lvlText w:val="%1."/>
      <w:lvlJc w:val="left"/>
      <w:pPr>
        <w:ind w:left="720" w:hanging="720"/>
      </w:pPr>
      <w:rPr>
        <w:rFonts w:hint="default"/>
        <w:b/>
        <w:color w:val="auto"/>
      </w:rPr>
    </w:lvl>
    <w:lvl w:ilvl="1">
      <w:start w:val="1"/>
      <w:numFmt w:val="decimal"/>
      <w:lvlText w:val="%1.%2."/>
      <w:lvlJc w:val="left"/>
      <w:pPr>
        <w:ind w:left="1800" w:hanging="720"/>
      </w:pPr>
      <w:rPr>
        <w:rFonts w:hint="default"/>
        <w:b/>
        <w:i w:val="0"/>
      </w:rPr>
    </w:lvl>
    <w:lvl w:ilvl="2">
      <w:start w:val="1"/>
      <w:numFmt w:val="lowerLetter"/>
      <w:lvlText w:val="%3)"/>
      <w:lvlJc w:val="left"/>
      <w:pPr>
        <w:ind w:left="2520" w:hanging="720"/>
      </w:pPr>
      <w:rPr>
        <w:rFonts w:hint="default"/>
        <w:b/>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0C1671"/>
    <w:multiLevelType w:val="hybridMultilevel"/>
    <w:tmpl w:val="408E1B26"/>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E90D74"/>
    <w:multiLevelType w:val="hybridMultilevel"/>
    <w:tmpl w:val="8AF0AD42"/>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8" w15:restartNumberingAfterBreak="0">
    <w:nsid w:val="5A054D19"/>
    <w:multiLevelType w:val="multilevel"/>
    <w:tmpl w:val="2034EA28"/>
    <w:lvl w:ilvl="0">
      <w:start w:val="1"/>
      <w:numFmt w:val="decimal"/>
      <w:lvlText w:val="%1."/>
      <w:lvlJc w:val="left"/>
      <w:pPr>
        <w:ind w:left="720" w:hanging="720"/>
      </w:pPr>
      <w:rPr>
        <w:rFonts w:hint="default"/>
        <w:b/>
        <w:color w:val="auto"/>
      </w:rPr>
    </w:lvl>
    <w:lvl w:ilvl="1">
      <w:start w:val="1"/>
      <w:numFmt w:val="bullet"/>
      <w:lvlText w:val=""/>
      <w:lvlJc w:val="left"/>
      <w:pPr>
        <w:ind w:left="1800" w:hanging="720"/>
      </w:pPr>
      <w:rPr>
        <w:rFonts w:ascii="Symbol" w:hAnsi="Symbol"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FD5811"/>
    <w:multiLevelType w:val="multilevel"/>
    <w:tmpl w:val="83DE73DC"/>
    <w:lvl w:ilvl="0">
      <w:start w:val="1"/>
      <w:numFmt w:val="decimal"/>
      <w:lvlText w:val="%1."/>
      <w:lvlJc w:val="left"/>
      <w:pPr>
        <w:ind w:left="720" w:hanging="720"/>
      </w:pPr>
      <w:rPr>
        <w:rFonts w:hint="default"/>
        <w:b/>
        <w:color w:val="auto"/>
      </w:rPr>
    </w:lvl>
    <w:lvl w:ilvl="1">
      <w:start w:val="1"/>
      <w:numFmt w:val="decimal"/>
      <w:lvlText w:val="%1.%2."/>
      <w:lvlJc w:val="left"/>
      <w:pPr>
        <w:ind w:left="1800" w:hanging="720"/>
      </w:pPr>
      <w:rPr>
        <w:rFonts w:hint="default"/>
        <w:b/>
        <w:i w:val="0"/>
      </w:rPr>
    </w:lvl>
    <w:lvl w:ilvl="2">
      <w:start w:val="1"/>
      <w:numFmt w:val="bullet"/>
      <w:lvlText w:val=""/>
      <w:lvlJc w:val="left"/>
      <w:pPr>
        <w:ind w:left="2520" w:hanging="720"/>
      </w:pPr>
      <w:rPr>
        <w:rFonts w:ascii="Symbol" w:hAnsi="Symbol" w:hint="default"/>
        <w:b/>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935729"/>
    <w:multiLevelType w:val="hybridMultilevel"/>
    <w:tmpl w:val="3452B886"/>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DC1DAB"/>
    <w:multiLevelType w:val="multilevel"/>
    <w:tmpl w:val="10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5250D3"/>
    <w:multiLevelType w:val="multilevel"/>
    <w:tmpl w:val="848450DC"/>
    <w:lvl w:ilvl="0">
      <w:start w:val="7"/>
      <w:numFmt w:val="decimal"/>
      <w:lvlText w:val="%1."/>
      <w:lvlJc w:val="left"/>
      <w:pPr>
        <w:ind w:left="720" w:hanging="720"/>
      </w:pPr>
      <w:rPr>
        <w:rFonts w:hint="default"/>
        <w:b/>
        <w:color w:val="auto"/>
      </w:rPr>
    </w:lvl>
    <w:lvl w:ilvl="1">
      <w:start w:val="1"/>
      <w:numFmt w:val="decimal"/>
      <w:lvlText w:val="%1.%2."/>
      <w:lvlJc w:val="left"/>
      <w:pPr>
        <w:ind w:left="1800" w:hanging="720"/>
      </w:pPr>
      <w:rPr>
        <w:rFonts w:hint="default"/>
        <w:b/>
        <w:i w:val="0"/>
      </w:rPr>
    </w:lvl>
    <w:lvl w:ilvl="2">
      <w:start w:val="1"/>
      <w:numFmt w:val="lowerLetter"/>
      <w:lvlText w:val="%3)"/>
      <w:lvlJc w:val="left"/>
      <w:pPr>
        <w:ind w:left="2520" w:hanging="720"/>
      </w:pPr>
      <w:rPr>
        <w:rFonts w:hint="default"/>
        <w:b/>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E13158"/>
    <w:multiLevelType w:val="hybridMultilevel"/>
    <w:tmpl w:val="86B69DF6"/>
    <w:lvl w:ilvl="0" w:tplc="8182CF18">
      <w:start w:val="1"/>
      <w:numFmt w:val="bullet"/>
      <w:lvlText w:val="•"/>
      <w:lvlJc w:val="left"/>
      <w:pPr>
        <w:tabs>
          <w:tab w:val="num" w:pos="720"/>
        </w:tabs>
        <w:ind w:left="720" w:hanging="360"/>
      </w:pPr>
      <w:rPr>
        <w:rFonts w:ascii="Arial" w:hAnsi="Arial" w:hint="default"/>
      </w:rPr>
    </w:lvl>
    <w:lvl w:ilvl="1" w:tplc="56DA71AC" w:tentative="1">
      <w:start w:val="1"/>
      <w:numFmt w:val="bullet"/>
      <w:lvlText w:val="•"/>
      <w:lvlJc w:val="left"/>
      <w:pPr>
        <w:tabs>
          <w:tab w:val="num" w:pos="1440"/>
        </w:tabs>
        <w:ind w:left="1440" w:hanging="360"/>
      </w:pPr>
      <w:rPr>
        <w:rFonts w:ascii="Arial" w:hAnsi="Arial" w:hint="default"/>
      </w:rPr>
    </w:lvl>
    <w:lvl w:ilvl="2" w:tplc="585AD6A0">
      <w:start w:val="1"/>
      <w:numFmt w:val="bullet"/>
      <w:lvlText w:val="•"/>
      <w:lvlJc w:val="left"/>
      <w:pPr>
        <w:tabs>
          <w:tab w:val="num" w:pos="2160"/>
        </w:tabs>
        <w:ind w:left="2160" w:hanging="360"/>
      </w:pPr>
      <w:rPr>
        <w:rFonts w:ascii="Arial" w:hAnsi="Arial" w:hint="default"/>
      </w:rPr>
    </w:lvl>
    <w:lvl w:ilvl="3" w:tplc="32AA0902" w:tentative="1">
      <w:start w:val="1"/>
      <w:numFmt w:val="bullet"/>
      <w:lvlText w:val="•"/>
      <w:lvlJc w:val="left"/>
      <w:pPr>
        <w:tabs>
          <w:tab w:val="num" w:pos="2880"/>
        </w:tabs>
        <w:ind w:left="2880" w:hanging="360"/>
      </w:pPr>
      <w:rPr>
        <w:rFonts w:ascii="Arial" w:hAnsi="Arial" w:hint="default"/>
      </w:rPr>
    </w:lvl>
    <w:lvl w:ilvl="4" w:tplc="E16807E6" w:tentative="1">
      <w:start w:val="1"/>
      <w:numFmt w:val="bullet"/>
      <w:lvlText w:val="•"/>
      <w:lvlJc w:val="left"/>
      <w:pPr>
        <w:tabs>
          <w:tab w:val="num" w:pos="3600"/>
        </w:tabs>
        <w:ind w:left="3600" w:hanging="360"/>
      </w:pPr>
      <w:rPr>
        <w:rFonts w:ascii="Arial" w:hAnsi="Arial" w:hint="default"/>
      </w:rPr>
    </w:lvl>
    <w:lvl w:ilvl="5" w:tplc="5CDAB254" w:tentative="1">
      <w:start w:val="1"/>
      <w:numFmt w:val="bullet"/>
      <w:lvlText w:val="•"/>
      <w:lvlJc w:val="left"/>
      <w:pPr>
        <w:tabs>
          <w:tab w:val="num" w:pos="4320"/>
        </w:tabs>
        <w:ind w:left="4320" w:hanging="360"/>
      </w:pPr>
      <w:rPr>
        <w:rFonts w:ascii="Arial" w:hAnsi="Arial" w:hint="default"/>
      </w:rPr>
    </w:lvl>
    <w:lvl w:ilvl="6" w:tplc="C7743778" w:tentative="1">
      <w:start w:val="1"/>
      <w:numFmt w:val="bullet"/>
      <w:lvlText w:val="•"/>
      <w:lvlJc w:val="left"/>
      <w:pPr>
        <w:tabs>
          <w:tab w:val="num" w:pos="5040"/>
        </w:tabs>
        <w:ind w:left="5040" w:hanging="360"/>
      </w:pPr>
      <w:rPr>
        <w:rFonts w:ascii="Arial" w:hAnsi="Arial" w:hint="default"/>
      </w:rPr>
    </w:lvl>
    <w:lvl w:ilvl="7" w:tplc="6D7CA36C" w:tentative="1">
      <w:start w:val="1"/>
      <w:numFmt w:val="bullet"/>
      <w:lvlText w:val="•"/>
      <w:lvlJc w:val="left"/>
      <w:pPr>
        <w:tabs>
          <w:tab w:val="num" w:pos="5760"/>
        </w:tabs>
        <w:ind w:left="5760" w:hanging="360"/>
      </w:pPr>
      <w:rPr>
        <w:rFonts w:ascii="Arial" w:hAnsi="Arial" w:hint="default"/>
      </w:rPr>
    </w:lvl>
    <w:lvl w:ilvl="8" w:tplc="FD02038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06720E"/>
    <w:multiLevelType w:val="hybridMultilevel"/>
    <w:tmpl w:val="B07ACC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4DA0DD6"/>
    <w:multiLevelType w:val="hybridMultilevel"/>
    <w:tmpl w:val="FBE07B76"/>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F05CCD"/>
    <w:multiLevelType w:val="hybridMultilevel"/>
    <w:tmpl w:val="34D2B5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6057EA7"/>
    <w:multiLevelType w:val="hybridMultilevel"/>
    <w:tmpl w:val="54BABC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7D20F2F"/>
    <w:multiLevelType w:val="hybridMultilevel"/>
    <w:tmpl w:val="65E462D2"/>
    <w:lvl w:ilvl="0" w:tplc="925AEC3E">
      <w:start w:val="1"/>
      <w:numFmt w:val="bullet"/>
      <w:lvlText w:val="–"/>
      <w:lvlJc w:val="left"/>
      <w:pPr>
        <w:tabs>
          <w:tab w:val="num" w:pos="720"/>
        </w:tabs>
        <w:ind w:left="720" w:hanging="360"/>
      </w:pPr>
      <w:rPr>
        <w:rFonts w:ascii="Arial" w:hAnsi="Arial" w:hint="default"/>
      </w:rPr>
    </w:lvl>
    <w:lvl w:ilvl="1" w:tplc="A030C342">
      <w:start w:val="1"/>
      <w:numFmt w:val="bullet"/>
      <w:lvlText w:val="–"/>
      <w:lvlJc w:val="left"/>
      <w:pPr>
        <w:tabs>
          <w:tab w:val="num" w:pos="1440"/>
        </w:tabs>
        <w:ind w:left="1440" w:hanging="360"/>
      </w:pPr>
      <w:rPr>
        <w:rFonts w:ascii="Arial" w:hAnsi="Arial" w:hint="default"/>
      </w:rPr>
    </w:lvl>
    <w:lvl w:ilvl="2" w:tplc="725E1204" w:tentative="1">
      <w:start w:val="1"/>
      <w:numFmt w:val="bullet"/>
      <w:lvlText w:val="–"/>
      <w:lvlJc w:val="left"/>
      <w:pPr>
        <w:tabs>
          <w:tab w:val="num" w:pos="2160"/>
        </w:tabs>
        <w:ind w:left="2160" w:hanging="360"/>
      </w:pPr>
      <w:rPr>
        <w:rFonts w:ascii="Arial" w:hAnsi="Arial" w:hint="default"/>
      </w:rPr>
    </w:lvl>
    <w:lvl w:ilvl="3" w:tplc="8D7E8300" w:tentative="1">
      <w:start w:val="1"/>
      <w:numFmt w:val="bullet"/>
      <w:lvlText w:val="–"/>
      <w:lvlJc w:val="left"/>
      <w:pPr>
        <w:tabs>
          <w:tab w:val="num" w:pos="2880"/>
        </w:tabs>
        <w:ind w:left="2880" w:hanging="360"/>
      </w:pPr>
      <w:rPr>
        <w:rFonts w:ascii="Arial" w:hAnsi="Arial" w:hint="default"/>
      </w:rPr>
    </w:lvl>
    <w:lvl w:ilvl="4" w:tplc="3BD49AE8" w:tentative="1">
      <w:start w:val="1"/>
      <w:numFmt w:val="bullet"/>
      <w:lvlText w:val="–"/>
      <w:lvlJc w:val="left"/>
      <w:pPr>
        <w:tabs>
          <w:tab w:val="num" w:pos="3600"/>
        </w:tabs>
        <w:ind w:left="3600" w:hanging="360"/>
      </w:pPr>
      <w:rPr>
        <w:rFonts w:ascii="Arial" w:hAnsi="Arial" w:hint="default"/>
      </w:rPr>
    </w:lvl>
    <w:lvl w:ilvl="5" w:tplc="416EA420" w:tentative="1">
      <w:start w:val="1"/>
      <w:numFmt w:val="bullet"/>
      <w:lvlText w:val="–"/>
      <w:lvlJc w:val="left"/>
      <w:pPr>
        <w:tabs>
          <w:tab w:val="num" w:pos="4320"/>
        </w:tabs>
        <w:ind w:left="4320" w:hanging="360"/>
      </w:pPr>
      <w:rPr>
        <w:rFonts w:ascii="Arial" w:hAnsi="Arial" w:hint="default"/>
      </w:rPr>
    </w:lvl>
    <w:lvl w:ilvl="6" w:tplc="004E12CE" w:tentative="1">
      <w:start w:val="1"/>
      <w:numFmt w:val="bullet"/>
      <w:lvlText w:val="–"/>
      <w:lvlJc w:val="left"/>
      <w:pPr>
        <w:tabs>
          <w:tab w:val="num" w:pos="5040"/>
        </w:tabs>
        <w:ind w:left="5040" w:hanging="360"/>
      </w:pPr>
      <w:rPr>
        <w:rFonts w:ascii="Arial" w:hAnsi="Arial" w:hint="default"/>
      </w:rPr>
    </w:lvl>
    <w:lvl w:ilvl="7" w:tplc="AF2CB32E" w:tentative="1">
      <w:start w:val="1"/>
      <w:numFmt w:val="bullet"/>
      <w:lvlText w:val="–"/>
      <w:lvlJc w:val="left"/>
      <w:pPr>
        <w:tabs>
          <w:tab w:val="num" w:pos="5760"/>
        </w:tabs>
        <w:ind w:left="5760" w:hanging="360"/>
      </w:pPr>
      <w:rPr>
        <w:rFonts w:ascii="Arial" w:hAnsi="Arial" w:hint="default"/>
      </w:rPr>
    </w:lvl>
    <w:lvl w:ilvl="8" w:tplc="9AF080B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34259A"/>
    <w:multiLevelType w:val="hybridMultilevel"/>
    <w:tmpl w:val="4CB880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CB5426"/>
    <w:multiLevelType w:val="hybridMultilevel"/>
    <w:tmpl w:val="DE0624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25"/>
  </w:num>
  <w:num w:numId="3">
    <w:abstractNumId w:val="3"/>
  </w:num>
  <w:num w:numId="4">
    <w:abstractNumId w:val="19"/>
  </w:num>
  <w:num w:numId="5">
    <w:abstractNumId w:val="23"/>
  </w:num>
  <w:num w:numId="6">
    <w:abstractNumId w:val="24"/>
  </w:num>
  <w:num w:numId="7">
    <w:abstractNumId w:val="12"/>
  </w:num>
  <w:num w:numId="8">
    <w:abstractNumId w:val="21"/>
  </w:num>
  <w:num w:numId="9">
    <w:abstractNumId w:val="35"/>
  </w:num>
  <w:num w:numId="10">
    <w:abstractNumId w:val="17"/>
  </w:num>
  <w:num w:numId="11">
    <w:abstractNumId w:val="26"/>
  </w:num>
  <w:num w:numId="12">
    <w:abstractNumId w:val="8"/>
  </w:num>
  <w:num w:numId="13">
    <w:abstractNumId w:val="18"/>
  </w:num>
  <w:num w:numId="14">
    <w:abstractNumId w:val="30"/>
  </w:num>
  <w:num w:numId="15">
    <w:abstractNumId w:val="1"/>
  </w:num>
  <w:num w:numId="16">
    <w:abstractNumId w:val="27"/>
  </w:num>
  <w:num w:numId="17">
    <w:abstractNumId w:val="2"/>
  </w:num>
  <w:num w:numId="18">
    <w:abstractNumId w:val="5"/>
  </w:num>
  <w:num w:numId="19">
    <w:abstractNumId w:val="31"/>
  </w:num>
  <w:num w:numId="20">
    <w:abstractNumId w:val="39"/>
  </w:num>
  <w:num w:numId="21">
    <w:abstractNumId w:val="9"/>
  </w:num>
  <w:num w:numId="22">
    <w:abstractNumId w:val="6"/>
  </w:num>
  <w:num w:numId="23">
    <w:abstractNumId w:val="28"/>
  </w:num>
  <w:num w:numId="24">
    <w:abstractNumId w:val="13"/>
  </w:num>
  <w:num w:numId="25">
    <w:abstractNumId w:val="11"/>
  </w:num>
  <w:num w:numId="26">
    <w:abstractNumId w:val="36"/>
  </w:num>
  <w:num w:numId="27">
    <w:abstractNumId w:val="33"/>
  </w:num>
  <w:num w:numId="28">
    <w:abstractNumId w:val="38"/>
  </w:num>
  <w:num w:numId="29">
    <w:abstractNumId w:val="7"/>
  </w:num>
  <w:num w:numId="30">
    <w:abstractNumId w:val="15"/>
  </w:num>
  <w:num w:numId="31">
    <w:abstractNumId w:val="4"/>
  </w:num>
  <w:num w:numId="32">
    <w:abstractNumId w:val="14"/>
  </w:num>
  <w:num w:numId="33">
    <w:abstractNumId w:val="34"/>
  </w:num>
  <w:num w:numId="34">
    <w:abstractNumId w:val="40"/>
  </w:num>
  <w:num w:numId="35">
    <w:abstractNumId w:val="37"/>
  </w:num>
  <w:num w:numId="36">
    <w:abstractNumId w:val="20"/>
  </w:num>
  <w:num w:numId="37">
    <w:abstractNumId w:val="32"/>
  </w:num>
  <w:num w:numId="38">
    <w:abstractNumId w:val="29"/>
  </w:num>
  <w:num w:numId="39">
    <w:abstractNumId w:val="0"/>
  </w:num>
  <w:num w:numId="40">
    <w:abstractNumId w:val="25"/>
    <w:lvlOverride w:ilvl="0">
      <w:lvl w:ilvl="0">
        <w:start w:val="1"/>
        <w:numFmt w:val="decimal"/>
        <w:lvlText w:val="%1."/>
        <w:lvlJc w:val="left"/>
        <w:pPr>
          <w:ind w:left="720" w:hanging="720"/>
        </w:pPr>
        <w:rPr>
          <w:rFonts w:hint="default"/>
          <w:b/>
          <w:color w:val="auto"/>
        </w:rPr>
      </w:lvl>
    </w:lvlOverride>
    <w:lvlOverride w:ilvl="1">
      <w:lvl w:ilvl="1">
        <w:start w:val="1"/>
        <w:numFmt w:val="decimal"/>
        <w:lvlText w:val="%1.%2."/>
        <w:lvlJc w:val="left"/>
        <w:pPr>
          <w:ind w:left="1800" w:hanging="720"/>
        </w:pPr>
        <w:rPr>
          <w:rFonts w:hint="default"/>
          <w:b/>
          <w:i w:val="0"/>
        </w:rPr>
      </w:lvl>
    </w:lvlOverride>
    <w:lvlOverride w:ilvl="2">
      <w:lvl w:ilvl="2">
        <w:start w:val="1"/>
        <w:numFmt w:val="lowerLetter"/>
        <w:lvlText w:val="%3)"/>
        <w:lvlJc w:val="left"/>
        <w:pPr>
          <w:ind w:left="2520" w:hanging="720"/>
        </w:pPr>
        <w:rPr>
          <w:rFonts w:hint="default"/>
          <w:b/>
          <w:i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5"/>
    <w:lvlOverride w:ilvl="0">
      <w:lvl w:ilvl="0">
        <w:start w:val="1"/>
        <w:numFmt w:val="decimal"/>
        <w:lvlText w:val="%1."/>
        <w:lvlJc w:val="left"/>
        <w:pPr>
          <w:ind w:left="720" w:hanging="720"/>
        </w:pPr>
        <w:rPr>
          <w:rFonts w:hint="default"/>
          <w:b/>
          <w:color w:val="auto"/>
        </w:rPr>
      </w:lvl>
    </w:lvlOverride>
    <w:lvlOverride w:ilvl="1">
      <w:lvl w:ilvl="1">
        <w:start w:val="1"/>
        <w:numFmt w:val="decimal"/>
        <w:lvlText w:val="%1.%2."/>
        <w:lvlJc w:val="left"/>
        <w:pPr>
          <w:ind w:left="1800" w:hanging="720"/>
        </w:pPr>
        <w:rPr>
          <w:rFonts w:hint="default"/>
          <w:b/>
          <w:i w:val="0"/>
        </w:rPr>
      </w:lvl>
    </w:lvlOverride>
    <w:lvlOverride w:ilvl="2">
      <w:lvl w:ilvl="2">
        <w:start w:val="1"/>
        <w:numFmt w:val="lowerLetter"/>
        <w:lvlText w:val="%3)"/>
        <w:lvlJc w:val="left"/>
        <w:pPr>
          <w:ind w:left="2520" w:hanging="720"/>
        </w:pPr>
        <w:rPr>
          <w:rFonts w:hint="default"/>
          <w:b/>
          <w:i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5"/>
    <w:lvlOverride w:ilvl="0">
      <w:lvl w:ilvl="0">
        <w:start w:val="1"/>
        <w:numFmt w:val="decimal"/>
        <w:lvlText w:val="%1."/>
        <w:lvlJc w:val="left"/>
        <w:pPr>
          <w:ind w:left="720" w:hanging="720"/>
        </w:pPr>
        <w:rPr>
          <w:rFonts w:hint="default"/>
          <w:b/>
          <w:color w:val="auto"/>
        </w:rPr>
      </w:lvl>
    </w:lvlOverride>
    <w:lvlOverride w:ilvl="1">
      <w:lvl w:ilvl="1">
        <w:start w:val="1"/>
        <w:numFmt w:val="decimal"/>
        <w:lvlText w:val="%1.%2."/>
        <w:lvlJc w:val="left"/>
        <w:pPr>
          <w:ind w:left="1800" w:hanging="720"/>
        </w:pPr>
        <w:rPr>
          <w:rFonts w:hint="default"/>
          <w:b/>
          <w:i w:val="0"/>
        </w:rPr>
      </w:lvl>
    </w:lvlOverride>
    <w:lvlOverride w:ilvl="2">
      <w:lvl w:ilvl="2">
        <w:start w:val="1"/>
        <w:numFmt w:val="lowerLetter"/>
        <w:lvlText w:val="%3)"/>
        <w:lvlJc w:val="left"/>
        <w:pPr>
          <w:ind w:left="2520" w:hanging="720"/>
        </w:pPr>
        <w:rPr>
          <w:rFonts w:hint="default"/>
          <w:b/>
          <w:i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1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24"/>
    <w:rsid w:val="00005472"/>
    <w:rsid w:val="0000687B"/>
    <w:rsid w:val="00010537"/>
    <w:rsid w:val="0001697E"/>
    <w:rsid w:val="0002529C"/>
    <w:rsid w:val="00030380"/>
    <w:rsid w:val="000321F3"/>
    <w:rsid w:val="000368ED"/>
    <w:rsid w:val="000413A6"/>
    <w:rsid w:val="00045A9D"/>
    <w:rsid w:val="000501FB"/>
    <w:rsid w:val="0005427A"/>
    <w:rsid w:val="00054D5E"/>
    <w:rsid w:val="00056B2A"/>
    <w:rsid w:val="000605C5"/>
    <w:rsid w:val="00063185"/>
    <w:rsid w:val="00066617"/>
    <w:rsid w:val="00066D55"/>
    <w:rsid w:val="000717B3"/>
    <w:rsid w:val="00071EEC"/>
    <w:rsid w:val="00072273"/>
    <w:rsid w:val="00073AD9"/>
    <w:rsid w:val="00075AB8"/>
    <w:rsid w:val="00076AB6"/>
    <w:rsid w:val="00080159"/>
    <w:rsid w:val="00083064"/>
    <w:rsid w:val="0008676D"/>
    <w:rsid w:val="00091EAF"/>
    <w:rsid w:val="00092575"/>
    <w:rsid w:val="00094487"/>
    <w:rsid w:val="000962DF"/>
    <w:rsid w:val="000A056E"/>
    <w:rsid w:val="000A19E3"/>
    <w:rsid w:val="000A1B3C"/>
    <w:rsid w:val="000A4F87"/>
    <w:rsid w:val="000A5507"/>
    <w:rsid w:val="000A6BB0"/>
    <w:rsid w:val="000B4AEA"/>
    <w:rsid w:val="000C3054"/>
    <w:rsid w:val="000C5FCE"/>
    <w:rsid w:val="000C62B7"/>
    <w:rsid w:val="000C7DB7"/>
    <w:rsid w:val="000D5F0F"/>
    <w:rsid w:val="000D7786"/>
    <w:rsid w:val="000D7C5D"/>
    <w:rsid w:val="000E1333"/>
    <w:rsid w:val="000E3213"/>
    <w:rsid w:val="000E4733"/>
    <w:rsid w:val="00103A0C"/>
    <w:rsid w:val="00107829"/>
    <w:rsid w:val="00107ECB"/>
    <w:rsid w:val="00111D59"/>
    <w:rsid w:val="001179C5"/>
    <w:rsid w:val="0012366F"/>
    <w:rsid w:val="00124186"/>
    <w:rsid w:val="00125C60"/>
    <w:rsid w:val="00126886"/>
    <w:rsid w:val="0012695E"/>
    <w:rsid w:val="00134456"/>
    <w:rsid w:val="00134E02"/>
    <w:rsid w:val="00135F02"/>
    <w:rsid w:val="00143A4B"/>
    <w:rsid w:val="00144602"/>
    <w:rsid w:val="001605D4"/>
    <w:rsid w:val="001605F3"/>
    <w:rsid w:val="001611D2"/>
    <w:rsid w:val="001643BE"/>
    <w:rsid w:val="001661A1"/>
    <w:rsid w:val="001701B4"/>
    <w:rsid w:val="00171C0C"/>
    <w:rsid w:val="00175565"/>
    <w:rsid w:val="0018581C"/>
    <w:rsid w:val="00187EA6"/>
    <w:rsid w:val="00191A46"/>
    <w:rsid w:val="00193AEB"/>
    <w:rsid w:val="00196C7D"/>
    <w:rsid w:val="00197310"/>
    <w:rsid w:val="0019784B"/>
    <w:rsid w:val="00197EBC"/>
    <w:rsid w:val="001A3B08"/>
    <w:rsid w:val="001A747A"/>
    <w:rsid w:val="001B3709"/>
    <w:rsid w:val="001B4AA0"/>
    <w:rsid w:val="001C0846"/>
    <w:rsid w:val="001C0F38"/>
    <w:rsid w:val="001C6D1D"/>
    <w:rsid w:val="001D42DF"/>
    <w:rsid w:val="001D78EF"/>
    <w:rsid w:val="001E7E01"/>
    <w:rsid w:val="001F1EEE"/>
    <w:rsid w:val="001F4A96"/>
    <w:rsid w:val="00212BAA"/>
    <w:rsid w:val="00213F7D"/>
    <w:rsid w:val="0021637C"/>
    <w:rsid w:val="00220647"/>
    <w:rsid w:val="00221474"/>
    <w:rsid w:val="002222CC"/>
    <w:rsid w:val="00224D03"/>
    <w:rsid w:val="00226086"/>
    <w:rsid w:val="00235AD8"/>
    <w:rsid w:val="0023744D"/>
    <w:rsid w:val="002430F8"/>
    <w:rsid w:val="00247E5F"/>
    <w:rsid w:val="00257E07"/>
    <w:rsid w:val="002604EE"/>
    <w:rsid w:val="00260597"/>
    <w:rsid w:val="0026248A"/>
    <w:rsid w:val="00262F31"/>
    <w:rsid w:val="00264D38"/>
    <w:rsid w:val="0026594D"/>
    <w:rsid w:val="0027393D"/>
    <w:rsid w:val="00274ABA"/>
    <w:rsid w:val="00290A77"/>
    <w:rsid w:val="00290A9B"/>
    <w:rsid w:val="002942B6"/>
    <w:rsid w:val="00294CD5"/>
    <w:rsid w:val="002A2F09"/>
    <w:rsid w:val="002A66E5"/>
    <w:rsid w:val="002A6FA0"/>
    <w:rsid w:val="002A7D40"/>
    <w:rsid w:val="002B25C6"/>
    <w:rsid w:val="002B3222"/>
    <w:rsid w:val="002C3E96"/>
    <w:rsid w:val="002D0D4B"/>
    <w:rsid w:val="002D52C5"/>
    <w:rsid w:val="002E064B"/>
    <w:rsid w:val="002E6971"/>
    <w:rsid w:val="002F0830"/>
    <w:rsid w:val="002F1A02"/>
    <w:rsid w:val="002F487A"/>
    <w:rsid w:val="003031FC"/>
    <w:rsid w:val="003076C6"/>
    <w:rsid w:val="00307842"/>
    <w:rsid w:val="003104B2"/>
    <w:rsid w:val="003140CC"/>
    <w:rsid w:val="00314448"/>
    <w:rsid w:val="00322548"/>
    <w:rsid w:val="003254F1"/>
    <w:rsid w:val="00334CEA"/>
    <w:rsid w:val="00337E45"/>
    <w:rsid w:val="003420AD"/>
    <w:rsid w:val="0034667F"/>
    <w:rsid w:val="00346B2C"/>
    <w:rsid w:val="00347BFC"/>
    <w:rsid w:val="00356BDF"/>
    <w:rsid w:val="00362E1D"/>
    <w:rsid w:val="00365C5F"/>
    <w:rsid w:val="00371C64"/>
    <w:rsid w:val="003764B7"/>
    <w:rsid w:val="0038010C"/>
    <w:rsid w:val="003805D7"/>
    <w:rsid w:val="003963B0"/>
    <w:rsid w:val="003968CC"/>
    <w:rsid w:val="003A358C"/>
    <w:rsid w:val="003A43E8"/>
    <w:rsid w:val="003A441E"/>
    <w:rsid w:val="003B3AA6"/>
    <w:rsid w:val="003B58DE"/>
    <w:rsid w:val="003B5F1A"/>
    <w:rsid w:val="003B5F5F"/>
    <w:rsid w:val="003C1536"/>
    <w:rsid w:val="003C72E0"/>
    <w:rsid w:val="003E2172"/>
    <w:rsid w:val="003E49D7"/>
    <w:rsid w:val="003F4F92"/>
    <w:rsid w:val="004005C1"/>
    <w:rsid w:val="00402DD2"/>
    <w:rsid w:val="00404DF1"/>
    <w:rsid w:val="00416538"/>
    <w:rsid w:val="00423AEE"/>
    <w:rsid w:val="004271F0"/>
    <w:rsid w:val="00430C40"/>
    <w:rsid w:val="00441CC5"/>
    <w:rsid w:val="0044326A"/>
    <w:rsid w:val="004452CC"/>
    <w:rsid w:val="00457491"/>
    <w:rsid w:val="004575D7"/>
    <w:rsid w:val="004602A2"/>
    <w:rsid w:val="00467546"/>
    <w:rsid w:val="004761C8"/>
    <w:rsid w:val="00477024"/>
    <w:rsid w:val="00481251"/>
    <w:rsid w:val="00483B5B"/>
    <w:rsid w:val="0048560C"/>
    <w:rsid w:val="00487064"/>
    <w:rsid w:val="004878EC"/>
    <w:rsid w:val="00497DC1"/>
    <w:rsid w:val="004A77A7"/>
    <w:rsid w:val="004B0EA5"/>
    <w:rsid w:val="004C4B53"/>
    <w:rsid w:val="004C7CAB"/>
    <w:rsid w:val="004D0AF8"/>
    <w:rsid w:val="004D73FE"/>
    <w:rsid w:val="004E0D2B"/>
    <w:rsid w:val="004E3DC5"/>
    <w:rsid w:val="004E5C1A"/>
    <w:rsid w:val="004F29B2"/>
    <w:rsid w:val="004F33B6"/>
    <w:rsid w:val="00513A71"/>
    <w:rsid w:val="00523CD3"/>
    <w:rsid w:val="005247F2"/>
    <w:rsid w:val="00530381"/>
    <w:rsid w:val="0053627D"/>
    <w:rsid w:val="0054053B"/>
    <w:rsid w:val="005426FE"/>
    <w:rsid w:val="00542CEE"/>
    <w:rsid w:val="0054332F"/>
    <w:rsid w:val="0054533A"/>
    <w:rsid w:val="0055219B"/>
    <w:rsid w:val="005548B4"/>
    <w:rsid w:val="00560956"/>
    <w:rsid w:val="0056364E"/>
    <w:rsid w:val="005663D8"/>
    <w:rsid w:val="00570E81"/>
    <w:rsid w:val="00577817"/>
    <w:rsid w:val="00583298"/>
    <w:rsid w:val="00583347"/>
    <w:rsid w:val="00585D83"/>
    <w:rsid w:val="005925F3"/>
    <w:rsid w:val="00594446"/>
    <w:rsid w:val="005975CC"/>
    <w:rsid w:val="005A3FB9"/>
    <w:rsid w:val="005A53A4"/>
    <w:rsid w:val="005B2F69"/>
    <w:rsid w:val="005B66A4"/>
    <w:rsid w:val="005B7BCF"/>
    <w:rsid w:val="005C3321"/>
    <w:rsid w:val="005C73EE"/>
    <w:rsid w:val="005D6B6A"/>
    <w:rsid w:val="005E00D2"/>
    <w:rsid w:val="005E1C28"/>
    <w:rsid w:val="005E3B2E"/>
    <w:rsid w:val="005E7D29"/>
    <w:rsid w:val="00601F2B"/>
    <w:rsid w:val="00602C86"/>
    <w:rsid w:val="00603463"/>
    <w:rsid w:val="0061340A"/>
    <w:rsid w:val="00617EA2"/>
    <w:rsid w:val="00622502"/>
    <w:rsid w:val="006228A1"/>
    <w:rsid w:val="00622EE0"/>
    <w:rsid w:val="00627453"/>
    <w:rsid w:val="006376F2"/>
    <w:rsid w:val="00637EB5"/>
    <w:rsid w:val="00645A2F"/>
    <w:rsid w:val="006537DF"/>
    <w:rsid w:val="0066237F"/>
    <w:rsid w:val="006632F3"/>
    <w:rsid w:val="00667D27"/>
    <w:rsid w:val="006700A3"/>
    <w:rsid w:val="00672106"/>
    <w:rsid w:val="00672ABC"/>
    <w:rsid w:val="00672DAA"/>
    <w:rsid w:val="006730A1"/>
    <w:rsid w:val="00680F4A"/>
    <w:rsid w:val="0068560D"/>
    <w:rsid w:val="00685755"/>
    <w:rsid w:val="00686DBB"/>
    <w:rsid w:val="00692D93"/>
    <w:rsid w:val="00693967"/>
    <w:rsid w:val="00695F55"/>
    <w:rsid w:val="006A4344"/>
    <w:rsid w:val="006A4D19"/>
    <w:rsid w:val="006A69B0"/>
    <w:rsid w:val="006B15C3"/>
    <w:rsid w:val="006B3120"/>
    <w:rsid w:val="006B6FBB"/>
    <w:rsid w:val="006B7252"/>
    <w:rsid w:val="006B75F9"/>
    <w:rsid w:val="006C07ED"/>
    <w:rsid w:val="006C1519"/>
    <w:rsid w:val="006D3337"/>
    <w:rsid w:val="006D42BB"/>
    <w:rsid w:val="006D4F52"/>
    <w:rsid w:val="006E1506"/>
    <w:rsid w:val="006E4788"/>
    <w:rsid w:val="006E60CD"/>
    <w:rsid w:val="006E6768"/>
    <w:rsid w:val="006E7363"/>
    <w:rsid w:val="006F192D"/>
    <w:rsid w:val="006F271E"/>
    <w:rsid w:val="006F40BF"/>
    <w:rsid w:val="006F4D19"/>
    <w:rsid w:val="006F599A"/>
    <w:rsid w:val="00705A2A"/>
    <w:rsid w:val="00705CF7"/>
    <w:rsid w:val="00710F77"/>
    <w:rsid w:val="007154BC"/>
    <w:rsid w:val="007206A8"/>
    <w:rsid w:val="007229EF"/>
    <w:rsid w:val="00723017"/>
    <w:rsid w:val="00734806"/>
    <w:rsid w:val="00734E44"/>
    <w:rsid w:val="00736A7E"/>
    <w:rsid w:val="007428D9"/>
    <w:rsid w:val="00746127"/>
    <w:rsid w:val="00757886"/>
    <w:rsid w:val="007622E4"/>
    <w:rsid w:val="00770A25"/>
    <w:rsid w:val="00775604"/>
    <w:rsid w:val="0078057E"/>
    <w:rsid w:val="00782B2C"/>
    <w:rsid w:val="0078505E"/>
    <w:rsid w:val="0078605A"/>
    <w:rsid w:val="007862EC"/>
    <w:rsid w:val="00791024"/>
    <w:rsid w:val="0079145D"/>
    <w:rsid w:val="00792442"/>
    <w:rsid w:val="0079714E"/>
    <w:rsid w:val="007A4F87"/>
    <w:rsid w:val="007A5065"/>
    <w:rsid w:val="007A5F25"/>
    <w:rsid w:val="007A743E"/>
    <w:rsid w:val="007B1221"/>
    <w:rsid w:val="007B329D"/>
    <w:rsid w:val="007C0119"/>
    <w:rsid w:val="007C0215"/>
    <w:rsid w:val="007C26EA"/>
    <w:rsid w:val="007C4BB8"/>
    <w:rsid w:val="007D2447"/>
    <w:rsid w:val="007D2BFC"/>
    <w:rsid w:val="007D3C2F"/>
    <w:rsid w:val="007D5B04"/>
    <w:rsid w:val="007E0F50"/>
    <w:rsid w:val="007E39F1"/>
    <w:rsid w:val="007E783F"/>
    <w:rsid w:val="007F69D1"/>
    <w:rsid w:val="00801737"/>
    <w:rsid w:val="008020EF"/>
    <w:rsid w:val="00803C95"/>
    <w:rsid w:val="00806C13"/>
    <w:rsid w:val="00806C23"/>
    <w:rsid w:val="00810360"/>
    <w:rsid w:val="00811631"/>
    <w:rsid w:val="00815166"/>
    <w:rsid w:val="00820B81"/>
    <w:rsid w:val="00821E6E"/>
    <w:rsid w:val="00825197"/>
    <w:rsid w:val="008254B7"/>
    <w:rsid w:val="00825DD3"/>
    <w:rsid w:val="00826000"/>
    <w:rsid w:val="00827149"/>
    <w:rsid w:val="00835450"/>
    <w:rsid w:val="008424B8"/>
    <w:rsid w:val="0084749B"/>
    <w:rsid w:val="008506DF"/>
    <w:rsid w:val="0086542F"/>
    <w:rsid w:val="00865E1F"/>
    <w:rsid w:val="00866965"/>
    <w:rsid w:val="0087578C"/>
    <w:rsid w:val="008807C1"/>
    <w:rsid w:val="0088473F"/>
    <w:rsid w:val="008873F5"/>
    <w:rsid w:val="008A3621"/>
    <w:rsid w:val="008A3C95"/>
    <w:rsid w:val="008A5E3B"/>
    <w:rsid w:val="008B2FF8"/>
    <w:rsid w:val="008B3370"/>
    <w:rsid w:val="008B523E"/>
    <w:rsid w:val="008C364E"/>
    <w:rsid w:val="008C3745"/>
    <w:rsid w:val="008C5C3C"/>
    <w:rsid w:val="008D0EAD"/>
    <w:rsid w:val="008D71CD"/>
    <w:rsid w:val="008E5592"/>
    <w:rsid w:val="008E5F1A"/>
    <w:rsid w:val="008F17B9"/>
    <w:rsid w:val="008F1B10"/>
    <w:rsid w:val="008F4FA3"/>
    <w:rsid w:val="008F5E71"/>
    <w:rsid w:val="008F7E72"/>
    <w:rsid w:val="00900D1A"/>
    <w:rsid w:val="00900E6E"/>
    <w:rsid w:val="00901D96"/>
    <w:rsid w:val="00901F84"/>
    <w:rsid w:val="009022C2"/>
    <w:rsid w:val="00904CDD"/>
    <w:rsid w:val="00907A99"/>
    <w:rsid w:val="009126F8"/>
    <w:rsid w:val="00912C07"/>
    <w:rsid w:val="00922D27"/>
    <w:rsid w:val="00930CA9"/>
    <w:rsid w:val="00932AFE"/>
    <w:rsid w:val="00940BF3"/>
    <w:rsid w:val="00941680"/>
    <w:rsid w:val="0094533E"/>
    <w:rsid w:val="00951EAD"/>
    <w:rsid w:val="0096373B"/>
    <w:rsid w:val="009639D4"/>
    <w:rsid w:val="00973187"/>
    <w:rsid w:val="00973284"/>
    <w:rsid w:val="00994AB4"/>
    <w:rsid w:val="0099638E"/>
    <w:rsid w:val="009A0D4C"/>
    <w:rsid w:val="009A4043"/>
    <w:rsid w:val="009B1D31"/>
    <w:rsid w:val="009B216F"/>
    <w:rsid w:val="009B28BC"/>
    <w:rsid w:val="009C416D"/>
    <w:rsid w:val="009C7F94"/>
    <w:rsid w:val="009D03B6"/>
    <w:rsid w:val="009D5E8A"/>
    <w:rsid w:val="009D65CE"/>
    <w:rsid w:val="009E1330"/>
    <w:rsid w:val="009E3D4C"/>
    <w:rsid w:val="009E7ABE"/>
    <w:rsid w:val="009F7688"/>
    <w:rsid w:val="00A05074"/>
    <w:rsid w:val="00A13991"/>
    <w:rsid w:val="00A13F87"/>
    <w:rsid w:val="00A1402C"/>
    <w:rsid w:val="00A14055"/>
    <w:rsid w:val="00A217F9"/>
    <w:rsid w:val="00A22559"/>
    <w:rsid w:val="00A33E33"/>
    <w:rsid w:val="00A37BA9"/>
    <w:rsid w:val="00A41F9A"/>
    <w:rsid w:val="00A51772"/>
    <w:rsid w:val="00A52F60"/>
    <w:rsid w:val="00A63F44"/>
    <w:rsid w:val="00A6707B"/>
    <w:rsid w:val="00A76157"/>
    <w:rsid w:val="00A77029"/>
    <w:rsid w:val="00A81A42"/>
    <w:rsid w:val="00A81AC8"/>
    <w:rsid w:val="00A81E61"/>
    <w:rsid w:val="00A876DE"/>
    <w:rsid w:val="00A87A59"/>
    <w:rsid w:val="00AA104E"/>
    <w:rsid w:val="00AA2A15"/>
    <w:rsid w:val="00AA66DF"/>
    <w:rsid w:val="00AA762E"/>
    <w:rsid w:val="00AB5478"/>
    <w:rsid w:val="00AC1E52"/>
    <w:rsid w:val="00AC214E"/>
    <w:rsid w:val="00AC2F7F"/>
    <w:rsid w:val="00AC36A3"/>
    <w:rsid w:val="00AC48E9"/>
    <w:rsid w:val="00AC5E10"/>
    <w:rsid w:val="00AC7AC4"/>
    <w:rsid w:val="00AD536F"/>
    <w:rsid w:val="00AD54EE"/>
    <w:rsid w:val="00AE2B80"/>
    <w:rsid w:val="00AE2C95"/>
    <w:rsid w:val="00AF3834"/>
    <w:rsid w:val="00AF5DE2"/>
    <w:rsid w:val="00B00E79"/>
    <w:rsid w:val="00B03255"/>
    <w:rsid w:val="00B049F6"/>
    <w:rsid w:val="00B058DF"/>
    <w:rsid w:val="00B0671C"/>
    <w:rsid w:val="00B1321E"/>
    <w:rsid w:val="00B1411A"/>
    <w:rsid w:val="00B15B5D"/>
    <w:rsid w:val="00B333B9"/>
    <w:rsid w:val="00B34508"/>
    <w:rsid w:val="00B35FFD"/>
    <w:rsid w:val="00B36427"/>
    <w:rsid w:val="00B40759"/>
    <w:rsid w:val="00B413AE"/>
    <w:rsid w:val="00B41A72"/>
    <w:rsid w:val="00B42D75"/>
    <w:rsid w:val="00B44DB3"/>
    <w:rsid w:val="00B51892"/>
    <w:rsid w:val="00B53AA0"/>
    <w:rsid w:val="00B560FE"/>
    <w:rsid w:val="00B66DD7"/>
    <w:rsid w:val="00B6761D"/>
    <w:rsid w:val="00B70565"/>
    <w:rsid w:val="00B7541F"/>
    <w:rsid w:val="00B756BC"/>
    <w:rsid w:val="00B815FA"/>
    <w:rsid w:val="00B84E45"/>
    <w:rsid w:val="00B85CC5"/>
    <w:rsid w:val="00B868B9"/>
    <w:rsid w:val="00B8749D"/>
    <w:rsid w:val="00B878A9"/>
    <w:rsid w:val="00B96620"/>
    <w:rsid w:val="00BA3B09"/>
    <w:rsid w:val="00BA4585"/>
    <w:rsid w:val="00BA698B"/>
    <w:rsid w:val="00BA7777"/>
    <w:rsid w:val="00BB0BCF"/>
    <w:rsid w:val="00BB29B8"/>
    <w:rsid w:val="00BB3345"/>
    <w:rsid w:val="00BC1EE9"/>
    <w:rsid w:val="00BC3FDA"/>
    <w:rsid w:val="00BC583A"/>
    <w:rsid w:val="00BC5C22"/>
    <w:rsid w:val="00BC64C6"/>
    <w:rsid w:val="00BE1EB6"/>
    <w:rsid w:val="00BE7624"/>
    <w:rsid w:val="00BF1FA9"/>
    <w:rsid w:val="00BF346E"/>
    <w:rsid w:val="00BF36C7"/>
    <w:rsid w:val="00BF51BD"/>
    <w:rsid w:val="00C01362"/>
    <w:rsid w:val="00C0172D"/>
    <w:rsid w:val="00C0266E"/>
    <w:rsid w:val="00C05D8B"/>
    <w:rsid w:val="00C1187D"/>
    <w:rsid w:val="00C1571C"/>
    <w:rsid w:val="00C227AD"/>
    <w:rsid w:val="00C2298F"/>
    <w:rsid w:val="00C26C93"/>
    <w:rsid w:val="00C304CA"/>
    <w:rsid w:val="00C3264A"/>
    <w:rsid w:val="00C50499"/>
    <w:rsid w:val="00C5309B"/>
    <w:rsid w:val="00C57B0E"/>
    <w:rsid w:val="00C61FA6"/>
    <w:rsid w:val="00C62AC6"/>
    <w:rsid w:val="00C637FA"/>
    <w:rsid w:val="00C6420E"/>
    <w:rsid w:val="00C651DB"/>
    <w:rsid w:val="00C65C05"/>
    <w:rsid w:val="00C74D5D"/>
    <w:rsid w:val="00C75BD4"/>
    <w:rsid w:val="00C77A8A"/>
    <w:rsid w:val="00C77EBC"/>
    <w:rsid w:val="00C810CF"/>
    <w:rsid w:val="00C858E9"/>
    <w:rsid w:val="00C85B3B"/>
    <w:rsid w:val="00C87989"/>
    <w:rsid w:val="00C94EB0"/>
    <w:rsid w:val="00CA0B37"/>
    <w:rsid w:val="00CB3550"/>
    <w:rsid w:val="00CB3649"/>
    <w:rsid w:val="00CB3E3C"/>
    <w:rsid w:val="00CB7BFC"/>
    <w:rsid w:val="00CC1EC0"/>
    <w:rsid w:val="00CD01CE"/>
    <w:rsid w:val="00CE01B1"/>
    <w:rsid w:val="00CE286C"/>
    <w:rsid w:val="00CE38F5"/>
    <w:rsid w:val="00CE7FDD"/>
    <w:rsid w:val="00CF0295"/>
    <w:rsid w:val="00CF02AF"/>
    <w:rsid w:val="00CF08F5"/>
    <w:rsid w:val="00CF6517"/>
    <w:rsid w:val="00D008CA"/>
    <w:rsid w:val="00D00985"/>
    <w:rsid w:val="00D04F50"/>
    <w:rsid w:val="00D1668E"/>
    <w:rsid w:val="00D232B1"/>
    <w:rsid w:val="00D23618"/>
    <w:rsid w:val="00D30EEE"/>
    <w:rsid w:val="00D35F71"/>
    <w:rsid w:val="00D36A00"/>
    <w:rsid w:val="00D42AFD"/>
    <w:rsid w:val="00D42DBD"/>
    <w:rsid w:val="00D4544A"/>
    <w:rsid w:val="00D45CCC"/>
    <w:rsid w:val="00D529DE"/>
    <w:rsid w:val="00D52BF0"/>
    <w:rsid w:val="00D6085E"/>
    <w:rsid w:val="00D63BE1"/>
    <w:rsid w:val="00D63FB9"/>
    <w:rsid w:val="00D64BF9"/>
    <w:rsid w:val="00D657B5"/>
    <w:rsid w:val="00D6625C"/>
    <w:rsid w:val="00D66FE2"/>
    <w:rsid w:val="00D70E72"/>
    <w:rsid w:val="00D722FB"/>
    <w:rsid w:val="00D73444"/>
    <w:rsid w:val="00D80FFF"/>
    <w:rsid w:val="00D90EC7"/>
    <w:rsid w:val="00D916D9"/>
    <w:rsid w:val="00D9342D"/>
    <w:rsid w:val="00D96BE3"/>
    <w:rsid w:val="00DA05FC"/>
    <w:rsid w:val="00DA1B8E"/>
    <w:rsid w:val="00DA34EA"/>
    <w:rsid w:val="00DB2589"/>
    <w:rsid w:val="00DB4041"/>
    <w:rsid w:val="00DB6A8C"/>
    <w:rsid w:val="00DB70E0"/>
    <w:rsid w:val="00DB79E3"/>
    <w:rsid w:val="00DC053B"/>
    <w:rsid w:val="00DC1313"/>
    <w:rsid w:val="00DC17DE"/>
    <w:rsid w:val="00DC1A1F"/>
    <w:rsid w:val="00DC3F6B"/>
    <w:rsid w:val="00DD0A4F"/>
    <w:rsid w:val="00DD24A4"/>
    <w:rsid w:val="00DD2900"/>
    <w:rsid w:val="00DE1624"/>
    <w:rsid w:val="00DE6231"/>
    <w:rsid w:val="00DE69B6"/>
    <w:rsid w:val="00DF0069"/>
    <w:rsid w:val="00DF43B0"/>
    <w:rsid w:val="00DF5921"/>
    <w:rsid w:val="00E03A2C"/>
    <w:rsid w:val="00E0751F"/>
    <w:rsid w:val="00E14763"/>
    <w:rsid w:val="00E14FF6"/>
    <w:rsid w:val="00E15E48"/>
    <w:rsid w:val="00E2315C"/>
    <w:rsid w:val="00E2344E"/>
    <w:rsid w:val="00E24DD1"/>
    <w:rsid w:val="00E2547E"/>
    <w:rsid w:val="00E31BC1"/>
    <w:rsid w:val="00E3369B"/>
    <w:rsid w:val="00E33B05"/>
    <w:rsid w:val="00E612D2"/>
    <w:rsid w:val="00E775AD"/>
    <w:rsid w:val="00E8468F"/>
    <w:rsid w:val="00E87877"/>
    <w:rsid w:val="00E94C8E"/>
    <w:rsid w:val="00E96036"/>
    <w:rsid w:val="00E9657C"/>
    <w:rsid w:val="00EA06C9"/>
    <w:rsid w:val="00EA284D"/>
    <w:rsid w:val="00EB0228"/>
    <w:rsid w:val="00EB0C42"/>
    <w:rsid w:val="00EB1F8E"/>
    <w:rsid w:val="00ED2185"/>
    <w:rsid w:val="00EF1E64"/>
    <w:rsid w:val="00EF2677"/>
    <w:rsid w:val="00EF3722"/>
    <w:rsid w:val="00EF679F"/>
    <w:rsid w:val="00F061E7"/>
    <w:rsid w:val="00F06BDF"/>
    <w:rsid w:val="00F07EC3"/>
    <w:rsid w:val="00F20B1C"/>
    <w:rsid w:val="00F21462"/>
    <w:rsid w:val="00F23AC3"/>
    <w:rsid w:val="00F301B8"/>
    <w:rsid w:val="00F41A11"/>
    <w:rsid w:val="00F41B6B"/>
    <w:rsid w:val="00F41EAB"/>
    <w:rsid w:val="00F465FB"/>
    <w:rsid w:val="00F46D5F"/>
    <w:rsid w:val="00F51D93"/>
    <w:rsid w:val="00F634F4"/>
    <w:rsid w:val="00F659F2"/>
    <w:rsid w:val="00F84B73"/>
    <w:rsid w:val="00F902B6"/>
    <w:rsid w:val="00F918C7"/>
    <w:rsid w:val="00F93FF5"/>
    <w:rsid w:val="00F96748"/>
    <w:rsid w:val="00FA0268"/>
    <w:rsid w:val="00FB1AE7"/>
    <w:rsid w:val="00FB1DAC"/>
    <w:rsid w:val="00FB2FC4"/>
    <w:rsid w:val="00FB5F09"/>
    <w:rsid w:val="00FC4EE9"/>
    <w:rsid w:val="00FC533F"/>
    <w:rsid w:val="00FD3E98"/>
    <w:rsid w:val="00FD4720"/>
    <w:rsid w:val="00FD5EFB"/>
    <w:rsid w:val="00FD714D"/>
    <w:rsid w:val="00FD7ED4"/>
    <w:rsid w:val="00FE0014"/>
    <w:rsid w:val="00FE5EF6"/>
    <w:rsid w:val="00FF31E7"/>
    <w:rsid w:val="00FF3566"/>
    <w:rsid w:val="00FF41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BFB797"/>
  <w15:docId w15:val="{F869328A-F1EE-4170-8898-8DB683E8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8E9"/>
  </w:style>
  <w:style w:type="paragraph" w:styleId="Heading1">
    <w:name w:val="heading 1"/>
    <w:basedOn w:val="Normal"/>
    <w:next w:val="Normal"/>
    <w:link w:val="Heading1Char"/>
    <w:uiPriority w:val="9"/>
    <w:qFormat/>
    <w:rsid w:val="00C858E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858E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858E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858E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858E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858E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858E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858E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858E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E9"/>
    <w:pPr>
      <w:ind w:left="720"/>
      <w:contextualSpacing/>
    </w:pPr>
  </w:style>
  <w:style w:type="paragraph" w:styleId="Header">
    <w:name w:val="header"/>
    <w:basedOn w:val="Normal"/>
    <w:link w:val="HeaderChar"/>
    <w:uiPriority w:val="99"/>
    <w:unhideWhenUsed/>
    <w:rsid w:val="00F41EAB"/>
    <w:pPr>
      <w:tabs>
        <w:tab w:val="center" w:pos="4680"/>
        <w:tab w:val="right" w:pos="9360"/>
      </w:tabs>
    </w:pPr>
  </w:style>
  <w:style w:type="character" w:customStyle="1" w:styleId="HeaderChar">
    <w:name w:val="Header Char"/>
    <w:basedOn w:val="DefaultParagraphFont"/>
    <w:link w:val="Header"/>
    <w:uiPriority w:val="99"/>
    <w:rsid w:val="00F41EAB"/>
  </w:style>
  <w:style w:type="paragraph" w:styleId="Footer">
    <w:name w:val="footer"/>
    <w:basedOn w:val="Normal"/>
    <w:link w:val="FooterChar"/>
    <w:uiPriority w:val="99"/>
    <w:unhideWhenUsed/>
    <w:rsid w:val="00F41EAB"/>
    <w:pPr>
      <w:tabs>
        <w:tab w:val="center" w:pos="4680"/>
        <w:tab w:val="right" w:pos="9360"/>
      </w:tabs>
    </w:pPr>
  </w:style>
  <w:style w:type="character" w:customStyle="1" w:styleId="FooterChar">
    <w:name w:val="Footer Char"/>
    <w:basedOn w:val="DefaultParagraphFont"/>
    <w:link w:val="Footer"/>
    <w:uiPriority w:val="99"/>
    <w:rsid w:val="00F41EAB"/>
  </w:style>
  <w:style w:type="paragraph" w:styleId="BalloonText">
    <w:name w:val="Balloon Text"/>
    <w:basedOn w:val="Normal"/>
    <w:link w:val="BalloonTextChar"/>
    <w:uiPriority w:val="99"/>
    <w:semiHidden/>
    <w:unhideWhenUsed/>
    <w:rsid w:val="00F41EAB"/>
    <w:rPr>
      <w:rFonts w:ascii="Tahoma" w:hAnsi="Tahoma" w:cs="Tahoma"/>
      <w:sz w:val="16"/>
      <w:szCs w:val="16"/>
    </w:rPr>
  </w:style>
  <w:style w:type="character" w:customStyle="1" w:styleId="BalloonTextChar">
    <w:name w:val="Balloon Text Char"/>
    <w:basedOn w:val="DefaultParagraphFont"/>
    <w:link w:val="BalloonText"/>
    <w:uiPriority w:val="99"/>
    <w:semiHidden/>
    <w:rsid w:val="00F41EAB"/>
    <w:rPr>
      <w:rFonts w:ascii="Tahoma" w:hAnsi="Tahoma" w:cs="Tahoma"/>
      <w:sz w:val="16"/>
      <w:szCs w:val="16"/>
    </w:rPr>
  </w:style>
  <w:style w:type="character" w:customStyle="1" w:styleId="Heading1Char">
    <w:name w:val="Heading 1 Char"/>
    <w:basedOn w:val="DefaultParagraphFont"/>
    <w:link w:val="Heading1"/>
    <w:uiPriority w:val="9"/>
    <w:rsid w:val="00C858E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C858E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858E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858E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858E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858E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858E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858E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858E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858E9"/>
    <w:rPr>
      <w:b/>
      <w:bCs/>
      <w:sz w:val="18"/>
      <w:szCs w:val="18"/>
    </w:rPr>
  </w:style>
  <w:style w:type="paragraph" w:styleId="Title">
    <w:name w:val="Title"/>
    <w:basedOn w:val="Normal"/>
    <w:next w:val="Normal"/>
    <w:link w:val="TitleChar"/>
    <w:uiPriority w:val="10"/>
    <w:qFormat/>
    <w:rsid w:val="00C858E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858E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858E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858E9"/>
    <w:rPr>
      <w:i/>
      <w:iCs/>
      <w:sz w:val="24"/>
      <w:szCs w:val="24"/>
    </w:rPr>
  </w:style>
  <w:style w:type="character" w:styleId="Strong">
    <w:name w:val="Strong"/>
    <w:basedOn w:val="DefaultParagraphFont"/>
    <w:uiPriority w:val="22"/>
    <w:qFormat/>
    <w:rsid w:val="00C858E9"/>
    <w:rPr>
      <w:b/>
      <w:bCs/>
      <w:spacing w:val="0"/>
    </w:rPr>
  </w:style>
  <w:style w:type="character" w:styleId="Emphasis">
    <w:name w:val="Emphasis"/>
    <w:uiPriority w:val="20"/>
    <w:qFormat/>
    <w:rsid w:val="00C858E9"/>
    <w:rPr>
      <w:b/>
      <w:bCs/>
      <w:i/>
      <w:iCs/>
      <w:color w:val="5A5A5A" w:themeColor="text1" w:themeTint="A5"/>
    </w:rPr>
  </w:style>
  <w:style w:type="paragraph" w:styleId="NoSpacing">
    <w:name w:val="No Spacing"/>
    <w:basedOn w:val="Normal"/>
    <w:link w:val="NoSpacingChar"/>
    <w:uiPriority w:val="1"/>
    <w:qFormat/>
    <w:rsid w:val="00C858E9"/>
    <w:pPr>
      <w:ind w:firstLine="0"/>
    </w:pPr>
  </w:style>
  <w:style w:type="character" w:customStyle="1" w:styleId="NoSpacingChar">
    <w:name w:val="No Spacing Char"/>
    <w:basedOn w:val="DefaultParagraphFont"/>
    <w:link w:val="NoSpacing"/>
    <w:uiPriority w:val="1"/>
    <w:rsid w:val="00C858E9"/>
  </w:style>
  <w:style w:type="paragraph" w:styleId="Quote">
    <w:name w:val="Quote"/>
    <w:basedOn w:val="Normal"/>
    <w:next w:val="Normal"/>
    <w:link w:val="QuoteChar"/>
    <w:uiPriority w:val="29"/>
    <w:qFormat/>
    <w:rsid w:val="00C858E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858E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858E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858E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858E9"/>
    <w:rPr>
      <w:i/>
      <w:iCs/>
      <w:color w:val="5A5A5A" w:themeColor="text1" w:themeTint="A5"/>
    </w:rPr>
  </w:style>
  <w:style w:type="character" w:styleId="IntenseEmphasis">
    <w:name w:val="Intense Emphasis"/>
    <w:uiPriority w:val="21"/>
    <w:qFormat/>
    <w:rsid w:val="00C858E9"/>
    <w:rPr>
      <w:b/>
      <w:bCs/>
      <w:i/>
      <w:iCs/>
      <w:color w:val="4F81BD" w:themeColor="accent1"/>
      <w:sz w:val="22"/>
      <w:szCs w:val="22"/>
    </w:rPr>
  </w:style>
  <w:style w:type="character" w:styleId="SubtleReference">
    <w:name w:val="Subtle Reference"/>
    <w:uiPriority w:val="31"/>
    <w:qFormat/>
    <w:rsid w:val="00C858E9"/>
    <w:rPr>
      <w:color w:val="auto"/>
      <w:u w:val="single" w:color="9BBB59" w:themeColor="accent3"/>
    </w:rPr>
  </w:style>
  <w:style w:type="character" w:styleId="IntenseReference">
    <w:name w:val="Intense Reference"/>
    <w:basedOn w:val="DefaultParagraphFont"/>
    <w:uiPriority w:val="32"/>
    <w:qFormat/>
    <w:rsid w:val="00C858E9"/>
    <w:rPr>
      <w:b/>
      <w:bCs/>
      <w:color w:val="76923C" w:themeColor="accent3" w:themeShade="BF"/>
      <w:u w:val="single" w:color="9BBB59" w:themeColor="accent3"/>
    </w:rPr>
  </w:style>
  <w:style w:type="character" w:styleId="BookTitle">
    <w:name w:val="Book Title"/>
    <w:basedOn w:val="DefaultParagraphFont"/>
    <w:uiPriority w:val="33"/>
    <w:qFormat/>
    <w:rsid w:val="00C858E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858E9"/>
    <w:pPr>
      <w:outlineLvl w:val="9"/>
    </w:pPr>
    <w:rPr>
      <w:lang w:bidi="en-US"/>
    </w:rPr>
  </w:style>
  <w:style w:type="table" w:styleId="TableGrid">
    <w:name w:val="Table Grid"/>
    <w:basedOn w:val="TableNormal"/>
    <w:uiPriority w:val="59"/>
    <w:rsid w:val="00C85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E01"/>
    <w:rPr>
      <w:sz w:val="16"/>
      <w:szCs w:val="16"/>
    </w:rPr>
  </w:style>
  <w:style w:type="paragraph" w:styleId="CommentText">
    <w:name w:val="annotation text"/>
    <w:basedOn w:val="Normal"/>
    <w:link w:val="CommentTextChar"/>
    <w:uiPriority w:val="99"/>
    <w:unhideWhenUsed/>
    <w:rsid w:val="001E7E01"/>
    <w:rPr>
      <w:sz w:val="20"/>
      <w:szCs w:val="20"/>
    </w:rPr>
  </w:style>
  <w:style w:type="character" w:customStyle="1" w:styleId="CommentTextChar">
    <w:name w:val="Comment Text Char"/>
    <w:basedOn w:val="DefaultParagraphFont"/>
    <w:link w:val="CommentText"/>
    <w:uiPriority w:val="99"/>
    <w:rsid w:val="001E7E01"/>
    <w:rPr>
      <w:sz w:val="20"/>
      <w:szCs w:val="20"/>
    </w:rPr>
  </w:style>
  <w:style w:type="paragraph" w:styleId="CommentSubject">
    <w:name w:val="annotation subject"/>
    <w:basedOn w:val="CommentText"/>
    <w:next w:val="CommentText"/>
    <w:link w:val="CommentSubjectChar"/>
    <w:uiPriority w:val="99"/>
    <w:semiHidden/>
    <w:unhideWhenUsed/>
    <w:rsid w:val="001E7E01"/>
    <w:rPr>
      <w:b/>
      <w:bCs/>
    </w:rPr>
  </w:style>
  <w:style w:type="character" w:customStyle="1" w:styleId="CommentSubjectChar">
    <w:name w:val="Comment Subject Char"/>
    <w:basedOn w:val="CommentTextChar"/>
    <w:link w:val="CommentSubject"/>
    <w:uiPriority w:val="99"/>
    <w:semiHidden/>
    <w:rsid w:val="001E7E01"/>
    <w:rPr>
      <w:b/>
      <w:bCs/>
      <w:sz w:val="20"/>
      <w:szCs w:val="20"/>
    </w:rPr>
  </w:style>
  <w:style w:type="paragraph" w:styleId="FootnoteText">
    <w:name w:val="footnote text"/>
    <w:basedOn w:val="Normal"/>
    <w:link w:val="FootnoteTextChar"/>
    <w:uiPriority w:val="99"/>
    <w:semiHidden/>
    <w:rsid w:val="003B58DE"/>
    <w:pPr>
      <w:ind w:firstLin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3B58D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8468F"/>
    <w:rPr>
      <w:vertAlign w:val="superscript"/>
    </w:rPr>
  </w:style>
  <w:style w:type="character" w:styleId="Hyperlink">
    <w:name w:val="Hyperlink"/>
    <w:basedOn w:val="DefaultParagraphFont"/>
    <w:uiPriority w:val="99"/>
    <w:unhideWhenUsed/>
    <w:rsid w:val="00A1402C"/>
    <w:rPr>
      <w:color w:val="0000FF" w:themeColor="hyperlink"/>
      <w:u w:val="single"/>
    </w:rPr>
  </w:style>
  <w:style w:type="character" w:styleId="PlaceholderText">
    <w:name w:val="Placeholder Text"/>
    <w:basedOn w:val="DefaultParagraphFont"/>
    <w:uiPriority w:val="99"/>
    <w:semiHidden/>
    <w:rsid w:val="00BA698B"/>
    <w:rPr>
      <w:color w:val="808080"/>
    </w:rPr>
  </w:style>
  <w:style w:type="table" w:customStyle="1" w:styleId="TableGrid1">
    <w:name w:val="Table Grid1"/>
    <w:basedOn w:val="TableNormal"/>
    <w:next w:val="TableGrid"/>
    <w:uiPriority w:val="59"/>
    <w:rsid w:val="002430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748"/>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168">
      <w:bodyDiv w:val="1"/>
      <w:marLeft w:val="0"/>
      <w:marRight w:val="0"/>
      <w:marTop w:val="0"/>
      <w:marBottom w:val="0"/>
      <w:divBdr>
        <w:top w:val="none" w:sz="0" w:space="0" w:color="auto"/>
        <w:left w:val="none" w:sz="0" w:space="0" w:color="auto"/>
        <w:bottom w:val="none" w:sz="0" w:space="0" w:color="auto"/>
        <w:right w:val="none" w:sz="0" w:space="0" w:color="auto"/>
      </w:divBdr>
      <w:divsChild>
        <w:div w:id="1026910455">
          <w:marLeft w:val="0"/>
          <w:marRight w:val="0"/>
          <w:marTop w:val="0"/>
          <w:marBottom w:val="0"/>
          <w:divBdr>
            <w:top w:val="none" w:sz="0" w:space="0" w:color="auto"/>
            <w:left w:val="none" w:sz="0" w:space="0" w:color="auto"/>
            <w:bottom w:val="none" w:sz="0" w:space="0" w:color="auto"/>
            <w:right w:val="none" w:sz="0" w:space="0" w:color="auto"/>
          </w:divBdr>
        </w:div>
        <w:div w:id="2034189270">
          <w:marLeft w:val="0"/>
          <w:marRight w:val="0"/>
          <w:marTop w:val="0"/>
          <w:marBottom w:val="0"/>
          <w:divBdr>
            <w:top w:val="none" w:sz="0" w:space="0" w:color="auto"/>
            <w:left w:val="none" w:sz="0" w:space="0" w:color="auto"/>
            <w:bottom w:val="none" w:sz="0" w:space="0" w:color="auto"/>
            <w:right w:val="none" w:sz="0" w:space="0" w:color="auto"/>
          </w:divBdr>
        </w:div>
        <w:div w:id="2016808282">
          <w:marLeft w:val="0"/>
          <w:marRight w:val="0"/>
          <w:marTop w:val="0"/>
          <w:marBottom w:val="0"/>
          <w:divBdr>
            <w:top w:val="none" w:sz="0" w:space="0" w:color="auto"/>
            <w:left w:val="none" w:sz="0" w:space="0" w:color="auto"/>
            <w:bottom w:val="none" w:sz="0" w:space="0" w:color="auto"/>
            <w:right w:val="none" w:sz="0" w:space="0" w:color="auto"/>
          </w:divBdr>
        </w:div>
        <w:div w:id="1154446151">
          <w:marLeft w:val="0"/>
          <w:marRight w:val="0"/>
          <w:marTop w:val="0"/>
          <w:marBottom w:val="0"/>
          <w:divBdr>
            <w:top w:val="none" w:sz="0" w:space="0" w:color="auto"/>
            <w:left w:val="none" w:sz="0" w:space="0" w:color="auto"/>
            <w:bottom w:val="none" w:sz="0" w:space="0" w:color="auto"/>
            <w:right w:val="none" w:sz="0" w:space="0" w:color="auto"/>
          </w:divBdr>
        </w:div>
        <w:div w:id="167912803">
          <w:marLeft w:val="0"/>
          <w:marRight w:val="0"/>
          <w:marTop w:val="0"/>
          <w:marBottom w:val="0"/>
          <w:divBdr>
            <w:top w:val="none" w:sz="0" w:space="0" w:color="auto"/>
            <w:left w:val="none" w:sz="0" w:space="0" w:color="auto"/>
            <w:bottom w:val="none" w:sz="0" w:space="0" w:color="auto"/>
            <w:right w:val="none" w:sz="0" w:space="0" w:color="auto"/>
          </w:divBdr>
        </w:div>
        <w:div w:id="1296906562">
          <w:marLeft w:val="0"/>
          <w:marRight w:val="0"/>
          <w:marTop w:val="0"/>
          <w:marBottom w:val="0"/>
          <w:divBdr>
            <w:top w:val="none" w:sz="0" w:space="0" w:color="auto"/>
            <w:left w:val="none" w:sz="0" w:space="0" w:color="auto"/>
            <w:bottom w:val="none" w:sz="0" w:space="0" w:color="auto"/>
            <w:right w:val="none" w:sz="0" w:space="0" w:color="auto"/>
          </w:divBdr>
        </w:div>
        <w:div w:id="529034086">
          <w:marLeft w:val="0"/>
          <w:marRight w:val="0"/>
          <w:marTop w:val="0"/>
          <w:marBottom w:val="0"/>
          <w:divBdr>
            <w:top w:val="none" w:sz="0" w:space="0" w:color="auto"/>
            <w:left w:val="none" w:sz="0" w:space="0" w:color="auto"/>
            <w:bottom w:val="none" w:sz="0" w:space="0" w:color="auto"/>
            <w:right w:val="none" w:sz="0" w:space="0" w:color="auto"/>
          </w:divBdr>
        </w:div>
        <w:div w:id="1645967942">
          <w:marLeft w:val="0"/>
          <w:marRight w:val="0"/>
          <w:marTop w:val="0"/>
          <w:marBottom w:val="0"/>
          <w:divBdr>
            <w:top w:val="none" w:sz="0" w:space="0" w:color="auto"/>
            <w:left w:val="none" w:sz="0" w:space="0" w:color="auto"/>
            <w:bottom w:val="none" w:sz="0" w:space="0" w:color="auto"/>
            <w:right w:val="none" w:sz="0" w:space="0" w:color="auto"/>
          </w:divBdr>
        </w:div>
        <w:div w:id="1886718419">
          <w:marLeft w:val="0"/>
          <w:marRight w:val="0"/>
          <w:marTop w:val="0"/>
          <w:marBottom w:val="0"/>
          <w:divBdr>
            <w:top w:val="none" w:sz="0" w:space="0" w:color="auto"/>
            <w:left w:val="none" w:sz="0" w:space="0" w:color="auto"/>
            <w:bottom w:val="none" w:sz="0" w:space="0" w:color="auto"/>
            <w:right w:val="none" w:sz="0" w:space="0" w:color="auto"/>
          </w:divBdr>
        </w:div>
        <w:div w:id="1979872711">
          <w:marLeft w:val="0"/>
          <w:marRight w:val="0"/>
          <w:marTop w:val="0"/>
          <w:marBottom w:val="0"/>
          <w:divBdr>
            <w:top w:val="none" w:sz="0" w:space="0" w:color="auto"/>
            <w:left w:val="none" w:sz="0" w:space="0" w:color="auto"/>
            <w:bottom w:val="none" w:sz="0" w:space="0" w:color="auto"/>
            <w:right w:val="none" w:sz="0" w:space="0" w:color="auto"/>
          </w:divBdr>
        </w:div>
      </w:divsChild>
    </w:div>
    <w:div w:id="146556701">
      <w:bodyDiv w:val="1"/>
      <w:marLeft w:val="0"/>
      <w:marRight w:val="0"/>
      <w:marTop w:val="0"/>
      <w:marBottom w:val="0"/>
      <w:divBdr>
        <w:top w:val="none" w:sz="0" w:space="0" w:color="auto"/>
        <w:left w:val="none" w:sz="0" w:space="0" w:color="auto"/>
        <w:bottom w:val="none" w:sz="0" w:space="0" w:color="auto"/>
        <w:right w:val="none" w:sz="0" w:space="0" w:color="auto"/>
      </w:divBdr>
      <w:divsChild>
        <w:div w:id="349380011">
          <w:marLeft w:val="0"/>
          <w:marRight w:val="0"/>
          <w:marTop w:val="0"/>
          <w:marBottom w:val="0"/>
          <w:divBdr>
            <w:top w:val="none" w:sz="0" w:space="0" w:color="auto"/>
            <w:left w:val="none" w:sz="0" w:space="0" w:color="auto"/>
            <w:bottom w:val="none" w:sz="0" w:space="0" w:color="auto"/>
            <w:right w:val="none" w:sz="0" w:space="0" w:color="auto"/>
          </w:divBdr>
        </w:div>
        <w:div w:id="1106002351">
          <w:marLeft w:val="0"/>
          <w:marRight w:val="0"/>
          <w:marTop w:val="0"/>
          <w:marBottom w:val="0"/>
          <w:divBdr>
            <w:top w:val="none" w:sz="0" w:space="0" w:color="auto"/>
            <w:left w:val="none" w:sz="0" w:space="0" w:color="auto"/>
            <w:bottom w:val="none" w:sz="0" w:space="0" w:color="auto"/>
            <w:right w:val="none" w:sz="0" w:space="0" w:color="auto"/>
          </w:divBdr>
        </w:div>
        <w:div w:id="1704285855">
          <w:marLeft w:val="0"/>
          <w:marRight w:val="0"/>
          <w:marTop w:val="0"/>
          <w:marBottom w:val="0"/>
          <w:divBdr>
            <w:top w:val="none" w:sz="0" w:space="0" w:color="auto"/>
            <w:left w:val="none" w:sz="0" w:space="0" w:color="auto"/>
            <w:bottom w:val="none" w:sz="0" w:space="0" w:color="auto"/>
            <w:right w:val="none" w:sz="0" w:space="0" w:color="auto"/>
          </w:divBdr>
        </w:div>
        <w:div w:id="772438860">
          <w:marLeft w:val="0"/>
          <w:marRight w:val="0"/>
          <w:marTop w:val="0"/>
          <w:marBottom w:val="0"/>
          <w:divBdr>
            <w:top w:val="none" w:sz="0" w:space="0" w:color="auto"/>
            <w:left w:val="none" w:sz="0" w:space="0" w:color="auto"/>
            <w:bottom w:val="none" w:sz="0" w:space="0" w:color="auto"/>
            <w:right w:val="none" w:sz="0" w:space="0" w:color="auto"/>
          </w:divBdr>
        </w:div>
        <w:div w:id="835612393">
          <w:marLeft w:val="0"/>
          <w:marRight w:val="0"/>
          <w:marTop w:val="0"/>
          <w:marBottom w:val="0"/>
          <w:divBdr>
            <w:top w:val="none" w:sz="0" w:space="0" w:color="auto"/>
            <w:left w:val="none" w:sz="0" w:space="0" w:color="auto"/>
            <w:bottom w:val="none" w:sz="0" w:space="0" w:color="auto"/>
            <w:right w:val="none" w:sz="0" w:space="0" w:color="auto"/>
          </w:divBdr>
        </w:div>
        <w:div w:id="350028887">
          <w:marLeft w:val="0"/>
          <w:marRight w:val="0"/>
          <w:marTop w:val="0"/>
          <w:marBottom w:val="0"/>
          <w:divBdr>
            <w:top w:val="none" w:sz="0" w:space="0" w:color="auto"/>
            <w:left w:val="none" w:sz="0" w:space="0" w:color="auto"/>
            <w:bottom w:val="none" w:sz="0" w:space="0" w:color="auto"/>
            <w:right w:val="none" w:sz="0" w:space="0" w:color="auto"/>
          </w:divBdr>
        </w:div>
      </w:divsChild>
    </w:div>
    <w:div w:id="580607462">
      <w:bodyDiv w:val="1"/>
      <w:marLeft w:val="0"/>
      <w:marRight w:val="0"/>
      <w:marTop w:val="0"/>
      <w:marBottom w:val="0"/>
      <w:divBdr>
        <w:top w:val="none" w:sz="0" w:space="0" w:color="auto"/>
        <w:left w:val="none" w:sz="0" w:space="0" w:color="auto"/>
        <w:bottom w:val="none" w:sz="0" w:space="0" w:color="auto"/>
        <w:right w:val="none" w:sz="0" w:space="0" w:color="auto"/>
      </w:divBdr>
      <w:divsChild>
        <w:div w:id="1991211742">
          <w:marLeft w:val="0"/>
          <w:marRight w:val="0"/>
          <w:marTop w:val="0"/>
          <w:marBottom w:val="0"/>
          <w:divBdr>
            <w:top w:val="none" w:sz="0" w:space="0" w:color="auto"/>
            <w:left w:val="none" w:sz="0" w:space="0" w:color="auto"/>
            <w:bottom w:val="none" w:sz="0" w:space="0" w:color="auto"/>
            <w:right w:val="none" w:sz="0" w:space="0" w:color="auto"/>
          </w:divBdr>
        </w:div>
        <w:div w:id="947349987">
          <w:marLeft w:val="0"/>
          <w:marRight w:val="0"/>
          <w:marTop w:val="0"/>
          <w:marBottom w:val="0"/>
          <w:divBdr>
            <w:top w:val="none" w:sz="0" w:space="0" w:color="auto"/>
            <w:left w:val="none" w:sz="0" w:space="0" w:color="auto"/>
            <w:bottom w:val="none" w:sz="0" w:space="0" w:color="auto"/>
            <w:right w:val="none" w:sz="0" w:space="0" w:color="auto"/>
          </w:divBdr>
        </w:div>
        <w:div w:id="1102722154">
          <w:marLeft w:val="0"/>
          <w:marRight w:val="0"/>
          <w:marTop w:val="0"/>
          <w:marBottom w:val="0"/>
          <w:divBdr>
            <w:top w:val="none" w:sz="0" w:space="0" w:color="auto"/>
            <w:left w:val="none" w:sz="0" w:space="0" w:color="auto"/>
            <w:bottom w:val="none" w:sz="0" w:space="0" w:color="auto"/>
            <w:right w:val="none" w:sz="0" w:space="0" w:color="auto"/>
          </w:divBdr>
        </w:div>
        <w:div w:id="1670870143">
          <w:marLeft w:val="0"/>
          <w:marRight w:val="0"/>
          <w:marTop w:val="0"/>
          <w:marBottom w:val="0"/>
          <w:divBdr>
            <w:top w:val="none" w:sz="0" w:space="0" w:color="auto"/>
            <w:left w:val="none" w:sz="0" w:space="0" w:color="auto"/>
            <w:bottom w:val="none" w:sz="0" w:space="0" w:color="auto"/>
            <w:right w:val="none" w:sz="0" w:space="0" w:color="auto"/>
          </w:divBdr>
        </w:div>
        <w:div w:id="1367637618">
          <w:marLeft w:val="0"/>
          <w:marRight w:val="0"/>
          <w:marTop w:val="0"/>
          <w:marBottom w:val="0"/>
          <w:divBdr>
            <w:top w:val="none" w:sz="0" w:space="0" w:color="auto"/>
            <w:left w:val="none" w:sz="0" w:space="0" w:color="auto"/>
            <w:bottom w:val="none" w:sz="0" w:space="0" w:color="auto"/>
            <w:right w:val="none" w:sz="0" w:space="0" w:color="auto"/>
          </w:divBdr>
        </w:div>
        <w:div w:id="397826374">
          <w:marLeft w:val="0"/>
          <w:marRight w:val="0"/>
          <w:marTop w:val="0"/>
          <w:marBottom w:val="0"/>
          <w:divBdr>
            <w:top w:val="none" w:sz="0" w:space="0" w:color="auto"/>
            <w:left w:val="none" w:sz="0" w:space="0" w:color="auto"/>
            <w:bottom w:val="none" w:sz="0" w:space="0" w:color="auto"/>
            <w:right w:val="none" w:sz="0" w:space="0" w:color="auto"/>
          </w:divBdr>
        </w:div>
        <w:div w:id="1825312670">
          <w:marLeft w:val="0"/>
          <w:marRight w:val="0"/>
          <w:marTop w:val="0"/>
          <w:marBottom w:val="0"/>
          <w:divBdr>
            <w:top w:val="none" w:sz="0" w:space="0" w:color="auto"/>
            <w:left w:val="none" w:sz="0" w:space="0" w:color="auto"/>
            <w:bottom w:val="none" w:sz="0" w:space="0" w:color="auto"/>
            <w:right w:val="none" w:sz="0" w:space="0" w:color="auto"/>
          </w:divBdr>
        </w:div>
        <w:div w:id="551310577">
          <w:marLeft w:val="0"/>
          <w:marRight w:val="0"/>
          <w:marTop w:val="0"/>
          <w:marBottom w:val="0"/>
          <w:divBdr>
            <w:top w:val="none" w:sz="0" w:space="0" w:color="auto"/>
            <w:left w:val="none" w:sz="0" w:space="0" w:color="auto"/>
            <w:bottom w:val="none" w:sz="0" w:space="0" w:color="auto"/>
            <w:right w:val="none" w:sz="0" w:space="0" w:color="auto"/>
          </w:divBdr>
        </w:div>
        <w:div w:id="974680009">
          <w:marLeft w:val="0"/>
          <w:marRight w:val="0"/>
          <w:marTop w:val="0"/>
          <w:marBottom w:val="0"/>
          <w:divBdr>
            <w:top w:val="none" w:sz="0" w:space="0" w:color="auto"/>
            <w:left w:val="none" w:sz="0" w:space="0" w:color="auto"/>
            <w:bottom w:val="none" w:sz="0" w:space="0" w:color="auto"/>
            <w:right w:val="none" w:sz="0" w:space="0" w:color="auto"/>
          </w:divBdr>
        </w:div>
      </w:divsChild>
    </w:div>
    <w:div w:id="581381172">
      <w:bodyDiv w:val="1"/>
      <w:marLeft w:val="0"/>
      <w:marRight w:val="0"/>
      <w:marTop w:val="0"/>
      <w:marBottom w:val="0"/>
      <w:divBdr>
        <w:top w:val="none" w:sz="0" w:space="0" w:color="auto"/>
        <w:left w:val="none" w:sz="0" w:space="0" w:color="auto"/>
        <w:bottom w:val="none" w:sz="0" w:space="0" w:color="auto"/>
        <w:right w:val="none" w:sz="0" w:space="0" w:color="auto"/>
      </w:divBdr>
      <w:divsChild>
        <w:div w:id="2010063229">
          <w:marLeft w:val="0"/>
          <w:marRight w:val="0"/>
          <w:marTop w:val="0"/>
          <w:marBottom w:val="0"/>
          <w:divBdr>
            <w:top w:val="none" w:sz="0" w:space="0" w:color="auto"/>
            <w:left w:val="none" w:sz="0" w:space="0" w:color="auto"/>
            <w:bottom w:val="none" w:sz="0" w:space="0" w:color="auto"/>
            <w:right w:val="none" w:sz="0" w:space="0" w:color="auto"/>
          </w:divBdr>
        </w:div>
        <w:div w:id="1548570151">
          <w:marLeft w:val="0"/>
          <w:marRight w:val="0"/>
          <w:marTop w:val="0"/>
          <w:marBottom w:val="0"/>
          <w:divBdr>
            <w:top w:val="none" w:sz="0" w:space="0" w:color="auto"/>
            <w:left w:val="none" w:sz="0" w:space="0" w:color="auto"/>
            <w:bottom w:val="none" w:sz="0" w:space="0" w:color="auto"/>
            <w:right w:val="none" w:sz="0" w:space="0" w:color="auto"/>
          </w:divBdr>
        </w:div>
        <w:div w:id="1186676454">
          <w:marLeft w:val="0"/>
          <w:marRight w:val="0"/>
          <w:marTop w:val="0"/>
          <w:marBottom w:val="0"/>
          <w:divBdr>
            <w:top w:val="none" w:sz="0" w:space="0" w:color="auto"/>
            <w:left w:val="none" w:sz="0" w:space="0" w:color="auto"/>
            <w:bottom w:val="none" w:sz="0" w:space="0" w:color="auto"/>
            <w:right w:val="none" w:sz="0" w:space="0" w:color="auto"/>
          </w:divBdr>
        </w:div>
        <w:div w:id="198010345">
          <w:marLeft w:val="0"/>
          <w:marRight w:val="0"/>
          <w:marTop w:val="0"/>
          <w:marBottom w:val="0"/>
          <w:divBdr>
            <w:top w:val="none" w:sz="0" w:space="0" w:color="auto"/>
            <w:left w:val="none" w:sz="0" w:space="0" w:color="auto"/>
            <w:bottom w:val="none" w:sz="0" w:space="0" w:color="auto"/>
            <w:right w:val="none" w:sz="0" w:space="0" w:color="auto"/>
          </w:divBdr>
        </w:div>
        <w:div w:id="951933462">
          <w:marLeft w:val="0"/>
          <w:marRight w:val="0"/>
          <w:marTop w:val="0"/>
          <w:marBottom w:val="0"/>
          <w:divBdr>
            <w:top w:val="none" w:sz="0" w:space="0" w:color="auto"/>
            <w:left w:val="none" w:sz="0" w:space="0" w:color="auto"/>
            <w:bottom w:val="none" w:sz="0" w:space="0" w:color="auto"/>
            <w:right w:val="none" w:sz="0" w:space="0" w:color="auto"/>
          </w:divBdr>
        </w:div>
      </w:divsChild>
    </w:div>
    <w:div w:id="1042484535">
      <w:bodyDiv w:val="1"/>
      <w:marLeft w:val="0"/>
      <w:marRight w:val="0"/>
      <w:marTop w:val="0"/>
      <w:marBottom w:val="0"/>
      <w:divBdr>
        <w:top w:val="none" w:sz="0" w:space="0" w:color="auto"/>
        <w:left w:val="none" w:sz="0" w:space="0" w:color="auto"/>
        <w:bottom w:val="none" w:sz="0" w:space="0" w:color="auto"/>
        <w:right w:val="none" w:sz="0" w:space="0" w:color="auto"/>
      </w:divBdr>
      <w:divsChild>
        <w:div w:id="403839166">
          <w:marLeft w:val="1800"/>
          <w:marRight w:val="0"/>
          <w:marTop w:val="115"/>
          <w:marBottom w:val="0"/>
          <w:divBdr>
            <w:top w:val="none" w:sz="0" w:space="0" w:color="auto"/>
            <w:left w:val="none" w:sz="0" w:space="0" w:color="auto"/>
            <w:bottom w:val="none" w:sz="0" w:space="0" w:color="auto"/>
            <w:right w:val="none" w:sz="0" w:space="0" w:color="auto"/>
          </w:divBdr>
        </w:div>
      </w:divsChild>
    </w:div>
    <w:div w:id="1173908910">
      <w:bodyDiv w:val="1"/>
      <w:marLeft w:val="0"/>
      <w:marRight w:val="0"/>
      <w:marTop w:val="0"/>
      <w:marBottom w:val="0"/>
      <w:divBdr>
        <w:top w:val="none" w:sz="0" w:space="0" w:color="auto"/>
        <w:left w:val="none" w:sz="0" w:space="0" w:color="auto"/>
        <w:bottom w:val="none" w:sz="0" w:space="0" w:color="auto"/>
        <w:right w:val="none" w:sz="0" w:space="0" w:color="auto"/>
      </w:divBdr>
      <w:divsChild>
        <w:div w:id="1038357974">
          <w:marLeft w:val="1800"/>
          <w:marRight w:val="0"/>
          <w:marTop w:val="115"/>
          <w:marBottom w:val="0"/>
          <w:divBdr>
            <w:top w:val="none" w:sz="0" w:space="0" w:color="auto"/>
            <w:left w:val="none" w:sz="0" w:space="0" w:color="auto"/>
            <w:bottom w:val="none" w:sz="0" w:space="0" w:color="auto"/>
            <w:right w:val="none" w:sz="0" w:space="0" w:color="auto"/>
          </w:divBdr>
        </w:div>
      </w:divsChild>
    </w:div>
    <w:div w:id="1186409923">
      <w:bodyDiv w:val="1"/>
      <w:marLeft w:val="0"/>
      <w:marRight w:val="0"/>
      <w:marTop w:val="0"/>
      <w:marBottom w:val="0"/>
      <w:divBdr>
        <w:top w:val="none" w:sz="0" w:space="0" w:color="auto"/>
        <w:left w:val="none" w:sz="0" w:space="0" w:color="auto"/>
        <w:bottom w:val="none" w:sz="0" w:space="0" w:color="auto"/>
        <w:right w:val="none" w:sz="0" w:space="0" w:color="auto"/>
      </w:divBdr>
      <w:divsChild>
        <w:div w:id="1501848850">
          <w:marLeft w:val="0"/>
          <w:marRight w:val="0"/>
          <w:marTop w:val="0"/>
          <w:marBottom w:val="0"/>
          <w:divBdr>
            <w:top w:val="none" w:sz="0" w:space="0" w:color="auto"/>
            <w:left w:val="none" w:sz="0" w:space="0" w:color="auto"/>
            <w:bottom w:val="none" w:sz="0" w:space="0" w:color="auto"/>
            <w:right w:val="none" w:sz="0" w:space="0" w:color="auto"/>
          </w:divBdr>
        </w:div>
        <w:div w:id="383329811">
          <w:marLeft w:val="0"/>
          <w:marRight w:val="0"/>
          <w:marTop w:val="0"/>
          <w:marBottom w:val="0"/>
          <w:divBdr>
            <w:top w:val="none" w:sz="0" w:space="0" w:color="auto"/>
            <w:left w:val="none" w:sz="0" w:space="0" w:color="auto"/>
            <w:bottom w:val="none" w:sz="0" w:space="0" w:color="auto"/>
            <w:right w:val="none" w:sz="0" w:space="0" w:color="auto"/>
          </w:divBdr>
        </w:div>
        <w:div w:id="1066873926">
          <w:marLeft w:val="0"/>
          <w:marRight w:val="0"/>
          <w:marTop w:val="0"/>
          <w:marBottom w:val="0"/>
          <w:divBdr>
            <w:top w:val="none" w:sz="0" w:space="0" w:color="auto"/>
            <w:left w:val="none" w:sz="0" w:space="0" w:color="auto"/>
            <w:bottom w:val="none" w:sz="0" w:space="0" w:color="auto"/>
            <w:right w:val="none" w:sz="0" w:space="0" w:color="auto"/>
          </w:divBdr>
        </w:div>
        <w:div w:id="1929852241">
          <w:marLeft w:val="0"/>
          <w:marRight w:val="0"/>
          <w:marTop w:val="0"/>
          <w:marBottom w:val="0"/>
          <w:divBdr>
            <w:top w:val="none" w:sz="0" w:space="0" w:color="auto"/>
            <w:left w:val="none" w:sz="0" w:space="0" w:color="auto"/>
            <w:bottom w:val="none" w:sz="0" w:space="0" w:color="auto"/>
            <w:right w:val="none" w:sz="0" w:space="0" w:color="auto"/>
          </w:divBdr>
        </w:div>
        <w:div w:id="2115899652">
          <w:marLeft w:val="0"/>
          <w:marRight w:val="0"/>
          <w:marTop w:val="0"/>
          <w:marBottom w:val="0"/>
          <w:divBdr>
            <w:top w:val="none" w:sz="0" w:space="0" w:color="auto"/>
            <w:left w:val="none" w:sz="0" w:space="0" w:color="auto"/>
            <w:bottom w:val="none" w:sz="0" w:space="0" w:color="auto"/>
            <w:right w:val="none" w:sz="0" w:space="0" w:color="auto"/>
          </w:divBdr>
        </w:div>
      </w:divsChild>
    </w:div>
    <w:div w:id="1449853365">
      <w:bodyDiv w:val="1"/>
      <w:marLeft w:val="0"/>
      <w:marRight w:val="0"/>
      <w:marTop w:val="0"/>
      <w:marBottom w:val="0"/>
      <w:divBdr>
        <w:top w:val="none" w:sz="0" w:space="0" w:color="auto"/>
        <w:left w:val="none" w:sz="0" w:space="0" w:color="auto"/>
        <w:bottom w:val="none" w:sz="0" w:space="0" w:color="auto"/>
        <w:right w:val="none" w:sz="0" w:space="0" w:color="auto"/>
      </w:divBdr>
      <w:divsChild>
        <w:div w:id="731540600">
          <w:marLeft w:val="1166"/>
          <w:marRight w:val="0"/>
          <w:marTop w:val="106"/>
          <w:marBottom w:val="0"/>
          <w:divBdr>
            <w:top w:val="none" w:sz="0" w:space="0" w:color="auto"/>
            <w:left w:val="none" w:sz="0" w:space="0" w:color="auto"/>
            <w:bottom w:val="none" w:sz="0" w:space="0" w:color="auto"/>
            <w:right w:val="none" w:sz="0" w:space="0" w:color="auto"/>
          </w:divBdr>
        </w:div>
      </w:divsChild>
    </w:div>
    <w:div w:id="1516456118">
      <w:bodyDiv w:val="1"/>
      <w:marLeft w:val="0"/>
      <w:marRight w:val="0"/>
      <w:marTop w:val="0"/>
      <w:marBottom w:val="0"/>
      <w:divBdr>
        <w:top w:val="none" w:sz="0" w:space="0" w:color="auto"/>
        <w:left w:val="none" w:sz="0" w:space="0" w:color="auto"/>
        <w:bottom w:val="none" w:sz="0" w:space="0" w:color="auto"/>
        <w:right w:val="none" w:sz="0" w:space="0" w:color="auto"/>
      </w:divBdr>
      <w:divsChild>
        <w:div w:id="2132891345">
          <w:marLeft w:val="0"/>
          <w:marRight w:val="0"/>
          <w:marTop w:val="0"/>
          <w:marBottom w:val="0"/>
          <w:divBdr>
            <w:top w:val="none" w:sz="0" w:space="0" w:color="auto"/>
            <w:left w:val="none" w:sz="0" w:space="0" w:color="auto"/>
            <w:bottom w:val="none" w:sz="0" w:space="0" w:color="auto"/>
            <w:right w:val="none" w:sz="0" w:space="0" w:color="auto"/>
          </w:divBdr>
        </w:div>
        <w:div w:id="692153610">
          <w:marLeft w:val="0"/>
          <w:marRight w:val="0"/>
          <w:marTop w:val="0"/>
          <w:marBottom w:val="0"/>
          <w:divBdr>
            <w:top w:val="none" w:sz="0" w:space="0" w:color="auto"/>
            <w:left w:val="none" w:sz="0" w:space="0" w:color="auto"/>
            <w:bottom w:val="none" w:sz="0" w:space="0" w:color="auto"/>
            <w:right w:val="none" w:sz="0" w:space="0" w:color="auto"/>
          </w:divBdr>
        </w:div>
        <w:div w:id="1282345330">
          <w:marLeft w:val="0"/>
          <w:marRight w:val="0"/>
          <w:marTop w:val="0"/>
          <w:marBottom w:val="0"/>
          <w:divBdr>
            <w:top w:val="none" w:sz="0" w:space="0" w:color="auto"/>
            <w:left w:val="none" w:sz="0" w:space="0" w:color="auto"/>
            <w:bottom w:val="none" w:sz="0" w:space="0" w:color="auto"/>
            <w:right w:val="none" w:sz="0" w:space="0" w:color="auto"/>
          </w:divBdr>
        </w:div>
      </w:divsChild>
    </w:div>
    <w:div w:id="1886528710">
      <w:bodyDiv w:val="1"/>
      <w:marLeft w:val="0"/>
      <w:marRight w:val="0"/>
      <w:marTop w:val="0"/>
      <w:marBottom w:val="0"/>
      <w:divBdr>
        <w:top w:val="none" w:sz="0" w:space="0" w:color="auto"/>
        <w:left w:val="none" w:sz="0" w:space="0" w:color="auto"/>
        <w:bottom w:val="none" w:sz="0" w:space="0" w:color="auto"/>
        <w:right w:val="none" w:sz="0" w:space="0" w:color="auto"/>
      </w:divBdr>
      <w:divsChild>
        <w:div w:id="1705208800">
          <w:marLeft w:val="0"/>
          <w:marRight w:val="0"/>
          <w:marTop w:val="0"/>
          <w:marBottom w:val="0"/>
          <w:divBdr>
            <w:top w:val="none" w:sz="0" w:space="0" w:color="auto"/>
            <w:left w:val="none" w:sz="0" w:space="0" w:color="auto"/>
            <w:bottom w:val="none" w:sz="0" w:space="0" w:color="auto"/>
            <w:right w:val="none" w:sz="0" w:space="0" w:color="auto"/>
          </w:divBdr>
        </w:div>
        <w:div w:id="125247130">
          <w:marLeft w:val="0"/>
          <w:marRight w:val="0"/>
          <w:marTop w:val="0"/>
          <w:marBottom w:val="0"/>
          <w:divBdr>
            <w:top w:val="none" w:sz="0" w:space="0" w:color="auto"/>
            <w:left w:val="none" w:sz="0" w:space="0" w:color="auto"/>
            <w:bottom w:val="none" w:sz="0" w:space="0" w:color="auto"/>
            <w:right w:val="none" w:sz="0" w:space="0" w:color="auto"/>
          </w:divBdr>
        </w:div>
        <w:div w:id="2134983735">
          <w:marLeft w:val="0"/>
          <w:marRight w:val="0"/>
          <w:marTop w:val="0"/>
          <w:marBottom w:val="0"/>
          <w:divBdr>
            <w:top w:val="none" w:sz="0" w:space="0" w:color="auto"/>
            <w:left w:val="none" w:sz="0" w:space="0" w:color="auto"/>
            <w:bottom w:val="none" w:sz="0" w:space="0" w:color="auto"/>
            <w:right w:val="none" w:sz="0" w:space="0" w:color="auto"/>
          </w:divBdr>
        </w:div>
        <w:div w:id="2117409280">
          <w:marLeft w:val="0"/>
          <w:marRight w:val="0"/>
          <w:marTop w:val="0"/>
          <w:marBottom w:val="0"/>
          <w:divBdr>
            <w:top w:val="none" w:sz="0" w:space="0" w:color="auto"/>
            <w:left w:val="none" w:sz="0" w:space="0" w:color="auto"/>
            <w:bottom w:val="none" w:sz="0" w:space="0" w:color="auto"/>
            <w:right w:val="none" w:sz="0" w:space="0" w:color="auto"/>
          </w:divBdr>
        </w:div>
        <w:div w:id="2070029417">
          <w:marLeft w:val="0"/>
          <w:marRight w:val="0"/>
          <w:marTop w:val="0"/>
          <w:marBottom w:val="0"/>
          <w:divBdr>
            <w:top w:val="none" w:sz="0" w:space="0" w:color="auto"/>
            <w:left w:val="none" w:sz="0" w:space="0" w:color="auto"/>
            <w:bottom w:val="none" w:sz="0" w:space="0" w:color="auto"/>
            <w:right w:val="none" w:sz="0" w:space="0" w:color="auto"/>
          </w:divBdr>
        </w:div>
        <w:div w:id="1873029540">
          <w:marLeft w:val="0"/>
          <w:marRight w:val="0"/>
          <w:marTop w:val="0"/>
          <w:marBottom w:val="0"/>
          <w:divBdr>
            <w:top w:val="none" w:sz="0" w:space="0" w:color="auto"/>
            <w:left w:val="none" w:sz="0" w:space="0" w:color="auto"/>
            <w:bottom w:val="none" w:sz="0" w:space="0" w:color="auto"/>
            <w:right w:val="none" w:sz="0" w:space="0" w:color="auto"/>
          </w:divBdr>
        </w:div>
        <w:div w:id="412943860">
          <w:marLeft w:val="0"/>
          <w:marRight w:val="0"/>
          <w:marTop w:val="0"/>
          <w:marBottom w:val="0"/>
          <w:divBdr>
            <w:top w:val="none" w:sz="0" w:space="0" w:color="auto"/>
            <w:left w:val="none" w:sz="0" w:space="0" w:color="auto"/>
            <w:bottom w:val="none" w:sz="0" w:space="0" w:color="auto"/>
            <w:right w:val="none" w:sz="0" w:space="0" w:color="auto"/>
          </w:divBdr>
        </w:div>
        <w:div w:id="1782530884">
          <w:marLeft w:val="0"/>
          <w:marRight w:val="0"/>
          <w:marTop w:val="0"/>
          <w:marBottom w:val="0"/>
          <w:divBdr>
            <w:top w:val="none" w:sz="0" w:space="0" w:color="auto"/>
            <w:left w:val="none" w:sz="0" w:space="0" w:color="auto"/>
            <w:bottom w:val="none" w:sz="0" w:space="0" w:color="auto"/>
            <w:right w:val="none" w:sz="0" w:space="0" w:color="auto"/>
          </w:divBdr>
        </w:div>
        <w:div w:id="816923671">
          <w:marLeft w:val="0"/>
          <w:marRight w:val="0"/>
          <w:marTop w:val="0"/>
          <w:marBottom w:val="0"/>
          <w:divBdr>
            <w:top w:val="none" w:sz="0" w:space="0" w:color="auto"/>
            <w:left w:val="none" w:sz="0" w:space="0" w:color="auto"/>
            <w:bottom w:val="none" w:sz="0" w:space="0" w:color="auto"/>
            <w:right w:val="none" w:sz="0" w:space="0" w:color="auto"/>
          </w:divBdr>
        </w:div>
        <w:div w:id="922832818">
          <w:marLeft w:val="0"/>
          <w:marRight w:val="0"/>
          <w:marTop w:val="0"/>
          <w:marBottom w:val="0"/>
          <w:divBdr>
            <w:top w:val="none" w:sz="0" w:space="0" w:color="auto"/>
            <w:left w:val="none" w:sz="0" w:space="0" w:color="auto"/>
            <w:bottom w:val="none" w:sz="0" w:space="0" w:color="auto"/>
            <w:right w:val="none" w:sz="0" w:space="0" w:color="auto"/>
          </w:divBdr>
        </w:div>
        <w:div w:id="278756168">
          <w:marLeft w:val="0"/>
          <w:marRight w:val="0"/>
          <w:marTop w:val="0"/>
          <w:marBottom w:val="0"/>
          <w:divBdr>
            <w:top w:val="none" w:sz="0" w:space="0" w:color="auto"/>
            <w:left w:val="none" w:sz="0" w:space="0" w:color="auto"/>
            <w:bottom w:val="none" w:sz="0" w:space="0" w:color="auto"/>
            <w:right w:val="none" w:sz="0" w:space="0" w:color="auto"/>
          </w:divBdr>
        </w:div>
        <w:div w:id="673262592">
          <w:marLeft w:val="0"/>
          <w:marRight w:val="0"/>
          <w:marTop w:val="0"/>
          <w:marBottom w:val="0"/>
          <w:divBdr>
            <w:top w:val="none" w:sz="0" w:space="0" w:color="auto"/>
            <w:left w:val="none" w:sz="0" w:space="0" w:color="auto"/>
            <w:bottom w:val="none" w:sz="0" w:space="0" w:color="auto"/>
            <w:right w:val="none" w:sz="0" w:space="0" w:color="auto"/>
          </w:divBdr>
        </w:div>
        <w:div w:id="389307393">
          <w:marLeft w:val="0"/>
          <w:marRight w:val="0"/>
          <w:marTop w:val="0"/>
          <w:marBottom w:val="0"/>
          <w:divBdr>
            <w:top w:val="none" w:sz="0" w:space="0" w:color="auto"/>
            <w:left w:val="none" w:sz="0" w:space="0" w:color="auto"/>
            <w:bottom w:val="none" w:sz="0" w:space="0" w:color="auto"/>
            <w:right w:val="none" w:sz="0" w:space="0" w:color="auto"/>
          </w:divBdr>
        </w:div>
        <w:div w:id="894777355">
          <w:marLeft w:val="0"/>
          <w:marRight w:val="0"/>
          <w:marTop w:val="0"/>
          <w:marBottom w:val="0"/>
          <w:divBdr>
            <w:top w:val="none" w:sz="0" w:space="0" w:color="auto"/>
            <w:left w:val="none" w:sz="0" w:space="0" w:color="auto"/>
            <w:bottom w:val="none" w:sz="0" w:space="0" w:color="auto"/>
            <w:right w:val="none" w:sz="0" w:space="0" w:color="auto"/>
          </w:divBdr>
        </w:div>
        <w:div w:id="95566955">
          <w:marLeft w:val="0"/>
          <w:marRight w:val="0"/>
          <w:marTop w:val="0"/>
          <w:marBottom w:val="0"/>
          <w:divBdr>
            <w:top w:val="none" w:sz="0" w:space="0" w:color="auto"/>
            <w:left w:val="none" w:sz="0" w:space="0" w:color="auto"/>
            <w:bottom w:val="none" w:sz="0" w:space="0" w:color="auto"/>
            <w:right w:val="none" w:sz="0" w:space="0" w:color="auto"/>
          </w:divBdr>
        </w:div>
        <w:div w:id="2014334602">
          <w:marLeft w:val="0"/>
          <w:marRight w:val="0"/>
          <w:marTop w:val="0"/>
          <w:marBottom w:val="0"/>
          <w:divBdr>
            <w:top w:val="none" w:sz="0" w:space="0" w:color="auto"/>
            <w:left w:val="none" w:sz="0" w:space="0" w:color="auto"/>
            <w:bottom w:val="none" w:sz="0" w:space="0" w:color="auto"/>
            <w:right w:val="none" w:sz="0" w:space="0" w:color="auto"/>
          </w:divBdr>
        </w:div>
        <w:div w:id="908423602">
          <w:marLeft w:val="0"/>
          <w:marRight w:val="0"/>
          <w:marTop w:val="0"/>
          <w:marBottom w:val="0"/>
          <w:divBdr>
            <w:top w:val="none" w:sz="0" w:space="0" w:color="auto"/>
            <w:left w:val="none" w:sz="0" w:space="0" w:color="auto"/>
            <w:bottom w:val="none" w:sz="0" w:space="0" w:color="auto"/>
            <w:right w:val="none" w:sz="0" w:space="0" w:color="auto"/>
          </w:divBdr>
        </w:div>
        <w:div w:id="1536163848">
          <w:marLeft w:val="0"/>
          <w:marRight w:val="0"/>
          <w:marTop w:val="0"/>
          <w:marBottom w:val="0"/>
          <w:divBdr>
            <w:top w:val="none" w:sz="0" w:space="0" w:color="auto"/>
            <w:left w:val="none" w:sz="0" w:space="0" w:color="auto"/>
            <w:bottom w:val="none" w:sz="0" w:space="0" w:color="auto"/>
            <w:right w:val="none" w:sz="0" w:space="0" w:color="auto"/>
          </w:divBdr>
        </w:div>
        <w:div w:id="1139877595">
          <w:marLeft w:val="0"/>
          <w:marRight w:val="0"/>
          <w:marTop w:val="0"/>
          <w:marBottom w:val="0"/>
          <w:divBdr>
            <w:top w:val="none" w:sz="0" w:space="0" w:color="auto"/>
            <w:left w:val="none" w:sz="0" w:space="0" w:color="auto"/>
            <w:bottom w:val="none" w:sz="0" w:space="0" w:color="auto"/>
            <w:right w:val="none" w:sz="0" w:space="0" w:color="auto"/>
          </w:divBdr>
        </w:div>
        <w:div w:id="914823793">
          <w:marLeft w:val="0"/>
          <w:marRight w:val="0"/>
          <w:marTop w:val="0"/>
          <w:marBottom w:val="0"/>
          <w:divBdr>
            <w:top w:val="none" w:sz="0" w:space="0" w:color="auto"/>
            <w:left w:val="none" w:sz="0" w:space="0" w:color="auto"/>
            <w:bottom w:val="none" w:sz="0" w:space="0" w:color="auto"/>
            <w:right w:val="none" w:sz="0" w:space="0" w:color="auto"/>
          </w:divBdr>
        </w:div>
        <w:div w:id="1713729077">
          <w:marLeft w:val="0"/>
          <w:marRight w:val="0"/>
          <w:marTop w:val="0"/>
          <w:marBottom w:val="0"/>
          <w:divBdr>
            <w:top w:val="none" w:sz="0" w:space="0" w:color="auto"/>
            <w:left w:val="none" w:sz="0" w:space="0" w:color="auto"/>
            <w:bottom w:val="none" w:sz="0" w:space="0" w:color="auto"/>
            <w:right w:val="none" w:sz="0" w:space="0" w:color="auto"/>
          </w:divBdr>
        </w:div>
        <w:div w:id="335234326">
          <w:marLeft w:val="0"/>
          <w:marRight w:val="0"/>
          <w:marTop w:val="0"/>
          <w:marBottom w:val="0"/>
          <w:divBdr>
            <w:top w:val="none" w:sz="0" w:space="0" w:color="auto"/>
            <w:left w:val="none" w:sz="0" w:space="0" w:color="auto"/>
            <w:bottom w:val="none" w:sz="0" w:space="0" w:color="auto"/>
            <w:right w:val="none" w:sz="0" w:space="0" w:color="auto"/>
          </w:divBdr>
        </w:div>
        <w:div w:id="2114327039">
          <w:marLeft w:val="0"/>
          <w:marRight w:val="0"/>
          <w:marTop w:val="0"/>
          <w:marBottom w:val="0"/>
          <w:divBdr>
            <w:top w:val="none" w:sz="0" w:space="0" w:color="auto"/>
            <w:left w:val="none" w:sz="0" w:space="0" w:color="auto"/>
            <w:bottom w:val="none" w:sz="0" w:space="0" w:color="auto"/>
            <w:right w:val="none" w:sz="0" w:space="0" w:color="auto"/>
          </w:divBdr>
        </w:div>
        <w:div w:id="2045133370">
          <w:marLeft w:val="0"/>
          <w:marRight w:val="0"/>
          <w:marTop w:val="0"/>
          <w:marBottom w:val="0"/>
          <w:divBdr>
            <w:top w:val="none" w:sz="0" w:space="0" w:color="auto"/>
            <w:left w:val="none" w:sz="0" w:space="0" w:color="auto"/>
            <w:bottom w:val="none" w:sz="0" w:space="0" w:color="auto"/>
            <w:right w:val="none" w:sz="0" w:space="0" w:color="auto"/>
          </w:divBdr>
        </w:div>
        <w:div w:id="1044913710">
          <w:marLeft w:val="0"/>
          <w:marRight w:val="0"/>
          <w:marTop w:val="0"/>
          <w:marBottom w:val="0"/>
          <w:divBdr>
            <w:top w:val="none" w:sz="0" w:space="0" w:color="auto"/>
            <w:left w:val="none" w:sz="0" w:space="0" w:color="auto"/>
            <w:bottom w:val="none" w:sz="0" w:space="0" w:color="auto"/>
            <w:right w:val="none" w:sz="0" w:space="0" w:color="auto"/>
          </w:divBdr>
        </w:div>
        <w:div w:id="1637835250">
          <w:marLeft w:val="0"/>
          <w:marRight w:val="0"/>
          <w:marTop w:val="0"/>
          <w:marBottom w:val="0"/>
          <w:divBdr>
            <w:top w:val="none" w:sz="0" w:space="0" w:color="auto"/>
            <w:left w:val="none" w:sz="0" w:space="0" w:color="auto"/>
            <w:bottom w:val="none" w:sz="0" w:space="0" w:color="auto"/>
            <w:right w:val="none" w:sz="0" w:space="0" w:color="auto"/>
          </w:divBdr>
        </w:div>
        <w:div w:id="457841365">
          <w:marLeft w:val="0"/>
          <w:marRight w:val="0"/>
          <w:marTop w:val="0"/>
          <w:marBottom w:val="0"/>
          <w:divBdr>
            <w:top w:val="none" w:sz="0" w:space="0" w:color="auto"/>
            <w:left w:val="none" w:sz="0" w:space="0" w:color="auto"/>
            <w:bottom w:val="none" w:sz="0" w:space="0" w:color="auto"/>
            <w:right w:val="none" w:sz="0" w:space="0" w:color="auto"/>
          </w:divBdr>
        </w:div>
        <w:div w:id="2049261053">
          <w:marLeft w:val="0"/>
          <w:marRight w:val="0"/>
          <w:marTop w:val="0"/>
          <w:marBottom w:val="0"/>
          <w:divBdr>
            <w:top w:val="none" w:sz="0" w:space="0" w:color="auto"/>
            <w:left w:val="none" w:sz="0" w:space="0" w:color="auto"/>
            <w:bottom w:val="none" w:sz="0" w:space="0" w:color="auto"/>
            <w:right w:val="none" w:sz="0" w:space="0" w:color="auto"/>
          </w:divBdr>
        </w:div>
        <w:div w:id="464930865">
          <w:marLeft w:val="0"/>
          <w:marRight w:val="0"/>
          <w:marTop w:val="0"/>
          <w:marBottom w:val="0"/>
          <w:divBdr>
            <w:top w:val="none" w:sz="0" w:space="0" w:color="auto"/>
            <w:left w:val="none" w:sz="0" w:space="0" w:color="auto"/>
            <w:bottom w:val="none" w:sz="0" w:space="0" w:color="auto"/>
            <w:right w:val="none" w:sz="0" w:space="0" w:color="auto"/>
          </w:divBdr>
        </w:div>
        <w:div w:id="374626462">
          <w:marLeft w:val="0"/>
          <w:marRight w:val="0"/>
          <w:marTop w:val="0"/>
          <w:marBottom w:val="0"/>
          <w:divBdr>
            <w:top w:val="none" w:sz="0" w:space="0" w:color="auto"/>
            <w:left w:val="none" w:sz="0" w:space="0" w:color="auto"/>
            <w:bottom w:val="none" w:sz="0" w:space="0" w:color="auto"/>
            <w:right w:val="none" w:sz="0" w:space="0" w:color="auto"/>
          </w:divBdr>
        </w:div>
        <w:div w:id="900167032">
          <w:marLeft w:val="0"/>
          <w:marRight w:val="0"/>
          <w:marTop w:val="0"/>
          <w:marBottom w:val="0"/>
          <w:divBdr>
            <w:top w:val="none" w:sz="0" w:space="0" w:color="auto"/>
            <w:left w:val="none" w:sz="0" w:space="0" w:color="auto"/>
            <w:bottom w:val="none" w:sz="0" w:space="0" w:color="auto"/>
            <w:right w:val="none" w:sz="0" w:space="0" w:color="auto"/>
          </w:divBdr>
        </w:div>
        <w:div w:id="667173235">
          <w:marLeft w:val="0"/>
          <w:marRight w:val="0"/>
          <w:marTop w:val="0"/>
          <w:marBottom w:val="0"/>
          <w:divBdr>
            <w:top w:val="none" w:sz="0" w:space="0" w:color="auto"/>
            <w:left w:val="none" w:sz="0" w:space="0" w:color="auto"/>
            <w:bottom w:val="none" w:sz="0" w:space="0" w:color="auto"/>
            <w:right w:val="none" w:sz="0" w:space="0" w:color="auto"/>
          </w:divBdr>
        </w:div>
      </w:divsChild>
    </w:div>
    <w:div w:id="1962376486">
      <w:bodyDiv w:val="1"/>
      <w:marLeft w:val="0"/>
      <w:marRight w:val="0"/>
      <w:marTop w:val="0"/>
      <w:marBottom w:val="0"/>
      <w:divBdr>
        <w:top w:val="none" w:sz="0" w:space="0" w:color="auto"/>
        <w:left w:val="none" w:sz="0" w:space="0" w:color="auto"/>
        <w:bottom w:val="none" w:sz="0" w:space="0" w:color="auto"/>
        <w:right w:val="none" w:sz="0" w:space="0" w:color="auto"/>
      </w:divBdr>
    </w:div>
    <w:div w:id="2036808466">
      <w:bodyDiv w:val="1"/>
      <w:marLeft w:val="0"/>
      <w:marRight w:val="0"/>
      <w:marTop w:val="0"/>
      <w:marBottom w:val="0"/>
      <w:divBdr>
        <w:top w:val="none" w:sz="0" w:space="0" w:color="auto"/>
        <w:left w:val="none" w:sz="0" w:space="0" w:color="auto"/>
        <w:bottom w:val="none" w:sz="0" w:space="0" w:color="auto"/>
        <w:right w:val="none" w:sz="0" w:space="0" w:color="auto"/>
      </w:divBdr>
      <w:divsChild>
        <w:div w:id="1065764606">
          <w:marLeft w:val="0"/>
          <w:marRight w:val="0"/>
          <w:marTop w:val="0"/>
          <w:marBottom w:val="0"/>
          <w:divBdr>
            <w:top w:val="none" w:sz="0" w:space="0" w:color="auto"/>
            <w:left w:val="none" w:sz="0" w:space="0" w:color="auto"/>
            <w:bottom w:val="none" w:sz="0" w:space="0" w:color="auto"/>
            <w:right w:val="none" w:sz="0" w:space="0" w:color="auto"/>
          </w:divBdr>
        </w:div>
        <w:div w:id="243999993">
          <w:marLeft w:val="0"/>
          <w:marRight w:val="0"/>
          <w:marTop w:val="0"/>
          <w:marBottom w:val="0"/>
          <w:divBdr>
            <w:top w:val="none" w:sz="0" w:space="0" w:color="auto"/>
            <w:left w:val="none" w:sz="0" w:space="0" w:color="auto"/>
            <w:bottom w:val="none" w:sz="0" w:space="0" w:color="auto"/>
            <w:right w:val="none" w:sz="0" w:space="0" w:color="auto"/>
          </w:divBdr>
        </w:div>
        <w:div w:id="1863129394">
          <w:marLeft w:val="0"/>
          <w:marRight w:val="0"/>
          <w:marTop w:val="0"/>
          <w:marBottom w:val="0"/>
          <w:divBdr>
            <w:top w:val="none" w:sz="0" w:space="0" w:color="auto"/>
            <w:left w:val="none" w:sz="0" w:space="0" w:color="auto"/>
            <w:bottom w:val="none" w:sz="0" w:space="0" w:color="auto"/>
            <w:right w:val="none" w:sz="0" w:space="0" w:color="auto"/>
          </w:divBdr>
        </w:div>
        <w:div w:id="818883551">
          <w:marLeft w:val="0"/>
          <w:marRight w:val="0"/>
          <w:marTop w:val="0"/>
          <w:marBottom w:val="0"/>
          <w:divBdr>
            <w:top w:val="none" w:sz="0" w:space="0" w:color="auto"/>
            <w:left w:val="none" w:sz="0" w:space="0" w:color="auto"/>
            <w:bottom w:val="none" w:sz="0" w:space="0" w:color="auto"/>
            <w:right w:val="none" w:sz="0" w:space="0" w:color="auto"/>
          </w:divBdr>
        </w:div>
        <w:div w:id="820778621">
          <w:marLeft w:val="0"/>
          <w:marRight w:val="0"/>
          <w:marTop w:val="0"/>
          <w:marBottom w:val="0"/>
          <w:divBdr>
            <w:top w:val="none" w:sz="0" w:space="0" w:color="auto"/>
            <w:left w:val="none" w:sz="0" w:space="0" w:color="auto"/>
            <w:bottom w:val="none" w:sz="0" w:space="0" w:color="auto"/>
            <w:right w:val="none" w:sz="0" w:space="0" w:color="auto"/>
          </w:divBdr>
        </w:div>
        <w:div w:id="89242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00DC-A7D1-4D02-AD6A-F328585C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NJagar</dc:creator>
  <cp:lastModifiedBy>Niall O'Halloran</cp:lastModifiedBy>
  <cp:revision>8</cp:revision>
  <cp:lastPrinted>2018-04-04T01:06:00Z</cp:lastPrinted>
  <dcterms:created xsi:type="dcterms:W3CDTF">2021-04-24T18:47:00Z</dcterms:created>
  <dcterms:modified xsi:type="dcterms:W3CDTF">2021-05-19T17:30:00Z</dcterms:modified>
</cp:coreProperties>
</file>