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E79" w:rsidRDefault="00D71DB3">
      <w:pPr>
        <w:jc w:val="center"/>
      </w:pPr>
      <w:r>
        <w:rPr>
          <w:noProof/>
        </w:rPr>
        <w:drawing>
          <wp:inline distT="0" distB="0" distL="0" distR="0">
            <wp:extent cx="5010150" cy="1771650"/>
            <wp:effectExtent l="0" t="0" r="0" b="0"/>
            <wp:docPr id="2" name="image1.jpg" descr="\\wisc.uoit.ca@SSL\DavWWWRoot\workspaces\student-life\student-experience\Documents\Administration\Ontario Tech Logo\ontariotechuniversity_primary_cmyk_300pp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wisc.uoit.ca@SSL\DavWWWRoot\workspaces\student-life\student-experience\Documents\Administration\Ontario Tech Logo\ontariotechuniversity_primary_cmyk_300ppi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1771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</w:p>
    <w:p w:rsidR="00553E79" w:rsidRDefault="00D71DB3">
      <w:pP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Senior Equity Advocate</w:t>
      </w:r>
    </w:p>
    <w:p w:rsidR="00553E79" w:rsidRDefault="00D71DB3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The Senior </w:t>
      </w:r>
      <w:r>
        <w:rPr>
          <w:rFonts w:ascii="Arial" w:eastAsia="Arial" w:hAnsi="Arial" w:cs="Arial"/>
          <w:color w:val="000000"/>
        </w:rPr>
        <w:t>Equity Advocate</w:t>
      </w:r>
      <w:r>
        <w:rPr>
          <w:rFonts w:ascii="Arial" w:eastAsia="Arial" w:hAnsi="Arial" w:cs="Arial"/>
        </w:rPr>
        <w:t xml:space="preserve"> is</w:t>
      </w:r>
      <w:r>
        <w:rPr>
          <w:rFonts w:ascii="Arial" w:eastAsia="Arial" w:hAnsi="Arial" w:cs="Arial"/>
          <w:color w:val="000000"/>
        </w:rPr>
        <w:t xml:space="preserve"> a returning Equity Advocate who </w:t>
      </w:r>
      <w:r>
        <w:rPr>
          <w:rFonts w:ascii="Arial" w:eastAsia="Arial" w:hAnsi="Arial" w:cs="Arial"/>
        </w:rPr>
        <w:t xml:space="preserve">leads and supervises 2-3 teams of Equity Advocates to address </w:t>
      </w:r>
      <w:r>
        <w:rPr>
          <w:rFonts w:ascii="Arial" w:eastAsia="Arial" w:hAnsi="Arial" w:cs="Arial"/>
          <w:color w:val="000000"/>
        </w:rPr>
        <w:t>human rights issues</w:t>
      </w:r>
      <w:r>
        <w:rPr>
          <w:rFonts w:ascii="Arial" w:eastAsia="Arial" w:hAnsi="Arial" w:cs="Arial"/>
        </w:rPr>
        <w:t xml:space="preserve"> such as</w:t>
      </w:r>
      <w:r>
        <w:rPr>
          <w:rFonts w:ascii="Arial" w:eastAsia="Arial" w:hAnsi="Arial" w:cs="Arial"/>
          <w:color w:val="000000"/>
        </w:rPr>
        <w:t xml:space="preserve"> sexism, racism, ableism, transphobia, homophobia, sexual violence, and more. The </w:t>
      </w:r>
      <w:r>
        <w:rPr>
          <w:rFonts w:ascii="Arial" w:eastAsia="Arial" w:hAnsi="Arial" w:cs="Arial"/>
        </w:rPr>
        <w:t xml:space="preserve">Senior </w:t>
      </w:r>
      <w:r>
        <w:rPr>
          <w:rFonts w:ascii="Arial" w:eastAsia="Arial" w:hAnsi="Arial" w:cs="Arial"/>
          <w:color w:val="000000"/>
        </w:rPr>
        <w:t xml:space="preserve">Equity Advocate </w:t>
      </w:r>
      <w:r>
        <w:rPr>
          <w:rFonts w:ascii="Arial" w:eastAsia="Arial" w:hAnsi="Arial" w:cs="Arial"/>
        </w:rPr>
        <w:t>oversees</w:t>
      </w:r>
      <w:r>
        <w:rPr>
          <w:rFonts w:ascii="Arial" w:eastAsia="Arial" w:hAnsi="Arial" w:cs="Arial"/>
          <w:color w:val="000000"/>
        </w:rPr>
        <w:t xml:space="preserve"> the Equity Advocates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color w:val="000000"/>
        </w:rPr>
        <w:t>develop and deliver student-led initiatives to promote an equitable living, learning, and working environment for Onta</w:t>
      </w:r>
      <w:r>
        <w:rPr>
          <w:rFonts w:ascii="Arial" w:eastAsia="Arial" w:hAnsi="Arial" w:cs="Arial"/>
          <w:color w:val="000000"/>
        </w:rPr>
        <w:t>rio Tech students.</w:t>
      </w:r>
    </w:p>
    <w:p w:rsidR="00553E79" w:rsidRDefault="00553E79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553E79" w:rsidRDefault="00D71DB3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This position is for a student </w:t>
      </w:r>
      <w:r>
        <w:rPr>
          <w:rFonts w:ascii="Arial" w:eastAsia="Arial" w:hAnsi="Arial" w:cs="Arial"/>
        </w:rPr>
        <w:t xml:space="preserve">who has been an Ontario Tech Equity Advocate for at least one prior year. </w:t>
      </w:r>
    </w:p>
    <w:p w:rsidR="00553E79" w:rsidRDefault="00553E79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553E79" w:rsidRDefault="00D71DB3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TIME COMMITMENT: </w:t>
      </w:r>
    </w:p>
    <w:p w:rsidR="00553E79" w:rsidRDefault="00D71DB3">
      <w:pPr>
        <w:spacing w:before="280" w:after="28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position runs from March 202</w:t>
      </w:r>
      <w:r w:rsidR="00410916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to April 202</w:t>
      </w:r>
      <w:r w:rsidR="00410916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. During this time, Senior Equity </w:t>
      </w:r>
      <w:r>
        <w:rPr>
          <w:rFonts w:ascii="Arial" w:eastAsia="Arial" w:hAnsi="Arial" w:cs="Arial"/>
          <w:color w:val="000000"/>
        </w:rPr>
        <w:t>Advocate</w:t>
      </w:r>
      <w:r>
        <w:rPr>
          <w:rFonts w:ascii="Arial" w:eastAsia="Arial" w:hAnsi="Arial" w:cs="Arial"/>
        </w:rPr>
        <w:t xml:space="preserve"> will:</w:t>
      </w:r>
    </w:p>
    <w:p w:rsidR="00553E79" w:rsidRDefault="00D71D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Attend the Equ</w:t>
      </w:r>
      <w:r>
        <w:rPr>
          <w:rFonts w:ascii="Arial" w:eastAsia="Arial" w:hAnsi="Arial" w:cs="Arial"/>
          <w:color w:val="000000"/>
        </w:rPr>
        <w:t>ity Advocate Meet n</w:t>
      </w:r>
      <w:r w:rsidR="00410916">
        <w:rPr>
          <w:rFonts w:ascii="Arial" w:eastAsia="Arial" w:hAnsi="Arial" w:cs="Arial"/>
          <w:color w:val="000000"/>
        </w:rPr>
        <w:t>’</w:t>
      </w:r>
      <w:r>
        <w:rPr>
          <w:rFonts w:ascii="Arial" w:eastAsia="Arial" w:hAnsi="Arial" w:cs="Arial"/>
          <w:color w:val="000000"/>
        </w:rPr>
        <w:t xml:space="preserve"> Greet with the Equity and Inclusivity Advisor (1 hour) - March 202</w:t>
      </w:r>
      <w:r w:rsidR="00410916"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</w:rPr>
        <w:t>;</w:t>
      </w:r>
    </w:p>
    <w:p w:rsidR="00553E79" w:rsidRDefault="00D71D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Attend Equity Advocate training (8 hours total)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color w:val="000000"/>
        </w:rPr>
        <w:t xml:space="preserve"> May 202</w:t>
      </w:r>
      <w:r w:rsidR="00410916"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</w:rPr>
        <w:t>;</w:t>
      </w:r>
    </w:p>
    <w:p w:rsidR="00553E79" w:rsidRDefault="00D71D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Coordinate and lead</w:t>
      </w:r>
      <w:r>
        <w:rPr>
          <w:rFonts w:ascii="Arial" w:eastAsia="Arial" w:hAnsi="Arial" w:cs="Arial"/>
          <w:color w:val="000000"/>
        </w:rPr>
        <w:t xml:space="preserve"> a minimum of 3 Equity Advocate in team meetings for each team they lead (1 hour each)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color w:val="000000"/>
        </w:rPr>
        <w:t xml:space="preserve"> June</w:t>
      </w:r>
      <w:r>
        <w:rPr>
          <w:rFonts w:ascii="Arial" w:eastAsia="Arial" w:hAnsi="Arial" w:cs="Arial"/>
        </w:rPr>
        <w:t xml:space="preserve"> to </w:t>
      </w:r>
      <w:r>
        <w:rPr>
          <w:rFonts w:ascii="Arial" w:eastAsia="Arial" w:hAnsi="Arial" w:cs="Arial"/>
          <w:color w:val="000000"/>
        </w:rPr>
        <w:t>August 202</w:t>
      </w:r>
      <w:r w:rsidR="00410916"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</w:rPr>
        <w:t>;</w:t>
      </w:r>
    </w:p>
    <w:p w:rsidR="00553E79" w:rsidRDefault="00D71D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Attend Fall and Winter Reading Week Co-</w:t>
      </w:r>
      <w:proofErr w:type="gramStart"/>
      <w:r>
        <w:rPr>
          <w:rFonts w:ascii="Arial" w:eastAsia="Arial" w:hAnsi="Arial" w:cs="Arial"/>
        </w:rPr>
        <w:t>teaching</w:t>
      </w:r>
      <w:proofErr w:type="gramEnd"/>
      <w:r>
        <w:rPr>
          <w:rFonts w:ascii="Arial" w:eastAsia="Arial" w:hAnsi="Arial" w:cs="Arial"/>
        </w:rPr>
        <w:t xml:space="preserve"> Days (5 hours each session) - October 202</w:t>
      </w:r>
      <w:r w:rsidR="00410916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and February 202</w:t>
      </w:r>
      <w:r w:rsidR="00410916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 </w:t>
      </w:r>
    </w:p>
    <w:p w:rsidR="00553E79" w:rsidRDefault="00D71D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Coordinate and lead</w:t>
      </w:r>
      <w:r>
        <w:rPr>
          <w:rFonts w:ascii="Arial" w:eastAsia="Arial" w:hAnsi="Arial" w:cs="Arial"/>
          <w:color w:val="000000"/>
        </w:rPr>
        <w:t xml:space="preserve"> bi-weekly Equity Advocate team meetings to develop equity initiatives (1 hour each)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color w:val="000000"/>
        </w:rPr>
        <w:t xml:space="preserve"> September 202</w:t>
      </w:r>
      <w:r w:rsidR="00410916"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to April 202</w:t>
      </w:r>
      <w:r w:rsidR="00410916"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color w:val="000000"/>
        </w:rPr>
        <w:t>;</w:t>
      </w:r>
    </w:p>
    <w:p w:rsidR="00553E79" w:rsidRDefault="00D71D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Meet with the Equity and Inclusivity Advisor weekly to update them on the progress of each Equity Advocate team providing a summary of the team’s project plans (1 hour each) - September 202</w:t>
      </w:r>
      <w:r w:rsidR="00410916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-April 202</w:t>
      </w:r>
      <w:r w:rsidR="00410916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. </w:t>
      </w:r>
    </w:p>
    <w:p w:rsidR="00553E79" w:rsidRDefault="00553E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re Franklin Thin" w:eastAsia="Libre Franklin Thin" w:hAnsi="Libre Franklin Thin" w:cs="Libre Franklin Thin"/>
          <w:color w:val="000000"/>
        </w:rPr>
      </w:pPr>
    </w:p>
    <w:p w:rsidR="00553E79" w:rsidRDefault="00D71DB3">
      <w:pPr>
        <w:widowControl w:val="0"/>
        <w:spacing w:before="9" w:after="0" w:line="240" w:lineRule="auto"/>
        <w:rPr>
          <w:rFonts w:ascii="Libre Franklin Thin" w:eastAsia="Libre Franklin Thin" w:hAnsi="Libre Franklin Thin" w:cs="Libre Franklin Thin"/>
          <w:b/>
          <w:sz w:val="28"/>
          <w:szCs w:val="28"/>
        </w:rPr>
      </w:pPr>
      <w:r>
        <w:br w:type="page"/>
      </w:r>
    </w:p>
    <w:p w:rsidR="00553E79" w:rsidRDefault="00D71DB3">
      <w:pPr>
        <w:widowControl w:val="0"/>
        <w:spacing w:before="9"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COMPENSATION</w:t>
      </w:r>
      <w:r>
        <w:rPr>
          <w:rFonts w:ascii="Arial" w:eastAsia="Arial" w:hAnsi="Arial" w:cs="Arial"/>
          <w:b/>
          <w:sz w:val="24"/>
          <w:szCs w:val="24"/>
        </w:rPr>
        <w:br/>
      </w:r>
    </w:p>
    <w:p w:rsidR="00553E79" w:rsidRDefault="00D71DB3">
      <w:pPr>
        <w:widowControl w:val="0"/>
        <w:spacing w:before="9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Senior Equity Advocate position is a volunteer role for students seeking an advanced leadership development opportunity through the University. In recognition of the substantial time commitment and additional efforts required, Senior Equity Advocates w</w:t>
      </w:r>
      <w:r>
        <w:rPr>
          <w:rFonts w:ascii="Arial" w:eastAsia="Arial" w:hAnsi="Arial" w:cs="Arial"/>
          <w:sz w:val="24"/>
          <w:szCs w:val="24"/>
        </w:rPr>
        <w:t>ho successfully meet the expectations of the role will be awarded an honorarium, March 202</w:t>
      </w:r>
      <w:r w:rsidR="00410916">
        <w:rPr>
          <w:rFonts w:ascii="Arial" w:eastAsia="Arial" w:hAnsi="Arial" w:cs="Arial"/>
          <w:sz w:val="24"/>
          <w:szCs w:val="24"/>
        </w:rPr>
        <w:t>3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. </w:t>
      </w:r>
    </w:p>
    <w:p w:rsidR="00553E79" w:rsidRDefault="00553E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553E79" w:rsidRDefault="00D71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RESPONSIBILITIES: </w:t>
      </w:r>
    </w:p>
    <w:p w:rsidR="00553E79" w:rsidRDefault="00553E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553E79" w:rsidRDefault="00D71D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Work collaboratively </w:t>
      </w:r>
      <w:r>
        <w:rPr>
          <w:rFonts w:ascii="Arial" w:eastAsia="Arial" w:hAnsi="Arial" w:cs="Arial"/>
        </w:rPr>
        <w:t>with the</w:t>
      </w:r>
      <w:r>
        <w:rPr>
          <w:rFonts w:ascii="Arial" w:eastAsia="Arial" w:hAnsi="Arial" w:cs="Arial"/>
          <w:color w:val="000000"/>
        </w:rPr>
        <w:t xml:space="preserve"> Equity Advocate</w:t>
      </w:r>
      <w:r>
        <w:rPr>
          <w:rFonts w:ascii="Arial" w:eastAsia="Arial" w:hAnsi="Arial" w:cs="Arial"/>
        </w:rPr>
        <w:t xml:space="preserve"> teams</w:t>
      </w:r>
      <w:r>
        <w:rPr>
          <w:rFonts w:ascii="Arial" w:eastAsia="Arial" w:hAnsi="Arial" w:cs="Arial"/>
          <w:color w:val="000000"/>
        </w:rPr>
        <w:t xml:space="preserve"> to develop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programming and educational materials to support an equitable campus community;</w:t>
      </w:r>
    </w:p>
    <w:p w:rsidR="00553E79" w:rsidRDefault="00D71D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Work with </w:t>
      </w:r>
      <w:r>
        <w:rPr>
          <w:rFonts w:ascii="Arial" w:eastAsia="Arial" w:hAnsi="Arial" w:cs="Arial"/>
        </w:rPr>
        <w:t>the Equity and Inclusivity Advisor</w:t>
      </w:r>
      <w:r>
        <w:rPr>
          <w:rFonts w:ascii="Arial" w:eastAsia="Arial" w:hAnsi="Arial" w:cs="Arial"/>
          <w:color w:val="000000"/>
        </w:rPr>
        <w:t xml:space="preserve"> for guidance on the planning, coordination, development and delivery of equity initiatives;</w:t>
      </w:r>
    </w:p>
    <w:p w:rsidR="00553E79" w:rsidRDefault="00D71D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Collaborate with other university depar</w:t>
      </w:r>
      <w:r>
        <w:rPr>
          <w:rFonts w:ascii="Arial" w:eastAsia="Arial" w:hAnsi="Arial" w:cs="Arial"/>
          <w:color w:val="000000"/>
        </w:rPr>
        <w:t>tments, groups, committees, and student clubs at Ontario Tech to address specific social justice and equity initiatives;</w:t>
      </w:r>
    </w:p>
    <w:p w:rsidR="00553E79" w:rsidRDefault="00D71D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Act as a role model of a balanced lifestyle, demonstrating respect for self, others, and for the community by ensuring activities and i</w:t>
      </w:r>
      <w:r>
        <w:rPr>
          <w:rFonts w:ascii="Arial" w:eastAsia="Arial" w:hAnsi="Arial" w:cs="Arial"/>
          <w:color w:val="000000"/>
        </w:rPr>
        <w:t>nteractions with students are equitable and respectful;</w:t>
      </w:r>
    </w:p>
    <w:p w:rsidR="00553E79" w:rsidRDefault="00D71D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Promote equity and social change issues, events, content, and concepts through personal networks and seeking opportunities to collaborate with others;</w:t>
      </w:r>
    </w:p>
    <w:p w:rsidR="00553E79" w:rsidRDefault="00D71D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Participate in program assessment, which may incl</w:t>
      </w:r>
      <w:r>
        <w:rPr>
          <w:rFonts w:ascii="Arial" w:eastAsia="Arial" w:hAnsi="Arial" w:cs="Arial"/>
          <w:color w:val="000000"/>
        </w:rPr>
        <w:t>ude feedback forms, evaluations and/or focus groups.</w:t>
      </w:r>
    </w:p>
    <w:p w:rsidR="00553E79" w:rsidRDefault="00553E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re Franklin Thin" w:eastAsia="Libre Franklin Thin" w:hAnsi="Libre Franklin Thin" w:cs="Libre Franklin Thin"/>
          <w:color w:val="000000"/>
        </w:rPr>
      </w:pPr>
    </w:p>
    <w:p w:rsidR="00553E79" w:rsidRDefault="00D71DB3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DESIRED SKILLS AND EXPERIENCE:</w:t>
      </w:r>
    </w:p>
    <w:p w:rsidR="00553E79" w:rsidRDefault="00D71D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Time management and group leadership skills desired to assist with meeting deadlines and overseeing the Equity Advocate teams </w:t>
      </w:r>
    </w:p>
    <w:p w:rsidR="00553E79" w:rsidRDefault="00D71D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Interest in a broad range of human rights and equity issues, including sexism, racism, ableism, transphobia, homophobia, sexual violence, and more;</w:t>
      </w:r>
    </w:p>
    <w:p w:rsidR="00553E79" w:rsidRDefault="00D71D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Self-awareness and openness to critical self-reflection as a means to encourage personal development;</w:t>
      </w:r>
    </w:p>
    <w:p w:rsidR="00553E79" w:rsidRDefault="00D71D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</w:rPr>
        <w:t>Willin</w:t>
      </w:r>
      <w:r>
        <w:rPr>
          <w:rFonts w:ascii="Arial" w:eastAsia="Arial" w:hAnsi="Arial" w:cs="Arial"/>
          <w:color w:val="000000"/>
        </w:rPr>
        <w:t>gness to speak with unfamiliar groups of students, staff, and faculty on matters related to equity;</w:t>
      </w:r>
    </w:p>
    <w:p w:rsidR="00553E79" w:rsidRDefault="00D71D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Ability to listen respectfully to different perspectives while remaining non-judgmental;</w:t>
      </w:r>
    </w:p>
    <w:p w:rsidR="00553E79" w:rsidRDefault="00D71D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Handles confidential and sensitive issues with tact, discretion, an</w:t>
      </w:r>
      <w:r>
        <w:rPr>
          <w:rFonts w:ascii="Arial" w:eastAsia="Arial" w:hAnsi="Arial" w:cs="Arial"/>
          <w:color w:val="000000"/>
        </w:rPr>
        <w:t>d empathy;</w:t>
      </w:r>
    </w:p>
    <w:p w:rsidR="00553E79" w:rsidRDefault="00D71D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Effective project management skills with strong attention to detail while working within a team of other student leaders;</w:t>
      </w:r>
    </w:p>
    <w:p w:rsidR="00553E79" w:rsidRDefault="00D71D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Understanding of anti-oppressive practices and intersectional approaches to equity work;</w:t>
      </w:r>
    </w:p>
    <w:p w:rsidR="00553E79" w:rsidRDefault="00D71D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Passion to generate positive socia</w:t>
      </w:r>
      <w:r>
        <w:rPr>
          <w:rFonts w:ascii="Arial" w:eastAsia="Arial" w:hAnsi="Arial" w:cs="Arial"/>
          <w:color w:val="000000"/>
        </w:rPr>
        <w:t>l change.</w:t>
      </w:r>
    </w:p>
    <w:p w:rsidR="00553E79" w:rsidRDefault="00553E7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53E79" w:rsidRDefault="00D71DB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Please note: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</w:rPr>
        <w:t xml:space="preserve">You must complete Level One of the Ambassador Program and have at least one year of experience as an Equity Advocate to be considered for the Senior Equity Advocate role. </w:t>
      </w:r>
    </w:p>
    <w:sectPr w:rsidR="00553E79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DB3" w:rsidRDefault="00D71DB3">
      <w:pPr>
        <w:spacing w:after="0" w:line="240" w:lineRule="auto"/>
      </w:pPr>
      <w:r>
        <w:separator/>
      </w:r>
    </w:p>
  </w:endnote>
  <w:endnote w:type="continuationSeparator" w:id="0">
    <w:p w:rsidR="00D71DB3" w:rsidRDefault="00D7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Franklin Thin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DB3" w:rsidRDefault="00D71DB3">
      <w:pPr>
        <w:spacing w:after="0" w:line="240" w:lineRule="auto"/>
      </w:pPr>
      <w:r>
        <w:separator/>
      </w:r>
    </w:p>
  </w:footnote>
  <w:footnote w:type="continuationSeparator" w:id="0">
    <w:p w:rsidR="00D71DB3" w:rsidRDefault="00D71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E79" w:rsidRDefault="00553E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553E79" w:rsidRDefault="00553E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97E3F"/>
    <w:multiLevelType w:val="multilevel"/>
    <w:tmpl w:val="19EAA5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46D3A20"/>
    <w:multiLevelType w:val="multilevel"/>
    <w:tmpl w:val="26B42E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56F6D51"/>
    <w:multiLevelType w:val="multilevel"/>
    <w:tmpl w:val="192E3E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E79"/>
    <w:rsid w:val="00410916"/>
    <w:rsid w:val="00553E79"/>
    <w:rsid w:val="00D7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83008"/>
  <w15:docId w15:val="{2CC54932-8098-4B85-B916-05837AD0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mxosQGFrQsjj7uTm7adQJ/vALg==">AMUW2mXnZW2sb9raVRXk7utej9IaJEgnEl5bYb7x8yP7YnupUI353ac8HJRnEcocjVTdHYUkYtqmnz4qQyPH2s3ayaJ7XO7OLNc/poBvyiwGTEZPMsnls8ekdtBAo2cVLmlAR1/tNP8n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Flood</dc:creator>
  <cp:lastModifiedBy>Taylor Flood</cp:lastModifiedBy>
  <cp:revision>2</cp:revision>
  <dcterms:created xsi:type="dcterms:W3CDTF">2022-02-15T13:30:00Z</dcterms:created>
  <dcterms:modified xsi:type="dcterms:W3CDTF">2022-02-15T13:30:00Z</dcterms:modified>
</cp:coreProperties>
</file>