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019AD" w14:textId="77777777" w:rsidR="00F3503A" w:rsidRPr="00245526" w:rsidRDefault="00B06CB9" w:rsidP="00245526">
      <w:pPr>
        <w:spacing w:before="240" w:after="240"/>
      </w:pPr>
      <w:r w:rsidRPr="00245526">
        <w:t>November 2020</w:t>
      </w:r>
    </w:p>
    <w:p w14:paraId="26A5DBB0" w14:textId="77777777" w:rsidR="00F3503A" w:rsidRPr="00245526" w:rsidRDefault="00B06CB9" w:rsidP="00245526">
      <w:pPr>
        <w:spacing w:before="240" w:after="240"/>
      </w:pPr>
      <w:r w:rsidRPr="00245526">
        <w:t>Dear research community,</w:t>
      </w:r>
    </w:p>
    <w:p w14:paraId="43E9C09C" w14:textId="6268A7F0" w:rsidR="00F3503A" w:rsidRPr="00245526" w:rsidRDefault="00B06CB9" w:rsidP="00245526">
      <w:pPr>
        <w:ind w:right="700"/>
      </w:pPr>
      <w:r w:rsidRPr="00245526">
        <w:t xml:space="preserve">The Ontario Tech Research Ethics Board (REB) is pleased to share with </w:t>
      </w:r>
      <w:proofErr w:type="gramStart"/>
      <w:r w:rsidRPr="00245526">
        <w:t>you</w:t>
      </w:r>
      <w:proofErr w:type="gramEnd"/>
      <w:r w:rsidRPr="00245526">
        <w:t xml:space="preserve"> important notifications about the REB</w:t>
      </w:r>
      <w:r w:rsidR="00B87EE7">
        <w:t>:</w:t>
      </w:r>
    </w:p>
    <w:p w14:paraId="7D1C0609" w14:textId="5F6D7A5D" w:rsidR="00F3503A" w:rsidRPr="00245526" w:rsidRDefault="00B06CB9" w:rsidP="00245526">
      <w:pPr>
        <w:spacing w:before="240" w:after="240"/>
        <w:rPr>
          <w:b/>
        </w:rPr>
      </w:pPr>
      <w:r w:rsidRPr="00245526">
        <w:rPr>
          <w:b/>
        </w:rPr>
        <w:t>Peak REB submission period during COVID-19 pandemic</w:t>
      </w:r>
    </w:p>
    <w:p w14:paraId="37207963" w14:textId="4FA6A7F1" w:rsidR="00F3503A" w:rsidRPr="00245526" w:rsidRDefault="00B06CB9" w:rsidP="00245526">
      <w:r w:rsidRPr="00245526">
        <w:t>The REB is still experiencing a high number of submissions. REB membership and staffing levels may be reduced during the COVID-19 pandemic, which may result in extended review turnaround times. During this time, researchers are strongly encouraged to submit their applications early to minimize unforeseen delays.</w:t>
      </w:r>
    </w:p>
    <w:p w14:paraId="73DD9704" w14:textId="77777777" w:rsidR="00F3503A" w:rsidRPr="00245526" w:rsidRDefault="00F3503A" w:rsidP="00245526"/>
    <w:p w14:paraId="16F75C4E" w14:textId="378E7D3C" w:rsidR="00F3503A" w:rsidRPr="00245526" w:rsidRDefault="00B06CB9" w:rsidP="00245526">
      <w:r w:rsidRPr="00245526">
        <w:t xml:space="preserve">If you require assistance with your submission or would like to receive a consultation, please feel free to </w:t>
      </w:r>
      <w:hyperlink r:id="rId5" w:history="1">
        <w:r w:rsidRPr="004A2AD1">
          <w:rPr>
            <w:rStyle w:val="Hyperlink"/>
          </w:rPr>
          <w:t xml:space="preserve">contact the Research Ethics </w:t>
        </w:r>
        <w:r w:rsidR="00B87EE7" w:rsidRPr="004A2AD1">
          <w:rPr>
            <w:rStyle w:val="Hyperlink"/>
          </w:rPr>
          <w:t>o</w:t>
        </w:r>
        <w:r w:rsidRPr="004A2AD1">
          <w:rPr>
            <w:rStyle w:val="Hyperlink"/>
          </w:rPr>
          <w:t>ffice</w:t>
        </w:r>
      </w:hyperlink>
      <w:r w:rsidRPr="00245526">
        <w:t xml:space="preserve"> to book a virtual appointment.  </w:t>
      </w:r>
    </w:p>
    <w:p w14:paraId="2A9CECE3" w14:textId="77777777" w:rsidR="00F3503A" w:rsidRPr="00245526" w:rsidRDefault="00F3503A" w:rsidP="00245526"/>
    <w:p w14:paraId="61387E0E" w14:textId="70672AD4" w:rsidR="00F3503A" w:rsidRPr="00245526" w:rsidRDefault="00B06CB9" w:rsidP="00245526">
      <w:pPr>
        <w:spacing w:before="240" w:after="240"/>
        <w:rPr>
          <w:b/>
        </w:rPr>
      </w:pPr>
      <w:r w:rsidRPr="00245526">
        <w:rPr>
          <w:b/>
        </w:rPr>
        <w:t>Changes to modified review procedures for COVID-19 related studies</w:t>
      </w:r>
    </w:p>
    <w:p w14:paraId="4F48C4C3" w14:textId="02F3424A" w:rsidR="00F3503A" w:rsidRPr="00245526" w:rsidRDefault="00B06CB9" w:rsidP="00245526">
      <w:pPr>
        <w:spacing w:before="240" w:after="240"/>
      </w:pPr>
      <w:r w:rsidRPr="00245526">
        <w:t>Due to the dynamic nature of the COVID-19 pandemic, the REB has changed the criteria for rapid reviews related to COVID-19 projects. The REB will conduct rapid reviews for COVID-19</w:t>
      </w:r>
      <w:r w:rsidR="00B87EE7">
        <w:t>-</w:t>
      </w:r>
      <w:r w:rsidRPr="00245526">
        <w:t xml:space="preserve">related studies with topics that are necessary and essential to </w:t>
      </w:r>
      <w:r w:rsidRPr="00245526">
        <w:rPr>
          <w:b/>
        </w:rPr>
        <w:t>prevent, reduce or mitigate</w:t>
      </w:r>
      <w:r w:rsidRPr="00245526">
        <w:t xml:space="preserve"> serious harm </w:t>
      </w:r>
      <w:r w:rsidR="00B87EE7">
        <w:t>resulting from</w:t>
      </w:r>
      <w:r w:rsidRPr="00245526">
        <w:t xml:space="preserve"> the pandemic (e.g. patient care and/or diagnostics; equipment/devices related to personal protective equipment). The REB will review all other studies after the essential COVID-19-related studies.</w:t>
      </w:r>
    </w:p>
    <w:p w14:paraId="35B15956" w14:textId="77777777" w:rsidR="00F3503A" w:rsidRPr="00245526" w:rsidRDefault="00B06CB9" w:rsidP="00245526">
      <w:pPr>
        <w:spacing w:before="240" w:after="240"/>
        <w:rPr>
          <w:b/>
        </w:rPr>
      </w:pPr>
      <w:r w:rsidRPr="00245526">
        <w:rPr>
          <w:b/>
        </w:rPr>
        <w:t>Applications for research projects involving in-person contact</w:t>
      </w:r>
    </w:p>
    <w:p w14:paraId="6FBD12AE" w14:textId="21263297" w:rsidR="00F3503A" w:rsidRPr="00245526" w:rsidRDefault="00B06CB9" w:rsidP="00245526">
      <w:pPr>
        <w:spacing w:before="240" w:after="240"/>
      </w:pPr>
      <w:r w:rsidRPr="00245526">
        <w:t xml:space="preserve">The REB is currently accepting submissions for research with in-person contact so long as the proper health and safety directives from Public Health and the </w:t>
      </w:r>
      <w:r w:rsidR="00B87EE7">
        <w:t>u</w:t>
      </w:r>
      <w:r w:rsidRPr="00245526">
        <w:t xml:space="preserve">niversity are followed, and all attributable risks to study participation are carefully considered and conveyed to study participants.  </w:t>
      </w:r>
    </w:p>
    <w:p w14:paraId="43828044" w14:textId="77777777" w:rsidR="00F3503A" w:rsidRPr="00245526" w:rsidRDefault="00B06CB9" w:rsidP="00245526">
      <w:pPr>
        <w:spacing w:before="240" w:after="240"/>
      </w:pPr>
      <w:r w:rsidRPr="00245526">
        <w:t>It is important to note that all submissions for in-person research</w:t>
      </w:r>
      <w:r w:rsidR="00B87EE7">
        <w:t xml:space="preserve"> must</w:t>
      </w:r>
      <w:r w:rsidRPr="00245526">
        <w:t xml:space="preserve">: </w:t>
      </w:r>
    </w:p>
    <w:p w14:paraId="007F8FA4" w14:textId="5CA26DF3" w:rsidR="00F3503A" w:rsidRPr="00245526" w:rsidRDefault="00B87EE7" w:rsidP="001C31D1">
      <w:pPr>
        <w:numPr>
          <w:ilvl w:val="0"/>
          <w:numId w:val="5"/>
        </w:numPr>
        <w:spacing w:before="240"/>
      </w:pPr>
      <w:r>
        <w:t>U</w:t>
      </w:r>
      <w:r w:rsidR="00B06CB9" w:rsidRPr="00245526">
        <w:t xml:space="preserve">ndergo a REB consultation </w:t>
      </w:r>
      <w:r w:rsidR="00B06CB9" w:rsidRPr="001C31D1">
        <w:rPr>
          <w:b/>
        </w:rPr>
        <w:t>prior</w:t>
      </w:r>
      <w:r w:rsidR="00B06CB9" w:rsidRPr="00245526">
        <w:t xml:space="preserve"> to submission</w:t>
      </w:r>
      <w:r>
        <w:rPr>
          <w:b/>
        </w:rPr>
        <w:t>.</w:t>
      </w:r>
    </w:p>
    <w:p w14:paraId="38B63F60" w14:textId="5E60F757" w:rsidR="00F3503A" w:rsidRPr="00245526" w:rsidRDefault="00B06CB9" w:rsidP="001C31D1">
      <w:pPr>
        <w:numPr>
          <w:ilvl w:val="0"/>
          <w:numId w:val="5"/>
        </w:numPr>
      </w:pPr>
      <w:r w:rsidRPr="00245526">
        <w:t>Undergo a full board review at monthly REB meeting</w:t>
      </w:r>
      <w:r w:rsidR="00B87EE7">
        <w:t>.</w:t>
      </w:r>
      <w:r w:rsidRPr="00245526">
        <w:t xml:space="preserve"> </w:t>
      </w:r>
    </w:p>
    <w:p w14:paraId="42AA1394" w14:textId="48FDAC4E" w:rsidR="00F3503A" w:rsidRPr="00245526" w:rsidRDefault="00B06CB9" w:rsidP="001C31D1">
      <w:pPr>
        <w:numPr>
          <w:ilvl w:val="0"/>
          <w:numId w:val="5"/>
        </w:numPr>
      </w:pPr>
      <w:r w:rsidRPr="00245526">
        <w:t>Include evidence of institutional approval for on-campus research</w:t>
      </w:r>
      <w:r w:rsidR="00B87EE7">
        <w:t>.</w:t>
      </w:r>
      <w:r w:rsidRPr="00245526">
        <w:t xml:space="preserve"> </w:t>
      </w:r>
    </w:p>
    <w:p w14:paraId="11BDE192" w14:textId="46C81529" w:rsidR="00F3503A" w:rsidRPr="00245526" w:rsidRDefault="00B87EE7" w:rsidP="001C31D1">
      <w:pPr>
        <w:numPr>
          <w:ilvl w:val="0"/>
          <w:numId w:val="5"/>
        </w:numPr>
        <w:spacing w:after="240"/>
      </w:pPr>
      <w:r>
        <w:t>U</w:t>
      </w:r>
      <w:r w:rsidR="00B06CB9" w:rsidRPr="00245526">
        <w:t xml:space="preserve">se the REB’s new </w:t>
      </w:r>
      <w:hyperlink r:id="rId6">
        <w:r w:rsidR="00B06CB9" w:rsidRPr="00245526">
          <w:rPr>
            <w:color w:val="1155CC"/>
            <w:u w:val="single"/>
          </w:rPr>
          <w:t>Guidance on Ethical Considerations for Research Conduct during the COVID-19 Pandemic</w:t>
        </w:r>
      </w:hyperlink>
      <w:r w:rsidR="00B06CB9" w:rsidRPr="00245526">
        <w:t xml:space="preserve"> to ensure all requirements are embedded in the application and that the risks to in-person research are adequately described in the participant consent form. </w:t>
      </w:r>
    </w:p>
    <w:p w14:paraId="3C83587C" w14:textId="77777777" w:rsidR="00F3503A" w:rsidRPr="00245526" w:rsidRDefault="00B06CB9" w:rsidP="00245526">
      <w:pPr>
        <w:spacing w:before="240" w:after="240"/>
      </w:pPr>
      <w:r w:rsidRPr="00245526">
        <w:t xml:space="preserve">The REB meeting dates and submission deadlines can be found on the </w:t>
      </w:r>
      <w:hyperlink r:id="rId7">
        <w:r w:rsidRPr="00245526">
          <w:rPr>
            <w:color w:val="1155CC"/>
            <w:u w:val="single"/>
          </w:rPr>
          <w:t>REB’s website</w:t>
        </w:r>
      </w:hyperlink>
      <w:r w:rsidRPr="00245526">
        <w:t xml:space="preserve">. </w:t>
      </w:r>
    </w:p>
    <w:p w14:paraId="15E65A9A" w14:textId="04E0A429" w:rsidR="00F3503A" w:rsidRPr="00245526" w:rsidRDefault="00B06CB9" w:rsidP="00245526">
      <w:pPr>
        <w:rPr>
          <w:b/>
        </w:rPr>
      </w:pPr>
      <w:r w:rsidRPr="00245526">
        <w:rPr>
          <w:b/>
        </w:rPr>
        <w:lastRenderedPageBreak/>
        <w:t>Board of Record Research Ethics Review Agreement with Lakeridge Health REB</w:t>
      </w:r>
    </w:p>
    <w:p w14:paraId="412E7959" w14:textId="77777777" w:rsidR="00F3503A" w:rsidRPr="00245526" w:rsidRDefault="00F3503A" w:rsidP="00245526">
      <w:pPr>
        <w:rPr>
          <w:b/>
        </w:rPr>
      </w:pPr>
    </w:p>
    <w:p w14:paraId="2EF21609" w14:textId="7DFFDE25" w:rsidR="00F3503A" w:rsidRPr="00245526" w:rsidRDefault="00B06CB9" w:rsidP="00245526">
      <w:r w:rsidRPr="00245526">
        <w:t xml:space="preserve">The Ontario Tech and Lakeridge Health (LH) Board of Record </w:t>
      </w:r>
      <w:r w:rsidR="00B87EE7">
        <w:t xml:space="preserve">(BOR) </w:t>
      </w:r>
      <w:r w:rsidRPr="00245526">
        <w:t xml:space="preserve">agreement is now active. The BOR review process will streamline ethics review between LH and the </w:t>
      </w:r>
      <w:r w:rsidR="00B87EE7">
        <w:t>u</w:t>
      </w:r>
      <w:r w:rsidRPr="00245526">
        <w:t xml:space="preserve">niversity so that an ethics submission is only required at one institution. </w:t>
      </w:r>
      <w:r w:rsidR="00B87EE7">
        <w:t>To learn more about the</w:t>
      </w:r>
      <w:r w:rsidRPr="00245526">
        <w:t xml:space="preserve"> BOR review process</w:t>
      </w:r>
      <w:r w:rsidR="00B87EE7">
        <w:t>, download the</w:t>
      </w:r>
      <w:r w:rsidRPr="00245526">
        <w:t xml:space="preserve"> </w:t>
      </w:r>
      <w:hyperlink r:id="rId8">
        <w:r w:rsidR="00B87EE7">
          <w:rPr>
            <w:color w:val="1155CC"/>
            <w:u w:val="single"/>
          </w:rPr>
          <w:t>Standard Operating Procedure document</w:t>
        </w:r>
      </w:hyperlink>
      <w:r w:rsidRPr="00245526">
        <w:rPr>
          <w:b/>
        </w:rPr>
        <w:t xml:space="preserve"> </w:t>
      </w:r>
      <w:r w:rsidR="004A2AD1" w:rsidRPr="001C31D1">
        <w:t>related to this agreement</w:t>
      </w:r>
      <w:r w:rsidR="004A2AD1">
        <w:rPr>
          <w:b/>
        </w:rPr>
        <w:t xml:space="preserve">, </w:t>
      </w:r>
      <w:r w:rsidRPr="00245526">
        <w:t xml:space="preserve">or </w:t>
      </w:r>
      <w:hyperlink r:id="rId9" w:history="1">
        <w:r w:rsidRPr="004A2AD1">
          <w:rPr>
            <w:rStyle w:val="Hyperlink"/>
          </w:rPr>
          <w:t xml:space="preserve">contact the Research Ethics </w:t>
        </w:r>
        <w:r w:rsidR="00B87EE7" w:rsidRPr="004A2AD1">
          <w:rPr>
            <w:rStyle w:val="Hyperlink"/>
          </w:rPr>
          <w:t>o</w:t>
        </w:r>
        <w:r w:rsidRPr="004A2AD1">
          <w:rPr>
            <w:rStyle w:val="Hyperlink"/>
          </w:rPr>
          <w:t>ffice</w:t>
        </w:r>
      </w:hyperlink>
      <w:r w:rsidRPr="00245526">
        <w:t xml:space="preserve">.  </w:t>
      </w:r>
    </w:p>
    <w:p w14:paraId="184434C8" w14:textId="77777777" w:rsidR="00F3503A" w:rsidRPr="00245526" w:rsidRDefault="00F3503A" w:rsidP="00245526">
      <w:pPr>
        <w:rPr>
          <w:b/>
        </w:rPr>
      </w:pPr>
    </w:p>
    <w:p w14:paraId="0BA9AA83" w14:textId="77777777" w:rsidR="00F3503A" w:rsidRPr="00245526" w:rsidRDefault="00B06CB9" w:rsidP="00245526">
      <w:pPr>
        <w:rPr>
          <w:b/>
        </w:rPr>
      </w:pPr>
      <w:r w:rsidRPr="00245526">
        <w:rPr>
          <w:b/>
        </w:rPr>
        <w:t>Pre-approvals for standing practices in research projects</w:t>
      </w:r>
    </w:p>
    <w:p w14:paraId="06FF0C81" w14:textId="77777777" w:rsidR="00F3503A" w:rsidRPr="00245526" w:rsidRDefault="00F3503A" w:rsidP="00245526">
      <w:pPr>
        <w:rPr>
          <w:b/>
        </w:rPr>
      </w:pPr>
    </w:p>
    <w:p w14:paraId="018F6B16" w14:textId="083B27EA" w:rsidR="00F3503A" w:rsidRPr="00245526" w:rsidRDefault="00B06CB9" w:rsidP="00245526">
      <w:r w:rsidRPr="00245526">
        <w:t xml:space="preserve">The REB is currently accepting submissions for researchers seeking pre-approval for a standard research procedure that can be applied across similar studies (e.g. in the case of multi-research studies that conduct standard research procedures involving specialized equipment, recruitment of a unique population, and/or standard data collection procedures). </w:t>
      </w:r>
      <w:r w:rsidR="004A2AD1">
        <w:t xml:space="preserve">Download the related </w:t>
      </w:r>
      <w:hyperlink r:id="rId10">
        <w:r w:rsidR="004A2AD1">
          <w:rPr>
            <w:color w:val="1155CC"/>
            <w:u w:val="single"/>
          </w:rPr>
          <w:t>Standard Operating Procedures document</w:t>
        </w:r>
      </w:hyperlink>
      <w:r w:rsidRPr="00245526">
        <w:t xml:space="preserve"> </w:t>
      </w:r>
      <w:r w:rsidR="004A2AD1">
        <w:t>to learn more.</w:t>
      </w:r>
    </w:p>
    <w:p w14:paraId="760BE3A3" w14:textId="77777777" w:rsidR="00F3503A" w:rsidRPr="00245526" w:rsidRDefault="00F3503A" w:rsidP="00245526"/>
    <w:p w14:paraId="4128CA58" w14:textId="6076E13F" w:rsidR="00F3503A" w:rsidRPr="00245526" w:rsidRDefault="00B06CB9" w:rsidP="00245526">
      <w:pPr>
        <w:rPr>
          <w:b/>
        </w:rPr>
      </w:pPr>
      <w:r w:rsidRPr="00245526">
        <w:rPr>
          <w:b/>
        </w:rPr>
        <w:t xml:space="preserve">Ongoing recruitment of new REB members </w:t>
      </w:r>
    </w:p>
    <w:p w14:paraId="54E76729" w14:textId="77777777" w:rsidR="00F3503A" w:rsidRPr="00245526" w:rsidRDefault="00F3503A" w:rsidP="00245526">
      <w:pPr>
        <w:ind w:right="840"/>
      </w:pPr>
    </w:p>
    <w:p w14:paraId="1F83602F" w14:textId="23468A02" w:rsidR="00F3503A" w:rsidRPr="00245526" w:rsidRDefault="00B06CB9" w:rsidP="001C31D1">
      <w:pPr>
        <w:ind w:right="840"/>
      </w:pPr>
      <w:r w:rsidRPr="00245526">
        <w:t xml:space="preserve">REB members play a critical role in ensuring the success of timely and ethically sound research ethic reviews. The REB continually seeks expressions of interest for appointment to the REB for general memberships (three-year term, renewable). Applicants must have knowledge of the </w:t>
      </w:r>
      <w:bookmarkStart w:id="0" w:name="_GoBack"/>
      <w:bookmarkEnd w:id="0"/>
      <w:r w:rsidRPr="00245526">
        <w:t>TCPS 2 (2018) and current research experience involving human participants.</w:t>
      </w:r>
      <w:r w:rsidR="004A2AD1">
        <w:br/>
      </w:r>
    </w:p>
    <w:p w14:paraId="0E0DA213" w14:textId="6429427F" w:rsidR="00F3503A" w:rsidRPr="00245526" w:rsidRDefault="00B06CB9" w:rsidP="00245526">
      <w:pPr>
        <w:ind w:right="700"/>
      </w:pPr>
      <w:r w:rsidRPr="00245526">
        <w:t xml:space="preserve">Interested applicants should send a current CV (condensed) to </w:t>
      </w:r>
      <w:hyperlink r:id="rId11">
        <w:r w:rsidRPr="00245526">
          <w:rPr>
            <w:color w:val="1155CC"/>
            <w:u w:val="single"/>
          </w:rPr>
          <w:t>researchethics@ontariotechu.ca</w:t>
        </w:r>
      </w:hyperlink>
      <w:r w:rsidRPr="00245526">
        <w:t xml:space="preserve">. </w:t>
      </w:r>
    </w:p>
    <w:p w14:paraId="3C0F72D1" w14:textId="77777777" w:rsidR="00F3503A" w:rsidRPr="00245526" w:rsidRDefault="00F3503A" w:rsidP="00245526">
      <w:pPr>
        <w:ind w:right="700"/>
      </w:pPr>
    </w:p>
    <w:p w14:paraId="37B49371" w14:textId="1DE8DED3" w:rsidR="00F3503A" w:rsidRPr="00245526" w:rsidRDefault="00B06CB9" w:rsidP="00245526">
      <w:pPr>
        <w:ind w:right="700"/>
      </w:pPr>
      <w:r w:rsidRPr="00245526">
        <w:t xml:space="preserve">We are currently seeking members from </w:t>
      </w:r>
      <w:r w:rsidR="004A2AD1">
        <w:t>the faculties of Business and Information Technology,</w:t>
      </w:r>
      <w:r w:rsidR="004A2AD1" w:rsidRPr="00245526">
        <w:t xml:space="preserve"> </w:t>
      </w:r>
      <w:r w:rsidRPr="00245526">
        <w:t>and Health Science</w:t>
      </w:r>
      <w:r w:rsidR="004A2AD1">
        <w:t>s</w:t>
      </w:r>
      <w:r w:rsidRPr="00245526">
        <w:t>.</w:t>
      </w:r>
    </w:p>
    <w:p w14:paraId="258935E3" w14:textId="77777777" w:rsidR="00F3503A" w:rsidRPr="00245526" w:rsidRDefault="00F3503A" w:rsidP="00245526">
      <w:pPr>
        <w:ind w:left="460" w:right="700"/>
      </w:pPr>
    </w:p>
    <w:p w14:paraId="1BE50528" w14:textId="09B91295" w:rsidR="00F3503A" w:rsidRPr="00245526" w:rsidRDefault="00B06CB9" w:rsidP="00245526">
      <w:pPr>
        <w:spacing w:before="240" w:after="240"/>
        <w:rPr>
          <w:b/>
        </w:rPr>
      </w:pPr>
      <w:r w:rsidRPr="00245526">
        <w:rPr>
          <w:b/>
        </w:rPr>
        <w:t xml:space="preserve">Services and </w:t>
      </w:r>
      <w:r w:rsidR="004A2AD1">
        <w:rPr>
          <w:b/>
        </w:rPr>
        <w:t>e</w:t>
      </w:r>
      <w:r w:rsidRPr="00245526">
        <w:rPr>
          <w:b/>
        </w:rPr>
        <w:t>ducation:</w:t>
      </w:r>
    </w:p>
    <w:p w14:paraId="3C039225" w14:textId="77777777" w:rsidR="00F3503A" w:rsidRPr="00245526" w:rsidRDefault="00B06CB9" w:rsidP="00245526">
      <w:pPr>
        <w:ind w:right="480"/>
        <w:rPr>
          <w:b/>
        </w:rPr>
      </w:pPr>
      <w:r w:rsidRPr="00245526">
        <w:rPr>
          <w:b/>
        </w:rPr>
        <w:t>REB consultations</w:t>
      </w:r>
    </w:p>
    <w:p w14:paraId="700A5B46" w14:textId="77777777" w:rsidR="00F3503A" w:rsidRPr="00245526" w:rsidRDefault="00B06CB9" w:rsidP="00245526">
      <w:pPr>
        <w:ind w:left="460" w:right="480"/>
      </w:pPr>
      <w:r w:rsidRPr="00245526">
        <w:t xml:space="preserve"> </w:t>
      </w:r>
    </w:p>
    <w:p w14:paraId="585C715B" w14:textId="77777777" w:rsidR="00F3503A" w:rsidRPr="00245526" w:rsidRDefault="00B06CB9" w:rsidP="00245526">
      <w:pPr>
        <w:ind w:right="480"/>
      </w:pPr>
      <w:r w:rsidRPr="00245526">
        <w:t>In-person or remote consultations are available to all researchers and students who need help with their REB submissions. REB consultations include discussions on:</w:t>
      </w:r>
    </w:p>
    <w:p w14:paraId="6D75A3AC" w14:textId="77777777" w:rsidR="00F3503A" w:rsidRPr="00245526" w:rsidRDefault="00B06CB9" w:rsidP="00245526">
      <w:pPr>
        <w:ind w:left="460" w:right="480"/>
      </w:pPr>
      <w:r w:rsidRPr="00245526">
        <w:t xml:space="preserve"> </w:t>
      </w:r>
    </w:p>
    <w:p w14:paraId="5514E1BD" w14:textId="77777777" w:rsidR="00F3503A" w:rsidRPr="00245526" w:rsidRDefault="00B06CB9" w:rsidP="00245526">
      <w:pPr>
        <w:numPr>
          <w:ilvl w:val="0"/>
          <w:numId w:val="1"/>
        </w:numPr>
        <w:ind w:right="480"/>
      </w:pPr>
      <w:r w:rsidRPr="00245526">
        <w:t>How to submit to the REB.</w:t>
      </w:r>
    </w:p>
    <w:p w14:paraId="1D24EB00" w14:textId="77777777" w:rsidR="00F3503A" w:rsidRPr="00245526" w:rsidRDefault="00B06CB9" w:rsidP="00245526">
      <w:pPr>
        <w:numPr>
          <w:ilvl w:val="0"/>
          <w:numId w:val="1"/>
        </w:numPr>
        <w:ind w:right="480"/>
      </w:pPr>
      <w:r w:rsidRPr="00245526">
        <w:t>Human ethics advice.</w:t>
      </w:r>
    </w:p>
    <w:p w14:paraId="2C582296" w14:textId="77777777" w:rsidR="00F3503A" w:rsidRPr="00245526" w:rsidRDefault="00B06CB9" w:rsidP="00245526">
      <w:pPr>
        <w:numPr>
          <w:ilvl w:val="0"/>
          <w:numId w:val="1"/>
        </w:numPr>
        <w:ind w:right="480"/>
      </w:pPr>
      <w:r w:rsidRPr="00245526">
        <w:t>Interpreting the content of the REB application.</w:t>
      </w:r>
    </w:p>
    <w:p w14:paraId="4C33A830" w14:textId="77777777" w:rsidR="00F3503A" w:rsidRPr="00245526" w:rsidRDefault="00B06CB9" w:rsidP="00245526">
      <w:pPr>
        <w:numPr>
          <w:ilvl w:val="0"/>
          <w:numId w:val="1"/>
        </w:numPr>
        <w:ind w:right="480"/>
      </w:pPr>
      <w:r w:rsidRPr="00245526">
        <w:t>Applicable legislation.</w:t>
      </w:r>
    </w:p>
    <w:p w14:paraId="74C80F27" w14:textId="77777777" w:rsidR="00F3503A" w:rsidRPr="00245526" w:rsidRDefault="00B06CB9" w:rsidP="00245526">
      <w:pPr>
        <w:numPr>
          <w:ilvl w:val="0"/>
          <w:numId w:val="1"/>
        </w:numPr>
        <w:ind w:right="480"/>
      </w:pPr>
      <w:r w:rsidRPr="00245526">
        <w:t>Procedures and/or policies.</w:t>
      </w:r>
    </w:p>
    <w:p w14:paraId="39FA4394" w14:textId="77777777" w:rsidR="00F3503A" w:rsidRPr="00245526" w:rsidRDefault="00B06CB9" w:rsidP="00245526">
      <w:pPr>
        <w:numPr>
          <w:ilvl w:val="0"/>
          <w:numId w:val="1"/>
        </w:numPr>
        <w:ind w:right="480"/>
      </w:pPr>
      <w:r w:rsidRPr="00245526">
        <w:t>Assessing the level of risk for your study and determining which REB application to use.</w:t>
      </w:r>
    </w:p>
    <w:p w14:paraId="50FF5AB5" w14:textId="77777777" w:rsidR="00F3503A" w:rsidRPr="00245526" w:rsidRDefault="00B06CB9" w:rsidP="00245526">
      <w:pPr>
        <w:ind w:left="460" w:right="480"/>
      </w:pPr>
      <w:r w:rsidRPr="00245526">
        <w:lastRenderedPageBreak/>
        <w:t xml:space="preserve"> </w:t>
      </w:r>
    </w:p>
    <w:p w14:paraId="6F47B8B4" w14:textId="77777777" w:rsidR="00F3503A" w:rsidRPr="00245526" w:rsidRDefault="00B06CB9" w:rsidP="00245526">
      <w:pPr>
        <w:ind w:right="480"/>
      </w:pPr>
      <w:r w:rsidRPr="00245526">
        <w:t>REB consultations can facilitate and streamline the ethics review and approval process; researchers are encouraged to seek a consultation before applying to the REB.</w:t>
      </w:r>
    </w:p>
    <w:p w14:paraId="2D85C143" w14:textId="77777777" w:rsidR="00F3503A" w:rsidRPr="00245526" w:rsidRDefault="00B06CB9" w:rsidP="00245526">
      <w:pPr>
        <w:spacing w:before="240" w:after="240"/>
        <w:rPr>
          <w:b/>
        </w:rPr>
      </w:pPr>
      <w:r w:rsidRPr="00245526">
        <w:rPr>
          <w:b/>
        </w:rPr>
        <w:t>Research ethics education</w:t>
      </w:r>
    </w:p>
    <w:p w14:paraId="7F53E228" w14:textId="1C0A8E03" w:rsidR="00F3503A" w:rsidRPr="00245526" w:rsidRDefault="00B06CB9" w:rsidP="00245526">
      <w:pPr>
        <w:ind w:right="820"/>
      </w:pPr>
      <w:r w:rsidRPr="00245526">
        <w:t xml:space="preserve">REB representatives are available to give presentations or facilitate class discussions about research ethics. Contact the Research Ethics </w:t>
      </w:r>
      <w:r w:rsidR="00D272F9">
        <w:t>o</w:t>
      </w:r>
      <w:r w:rsidRPr="00245526">
        <w:t>ffice to set up a time.</w:t>
      </w:r>
    </w:p>
    <w:p w14:paraId="501808EC" w14:textId="77777777" w:rsidR="00F3503A" w:rsidRPr="00245526" w:rsidRDefault="00F3503A" w:rsidP="00245526">
      <w:pPr>
        <w:ind w:right="820"/>
      </w:pPr>
    </w:p>
    <w:p w14:paraId="451B3142" w14:textId="77777777" w:rsidR="00F3503A" w:rsidRPr="00245526" w:rsidRDefault="00B06CB9" w:rsidP="00245526">
      <w:pPr>
        <w:ind w:right="820"/>
      </w:pPr>
      <w:r w:rsidRPr="00245526">
        <w:t>The REB is committed to frequent and open communication with the research community about important notifications. In addition, we welcome any feedback or comments you may have.</w:t>
      </w:r>
    </w:p>
    <w:p w14:paraId="3F3D7D8E" w14:textId="77777777" w:rsidR="00F3503A" w:rsidRPr="00245526" w:rsidRDefault="00F3503A" w:rsidP="00245526">
      <w:pPr>
        <w:ind w:right="820"/>
      </w:pPr>
    </w:p>
    <w:p w14:paraId="35067C7D" w14:textId="77777777" w:rsidR="00F3503A" w:rsidRPr="00245526" w:rsidRDefault="00B06CB9" w:rsidP="00245526">
      <w:pPr>
        <w:ind w:right="820"/>
      </w:pPr>
      <w:r w:rsidRPr="00245526">
        <w:t>Sincerely,</w:t>
      </w:r>
    </w:p>
    <w:p w14:paraId="54E2A153" w14:textId="77777777" w:rsidR="00F3503A" w:rsidRPr="00245526" w:rsidRDefault="00F3503A" w:rsidP="00245526">
      <w:pPr>
        <w:ind w:right="820"/>
      </w:pPr>
    </w:p>
    <w:p w14:paraId="1553C5CC" w14:textId="77777777" w:rsidR="00F3503A" w:rsidRPr="00245526" w:rsidRDefault="00F3503A" w:rsidP="00245526">
      <w:pPr>
        <w:ind w:right="820"/>
      </w:pPr>
    </w:p>
    <w:p w14:paraId="49D7D204" w14:textId="77777777" w:rsidR="00F3503A" w:rsidRPr="00245526" w:rsidRDefault="00B06CB9" w:rsidP="00245526">
      <w:pPr>
        <w:ind w:right="820"/>
      </w:pPr>
      <w:r w:rsidRPr="00245526">
        <w:t xml:space="preserve">Ontario Tech REB </w:t>
      </w:r>
    </w:p>
    <w:p w14:paraId="77A0B20D" w14:textId="77777777" w:rsidR="00F3503A" w:rsidRDefault="00D272F9" w:rsidP="00245526">
      <w:pPr>
        <w:ind w:right="820"/>
      </w:pPr>
      <w:hyperlink r:id="rId12" w:history="1">
        <w:r w:rsidRPr="00C51A10">
          <w:rPr>
            <w:rStyle w:val="Hyperlink"/>
          </w:rPr>
          <w:t>researchethics@ontariotechu.ca</w:t>
        </w:r>
      </w:hyperlink>
      <w:r>
        <w:t xml:space="preserve"> </w:t>
      </w:r>
    </w:p>
    <w:p w14:paraId="6ADB8B51" w14:textId="77777777" w:rsidR="00F3503A" w:rsidRDefault="00F3503A" w:rsidP="00245526">
      <w:pPr>
        <w:ind w:right="820"/>
      </w:pPr>
    </w:p>
    <w:p w14:paraId="037C802A" w14:textId="77777777" w:rsidR="00F3503A" w:rsidRDefault="00F3503A" w:rsidP="00245526">
      <w:pPr>
        <w:ind w:right="820"/>
      </w:pPr>
    </w:p>
    <w:p w14:paraId="5A4D87B9" w14:textId="77777777" w:rsidR="00F3503A" w:rsidRDefault="00F3503A" w:rsidP="00245526">
      <w:pPr>
        <w:ind w:left="460" w:right="700"/>
      </w:pPr>
    </w:p>
    <w:sectPr w:rsidR="00F350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BE"/>
    <w:multiLevelType w:val="multilevel"/>
    <w:tmpl w:val="E8383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C039FE"/>
    <w:multiLevelType w:val="multilevel"/>
    <w:tmpl w:val="EBE42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1579F1"/>
    <w:multiLevelType w:val="multilevel"/>
    <w:tmpl w:val="B5FC0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4E6E49"/>
    <w:multiLevelType w:val="multilevel"/>
    <w:tmpl w:val="873CA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107F23"/>
    <w:multiLevelType w:val="multilevel"/>
    <w:tmpl w:val="6FB84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3A"/>
    <w:rsid w:val="00056441"/>
    <w:rsid w:val="001C31D1"/>
    <w:rsid w:val="001C6677"/>
    <w:rsid w:val="00245526"/>
    <w:rsid w:val="0042553F"/>
    <w:rsid w:val="004A2AD1"/>
    <w:rsid w:val="005272CA"/>
    <w:rsid w:val="006035F9"/>
    <w:rsid w:val="00B06CB9"/>
    <w:rsid w:val="00B87EE7"/>
    <w:rsid w:val="00D272F9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4666"/>
  <w15:docId w15:val="{B88F2B94-85DB-4DA8-A86C-6E82D1B0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E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ontariotechu.ca/reb/resources-and-policy/borsoplakeridgehealthontariotech2020may14docx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arch.ontariotechu.ca/reb/" TargetMode="External"/><Relationship Id="rId12" Type="http://schemas.openxmlformats.org/officeDocument/2006/relationships/hyperlink" Target="mailto:researchethics@ontariotech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.ontariotechu.ca/reb/tips-and-samples/new-risk-and-consent-ethical-considerations-during-a-pandemic_v10.pdf" TargetMode="External"/><Relationship Id="rId11" Type="http://schemas.openxmlformats.org/officeDocument/2006/relationships/hyperlink" Target="mailto:researchethics@ontariotechu.ca" TargetMode="External"/><Relationship Id="rId5" Type="http://schemas.openxmlformats.org/officeDocument/2006/relationships/hyperlink" Target="mailto:researchethics@ontariotechu.ca" TargetMode="External"/><Relationship Id="rId10" Type="http://schemas.openxmlformats.org/officeDocument/2006/relationships/hyperlink" Target="https://research.ontariotechu.ca/reb/resources-and-policy/rebsop214_preapprovalreviewprocess_2020july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ethics@ontariotechu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Moseley</dc:creator>
  <cp:lastModifiedBy>Janice Moseley</cp:lastModifiedBy>
  <cp:revision>2</cp:revision>
  <dcterms:created xsi:type="dcterms:W3CDTF">2020-11-26T18:43:00Z</dcterms:created>
  <dcterms:modified xsi:type="dcterms:W3CDTF">2020-11-26T18:43:00Z</dcterms:modified>
</cp:coreProperties>
</file>