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3102C9">
      <w:pPr>
        <w:pStyle w:val="Normal10"/>
        <w:numPr>
          <w:ilvl w:val="0"/>
          <w:numId w:val="23"/>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253DDC"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ies" w:history="1">
        <w:r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New, current and ongoing</w:t>
      </w:r>
      <w:r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890EEA" w:rsidP="003102C9">
      <w:pPr>
        <w:pStyle w:val="Normal10"/>
        <w:numPr>
          <w:ilvl w:val="0"/>
          <w:numId w:val="23"/>
        </w:numPr>
        <w:spacing w:after="0" w:line="360" w:lineRule="auto"/>
        <w:rPr>
          <w:rFonts w:ascii="Calibri Light" w:hAnsi="Calibri Light" w:cs="Calibri Light"/>
          <w:color w:val="auto"/>
          <w:szCs w:val="22"/>
          <w:lang w:val="en-CA"/>
        </w:rPr>
      </w:pPr>
      <w:hyperlink w:anchor="_ORS_–_Internal" w:history="1">
        <w:r w:rsidRPr="000F4ED8">
          <w:rPr>
            <w:rStyle w:val="Hyperlink"/>
            <w:rFonts w:ascii="Calibri Light" w:hAnsi="Calibri Light" w:cs="Calibri Light"/>
            <w:b/>
            <w:szCs w:val="22"/>
            <w:lang w:val="en-CA"/>
          </w:rPr>
          <w:t>Office of Research Services (ORS</w:t>
        </w:r>
      </w:hyperlink>
      <w:r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Processes, internal requirements and contacts</w:t>
      </w:r>
      <w:r w:rsidRPr="00A05F71">
        <w:rPr>
          <w:rFonts w:ascii="Calibri Light" w:hAnsi="Calibri Light" w:cs="Calibri Light"/>
          <w:color w:val="auto"/>
          <w:szCs w:val="22"/>
          <w:lang w:val="en-CA"/>
        </w:rPr>
        <w:t xml:space="preserve"> </w:t>
      </w:r>
    </w:p>
    <w:p w14:paraId="3D1A6D61" w14:textId="00809561" w:rsidR="00610594" w:rsidRDefault="00610594" w:rsidP="003102C9">
      <w:pPr>
        <w:pStyle w:val="Normal10"/>
        <w:numPr>
          <w:ilvl w:val="0"/>
          <w:numId w:val="23"/>
        </w:numPr>
        <w:spacing w:after="0" w:line="360" w:lineRule="auto"/>
        <w:rPr>
          <w:rFonts w:ascii="Calibri Light" w:hAnsi="Calibri Light" w:cs="Calibri Light"/>
          <w:color w:val="auto"/>
          <w:szCs w:val="22"/>
          <w:lang w:val="en-CA"/>
        </w:rPr>
      </w:pPr>
      <w:hyperlink w:anchor="_Resources" w:history="1">
        <w:r w:rsidRPr="000F4ED8">
          <w:rPr>
            <w:rStyle w:val="Hyperlink"/>
            <w:rFonts w:ascii="Calibri Light" w:hAnsi="Calibri Light" w:cs="Calibri Light"/>
            <w:b/>
            <w:szCs w:val="22"/>
            <w:lang w:val="en-CA"/>
          </w:rPr>
          <w:t>Resources:</w:t>
        </w:r>
      </w:hyperlink>
      <w:r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Diversity and Inclusion (EDI)</w:t>
      </w:r>
      <w:r w:rsidR="00B46420">
        <w:rPr>
          <w:rFonts w:ascii="Calibri Light" w:hAnsi="Calibri Light" w:cs="Calibri Light"/>
          <w:color w:val="auto"/>
          <w:szCs w:val="22"/>
          <w:lang w:val="en-CA"/>
        </w:rPr>
        <w:t>;</w:t>
      </w:r>
      <w:r w:rsidRPr="00A05F71">
        <w:rPr>
          <w:rFonts w:ascii="Calibri Light" w:hAnsi="Calibri Light" w:cs="Calibri Light"/>
          <w:color w:val="auto"/>
          <w:szCs w:val="22"/>
          <w:lang w:val="en-CA"/>
        </w:rPr>
        <w:t xml:space="preserve"> Tri-Agency; Navigator Tool</w:t>
      </w:r>
    </w:p>
    <w:p w14:paraId="59CCC03B" w14:textId="5825039B" w:rsidR="000F4ED8" w:rsidRPr="00A05F71" w:rsidRDefault="000F4ED8" w:rsidP="003102C9">
      <w:pPr>
        <w:pStyle w:val="Normal10"/>
        <w:numPr>
          <w:ilvl w:val="0"/>
          <w:numId w:val="23"/>
        </w:numPr>
        <w:spacing w:after="0" w:line="360" w:lineRule="auto"/>
        <w:rPr>
          <w:rFonts w:ascii="Calibri Light" w:hAnsi="Calibri Light" w:cs="Calibri Light"/>
          <w:color w:val="auto"/>
          <w:szCs w:val="22"/>
          <w:lang w:val="en-CA"/>
        </w:rPr>
      </w:pPr>
      <w:hyperlink w:anchor="_Funding_Opportunity_Details" w:history="1">
        <w:r w:rsidRPr="00E04BFF">
          <w:rPr>
            <w:rStyle w:val="Hyperlink"/>
            <w:rFonts w:ascii="Calibri Light" w:hAnsi="Calibri Light" w:cs="Calibri Light"/>
            <w:b/>
            <w:szCs w:val="22"/>
            <w:lang w:val="en-CA"/>
          </w:rPr>
          <w:t>Funding opportunity details</w:t>
        </w:r>
      </w:hyperlink>
      <w:r>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133AB9C3" w14:textId="37DF2D01" w:rsidR="000E4634" w:rsidRPr="00A46620" w:rsidRDefault="004825C8" w:rsidP="00A46620">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5CA93D40" w14:textId="14648014" w:rsidR="00ED1FB8" w:rsidRPr="00A46620" w:rsidRDefault="006D79AA" w:rsidP="00241256">
      <w:pPr>
        <w:pStyle w:val="ListParagraph"/>
        <w:numPr>
          <w:ilvl w:val="0"/>
          <w:numId w:val="53"/>
        </w:numPr>
        <w:tabs>
          <w:tab w:val="left" w:pos="1080"/>
        </w:tabs>
        <w:spacing w:line="22" w:lineRule="atLeast"/>
        <w:rPr>
          <w:rStyle w:val="Hyperlink"/>
          <w:rFonts w:ascii="Calibri Light" w:hAnsi="Calibri Light" w:cs="Calibri Light"/>
          <w:color w:val="auto"/>
          <w:sz w:val="22"/>
          <w:szCs w:val="22"/>
          <w:u w:val="none"/>
        </w:rPr>
      </w:pPr>
      <w:hyperlink r:id="rId8" w:history="1">
        <w:r w:rsidR="000E4634" w:rsidRPr="006D79AA">
          <w:rPr>
            <w:rStyle w:val="Hyperlink"/>
            <w:rFonts w:ascii="Calibri Light" w:hAnsi="Calibri Light" w:cs="Calibri Light"/>
            <w:sz w:val="22"/>
            <w:szCs w:val="22"/>
          </w:rPr>
          <w:t xml:space="preserve">The National Cybersecurity Consortium (NCC) 2025 Call for Proposals </w:t>
        </w:r>
        <w:r w:rsidRPr="006D79AA">
          <w:rPr>
            <w:rStyle w:val="Hyperlink"/>
            <w:rFonts w:ascii="Calibri Light" w:hAnsi="Calibri Light" w:cs="Calibri Light"/>
            <w:sz w:val="22"/>
            <w:szCs w:val="22"/>
          </w:rPr>
          <w:t>is delayed</w:t>
        </w:r>
      </w:hyperlink>
      <w:r w:rsidR="000E4634">
        <w:rPr>
          <w:rFonts w:ascii="Calibri Light" w:hAnsi="Calibri Light" w:cs="Calibri Light"/>
          <w:sz w:val="22"/>
          <w:szCs w:val="22"/>
        </w:rPr>
        <w:t xml:space="preserve">. Check the website for the updated Call for Proposal Guide in </w:t>
      </w:r>
      <w:r>
        <w:rPr>
          <w:rFonts w:ascii="Calibri Light" w:hAnsi="Calibri Light" w:cs="Calibri Light"/>
          <w:sz w:val="22"/>
          <w:szCs w:val="22"/>
        </w:rPr>
        <w:t>coming weeks,</w:t>
      </w:r>
      <w:r w:rsidR="000E4634">
        <w:rPr>
          <w:rFonts w:ascii="Calibri Light" w:hAnsi="Calibri Light" w:cs="Calibri Light"/>
          <w:sz w:val="22"/>
          <w:szCs w:val="22"/>
        </w:rPr>
        <w:t xml:space="preserve"> or sign up the newsletter for updates: </w:t>
      </w:r>
      <w:hyperlink r:id="rId9" w:history="1">
        <w:r w:rsidR="000E4634" w:rsidRPr="000E4634">
          <w:rPr>
            <w:rStyle w:val="Hyperlink"/>
            <w:rFonts w:ascii="Calibri Light" w:hAnsi="Calibri Light" w:cs="Calibri Light"/>
            <w:sz w:val="22"/>
            <w:szCs w:val="22"/>
            <w:lang w:val="en-CA"/>
          </w:rPr>
          <w:t>https://ncc-c</w:t>
        </w:r>
        <w:r w:rsidR="000E4634" w:rsidRPr="000E4634">
          <w:rPr>
            <w:rStyle w:val="Hyperlink"/>
            <w:rFonts w:ascii="Calibri Light" w:hAnsi="Calibri Light" w:cs="Calibri Light"/>
            <w:sz w:val="22"/>
            <w:szCs w:val="22"/>
            <w:lang w:val="en-CA"/>
          </w:rPr>
          <w:t>n</w:t>
        </w:r>
        <w:r w:rsidR="000E4634" w:rsidRPr="000E4634">
          <w:rPr>
            <w:rStyle w:val="Hyperlink"/>
            <w:rFonts w:ascii="Calibri Light" w:hAnsi="Calibri Light" w:cs="Calibri Light"/>
            <w:sz w:val="22"/>
            <w:szCs w:val="22"/>
            <w:lang w:val="en-CA"/>
          </w:rPr>
          <w:t>c.ca/dont-miss-our-updates/</w:t>
        </w:r>
      </w:hyperlink>
    </w:p>
    <w:p w14:paraId="018D2BB2" w14:textId="77777777" w:rsidR="00B75405" w:rsidRPr="00B75405" w:rsidRDefault="00B75405" w:rsidP="00B75405">
      <w:pPr>
        <w:pStyle w:val="ListParagraph"/>
        <w:tabs>
          <w:tab w:val="left" w:pos="1080"/>
        </w:tabs>
        <w:spacing w:line="22" w:lineRule="atLeast"/>
        <w:rPr>
          <w:rFonts w:ascii="Calibri Light" w:hAnsi="Calibri Light" w:cs="Calibri Light"/>
          <w:sz w:val="22"/>
          <w:szCs w:val="22"/>
        </w:rPr>
      </w:pPr>
    </w:p>
    <w:p w14:paraId="13D35F76" w14:textId="72C4C381" w:rsidR="00A46620" w:rsidRDefault="00A46620" w:rsidP="00241256">
      <w:pPr>
        <w:pStyle w:val="ListParagraph"/>
        <w:numPr>
          <w:ilvl w:val="0"/>
          <w:numId w:val="53"/>
        </w:numPr>
        <w:tabs>
          <w:tab w:val="left" w:pos="1080"/>
        </w:tabs>
        <w:spacing w:line="22" w:lineRule="atLeast"/>
        <w:rPr>
          <w:rFonts w:ascii="Calibri Light" w:hAnsi="Calibri Light" w:cs="Calibri Light"/>
          <w:sz w:val="22"/>
          <w:szCs w:val="22"/>
        </w:rPr>
      </w:pPr>
      <w:r w:rsidRPr="00A46620">
        <w:rPr>
          <w:rFonts w:ascii="Calibri Light" w:hAnsi="Calibri Light" w:cs="Calibri Light"/>
          <w:b/>
          <w:bCs/>
          <w:sz w:val="22"/>
          <w:szCs w:val="22"/>
        </w:rPr>
        <w:t>Guidance on the Use of AI in the Development and Review of Research Proposals</w:t>
      </w:r>
      <w:r>
        <w:rPr>
          <w:rFonts w:ascii="Calibri Light" w:hAnsi="Calibri Light" w:cs="Calibri Light"/>
          <w:sz w:val="22"/>
          <w:szCs w:val="22"/>
        </w:rPr>
        <w:t xml:space="preserve">: </w:t>
      </w:r>
      <w:r w:rsidRPr="00A46620">
        <w:rPr>
          <w:rFonts w:ascii="Calibri Light" w:hAnsi="Calibri Light" w:cs="Calibri Light"/>
          <w:sz w:val="22"/>
          <w:szCs w:val="22"/>
        </w:rPr>
        <w:t xml:space="preserve">The three federal research funding agencies—the Canadian Institutes of Health Research, the Natural Sciences and Engineering Research Council and SSHRC—recently released </w:t>
      </w:r>
      <w:hyperlink r:id="rId10" w:history="1">
        <w:r w:rsidRPr="00A46620">
          <w:rPr>
            <w:rStyle w:val="Hyperlink"/>
            <w:rFonts w:ascii="Calibri Light" w:hAnsi="Calibri Light" w:cs="Calibri Light"/>
            <w:sz w:val="22"/>
            <w:szCs w:val="22"/>
          </w:rPr>
          <w:t>new guidance</w:t>
        </w:r>
      </w:hyperlink>
      <w:r w:rsidRPr="00A46620">
        <w:rPr>
          <w:rFonts w:ascii="Calibri Light" w:hAnsi="Calibri Light" w:cs="Calibri Light"/>
          <w:sz w:val="22"/>
          <w:szCs w:val="22"/>
        </w:rPr>
        <w:t xml:space="preserve"> on the use of generative artificial intelligence (AI) in the development and review of research proposals submitted for grant applications.</w:t>
      </w:r>
    </w:p>
    <w:p w14:paraId="55896182" w14:textId="77777777" w:rsidR="00B75405" w:rsidRPr="00B75405" w:rsidRDefault="00B75405" w:rsidP="00B75405">
      <w:pPr>
        <w:pStyle w:val="ListParagraph"/>
        <w:tabs>
          <w:tab w:val="left" w:pos="1080"/>
        </w:tabs>
        <w:spacing w:line="22" w:lineRule="atLeast"/>
        <w:rPr>
          <w:rFonts w:ascii="Calibri Light" w:hAnsi="Calibri Light" w:cs="Calibri Light"/>
          <w:sz w:val="22"/>
          <w:szCs w:val="22"/>
        </w:rPr>
      </w:pPr>
    </w:p>
    <w:p w14:paraId="16513FD0" w14:textId="1FD1FAA5" w:rsidR="007A7903" w:rsidRPr="007A7903" w:rsidRDefault="007C1E17" w:rsidP="00241256">
      <w:pPr>
        <w:pStyle w:val="ListParagraph"/>
        <w:numPr>
          <w:ilvl w:val="0"/>
          <w:numId w:val="53"/>
        </w:numPr>
        <w:tabs>
          <w:tab w:val="left" w:pos="1080"/>
        </w:tabs>
        <w:spacing w:line="22" w:lineRule="atLeast"/>
        <w:rPr>
          <w:rFonts w:ascii="Calibri Light" w:hAnsi="Calibri Light" w:cs="Calibri Light"/>
          <w:sz w:val="22"/>
          <w:szCs w:val="22"/>
        </w:rPr>
      </w:pPr>
      <w:hyperlink w:anchor="_Updates_on_the" w:history="1">
        <w:r w:rsidRPr="007C1E17">
          <w:rPr>
            <w:rStyle w:val="Hyperlink"/>
            <w:rFonts w:ascii="Calibri Light" w:hAnsi="Calibri Light" w:cs="Calibri Light"/>
            <w:b/>
            <w:bCs/>
            <w:sz w:val="22"/>
            <w:szCs w:val="22"/>
          </w:rPr>
          <w:t xml:space="preserve">Updates on the funding decision mechanism for </w:t>
        </w:r>
        <w:r w:rsidRPr="007C1E17">
          <w:rPr>
            <w:rStyle w:val="Hyperlink"/>
            <w:rFonts w:ascii="Calibri Light" w:hAnsi="Calibri Light" w:cs="Calibri Light"/>
            <w:b/>
            <w:bCs/>
            <w:sz w:val="22"/>
            <w:szCs w:val="22"/>
          </w:rPr>
          <w:t>A</w:t>
        </w:r>
        <w:r w:rsidRPr="007C1E17">
          <w:rPr>
            <w:rStyle w:val="Hyperlink"/>
            <w:rFonts w:ascii="Calibri Light" w:hAnsi="Calibri Light" w:cs="Calibri Light"/>
            <w:b/>
            <w:bCs/>
            <w:sz w:val="22"/>
            <w:szCs w:val="22"/>
          </w:rPr>
          <w:t>lliance grants</w:t>
        </w:r>
      </w:hyperlink>
      <w:r>
        <w:rPr>
          <w:rFonts w:ascii="Calibri Light" w:hAnsi="Calibri Light" w:cs="Calibri Light"/>
          <w:b/>
          <w:bCs/>
          <w:sz w:val="22"/>
          <w:szCs w:val="22"/>
        </w:rPr>
        <w:t>.</w:t>
      </w:r>
    </w:p>
    <w:p w14:paraId="3B1DC753" w14:textId="77777777" w:rsidR="00B75405" w:rsidRPr="00B75405" w:rsidRDefault="00B75405" w:rsidP="00B75405">
      <w:pPr>
        <w:pStyle w:val="ListParagraph"/>
        <w:tabs>
          <w:tab w:val="left" w:pos="1080"/>
        </w:tabs>
        <w:spacing w:line="22" w:lineRule="atLeast"/>
        <w:rPr>
          <w:rFonts w:ascii="Calibri Light" w:hAnsi="Calibri Light" w:cs="Calibri Light"/>
          <w:sz w:val="22"/>
          <w:szCs w:val="22"/>
          <w:lang w:val="en-CA"/>
        </w:rPr>
      </w:pPr>
    </w:p>
    <w:p w14:paraId="54DDB812" w14:textId="126EAE34" w:rsidR="00A97CF2" w:rsidRPr="007A7903" w:rsidRDefault="007A7903" w:rsidP="00241256">
      <w:pPr>
        <w:pStyle w:val="ListParagraph"/>
        <w:numPr>
          <w:ilvl w:val="0"/>
          <w:numId w:val="53"/>
        </w:numPr>
        <w:tabs>
          <w:tab w:val="left" w:pos="1080"/>
        </w:tabs>
        <w:spacing w:line="22" w:lineRule="atLeast"/>
        <w:rPr>
          <w:rFonts w:ascii="Calibri Light" w:hAnsi="Calibri Light" w:cs="Calibri Light"/>
          <w:sz w:val="22"/>
          <w:szCs w:val="22"/>
          <w:lang w:val="en-CA"/>
        </w:rPr>
      </w:pPr>
      <w:r w:rsidRPr="007A7903">
        <w:rPr>
          <w:rFonts w:ascii="Calibri Light" w:hAnsi="Calibri Light" w:cs="Calibri Light"/>
          <w:sz w:val="22"/>
          <w:szCs w:val="22"/>
        </w:rPr>
        <w:t xml:space="preserve">CIHR requires researchers who received funding for a clinical trial in 2022 or later to register those trials and disclose the clinical trial results. Investigators must comply with this policy </w:t>
      </w:r>
      <w:proofErr w:type="gramStart"/>
      <w:r w:rsidRPr="007A7903">
        <w:rPr>
          <w:rFonts w:ascii="Calibri Light" w:hAnsi="Calibri Light" w:cs="Calibri Light"/>
          <w:sz w:val="22"/>
          <w:szCs w:val="22"/>
        </w:rPr>
        <w:t>in order to</w:t>
      </w:r>
      <w:proofErr w:type="gramEnd"/>
      <w:r w:rsidRPr="007A7903">
        <w:rPr>
          <w:rFonts w:ascii="Calibri Light" w:hAnsi="Calibri Light" w:cs="Calibri Light"/>
          <w:sz w:val="22"/>
          <w:szCs w:val="22"/>
        </w:rPr>
        <w:t xml:space="preserve"> remain eligible for funding. CIHR’s process for monitoring compliance with these requirements begins in February 2025, and </w:t>
      </w:r>
      <w:r w:rsidRPr="007A7903">
        <w:rPr>
          <w:rFonts w:ascii="Calibri Light" w:hAnsi="Calibri Light" w:cs="Calibri Light"/>
          <w:sz w:val="22"/>
          <w:szCs w:val="22"/>
        </w:rPr>
        <w:t>they</w:t>
      </w:r>
      <w:r w:rsidRPr="007A7903">
        <w:rPr>
          <w:rFonts w:ascii="Calibri Light" w:hAnsi="Calibri Light" w:cs="Calibri Light"/>
          <w:sz w:val="22"/>
          <w:szCs w:val="22"/>
        </w:rPr>
        <w:t xml:space="preserve"> will be publicly reporting on results later this spring.</w:t>
      </w:r>
      <w:r w:rsidRPr="007A7903">
        <w:rPr>
          <w:rFonts w:ascii="Calibri Light" w:hAnsi="Calibri Light" w:cs="Calibri Light"/>
          <w:sz w:val="22"/>
          <w:szCs w:val="22"/>
        </w:rPr>
        <w:t xml:space="preserve"> </w:t>
      </w:r>
      <w:r w:rsidRPr="007A7903">
        <w:rPr>
          <w:rFonts w:ascii="Calibri Light" w:hAnsi="Calibri Light" w:cs="Calibri Light"/>
          <w:sz w:val="22"/>
          <w:szCs w:val="22"/>
        </w:rPr>
        <w:t xml:space="preserve">Learn more: </w:t>
      </w:r>
      <w:hyperlink r:id="rId11" w:history="1">
        <w:r w:rsidRPr="007A7903">
          <w:rPr>
            <w:rStyle w:val="Hyperlink"/>
            <w:rFonts w:ascii="Calibri Light" w:hAnsi="Calibri Light" w:cs="Calibri Light"/>
            <w:sz w:val="22"/>
            <w:szCs w:val="22"/>
          </w:rPr>
          <w:t>CIHR Policy Guide – Requirements for Registration and Disclosure of Results from Clinical Trials.</w:t>
        </w:r>
      </w:hyperlink>
      <w:r w:rsidRPr="007A7903">
        <w:rPr>
          <w:rFonts w:ascii="Calibri Light" w:hAnsi="Calibri Light" w:cs="Calibri Light"/>
          <w:sz w:val="22"/>
          <w:szCs w:val="22"/>
        </w:rPr>
        <w:t xml:space="preserve"> </w:t>
      </w:r>
      <w:r>
        <w:rPr>
          <w:rFonts w:ascii="Calibri Light" w:hAnsi="Calibri Light" w:cs="Calibri Light"/>
          <w:sz w:val="22"/>
          <w:szCs w:val="22"/>
        </w:rPr>
        <w:t>Email questions to</w:t>
      </w:r>
      <w:r w:rsidRPr="007A7903">
        <w:rPr>
          <w:rFonts w:ascii="Calibri Light" w:hAnsi="Calibri Light" w:cs="Calibri Light"/>
          <w:sz w:val="22"/>
          <w:szCs w:val="22"/>
        </w:rPr>
        <w:t xml:space="preserve"> </w:t>
      </w:r>
      <w:hyperlink r:id="rId12" w:history="1">
        <w:r w:rsidRPr="00606AAA">
          <w:rPr>
            <w:rStyle w:val="Hyperlink"/>
            <w:rFonts w:ascii="Calibri Light" w:hAnsi="Calibri Light" w:cs="Calibri Light"/>
            <w:sz w:val="22"/>
            <w:szCs w:val="22"/>
          </w:rPr>
          <w:t>clinicaltrials-essaiscliniques@cihr-irsc.gc.ca</w:t>
        </w:r>
      </w:hyperlink>
      <w:r w:rsidRPr="007A7903">
        <w:rPr>
          <w:rFonts w:ascii="Calibri Light" w:hAnsi="Calibri Light" w:cs="Calibri Light"/>
          <w:sz w:val="22"/>
          <w:szCs w:val="22"/>
        </w:rPr>
        <w:t>.</w:t>
      </w:r>
    </w:p>
    <w:p w14:paraId="069074BE" w14:textId="77777777" w:rsidR="00B75405" w:rsidRPr="00B75405" w:rsidRDefault="00B75405" w:rsidP="00B75405">
      <w:pPr>
        <w:pStyle w:val="ListParagraph"/>
        <w:tabs>
          <w:tab w:val="left" w:pos="1080"/>
        </w:tabs>
        <w:spacing w:line="22" w:lineRule="atLeast"/>
        <w:rPr>
          <w:rFonts w:ascii="Calibri Light" w:hAnsi="Calibri Light" w:cs="Calibri Light"/>
          <w:sz w:val="22"/>
          <w:szCs w:val="22"/>
        </w:rPr>
      </w:pPr>
    </w:p>
    <w:p w14:paraId="6CFE5381" w14:textId="1B503967" w:rsidR="00B75405" w:rsidRDefault="007A7903" w:rsidP="00B75405">
      <w:pPr>
        <w:pStyle w:val="ListParagraph"/>
        <w:numPr>
          <w:ilvl w:val="0"/>
          <w:numId w:val="53"/>
        </w:numPr>
        <w:tabs>
          <w:tab w:val="left" w:pos="1080"/>
        </w:tabs>
        <w:spacing w:line="22" w:lineRule="atLeast"/>
        <w:rPr>
          <w:rFonts w:ascii="Calibri Light" w:hAnsi="Calibri Light" w:cs="Calibri Light"/>
          <w:sz w:val="22"/>
          <w:szCs w:val="22"/>
        </w:rPr>
      </w:pPr>
      <w:hyperlink r:id="rId13" w:history="1">
        <w:r w:rsidRPr="007A7903">
          <w:rPr>
            <w:rStyle w:val="Hyperlink"/>
            <w:rFonts w:ascii="Calibri Light" w:hAnsi="Calibri Light" w:cs="Calibri Light"/>
            <w:b/>
            <w:bCs/>
            <w:sz w:val="22"/>
            <w:szCs w:val="22"/>
            <w:lang w:val="en-CA"/>
          </w:rPr>
          <w:t>Lab2Market</w:t>
        </w:r>
      </w:hyperlink>
      <w:r w:rsidRPr="007A7903">
        <w:rPr>
          <w:rFonts w:ascii="Calibri Light" w:hAnsi="Calibri Light" w:cs="Calibri Light"/>
          <w:sz w:val="22"/>
          <w:szCs w:val="22"/>
          <w:lang w:val="en-CA"/>
        </w:rPr>
        <w:t xml:space="preserve">  Ontario </w:t>
      </w:r>
      <w:hyperlink r:id="rId14" w:history="1">
        <w:r w:rsidRPr="007A7903">
          <w:rPr>
            <w:rStyle w:val="Hyperlink"/>
            <w:rFonts w:ascii="Calibri Light" w:hAnsi="Calibri Light" w:cs="Calibri Light"/>
            <w:sz w:val="22"/>
            <w:szCs w:val="22"/>
            <w:lang w:val="en-CA"/>
          </w:rPr>
          <w:t>Valid</w:t>
        </w:r>
        <w:r w:rsidRPr="007A7903">
          <w:rPr>
            <w:rStyle w:val="Hyperlink"/>
            <w:rFonts w:ascii="Calibri Light" w:hAnsi="Calibri Light" w:cs="Calibri Light"/>
            <w:sz w:val="22"/>
            <w:szCs w:val="22"/>
            <w:lang w:val="en-CA"/>
          </w:rPr>
          <w:t>a</w:t>
        </w:r>
        <w:r w:rsidRPr="007A7903">
          <w:rPr>
            <w:rStyle w:val="Hyperlink"/>
            <w:rFonts w:ascii="Calibri Light" w:hAnsi="Calibri Light" w:cs="Calibri Light"/>
            <w:sz w:val="22"/>
            <w:szCs w:val="22"/>
            <w:lang w:val="en-CA"/>
          </w:rPr>
          <w:t>te</w:t>
        </w:r>
      </w:hyperlink>
      <w:r w:rsidRPr="007A7903">
        <w:rPr>
          <w:rFonts w:ascii="Calibri Light" w:hAnsi="Calibri Light" w:cs="Calibri Light"/>
          <w:sz w:val="22"/>
          <w:szCs w:val="22"/>
          <w:lang w:val="en-CA"/>
        </w:rPr>
        <w:t xml:space="preserve"> Spring 2025 program </w:t>
      </w:r>
      <w:r>
        <w:rPr>
          <w:rFonts w:ascii="Calibri Light" w:hAnsi="Calibri Light" w:cs="Calibri Light"/>
          <w:sz w:val="22"/>
          <w:szCs w:val="22"/>
          <w:lang w:val="en-CA"/>
        </w:rPr>
        <w:t>is now open. This is</w:t>
      </w:r>
      <w:r w:rsidRPr="007A7903">
        <w:rPr>
          <w:rFonts w:ascii="Calibri Light" w:hAnsi="Calibri Light" w:cs="Calibri Light"/>
          <w:sz w:val="22"/>
          <w:szCs w:val="22"/>
          <w:lang w:val="en-CA"/>
        </w:rPr>
        <w:t xml:space="preserve"> a 4-month, immersive program that equips Ontario researchers with the tools and guidance to critically evaluate their ideas within the entrepreneurial landscape. The program offers teams a tailored curriculum, mentorship, and coaching from successful entrepreneurs &amp; industry experts and $10,000 in funding. </w:t>
      </w:r>
      <w:r>
        <w:rPr>
          <w:rFonts w:ascii="Calibri Light" w:hAnsi="Calibri Light" w:cs="Calibri Light"/>
          <w:sz w:val="22"/>
          <w:szCs w:val="22"/>
          <w:lang w:val="en-CA"/>
        </w:rPr>
        <w:t xml:space="preserve">Applications are due March 2, 2025. Please read </w:t>
      </w:r>
      <w:hyperlink w:anchor="_Lab2Market_Validate_Spring" w:history="1">
        <w:r w:rsidRPr="007A7903">
          <w:rPr>
            <w:rStyle w:val="Hyperlink"/>
            <w:rFonts w:ascii="Calibri Light" w:hAnsi="Calibri Light" w:cs="Calibri Light"/>
            <w:sz w:val="22"/>
            <w:szCs w:val="22"/>
            <w:lang w:val="en-CA"/>
          </w:rPr>
          <w:t>ORS Information and deadlines</w:t>
        </w:r>
      </w:hyperlink>
      <w:r>
        <w:rPr>
          <w:rFonts w:ascii="Calibri Light" w:hAnsi="Calibri Light" w:cs="Calibri Light"/>
          <w:sz w:val="22"/>
          <w:szCs w:val="22"/>
          <w:lang w:val="en-CA"/>
        </w:rPr>
        <w:t xml:space="preserve"> below, and c</w:t>
      </w:r>
      <w:proofErr w:type="spellStart"/>
      <w:r w:rsidRPr="007A7903">
        <w:rPr>
          <w:rFonts w:ascii="Calibri Light" w:hAnsi="Calibri Light" w:cs="Calibri Light"/>
          <w:sz w:val="22"/>
          <w:szCs w:val="22"/>
        </w:rPr>
        <w:t>ontact</w:t>
      </w:r>
      <w:proofErr w:type="spellEnd"/>
      <w:r w:rsidRPr="007A7903">
        <w:rPr>
          <w:rFonts w:ascii="Calibri Light" w:hAnsi="Calibri Light" w:cs="Calibri Light"/>
          <w:sz w:val="22"/>
          <w:szCs w:val="22"/>
        </w:rPr>
        <w:t xml:space="preserve"> </w:t>
      </w:r>
      <w:hyperlink r:id="rId15" w:history="1">
        <w:r w:rsidRPr="007A7903">
          <w:rPr>
            <w:rStyle w:val="Hyperlink"/>
            <w:rFonts w:ascii="Calibri Light" w:hAnsi="Calibri Light" w:cs="Calibri Light"/>
            <w:sz w:val="22"/>
            <w:szCs w:val="22"/>
          </w:rPr>
          <w:t>Peter Shao</w:t>
        </w:r>
      </w:hyperlink>
      <w:r w:rsidRPr="007A7903">
        <w:rPr>
          <w:rFonts w:ascii="Calibri Light" w:hAnsi="Calibri Light" w:cs="Calibri Light"/>
          <w:sz w:val="22"/>
          <w:szCs w:val="22"/>
        </w:rPr>
        <w:t>, Intellectual Property Officer, to confirm eligibility and discuss internal requirements.</w:t>
      </w:r>
    </w:p>
    <w:p w14:paraId="5864F13F" w14:textId="77777777" w:rsidR="00B75405" w:rsidRPr="00B75405" w:rsidRDefault="00B75405" w:rsidP="00B75405">
      <w:pPr>
        <w:tabs>
          <w:tab w:val="left" w:pos="1080"/>
        </w:tabs>
        <w:spacing w:after="0" w:line="240" w:lineRule="auto"/>
        <w:rPr>
          <w:rFonts w:ascii="Calibri Light" w:hAnsi="Calibri Light" w:cs="Calibri Light"/>
          <w:sz w:val="22"/>
          <w:szCs w:val="22"/>
        </w:rPr>
      </w:pPr>
    </w:p>
    <w:p w14:paraId="4CB55192" w14:textId="67A07B9E" w:rsidR="00B75405" w:rsidRPr="00B75405" w:rsidRDefault="00B75405" w:rsidP="00B75405">
      <w:pPr>
        <w:pStyle w:val="ListParagraph"/>
        <w:numPr>
          <w:ilvl w:val="0"/>
          <w:numId w:val="53"/>
        </w:numPr>
        <w:tabs>
          <w:tab w:val="left" w:pos="1080"/>
        </w:tabs>
        <w:spacing w:line="22" w:lineRule="atLeast"/>
        <w:rPr>
          <w:rFonts w:ascii="Calibri Light" w:hAnsi="Calibri Light" w:cs="Calibri Light"/>
          <w:sz w:val="22"/>
          <w:szCs w:val="22"/>
          <w:lang w:val="en-CA"/>
        </w:rPr>
      </w:pPr>
      <w:hyperlink r:id="rId16" w:history="1">
        <w:r w:rsidRPr="00B75405">
          <w:rPr>
            <w:rStyle w:val="Hyperlink"/>
            <w:rFonts w:ascii="Calibri Light" w:hAnsi="Calibri Light" w:cs="Calibri Light"/>
            <w:sz w:val="22"/>
            <w:szCs w:val="22"/>
            <w:lang w:val="en-CA"/>
          </w:rPr>
          <w:t>The National Killam Program</w:t>
        </w:r>
      </w:hyperlink>
      <w:r>
        <w:rPr>
          <w:rFonts w:ascii="Calibri Light" w:hAnsi="Calibri Light" w:cs="Calibri Light"/>
          <w:sz w:val="22"/>
          <w:szCs w:val="22"/>
          <w:lang w:val="en-CA"/>
        </w:rPr>
        <w:t xml:space="preserve"> 2026 competitions, including the Dorothy Killam Fellowships and the Killam NRC Paul Corkum Fellowships will open soon (March 26, 2025). The National Killam Program will be holding a virtual information session on February 26 from 1:00-2:00 EST. </w:t>
      </w:r>
      <w:r w:rsidRPr="00B75405">
        <w:rPr>
          <w:rFonts w:ascii="Calibri Light" w:hAnsi="Calibri Light" w:cs="Calibri Light"/>
          <w:sz w:val="22"/>
          <w:szCs w:val="22"/>
          <w:lang w:val="en-CA"/>
        </w:rPr>
        <w:t>The sessions will provide an overview of the National Killam Program, general advice on developing strong submission packages, and information on program changes in 2026 including a new preliminary abstract component for the Dorothy Killam Fellowships.</w:t>
      </w:r>
      <w:r>
        <w:rPr>
          <w:rFonts w:ascii="Calibri Light" w:hAnsi="Calibri Light" w:cs="Calibri Light"/>
          <w:sz w:val="22"/>
          <w:szCs w:val="22"/>
          <w:lang w:val="en-CA"/>
        </w:rPr>
        <w:t xml:space="preserve"> </w:t>
      </w:r>
      <w:r w:rsidRPr="00B75405">
        <w:rPr>
          <w:rFonts w:ascii="Calibri Light" w:hAnsi="Calibri Light" w:cs="Calibri Light"/>
          <w:sz w:val="22"/>
          <w:szCs w:val="22"/>
        </w:rPr>
        <w:t xml:space="preserve">If you are able to attend, please RSVP to the National Killam Program Office at </w:t>
      </w:r>
      <w:hyperlink r:id="rId17" w:history="1">
        <w:r w:rsidRPr="00B75405">
          <w:rPr>
            <w:rStyle w:val="Hyperlink"/>
            <w:rFonts w:ascii="Calibri Light" w:hAnsi="Calibri Light" w:cs="Calibri Light"/>
            <w:sz w:val="22"/>
            <w:szCs w:val="22"/>
          </w:rPr>
          <w:t>KillamProgram-ProgrammeKillam@nrc-cnrc.gc.ca</w:t>
        </w:r>
      </w:hyperlink>
      <w:r w:rsidRPr="00B75405">
        <w:rPr>
          <w:rFonts w:ascii="Calibri Light" w:hAnsi="Calibri Light" w:cs="Calibri Light"/>
          <w:sz w:val="22"/>
          <w:szCs w:val="22"/>
        </w:rPr>
        <w:t xml:space="preserve"> indicating your full name, your preferred date of participation, and any accessibility requirements. </w:t>
      </w: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t>Reminder</w:t>
      </w:r>
      <w:r w:rsidR="00371635" w:rsidRPr="00FC2E29">
        <w:rPr>
          <w:rFonts w:ascii="Calibri Light" w:hAnsi="Calibri Light" w:cs="Calibri Light"/>
          <w:sz w:val="22"/>
          <w:szCs w:val="22"/>
          <w:lang w:val="en-CA"/>
        </w:rPr>
        <w:t>s</w:t>
      </w:r>
    </w:p>
    <w:p w14:paraId="535C3A7F" w14:textId="77777777" w:rsidR="006D79AA" w:rsidRDefault="006D79AA" w:rsidP="006D79AA">
      <w:pPr>
        <w:pStyle w:val="ListParagraph"/>
        <w:numPr>
          <w:ilvl w:val="0"/>
          <w:numId w:val="32"/>
        </w:numPr>
        <w:tabs>
          <w:tab w:val="left" w:pos="1080"/>
        </w:tabs>
        <w:spacing w:line="22" w:lineRule="atLeast"/>
        <w:rPr>
          <w:rFonts w:ascii="Calibri Light" w:hAnsi="Calibri Light" w:cs="Calibri Light"/>
          <w:sz w:val="22"/>
          <w:szCs w:val="22"/>
        </w:rPr>
      </w:pPr>
      <w:bookmarkStart w:id="2" w:name="_Hlk99288234"/>
      <w:r>
        <w:rPr>
          <w:rFonts w:ascii="Calibri Light" w:hAnsi="Calibri Light" w:cs="Calibri Light"/>
          <w:sz w:val="22"/>
          <w:szCs w:val="22"/>
        </w:rPr>
        <w:t xml:space="preserve">The Tri-Agency is seeking new members to join the Tri-agency’s “Reference Group for the Appropriate Review of Indigenous Research.” </w:t>
      </w:r>
      <w:r w:rsidRPr="00D43841">
        <w:rPr>
          <w:rFonts w:ascii="Calibri Light" w:hAnsi="Calibri Light" w:cs="Calibri Light"/>
          <w:sz w:val="22"/>
          <w:szCs w:val="22"/>
        </w:rPr>
        <w:t>The Reference Group for the Appropriate Review of Indigenous Research (Reference Group) is a community group of First Nations, Inuit and Métis individuals that provide advice to CIHR, SSHRC and NSERC (collectively known as the ‘Tri-agencies’) on ethically and culturally safe peer review approaches and practices for research conducted by and with First Nations, Inuit and Métis Peoples.</w:t>
      </w:r>
      <w:r>
        <w:rPr>
          <w:rFonts w:ascii="Calibri Light" w:hAnsi="Calibri Light" w:cs="Calibri Light"/>
          <w:sz w:val="22"/>
          <w:szCs w:val="22"/>
        </w:rPr>
        <w:t xml:space="preserve"> </w:t>
      </w:r>
      <w:r w:rsidRPr="00D43841">
        <w:rPr>
          <w:rFonts w:ascii="Calibri Light" w:hAnsi="Calibri Light" w:cs="Calibri Light"/>
          <w:sz w:val="22"/>
          <w:szCs w:val="22"/>
        </w:rPr>
        <w:t xml:space="preserve">For more information about the Reference Group, or other work relating to Indigenous Research at NSERC, please visit </w:t>
      </w:r>
      <w:hyperlink r:id="rId18" w:history="1">
        <w:r w:rsidRPr="00BD0960">
          <w:rPr>
            <w:rStyle w:val="Hyperlink"/>
            <w:rFonts w:ascii="Calibri Light" w:hAnsi="Calibri Light" w:cs="Calibri Light"/>
            <w:sz w:val="22"/>
            <w:szCs w:val="22"/>
          </w:rPr>
          <w:t>https://www.nserc-crsng.gc.ca/IR-RA/index_</w:t>
        </w:r>
        <w:r w:rsidRPr="00BD0960">
          <w:rPr>
            <w:rStyle w:val="Hyperlink"/>
            <w:rFonts w:ascii="Calibri Light" w:hAnsi="Calibri Light" w:cs="Calibri Light"/>
            <w:sz w:val="22"/>
            <w:szCs w:val="22"/>
          </w:rPr>
          <w:t>e</w:t>
        </w:r>
        <w:r w:rsidRPr="00BD0960">
          <w:rPr>
            <w:rStyle w:val="Hyperlink"/>
            <w:rFonts w:ascii="Calibri Light" w:hAnsi="Calibri Light" w:cs="Calibri Light"/>
            <w:sz w:val="22"/>
            <w:szCs w:val="22"/>
          </w:rPr>
          <w:t>ng.asp</w:t>
        </w:r>
      </w:hyperlink>
      <w:r>
        <w:rPr>
          <w:rFonts w:ascii="Calibri Light" w:hAnsi="Calibri Light" w:cs="Calibri Light"/>
          <w:sz w:val="22"/>
          <w:szCs w:val="22"/>
        </w:rPr>
        <w:t xml:space="preserve"> </w:t>
      </w:r>
    </w:p>
    <w:p w14:paraId="7DD20165" w14:textId="77777777" w:rsidR="006D79AA" w:rsidRDefault="006D79AA" w:rsidP="006D79AA">
      <w:pPr>
        <w:pStyle w:val="ListParagraph"/>
        <w:tabs>
          <w:tab w:val="left" w:pos="1080"/>
        </w:tabs>
        <w:spacing w:line="22" w:lineRule="atLeast"/>
        <w:rPr>
          <w:rFonts w:ascii="Calibri Light" w:hAnsi="Calibri Light" w:cs="Calibri Light"/>
          <w:sz w:val="22"/>
          <w:szCs w:val="22"/>
        </w:rPr>
      </w:pPr>
    </w:p>
    <w:p w14:paraId="3EE773B2" w14:textId="207BB806" w:rsidR="008C4B86" w:rsidRDefault="008C4B86" w:rsidP="008C4B86">
      <w:pPr>
        <w:pStyle w:val="ListParagraph"/>
        <w:numPr>
          <w:ilvl w:val="0"/>
          <w:numId w:val="32"/>
        </w:numPr>
        <w:tabs>
          <w:tab w:val="left" w:pos="1080"/>
        </w:tabs>
        <w:spacing w:line="22" w:lineRule="atLeast"/>
        <w:rPr>
          <w:rFonts w:ascii="Calibri Light" w:hAnsi="Calibri Light" w:cs="Calibri Light"/>
          <w:sz w:val="22"/>
          <w:szCs w:val="22"/>
        </w:rPr>
      </w:pPr>
      <w:r w:rsidRPr="00E851C0">
        <w:rPr>
          <w:rFonts w:ascii="Calibri Light" w:hAnsi="Calibri Light" w:cs="Calibri Light"/>
          <w:sz w:val="22"/>
          <w:szCs w:val="22"/>
        </w:rPr>
        <w:t xml:space="preserve">CIHR is updating the way they present application rankings in Notices of Recommendation (NORs) and Notices of Decision (NODs) for the Project Grant competition. This update will also be reflected in the Application Decision Results report which is provided to the administering institutions on the same day as the NOD. With these updated templates, applicants and administering institutions will be able to see the zone in which the application ranks (e.g., in the bottom 25%, between 25% and 50%, between 50% and 75%, between 75% and 90%, or 90% and above), rather than its specific ranking. </w:t>
      </w:r>
      <w:hyperlink r:id="rId19" w:history="1">
        <w:r w:rsidRPr="00E851C0">
          <w:rPr>
            <w:rStyle w:val="Hyperlink"/>
            <w:rFonts w:ascii="Calibri Light" w:hAnsi="Calibri Light" w:cs="Calibri Light"/>
            <w:sz w:val="22"/>
            <w:szCs w:val="22"/>
          </w:rPr>
          <w:t>Learn more.</w:t>
        </w:r>
      </w:hyperlink>
      <w:r w:rsidRPr="00E851C0">
        <w:rPr>
          <w:rFonts w:ascii="Calibri Light" w:hAnsi="Calibri Light" w:cs="Calibri Light"/>
          <w:sz w:val="22"/>
          <w:szCs w:val="22"/>
        </w:rPr>
        <w:t xml:space="preserve"> </w:t>
      </w:r>
    </w:p>
    <w:p w14:paraId="504E3680" w14:textId="77777777" w:rsidR="008C4B86" w:rsidRPr="00E851C0" w:rsidRDefault="008C4B86" w:rsidP="008C4B86">
      <w:pPr>
        <w:pStyle w:val="ListParagraph"/>
        <w:tabs>
          <w:tab w:val="left" w:pos="1080"/>
        </w:tabs>
        <w:spacing w:line="22" w:lineRule="atLeast"/>
        <w:rPr>
          <w:rFonts w:ascii="Calibri Light" w:hAnsi="Calibri Light" w:cs="Calibri Light"/>
          <w:sz w:val="22"/>
          <w:szCs w:val="22"/>
        </w:rPr>
      </w:pPr>
    </w:p>
    <w:p w14:paraId="0D1058E0" w14:textId="77777777" w:rsidR="008C4B86" w:rsidRPr="00A97CF2" w:rsidRDefault="008C4B86" w:rsidP="008C4B86">
      <w:pPr>
        <w:pStyle w:val="ListParagraph"/>
        <w:numPr>
          <w:ilvl w:val="0"/>
          <w:numId w:val="32"/>
        </w:numPr>
        <w:tabs>
          <w:tab w:val="left" w:pos="1080"/>
        </w:tabs>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SSHRC, CIHR, and NSERC </w:t>
      </w:r>
      <w:r w:rsidRPr="00A97CF2">
        <w:rPr>
          <w:rFonts w:ascii="Calibri Light" w:hAnsi="Calibri Light" w:cs="Calibri Light"/>
          <w:sz w:val="22"/>
          <w:szCs w:val="22"/>
        </w:rPr>
        <w:t> have announced a gradual move away from the Canadian Common CV (CCV) to a </w:t>
      </w:r>
      <w:hyperlink r:id="rId20" w:tgtFrame="_blank" w:history="1">
        <w:r w:rsidRPr="00A97CF2">
          <w:rPr>
            <w:rStyle w:val="Hyperlink"/>
            <w:rFonts w:ascii="Calibri Light" w:hAnsi="Calibri Light" w:cs="Calibri Light"/>
            <w:sz w:val="22"/>
            <w:szCs w:val="22"/>
          </w:rPr>
          <w:t>new, narrative-style CV</w:t>
        </w:r>
      </w:hyperlink>
      <w:r w:rsidRPr="00A97CF2">
        <w:rPr>
          <w:rFonts w:ascii="Calibri Light" w:hAnsi="Calibri Light" w:cs="Calibri Light"/>
          <w:sz w:val="22"/>
          <w:szCs w:val="22"/>
        </w:rPr>
        <w:t> for their competitions. The new CV will prioritize written descriptions of an applicant’s research contributions, allowing users to highlight a wide range of research outputs and describe their career trajectories in more detail. The format values societal research outcomes, such as influence on policy, or mentorship, alongside more traditional research outputs like publications.</w:t>
      </w:r>
    </w:p>
    <w:p w14:paraId="6BC744ED" w14:textId="77777777" w:rsidR="008C4B86" w:rsidRPr="008C4B86" w:rsidRDefault="008C4B86" w:rsidP="008C4B86">
      <w:pPr>
        <w:pStyle w:val="ListParagraph"/>
        <w:tabs>
          <w:tab w:val="left" w:pos="1080"/>
        </w:tabs>
        <w:spacing w:line="22" w:lineRule="atLeast"/>
        <w:rPr>
          <w:rFonts w:ascii="Calibri Light" w:hAnsi="Calibri Light" w:cs="Calibri Light"/>
          <w:sz w:val="22"/>
          <w:szCs w:val="22"/>
        </w:rPr>
      </w:pPr>
    </w:p>
    <w:p w14:paraId="2525BA26" w14:textId="77777777" w:rsidR="005659E4" w:rsidRDefault="005659E4" w:rsidP="005659E4">
      <w:pPr>
        <w:pStyle w:val="ListParagraph"/>
        <w:tabs>
          <w:tab w:val="left" w:pos="1080"/>
        </w:tabs>
        <w:spacing w:line="22" w:lineRule="atLeast"/>
        <w:rPr>
          <w:rFonts w:ascii="Calibri Light" w:hAnsi="Calibri Light" w:cs="Calibri Light"/>
          <w:sz w:val="22"/>
          <w:szCs w:val="22"/>
        </w:rPr>
      </w:pPr>
    </w:p>
    <w:p w14:paraId="217C4538" w14:textId="5AAC0BC2" w:rsidR="008C4B86" w:rsidRDefault="005659E4" w:rsidP="008C4B86">
      <w:pPr>
        <w:pStyle w:val="ListParagraph"/>
        <w:numPr>
          <w:ilvl w:val="0"/>
          <w:numId w:val="32"/>
        </w:numPr>
        <w:tabs>
          <w:tab w:val="left" w:pos="1080"/>
        </w:tabs>
        <w:spacing w:after="0" w:line="240" w:lineRule="auto"/>
        <w:rPr>
          <w:rFonts w:ascii="Calibri Light" w:hAnsi="Calibri Light" w:cs="Calibri Light"/>
          <w:sz w:val="22"/>
          <w:szCs w:val="22"/>
        </w:rPr>
      </w:pPr>
      <w:r w:rsidRPr="00ED1FB8">
        <w:rPr>
          <w:rFonts w:ascii="Calibri Light" w:hAnsi="Calibri Light" w:cs="Calibri Light"/>
          <w:sz w:val="22"/>
          <w:szCs w:val="22"/>
        </w:rPr>
        <w:lastRenderedPageBreak/>
        <w:t xml:space="preserve">CIHR, NSERC and SSHRC have released their </w:t>
      </w:r>
      <w:hyperlink r:id="rId21" w:history="1">
        <w:r w:rsidRPr="00ED1FB8">
          <w:rPr>
            <w:rStyle w:val="Hyperlink"/>
            <w:rFonts w:ascii="Calibri Light" w:hAnsi="Calibri Light" w:cs="Calibri Light"/>
            <w:sz w:val="22"/>
            <w:szCs w:val="22"/>
          </w:rPr>
          <w:t>Tri-agency Research Training Strategy</w:t>
        </w:r>
      </w:hyperlink>
      <w:r w:rsidRPr="00ED1FB8">
        <w:rPr>
          <w:rFonts w:ascii="Calibri Light" w:hAnsi="Calibri Light" w:cs="Calibri Light"/>
          <w:sz w:val="22"/>
          <w:szCs w:val="22"/>
        </w:rPr>
        <w:t>. The strategy’s aim is to ensure the suite of scholarships and fellowships the agencies deliver is equitable, inclusive, accessible and effective. It will help support and prepare a diverse population of undergraduate and graduate students and postdoctoral researchers for careers requiring strong research skills in all sectors of society.</w:t>
      </w:r>
      <w:r>
        <w:rPr>
          <w:rFonts w:ascii="Calibri Light" w:hAnsi="Calibri Light" w:cs="Calibri Light"/>
          <w:sz w:val="22"/>
          <w:szCs w:val="22"/>
        </w:rPr>
        <w:t xml:space="preserve"> </w:t>
      </w:r>
      <w:r w:rsidRPr="00ED1FB8">
        <w:rPr>
          <w:rFonts w:ascii="Calibri Light" w:hAnsi="Calibri Light" w:cs="Calibri Light"/>
          <w:sz w:val="22"/>
          <w:szCs w:val="22"/>
        </w:rPr>
        <w:t>As the strategy is implemented, the agencies will further engage with partners and communities to collaborate and to codevelop specific actions. The agencies’ goal is to introduce and apply these actions over the next five years.</w:t>
      </w:r>
      <w:r>
        <w:rPr>
          <w:rFonts w:ascii="Calibri Light" w:hAnsi="Calibri Light" w:cs="Calibri Light"/>
          <w:sz w:val="22"/>
          <w:szCs w:val="22"/>
        </w:rPr>
        <w:t xml:space="preserve"> We</w:t>
      </w:r>
      <w:r w:rsidRPr="00ED1FB8">
        <w:rPr>
          <w:rFonts w:ascii="Calibri Light" w:hAnsi="Calibri Light" w:cs="Calibri Light"/>
          <w:sz w:val="22"/>
          <w:szCs w:val="22"/>
        </w:rPr>
        <w:t xml:space="preserve"> invite you to read the strategy to learn more.</w:t>
      </w:r>
    </w:p>
    <w:p w14:paraId="0559101B" w14:textId="77777777" w:rsidR="008C4B86" w:rsidRPr="008C4B86" w:rsidRDefault="008C4B86" w:rsidP="008C4B86">
      <w:pPr>
        <w:tabs>
          <w:tab w:val="left" w:pos="1080"/>
        </w:tabs>
        <w:spacing w:after="0" w:line="240" w:lineRule="auto"/>
        <w:rPr>
          <w:rFonts w:ascii="Calibri Light" w:hAnsi="Calibri Light" w:cs="Calibri Light"/>
          <w:sz w:val="22"/>
          <w:szCs w:val="22"/>
        </w:rPr>
      </w:pPr>
    </w:p>
    <w:p w14:paraId="1779DBFA" w14:textId="77777777" w:rsidR="007C358A" w:rsidRDefault="007C358A" w:rsidP="003A698F">
      <w:pPr>
        <w:pStyle w:val="ListParagraph"/>
        <w:numPr>
          <w:ilvl w:val="0"/>
          <w:numId w:val="32"/>
        </w:numPr>
        <w:spacing w:line="22" w:lineRule="atLeast"/>
        <w:rPr>
          <w:rFonts w:ascii="Calibri Light" w:hAnsi="Calibri Light" w:cs="Calibri Light"/>
          <w:sz w:val="22"/>
          <w:szCs w:val="22"/>
        </w:rPr>
      </w:pPr>
      <w:hyperlink r:id="rId22" w:history="1">
        <w:r w:rsidRPr="00362C71">
          <w:rPr>
            <w:rStyle w:val="Hyperlink"/>
            <w:rFonts w:ascii="Calibri Light" w:hAnsi="Calibri Light" w:cs="Calibri Light"/>
            <w:sz w:val="22"/>
            <w:szCs w:val="22"/>
          </w:rPr>
          <w:t>Tri-agency Interdisciplinary Peer Review Committee moves beyond pilot phase:</w:t>
        </w:r>
      </w:hyperlink>
      <w:r>
        <w:rPr>
          <w:rFonts w:ascii="Calibri Light" w:hAnsi="Calibri Light" w:cs="Calibri Light"/>
          <w:sz w:val="22"/>
          <w:szCs w:val="22"/>
        </w:rPr>
        <w:t xml:space="preserve"> </w:t>
      </w:r>
      <w:r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F8D4B8" w14:textId="77777777" w:rsidR="007C358A" w:rsidRPr="0098376A" w:rsidRDefault="007C358A" w:rsidP="007C358A">
      <w:pPr>
        <w:pStyle w:val="ListParagraph"/>
        <w:rPr>
          <w:rFonts w:ascii="Calibri Light" w:hAnsi="Calibri Light" w:cs="Calibri Light"/>
          <w:sz w:val="22"/>
          <w:szCs w:val="22"/>
        </w:rPr>
      </w:pPr>
    </w:p>
    <w:p w14:paraId="1EBABFD5" w14:textId="77777777" w:rsidR="008C4B86" w:rsidRDefault="007C358A" w:rsidP="008C4B86">
      <w:pPr>
        <w:pStyle w:val="ListParagraph"/>
        <w:numPr>
          <w:ilvl w:val="0"/>
          <w:numId w:val="32"/>
        </w:numPr>
        <w:spacing w:after="0" w:line="240" w:lineRule="auto"/>
        <w:contextualSpacing w:val="0"/>
        <w:rPr>
          <w:rFonts w:ascii="Calibri Light" w:hAnsi="Calibri Light" w:cs="Calibri Light"/>
          <w:sz w:val="22"/>
          <w:szCs w:val="22"/>
        </w:rPr>
      </w:pPr>
      <w:hyperlink r:id="rId23" w:history="1">
        <w:r w:rsidRPr="0098376A">
          <w:rPr>
            <w:rStyle w:val="Hyperlink"/>
            <w:rFonts w:ascii="Calibri Light" w:hAnsi="Calibri Light" w:cs="Calibri Light"/>
            <w:sz w:val="22"/>
            <w:szCs w:val="22"/>
          </w:rPr>
          <w:t>Action plan for Black social sciences and humanities researchers</w:t>
        </w:r>
      </w:hyperlink>
      <w:r>
        <w:rPr>
          <w:rFonts w:ascii="Calibri Light" w:hAnsi="Calibri Light" w:cs="Calibri Light"/>
          <w:sz w:val="22"/>
          <w:szCs w:val="22"/>
        </w:rPr>
        <w:t xml:space="preserve">: </w:t>
      </w:r>
      <w:r w:rsidRPr="0098376A">
        <w:rPr>
          <w:rFonts w:ascii="Calibri Light" w:hAnsi="Calibri Light" w:cs="Calibri Light"/>
          <w:sz w:val="22"/>
          <w:szCs w:val="22"/>
        </w:rPr>
        <w:t>Based on findings and recommendations from SSHRC’s Advisory Committee to Address Anti-Black Racism in Research and Research Training, and dozens of engagement sessions, it provides strategies within and beyond SSHRC to achieve fair access, equitable participation and intersectional approaches to research and research assessment; and to advance Black Studies and social sciences and humanities research on anti-Black racism.</w:t>
      </w:r>
    </w:p>
    <w:p w14:paraId="30698B3E" w14:textId="019726DE" w:rsidR="00C9460A" w:rsidRPr="008C4B86" w:rsidRDefault="00C9460A" w:rsidP="008C4B86">
      <w:pPr>
        <w:spacing w:after="0" w:line="240" w:lineRule="auto"/>
        <w:rPr>
          <w:rFonts w:ascii="Calibri Light" w:hAnsi="Calibri Light" w:cs="Calibri Light"/>
          <w:sz w:val="22"/>
          <w:szCs w:val="22"/>
        </w:rPr>
      </w:pPr>
      <w:r w:rsidRPr="008C4B86">
        <w:rPr>
          <w:rFonts w:ascii="Calibri Light" w:hAnsi="Calibri Light" w:cs="Calibri Light"/>
          <w:sz w:val="22"/>
          <w:szCs w:val="22"/>
          <w:lang w:val="en-CA"/>
        </w:rPr>
        <w:t xml:space="preserve">  </w:t>
      </w:r>
    </w:p>
    <w:p w14:paraId="6E8ACD60" w14:textId="77777777" w:rsidR="00F70949" w:rsidRDefault="00F70949" w:rsidP="003A698F">
      <w:pPr>
        <w:pStyle w:val="ListParagraph"/>
        <w:numPr>
          <w:ilvl w:val="0"/>
          <w:numId w:val="32"/>
        </w:numPr>
        <w:spacing w:after="0" w:line="22" w:lineRule="atLeast"/>
        <w:rPr>
          <w:rFonts w:ascii="Calibri Light" w:eastAsia="Times New Roman" w:hAnsi="Calibri Light" w:cs="Calibri Light"/>
          <w:sz w:val="22"/>
          <w:szCs w:val="22"/>
        </w:rPr>
      </w:pPr>
      <w:hyperlink w:anchor="_Mitacs_Accelerate_New" w:history="1">
        <w:r w:rsidRPr="00FC2E29">
          <w:rPr>
            <w:rStyle w:val="Hyperlink"/>
            <w:rFonts w:ascii="Calibri Light" w:eastAsia="Times New Roman" w:hAnsi="Calibri Light" w:cs="Calibri Light"/>
            <w:sz w:val="22"/>
            <w:szCs w:val="22"/>
          </w:rPr>
          <w:t xml:space="preserve">Announcing </w:t>
        </w:r>
        <w:proofErr w:type="spellStart"/>
        <w:r w:rsidRPr="00FC2E29">
          <w:rPr>
            <w:rStyle w:val="Hyperlink"/>
            <w:rFonts w:ascii="Calibri Light" w:eastAsia="Times New Roman" w:hAnsi="Calibri Light" w:cs="Calibri Light"/>
            <w:sz w:val="22"/>
            <w:szCs w:val="22"/>
          </w:rPr>
          <w:t>Mitacs</w:t>
        </w:r>
        <w:proofErr w:type="spellEnd"/>
        <w:r w:rsidRPr="00FC2E29">
          <w:rPr>
            <w:rStyle w:val="Hyperlink"/>
            <w:rFonts w:ascii="Calibri Light" w:eastAsia="Times New Roman" w:hAnsi="Calibri Light" w:cs="Calibri Light"/>
            <w:sz w:val="22"/>
            <w:szCs w:val="22"/>
          </w:rPr>
          <w:t xml:space="preserve"> </w:t>
        </w:r>
        <w:proofErr w:type="spellStart"/>
        <w:r w:rsidRPr="00FC2E29">
          <w:rPr>
            <w:rStyle w:val="Hyperlink"/>
            <w:rFonts w:ascii="Calibri Light" w:eastAsia="Times New Roman" w:hAnsi="Calibri Light" w:cs="Calibri Light"/>
            <w:sz w:val="22"/>
            <w:szCs w:val="22"/>
          </w:rPr>
          <w:t>Accelerate’s</w:t>
        </w:r>
        <w:proofErr w:type="spellEnd"/>
        <w:r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F70949" w:rsidP="003A698F">
      <w:pPr>
        <w:pStyle w:val="ListParagraph"/>
        <w:numPr>
          <w:ilvl w:val="0"/>
          <w:numId w:val="32"/>
        </w:numPr>
        <w:spacing w:line="22" w:lineRule="atLeast"/>
        <w:rPr>
          <w:rFonts w:ascii="Calibri Light" w:eastAsia="Times New Roman" w:hAnsi="Calibri Light" w:cs="Calibri Light"/>
          <w:sz w:val="22"/>
          <w:szCs w:val="22"/>
          <w:lang w:val="en-CA"/>
        </w:rPr>
      </w:pPr>
      <w:hyperlink r:id="rId24" w:history="1">
        <w:r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Pr="00FC2E29">
        <w:rPr>
          <w:rFonts w:ascii="Calibri Light" w:eastAsia="Times New Roman" w:hAnsi="Calibri Light" w:cs="Calibri Light"/>
          <w:sz w:val="22"/>
          <w:szCs w:val="22"/>
        </w:rPr>
        <w:t xml:space="preserve">: </w:t>
      </w:r>
      <w:r w:rsidRPr="00FC2E29">
        <w:rPr>
          <w:rFonts w:ascii="Calibri Light" w:eastAsia="Times New Roman" w:hAnsi="Calibri Light" w:cs="Calibri Light"/>
          <w:sz w:val="22"/>
          <w:szCs w:val="22"/>
          <w:lang w:val="en-CA"/>
        </w:rPr>
        <w:t xml:space="preserve">The report stems from a commitment under </w:t>
      </w:r>
      <w:hyperlink r:id="rId25" w:history="1">
        <w:r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26" w:history="1">
        <w:r w:rsidRPr="00FC2E29">
          <w:rPr>
            <w:rStyle w:val="Hyperlink"/>
            <w:rFonts w:ascii="Calibri Light" w:eastAsia="Times New Roman" w:hAnsi="Calibri Light" w:cs="Calibri Light"/>
            <w:sz w:val="22"/>
            <w:szCs w:val="22"/>
            <w:lang w:val="en-CA"/>
          </w:rPr>
          <w:t>Indigenous Leadership Circle in Research</w:t>
        </w:r>
      </w:hyperlink>
      <w:r w:rsidRPr="00FC2E29">
        <w:rPr>
          <w:rFonts w:ascii="Calibri Light" w:eastAsia="Times New Roman" w:hAnsi="Calibri Light" w:cs="Calibri Light"/>
          <w:sz w:val="22"/>
          <w:szCs w:val="22"/>
          <w:lang w:val="en-CA"/>
        </w:rPr>
        <w:t>.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researchers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3A698F">
      <w:pPr>
        <w:pStyle w:val="ListParagraph"/>
        <w:numPr>
          <w:ilvl w:val="0"/>
          <w:numId w:val="32"/>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7"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241256">
      <w:pPr>
        <w:pStyle w:val="ListParagraph"/>
        <w:numPr>
          <w:ilvl w:val="1"/>
          <w:numId w:val="47"/>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28"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29"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241256">
      <w:pPr>
        <w:pStyle w:val="ListParagraph"/>
        <w:numPr>
          <w:ilvl w:val="1"/>
          <w:numId w:val="47"/>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30"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17507466" w14:textId="1CDD730F" w:rsidR="00010423" w:rsidRPr="00010423" w:rsidRDefault="001F6D80" w:rsidP="003A698F">
      <w:pPr>
        <w:pStyle w:val="ListParagraph"/>
        <w:numPr>
          <w:ilvl w:val="0"/>
          <w:numId w:val="32"/>
        </w:numPr>
        <w:spacing w:after="0" w:line="22" w:lineRule="atLeast"/>
        <w:rPr>
          <w:rStyle w:val="Hyperlink"/>
          <w:rFonts w:ascii="Calibri Light" w:hAnsi="Calibri Light" w:cs="Calibri Light"/>
          <w:color w:val="auto"/>
          <w:sz w:val="22"/>
          <w:szCs w:val="22"/>
          <w:u w:val="none"/>
        </w:rPr>
      </w:pPr>
      <w:hyperlink r:id="rId31" w:history="1">
        <w:r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1CF46367" w14:textId="77777777" w:rsidR="00010423" w:rsidRPr="00010423" w:rsidRDefault="00010423" w:rsidP="00010423">
      <w:pPr>
        <w:spacing w:after="0" w:line="22" w:lineRule="atLeast"/>
        <w:rPr>
          <w:rFonts w:ascii="Calibri Light" w:hAnsi="Calibri Light" w:cs="Calibri Light"/>
          <w:sz w:val="22"/>
          <w:szCs w:val="22"/>
        </w:rPr>
      </w:pPr>
    </w:p>
    <w:p w14:paraId="5382524F" w14:textId="77777777" w:rsidR="00650260" w:rsidRDefault="00650260" w:rsidP="003A698F">
      <w:pPr>
        <w:pStyle w:val="ListParagraph"/>
        <w:numPr>
          <w:ilvl w:val="0"/>
          <w:numId w:val="32"/>
        </w:numPr>
        <w:spacing w:after="0" w:line="22" w:lineRule="atLeast"/>
        <w:rPr>
          <w:rFonts w:ascii="Calibri Light" w:hAnsi="Calibri Light" w:cs="Calibri Light"/>
          <w:sz w:val="22"/>
          <w:szCs w:val="22"/>
          <w:lang w:val="en-CA"/>
        </w:rPr>
      </w:pPr>
      <w:hyperlink w:anchor="_Mitacs_Elevate_Program" w:history="1">
        <w:r w:rsidRPr="00FC2E29">
          <w:rPr>
            <w:rStyle w:val="Hyperlink"/>
            <w:rFonts w:ascii="Calibri Light" w:hAnsi="Calibri Light" w:cs="Calibri Light"/>
            <w:sz w:val="22"/>
            <w:szCs w:val="22"/>
            <w:lang w:val="en-CA"/>
          </w:rPr>
          <w:t>Mitacs Elevate Program updates</w:t>
        </w:r>
      </w:hyperlink>
      <w:r w:rsidRPr="00FC2E29">
        <w:rPr>
          <w:rFonts w:ascii="Calibri Light" w:hAnsi="Calibri Light" w:cs="Calibri Light"/>
          <w:sz w:val="22"/>
          <w:szCs w:val="22"/>
          <w:lang w:val="en-CA"/>
        </w:rPr>
        <w:t xml:space="preserve">: applications are being accepted year-round, proposals are now submitted via the online portal, standard $60,000/year award, open to all sectors and disciplines. </w:t>
      </w:r>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bookmarkStart w:id="3" w:name="_Hlk167454531"/>
    <w:p w14:paraId="717EA930" w14:textId="25F7FAB3" w:rsidR="00010423" w:rsidRDefault="00F91B04" w:rsidP="003A698F">
      <w:pPr>
        <w:pStyle w:val="ListParagraph"/>
        <w:numPr>
          <w:ilvl w:val="0"/>
          <w:numId w:val="32"/>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32"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3A698F">
      <w:pPr>
        <w:pStyle w:val="ListParagraph"/>
        <w:numPr>
          <w:ilvl w:val="0"/>
          <w:numId w:val="32"/>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3"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0F4ED8" w:rsidP="003A698F">
      <w:pPr>
        <w:pStyle w:val="ListParagraph"/>
        <w:numPr>
          <w:ilvl w:val="0"/>
          <w:numId w:val="32"/>
        </w:numPr>
        <w:spacing w:after="240" w:line="240" w:lineRule="auto"/>
        <w:contextualSpacing w:val="0"/>
        <w:rPr>
          <w:rFonts w:ascii="Calibri Light" w:hAnsi="Calibri Light" w:cs="Calibri Light"/>
          <w:sz w:val="22"/>
          <w:szCs w:val="22"/>
          <w:lang w:val="en-CA"/>
        </w:rPr>
      </w:pPr>
      <w:hyperlink w:anchor="_Notice_-_European" w:history="1">
        <w:r w:rsidRPr="00FC2E29">
          <w:rPr>
            <w:rStyle w:val="Hyperlink"/>
            <w:rFonts w:ascii="Calibri Light" w:hAnsi="Calibri Light" w:cs="Calibri Light"/>
            <w:sz w:val="22"/>
            <w:szCs w:val="22"/>
            <w:lang w:val="en-CA"/>
          </w:rPr>
          <w:t>Research Data Management – Communication re: Tri-Agency Updates</w:t>
        </w:r>
      </w:hyperlink>
    </w:p>
    <w:p w14:paraId="38F82280" w14:textId="77777777" w:rsidR="00DB3153" w:rsidRDefault="00DB3153">
      <w:pPr>
        <w:rPr>
          <w:rFonts w:ascii="Calibri Light" w:eastAsiaTheme="majorEastAsia" w:hAnsi="Calibri Light" w:cs="Calibri Light"/>
          <w:color w:val="365F91" w:themeColor="accent1" w:themeShade="BF"/>
          <w:sz w:val="36"/>
          <w:szCs w:val="36"/>
          <w:lang w:val="en-CA"/>
        </w:rPr>
      </w:pPr>
      <w:bookmarkStart w:id="5" w:name="_Funding_Opportunities"/>
      <w:bookmarkEnd w:id="1"/>
      <w:bookmarkEnd w:id="5"/>
      <w:r>
        <w:rPr>
          <w:rFonts w:ascii="Calibri Light" w:hAnsi="Calibri Light" w:cs="Calibri Light"/>
          <w:lang w:val="en-CA"/>
        </w:rPr>
        <w:br w:type="page"/>
      </w:r>
    </w:p>
    <w:p w14:paraId="4F851342" w14:textId="41496D6F" w:rsidR="000823EB" w:rsidRPr="00A05F71" w:rsidRDefault="00640C85" w:rsidP="00230A60">
      <w:pPr>
        <w:pStyle w:val="Heading1"/>
        <w:spacing w:before="0" w:after="0"/>
        <w:rPr>
          <w:rFonts w:ascii="Calibri Light" w:hAnsi="Calibri Light" w:cs="Calibri Light"/>
          <w:lang w:val="en-CA"/>
        </w:rPr>
      </w:pPr>
      <w:r w:rsidRPr="00A05F71">
        <w:rPr>
          <w:rFonts w:ascii="Calibri Light" w:hAnsi="Calibri Light" w:cs="Calibri Light"/>
          <w:lang w:val="en-CA"/>
        </w:rPr>
        <w:lastRenderedPageBreak/>
        <w:t>F</w:t>
      </w:r>
      <w:r w:rsidR="000823EB" w:rsidRPr="00A05F71">
        <w:rPr>
          <w:rFonts w:ascii="Calibri Light" w:hAnsi="Calibri Light" w:cs="Calibri Light"/>
          <w:lang w:val="en-CA"/>
        </w:rPr>
        <w:t xml:space="preserve">unding Opportunities </w:t>
      </w:r>
    </w:p>
    <w:p w14:paraId="556BAE35" w14:textId="00B66F27"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w:t>
      </w:r>
      <w:r w:rsidR="007C358A">
        <w:rPr>
          <w:rFonts w:ascii="Calibri Light" w:hAnsi="Calibri Light" w:cs="Calibri Light"/>
          <w:b/>
          <w:bCs/>
          <w:sz w:val="22"/>
          <w:szCs w:val="22"/>
          <w:lang w:val="en-CA"/>
        </w:rPr>
        <w:t>10</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201136" w:rsidRPr="00A05F71" w14:paraId="78BF39F8" w14:textId="77777777" w:rsidTr="00AC2254">
        <w:tc>
          <w:tcPr>
            <w:tcW w:w="6295" w:type="dxa"/>
          </w:tcPr>
          <w:p w14:paraId="53A05160" w14:textId="3C518676" w:rsidR="00201136" w:rsidRPr="000E7FA7" w:rsidRDefault="00241256" w:rsidP="007A7903">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Ontario Tech University – Research Excellence Chairs Program 2025 – </w:t>
            </w:r>
            <w:hyperlink w:anchor="_Research_Excellence_Chairs" w:history="1">
              <w:r w:rsidRPr="00241256">
                <w:rPr>
                  <w:rStyle w:val="Hyperlink"/>
                  <w:rFonts w:ascii="Calibri Light" w:hAnsi="Calibri Light" w:cs="Calibri Light"/>
                  <w:sz w:val="22"/>
                  <w:szCs w:val="22"/>
                </w:rPr>
                <w:t>ORS Info and Dea</w:t>
              </w:r>
              <w:r w:rsidRPr="00241256">
                <w:rPr>
                  <w:rStyle w:val="Hyperlink"/>
                  <w:rFonts w:ascii="Calibri Light" w:hAnsi="Calibri Light" w:cs="Calibri Light"/>
                  <w:sz w:val="22"/>
                  <w:szCs w:val="22"/>
                </w:rPr>
                <w:t>d</w:t>
              </w:r>
              <w:r w:rsidRPr="00241256">
                <w:rPr>
                  <w:rStyle w:val="Hyperlink"/>
                  <w:rFonts w:ascii="Calibri Light" w:hAnsi="Calibri Light" w:cs="Calibri Light"/>
                  <w:sz w:val="22"/>
                  <w:szCs w:val="22"/>
                </w:rPr>
                <w:t>lin</w:t>
              </w:r>
              <w:r w:rsidRPr="00241256">
                <w:rPr>
                  <w:rStyle w:val="Hyperlink"/>
                  <w:rFonts w:ascii="Calibri Light" w:hAnsi="Calibri Light" w:cs="Calibri Light"/>
                  <w:sz w:val="22"/>
                  <w:szCs w:val="22"/>
                </w:rPr>
                <w:t>e</w:t>
              </w:r>
              <w:r w:rsidRPr="00241256">
                <w:rPr>
                  <w:rStyle w:val="Hyperlink"/>
                  <w:rFonts w:ascii="Calibri Light" w:hAnsi="Calibri Light" w:cs="Calibri Light"/>
                  <w:sz w:val="22"/>
                  <w:szCs w:val="22"/>
                </w:rPr>
                <w:t>s</w:t>
              </w:r>
            </w:hyperlink>
            <w:r>
              <w:rPr>
                <w:rFonts w:ascii="Calibri Light" w:hAnsi="Calibri Light" w:cs="Calibri Light"/>
                <w:sz w:val="22"/>
                <w:szCs w:val="22"/>
              </w:rPr>
              <w:t xml:space="preserve"> </w:t>
            </w:r>
          </w:p>
        </w:tc>
        <w:tc>
          <w:tcPr>
            <w:tcW w:w="2250" w:type="dxa"/>
          </w:tcPr>
          <w:p w14:paraId="485EB674" w14:textId="6A5D5ECB" w:rsidR="000E7FA7" w:rsidRPr="000E7FA7" w:rsidRDefault="00241256"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748A4D2A" w14:textId="3E773022" w:rsidR="00201136" w:rsidRPr="000E7FA7" w:rsidRDefault="00241256"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March 21, 2025</w:t>
            </w:r>
          </w:p>
        </w:tc>
      </w:tr>
      <w:tr w:rsidR="00721BBE" w:rsidRPr="000E4634" w14:paraId="68E09A6C" w14:textId="77777777" w:rsidTr="00AC2254">
        <w:tc>
          <w:tcPr>
            <w:tcW w:w="6295" w:type="dxa"/>
          </w:tcPr>
          <w:p w14:paraId="1FB2F708" w14:textId="1DFE577D" w:rsidR="00721BBE" w:rsidRPr="000E4634" w:rsidRDefault="00721BBE" w:rsidP="00721BBE">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Ontario Tech University – Research Excellence Awards 2025 – ORS Info and Deadlines </w:t>
            </w:r>
          </w:p>
        </w:tc>
        <w:tc>
          <w:tcPr>
            <w:tcW w:w="2250" w:type="dxa"/>
          </w:tcPr>
          <w:p w14:paraId="2FBBB637" w14:textId="5A2FAB22" w:rsidR="00721BBE" w:rsidRPr="000E4634" w:rsidRDefault="00721BBE" w:rsidP="00721BBE">
            <w:pPr>
              <w:spacing w:after="0" w:line="240" w:lineRule="auto"/>
              <w:ind w:right="-90"/>
              <w:rPr>
                <w:rFonts w:ascii="Calibri Light" w:hAnsi="Calibri Light" w:cs="Calibri Light"/>
                <w:sz w:val="22"/>
                <w:szCs w:val="22"/>
              </w:rPr>
            </w:pPr>
            <w:r>
              <w:rPr>
                <w:rFonts w:ascii="Calibri Light" w:hAnsi="Calibri Light" w:cs="Calibri Light"/>
                <w:sz w:val="22"/>
                <w:szCs w:val="22"/>
                <w:lang w:val="en-CA"/>
              </w:rPr>
              <w:t>N/a</w:t>
            </w:r>
          </w:p>
        </w:tc>
        <w:tc>
          <w:tcPr>
            <w:tcW w:w="2160" w:type="dxa"/>
          </w:tcPr>
          <w:p w14:paraId="4F4A1A52" w14:textId="71C515C2" w:rsidR="00721BBE" w:rsidRPr="000E4634" w:rsidRDefault="00721BBE" w:rsidP="00721BBE">
            <w:pPr>
              <w:spacing w:after="0" w:line="240" w:lineRule="auto"/>
              <w:ind w:right="-90"/>
              <w:rPr>
                <w:rFonts w:ascii="Calibri Light" w:hAnsi="Calibri Light" w:cs="Calibri Light"/>
                <w:sz w:val="22"/>
                <w:szCs w:val="22"/>
              </w:rPr>
            </w:pPr>
            <w:r>
              <w:rPr>
                <w:rFonts w:ascii="Calibri Light" w:hAnsi="Calibri Light" w:cs="Calibri Light"/>
                <w:sz w:val="22"/>
                <w:szCs w:val="22"/>
              </w:rPr>
              <w:t>March 21, 2025</w:t>
            </w:r>
          </w:p>
        </w:tc>
      </w:tr>
      <w:tr w:rsidR="005C6AD5" w:rsidRPr="007D4B1E" w14:paraId="42DF3BC4" w14:textId="77777777" w:rsidTr="00AC2254">
        <w:tc>
          <w:tcPr>
            <w:tcW w:w="6295" w:type="dxa"/>
          </w:tcPr>
          <w:p w14:paraId="45D2E614" w14:textId="496DD7A3" w:rsidR="005C6AD5" w:rsidRPr="007D4B1E" w:rsidRDefault="00A46620"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4" w:history="1">
              <w:r w:rsidRPr="007A7903">
                <w:rPr>
                  <w:rStyle w:val="Hyperlink"/>
                  <w:rFonts w:ascii="Calibri Light" w:hAnsi="Calibri Light" w:cs="Calibri Light"/>
                  <w:sz w:val="22"/>
                  <w:szCs w:val="22"/>
                </w:rPr>
                <w:t>Connection Grant</w:t>
              </w:r>
            </w:hyperlink>
            <w:r>
              <w:rPr>
                <w:rFonts w:ascii="Calibri Light" w:hAnsi="Calibri Light" w:cs="Calibri Light"/>
                <w:sz w:val="22"/>
                <w:szCs w:val="22"/>
              </w:rPr>
              <w:t xml:space="preserve"> </w:t>
            </w:r>
          </w:p>
        </w:tc>
        <w:tc>
          <w:tcPr>
            <w:tcW w:w="2250" w:type="dxa"/>
          </w:tcPr>
          <w:p w14:paraId="46D1557F" w14:textId="1CC0EB90" w:rsidR="005C6AD5" w:rsidRPr="007D4B1E" w:rsidRDefault="007A7903" w:rsidP="00CE5850">
            <w:pPr>
              <w:spacing w:after="0" w:line="240" w:lineRule="auto"/>
              <w:ind w:right="-90"/>
              <w:rPr>
                <w:rFonts w:ascii="Calibri Light" w:hAnsi="Calibri Light" w:cs="Calibri Light"/>
                <w:sz w:val="22"/>
                <w:szCs w:val="22"/>
              </w:rPr>
            </w:pPr>
            <w:r>
              <w:rPr>
                <w:rFonts w:ascii="Calibri Light" w:hAnsi="Calibri Light" w:cs="Calibri Light"/>
                <w:sz w:val="22"/>
                <w:szCs w:val="22"/>
              </w:rPr>
              <w:t>April 17, 2025</w:t>
            </w:r>
          </w:p>
        </w:tc>
        <w:tc>
          <w:tcPr>
            <w:tcW w:w="2160" w:type="dxa"/>
          </w:tcPr>
          <w:p w14:paraId="67C9C6DF" w14:textId="142C4DE0" w:rsidR="005C6AD5" w:rsidRPr="007D4B1E" w:rsidRDefault="00A46620"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May 1, 2025</w:t>
            </w:r>
          </w:p>
        </w:tc>
      </w:tr>
    </w:tbl>
    <w:bookmarkEnd w:id="2"/>
    <w:bookmarkEnd w:id="7"/>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B36BDC" w:rsidRPr="00A05F71" w14:paraId="26484254" w14:textId="77777777" w:rsidTr="008C4B86">
        <w:trPr>
          <w:trHeight w:val="377"/>
        </w:trPr>
        <w:tc>
          <w:tcPr>
            <w:tcW w:w="6475" w:type="dxa"/>
          </w:tcPr>
          <w:p w14:paraId="3C5D3294" w14:textId="153653BB" w:rsidR="00B36BDC" w:rsidRDefault="00B36BDC" w:rsidP="00B36BDC">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35" w:history="1">
              <w:r w:rsidRPr="002A38A2">
                <w:rPr>
                  <w:rStyle w:val="Hyperlink"/>
                  <w:rFonts w:ascii="Calibri Light" w:hAnsi="Calibri Light" w:cs="Calibri Light"/>
                  <w:sz w:val="22"/>
                  <w:szCs w:val="22"/>
                </w:rPr>
                <w:t>Spring 2025 Project Grant</w:t>
              </w:r>
            </w:hyperlink>
            <w:r>
              <w:rPr>
                <w:rFonts w:ascii="Calibri Light" w:hAnsi="Calibri Light" w:cs="Calibri Light"/>
                <w:sz w:val="22"/>
                <w:szCs w:val="22"/>
              </w:rPr>
              <w:t xml:space="preserve"> – </w:t>
            </w:r>
            <w:hyperlink w:anchor="_CIHR_Project_Grant_1" w:history="1">
              <w:r w:rsidRPr="00D43841">
                <w:rPr>
                  <w:rStyle w:val="Hyperlink"/>
                  <w:rFonts w:ascii="Calibri Light" w:hAnsi="Calibri Light" w:cs="Calibri Light"/>
                  <w:sz w:val="22"/>
                  <w:szCs w:val="22"/>
                </w:rPr>
                <w:t>ORS Info and D</w:t>
              </w:r>
              <w:r w:rsidRPr="00D43841">
                <w:rPr>
                  <w:rStyle w:val="Hyperlink"/>
                  <w:rFonts w:ascii="Calibri Light" w:hAnsi="Calibri Light" w:cs="Calibri Light"/>
                  <w:sz w:val="22"/>
                  <w:szCs w:val="22"/>
                </w:rPr>
                <w:t>e</w:t>
              </w:r>
              <w:r w:rsidRPr="00D43841">
                <w:rPr>
                  <w:rStyle w:val="Hyperlink"/>
                  <w:rFonts w:ascii="Calibri Light" w:hAnsi="Calibri Light" w:cs="Calibri Light"/>
                  <w:sz w:val="22"/>
                  <w:szCs w:val="22"/>
                </w:rPr>
                <w:t>adlines</w:t>
              </w:r>
            </w:hyperlink>
            <w:r>
              <w:rPr>
                <w:rFonts w:ascii="Calibri Light" w:hAnsi="Calibri Light" w:cs="Calibri Light"/>
                <w:sz w:val="22"/>
                <w:szCs w:val="22"/>
              </w:rPr>
              <w:t xml:space="preserve"> </w:t>
            </w:r>
          </w:p>
        </w:tc>
        <w:tc>
          <w:tcPr>
            <w:tcW w:w="2070" w:type="dxa"/>
          </w:tcPr>
          <w:p w14:paraId="6036D6D1"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Comprehensive review: February 19, 2025</w:t>
            </w:r>
          </w:p>
          <w:p w14:paraId="32DBFE5F" w14:textId="77777777" w:rsidR="00B36BDC" w:rsidRPr="003123C9" w:rsidRDefault="00B36BDC" w:rsidP="00B36BDC">
            <w:pPr>
              <w:spacing w:after="0" w:line="240" w:lineRule="auto"/>
              <w:ind w:right="-90"/>
              <w:rPr>
                <w:rFonts w:ascii="Calibri Light" w:hAnsi="Calibri Light" w:cs="Calibri Light"/>
                <w:sz w:val="22"/>
                <w:szCs w:val="22"/>
              </w:rPr>
            </w:pPr>
            <w:r w:rsidRPr="003123C9">
              <w:rPr>
                <w:rFonts w:ascii="Calibri Light" w:hAnsi="Calibri Light" w:cs="Calibri Light"/>
                <w:sz w:val="22"/>
                <w:szCs w:val="22"/>
              </w:rPr>
              <w:t>Admin review:</w:t>
            </w:r>
          </w:p>
          <w:p w14:paraId="5E6A39FF" w14:textId="3CBA5250" w:rsidR="00B36BDC" w:rsidRDefault="00B36BDC" w:rsidP="00B36BDC">
            <w:pPr>
              <w:spacing w:after="0" w:line="240" w:lineRule="auto"/>
              <w:ind w:right="-90"/>
              <w:rPr>
                <w:rFonts w:ascii="Calibri Light" w:hAnsi="Calibri Light" w:cs="Calibri Light"/>
                <w:sz w:val="22"/>
                <w:szCs w:val="22"/>
                <w:lang w:val="en-CA"/>
              </w:rPr>
            </w:pPr>
            <w:r w:rsidRPr="003123C9">
              <w:rPr>
                <w:rFonts w:ascii="Calibri Light" w:hAnsi="Calibri Light" w:cs="Calibri Light"/>
                <w:sz w:val="22"/>
                <w:szCs w:val="22"/>
              </w:rPr>
              <w:t>March 4, 2025</w:t>
            </w:r>
          </w:p>
        </w:tc>
        <w:tc>
          <w:tcPr>
            <w:tcW w:w="2160" w:type="dxa"/>
          </w:tcPr>
          <w:p w14:paraId="52F48BB2"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February 5, 2025</w:t>
            </w:r>
          </w:p>
          <w:p w14:paraId="2C3FCA7F" w14:textId="0AA01431"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Full: March 5, 2025</w:t>
            </w:r>
          </w:p>
        </w:tc>
      </w:tr>
      <w:tr w:rsidR="008C4B86" w:rsidRPr="00A05F71" w14:paraId="0798CC2C" w14:textId="77777777" w:rsidTr="00D15E6C">
        <w:trPr>
          <w:trHeight w:val="989"/>
        </w:trPr>
        <w:tc>
          <w:tcPr>
            <w:tcW w:w="6475" w:type="dxa"/>
          </w:tcPr>
          <w:p w14:paraId="5CB2BF57" w14:textId="5A034AB2" w:rsidR="008C4B86" w:rsidRDefault="008C4B86" w:rsidP="008C4B8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36" w:history="1">
              <w:r w:rsidRPr="005C6AD5">
                <w:rPr>
                  <w:rStyle w:val="Hyperlink"/>
                  <w:rFonts w:ascii="Calibri Light" w:hAnsi="Calibri Light" w:cs="Calibri Light"/>
                  <w:sz w:val="22"/>
                  <w:szCs w:val="22"/>
                </w:rPr>
                <w:t>CIHR-IMHA Inclusive Research Excellence Prizes</w:t>
              </w:r>
            </w:hyperlink>
          </w:p>
        </w:tc>
        <w:tc>
          <w:tcPr>
            <w:tcW w:w="2070" w:type="dxa"/>
          </w:tcPr>
          <w:p w14:paraId="4B55789D" w14:textId="77777777" w:rsidR="008C4B86" w:rsidRDefault="008C4B86" w:rsidP="008C4B86">
            <w:pPr>
              <w:spacing w:after="0" w:line="240" w:lineRule="auto"/>
              <w:ind w:right="-90"/>
              <w:rPr>
                <w:rFonts w:ascii="Calibri Light" w:hAnsi="Calibri Light" w:cs="Calibri Light"/>
                <w:sz w:val="22"/>
                <w:szCs w:val="22"/>
                <w:lang w:val="en-CA"/>
              </w:rPr>
            </w:pPr>
          </w:p>
          <w:p w14:paraId="2900F2BB" w14:textId="77777777" w:rsidR="008C4B86" w:rsidRDefault="008C4B86" w:rsidP="008C4B86">
            <w:pPr>
              <w:spacing w:after="0" w:line="240" w:lineRule="auto"/>
              <w:ind w:right="-90"/>
              <w:rPr>
                <w:rFonts w:ascii="Calibri Light" w:hAnsi="Calibri Light" w:cs="Calibri Light"/>
                <w:sz w:val="22"/>
                <w:szCs w:val="22"/>
                <w:lang w:val="en-CA"/>
              </w:rPr>
            </w:pPr>
          </w:p>
          <w:p w14:paraId="5063502F" w14:textId="246CC5A7" w:rsidR="008C4B86" w:rsidRDefault="008C4B86" w:rsidP="008C4B8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February 5, 2024</w:t>
            </w:r>
          </w:p>
        </w:tc>
        <w:tc>
          <w:tcPr>
            <w:tcW w:w="2160" w:type="dxa"/>
          </w:tcPr>
          <w:p w14:paraId="7BE769B6" w14:textId="77777777" w:rsidR="008C4B86" w:rsidRDefault="008C4B86" w:rsidP="008C4B86">
            <w:pPr>
              <w:spacing w:after="0" w:line="240" w:lineRule="auto"/>
              <w:ind w:right="-90"/>
              <w:rPr>
                <w:rFonts w:ascii="Calibri Light" w:hAnsi="Calibri Light" w:cs="Calibri Light"/>
                <w:sz w:val="22"/>
                <w:szCs w:val="22"/>
              </w:rPr>
            </w:pPr>
            <w:r>
              <w:rPr>
                <w:rFonts w:ascii="Calibri Light" w:hAnsi="Calibri Light" w:cs="Calibri Light"/>
                <w:sz w:val="22"/>
                <w:szCs w:val="22"/>
              </w:rPr>
              <w:t>Registration: January 23, 2025</w:t>
            </w:r>
          </w:p>
          <w:p w14:paraId="0D080447" w14:textId="77CF6758" w:rsidR="008C4B86" w:rsidRDefault="008C4B86" w:rsidP="008C4B86">
            <w:pPr>
              <w:spacing w:after="0" w:line="240" w:lineRule="auto"/>
              <w:ind w:right="-90"/>
              <w:rPr>
                <w:rFonts w:ascii="Calibri Light" w:hAnsi="Calibri Light" w:cs="Calibri Light"/>
                <w:sz w:val="22"/>
                <w:szCs w:val="22"/>
              </w:rPr>
            </w:pPr>
            <w:r>
              <w:rPr>
                <w:rFonts w:ascii="Calibri Light" w:hAnsi="Calibri Light" w:cs="Calibri Light"/>
                <w:sz w:val="22"/>
                <w:szCs w:val="22"/>
              </w:rPr>
              <w:t>Full: February 19, 2025</w:t>
            </w:r>
          </w:p>
        </w:tc>
      </w:tr>
      <w:tr w:rsidR="008C4B86" w:rsidRPr="00A05F71" w14:paraId="72080E03" w14:textId="77777777" w:rsidTr="008C4B86">
        <w:trPr>
          <w:trHeight w:val="854"/>
        </w:trPr>
        <w:tc>
          <w:tcPr>
            <w:tcW w:w="6475" w:type="dxa"/>
          </w:tcPr>
          <w:p w14:paraId="24844892" w14:textId="77777777" w:rsidR="008C4B86" w:rsidRDefault="008C4B86" w:rsidP="008C4B8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NSERC, SSHRC, CIHR – </w:t>
            </w:r>
            <w:hyperlink r:id="rId37" w:anchor="3" w:history="1">
              <w:r w:rsidRPr="00DD1F53">
                <w:rPr>
                  <w:rStyle w:val="Hyperlink"/>
                  <w:rFonts w:ascii="Calibri Light" w:hAnsi="Calibri Light" w:cs="Calibri Light"/>
                  <w:sz w:val="22"/>
                  <w:szCs w:val="22"/>
                </w:rPr>
                <w:t>Research on Research Joint Initiative</w:t>
              </w:r>
            </w:hyperlink>
            <w:r>
              <w:rPr>
                <w:rFonts w:ascii="Calibri Light" w:hAnsi="Calibri Light" w:cs="Calibri Light"/>
                <w:sz w:val="22"/>
                <w:szCs w:val="22"/>
              </w:rPr>
              <w:t xml:space="preserve"> </w:t>
            </w:r>
          </w:p>
          <w:p w14:paraId="1C67AB78" w14:textId="01E0D53F" w:rsidR="008C4B86" w:rsidRDefault="008C4B86" w:rsidP="008C4B8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*Please notify your Grants Officer if you are interested in applying*</w:t>
            </w:r>
          </w:p>
        </w:tc>
        <w:tc>
          <w:tcPr>
            <w:tcW w:w="2070" w:type="dxa"/>
          </w:tcPr>
          <w:p w14:paraId="5029DC74" w14:textId="29617AF3" w:rsidR="008C4B86" w:rsidRDefault="008C4B86" w:rsidP="008C4B8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February 6, 2025</w:t>
            </w:r>
          </w:p>
        </w:tc>
        <w:tc>
          <w:tcPr>
            <w:tcW w:w="2160" w:type="dxa"/>
          </w:tcPr>
          <w:p w14:paraId="70FB4161" w14:textId="1BB68470" w:rsidR="008C4B86" w:rsidRDefault="008C4B86" w:rsidP="008C4B86">
            <w:pPr>
              <w:spacing w:after="0" w:line="240" w:lineRule="auto"/>
              <w:ind w:right="-90"/>
              <w:rPr>
                <w:rFonts w:ascii="Calibri Light" w:hAnsi="Calibri Light" w:cs="Calibri Light"/>
                <w:sz w:val="22"/>
                <w:szCs w:val="22"/>
              </w:rPr>
            </w:pPr>
            <w:r>
              <w:rPr>
                <w:rFonts w:ascii="Calibri Light" w:hAnsi="Calibri Light" w:cs="Calibri Light"/>
                <w:sz w:val="22"/>
                <w:szCs w:val="22"/>
              </w:rPr>
              <w:t>February 20, 2025</w:t>
            </w:r>
          </w:p>
        </w:tc>
      </w:tr>
      <w:tr w:rsidR="00B36BDC" w:rsidRPr="00A05F71" w14:paraId="3CB82AA9" w14:textId="77777777" w:rsidTr="008C4B86">
        <w:trPr>
          <w:trHeight w:val="854"/>
        </w:trPr>
        <w:tc>
          <w:tcPr>
            <w:tcW w:w="6475" w:type="dxa"/>
          </w:tcPr>
          <w:p w14:paraId="2098E951" w14:textId="576D534E" w:rsidR="00B36BDC" w:rsidRDefault="00B36BDC" w:rsidP="00B36BDC">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8" w:history="1">
              <w:r w:rsidRPr="000E4634">
                <w:rPr>
                  <w:rStyle w:val="Hyperlink"/>
                  <w:rFonts w:ascii="Calibri Light" w:hAnsi="Calibri Light" w:cs="Calibri Light"/>
                  <w:sz w:val="22"/>
                  <w:szCs w:val="22"/>
                </w:rPr>
                <w:t>Partnership Engage Grant</w:t>
              </w:r>
            </w:hyperlink>
            <w:r>
              <w:rPr>
                <w:rFonts w:ascii="Calibri Light" w:hAnsi="Calibri Light" w:cs="Calibri Light"/>
                <w:sz w:val="22"/>
                <w:szCs w:val="22"/>
              </w:rPr>
              <w:t xml:space="preserve"> </w:t>
            </w:r>
          </w:p>
        </w:tc>
        <w:tc>
          <w:tcPr>
            <w:tcW w:w="2070" w:type="dxa"/>
          </w:tcPr>
          <w:p w14:paraId="253B8D70" w14:textId="1821CACE" w:rsidR="00B36BDC" w:rsidRDefault="00B36BDC" w:rsidP="00B36BDC">
            <w:pPr>
              <w:spacing w:after="0" w:line="240" w:lineRule="auto"/>
              <w:ind w:right="-90"/>
              <w:rPr>
                <w:rFonts w:ascii="Calibri Light" w:hAnsi="Calibri Light" w:cs="Calibri Light"/>
                <w:sz w:val="22"/>
                <w:szCs w:val="22"/>
                <w:lang w:val="en-CA"/>
              </w:rPr>
            </w:pPr>
            <w:r>
              <w:rPr>
                <w:rFonts w:ascii="Calibri Light" w:hAnsi="Calibri Light" w:cs="Calibri Light"/>
                <w:sz w:val="22"/>
                <w:szCs w:val="22"/>
              </w:rPr>
              <w:t>March 3, 2025</w:t>
            </w:r>
          </w:p>
        </w:tc>
        <w:tc>
          <w:tcPr>
            <w:tcW w:w="2160" w:type="dxa"/>
          </w:tcPr>
          <w:p w14:paraId="78ADC053" w14:textId="636DF0CA"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March 15, 2025</w:t>
            </w:r>
          </w:p>
        </w:tc>
      </w:tr>
      <w:tr w:rsidR="00B36BDC" w:rsidRPr="00A05F71" w14:paraId="47013DFC" w14:textId="77777777" w:rsidTr="008C4B86">
        <w:trPr>
          <w:trHeight w:val="854"/>
        </w:trPr>
        <w:tc>
          <w:tcPr>
            <w:tcW w:w="6475" w:type="dxa"/>
          </w:tcPr>
          <w:p w14:paraId="4AD5CEB0" w14:textId="07D70192" w:rsidR="00B36BDC" w:rsidRDefault="00B36BDC" w:rsidP="00B36BDC">
            <w:pPr>
              <w:pStyle w:val="ListParagraph"/>
              <w:spacing w:line="240" w:lineRule="auto"/>
              <w:ind w:left="692" w:hanging="722"/>
              <w:contextualSpacing w:val="0"/>
              <w:rPr>
                <w:rFonts w:ascii="Calibri Light" w:hAnsi="Calibri Light" w:cs="Calibri Light"/>
                <w:sz w:val="22"/>
                <w:szCs w:val="22"/>
              </w:rPr>
            </w:pPr>
            <w:r w:rsidRPr="000E4634">
              <w:rPr>
                <w:rFonts w:ascii="Calibri Light" w:hAnsi="Calibri Light" w:cs="Calibri Light"/>
                <w:sz w:val="22"/>
                <w:szCs w:val="22"/>
              </w:rPr>
              <w:t xml:space="preserve">SSHRC – </w:t>
            </w:r>
            <w:hyperlink r:id="rId39" w:history="1">
              <w:r w:rsidRPr="00C565C3">
                <w:rPr>
                  <w:rStyle w:val="Hyperlink"/>
                  <w:rFonts w:ascii="Calibri Light" w:hAnsi="Calibri Light" w:cs="Calibri Light"/>
                  <w:sz w:val="22"/>
                  <w:szCs w:val="22"/>
                </w:rPr>
                <w:t>Destination Horizon Grant</w:t>
              </w:r>
            </w:hyperlink>
            <w:r w:rsidRPr="000E4634">
              <w:rPr>
                <w:rFonts w:ascii="Calibri Light" w:hAnsi="Calibri Light" w:cs="Calibri Light"/>
                <w:sz w:val="22"/>
                <w:szCs w:val="22"/>
              </w:rPr>
              <w:t xml:space="preserve"> – </w:t>
            </w:r>
            <w:hyperlink w:anchor="_SSHRC_Destination_Horizon_1" w:history="1">
              <w:r w:rsidRPr="00C565C3">
                <w:rPr>
                  <w:rStyle w:val="Hyperlink"/>
                  <w:rFonts w:ascii="Calibri Light" w:hAnsi="Calibri Light" w:cs="Calibri Light"/>
                  <w:sz w:val="22"/>
                  <w:szCs w:val="22"/>
                </w:rPr>
                <w:t>ORS Info and</w:t>
              </w:r>
              <w:r w:rsidRPr="00C565C3">
                <w:rPr>
                  <w:rStyle w:val="Hyperlink"/>
                  <w:rFonts w:ascii="Calibri Light" w:hAnsi="Calibri Light" w:cs="Calibri Light"/>
                  <w:sz w:val="22"/>
                  <w:szCs w:val="22"/>
                </w:rPr>
                <w:t xml:space="preserve"> </w:t>
              </w:r>
              <w:r w:rsidRPr="00C565C3">
                <w:rPr>
                  <w:rStyle w:val="Hyperlink"/>
                  <w:rFonts w:ascii="Calibri Light" w:hAnsi="Calibri Light" w:cs="Calibri Light"/>
                  <w:sz w:val="22"/>
                  <w:szCs w:val="22"/>
                </w:rPr>
                <w:t>D</w:t>
              </w:r>
              <w:r w:rsidRPr="00C565C3">
                <w:rPr>
                  <w:rStyle w:val="Hyperlink"/>
                  <w:rFonts w:ascii="Calibri Light" w:hAnsi="Calibri Light" w:cs="Calibri Light"/>
                  <w:sz w:val="22"/>
                  <w:szCs w:val="22"/>
                </w:rPr>
                <w:t>e</w:t>
              </w:r>
              <w:r w:rsidRPr="00C565C3">
                <w:rPr>
                  <w:rStyle w:val="Hyperlink"/>
                  <w:rFonts w:ascii="Calibri Light" w:hAnsi="Calibri Light" w:cs="Calibri Light"/>
                  <w:sz w:val="22"/>
                  <w:szCs w:val="22"/>
                </w:rPr>
                <w:t>a</w:t>
              </w:r>
              <w:r w:rsidRPr="00C565C3">
                <w:rPr>
                  <w:rStyle w:val="Hyperlink"/>
                  <w:rFonts w:ascii="Calibri Light" w:hAnsi="Calibri Light" w:cs="Calibri Light"/>
                  <w:sz w:val="22"/>
                  <w:szCs w:val="22"/>
                </w:rPr>
                <w:t>dlines</w:t>
              </w:r>
            </w:hyperlink>
          </w:p>
        </w:tc>
        <w:tc>
          <w:tcPr>
            <w:tcW w:w="2070" w:type="dxa"/>
          </w:tcPr>
          <w:p w14:paraId="51DCF80A" w14:textId="77777777" w:rsidR="00B36BDC" w:rsidRPr="002B2273" w:rsidRDefault="00B36BDC" w:rsidP="00B36BDC">
            <w:pPr>
              <w:spacing w:after="0" w:line="240" w:lineRule="auto"/>
              <w:ind w:right="-90"/>
              <w:rPr>
                <w:rFonts w:ascii="Calibri Light" w:hAnsi="Calibri Light" w:cs="Calibri Light"/>
                <w:strike/>
                <w:sz w:val="22"/>
                <w:szCs w:val="22"/>
                <w:lang w:val="fr-CA"/>
              </w:rPr>
            </w:pPr>
            <w:proofErr w:type="spellStart"/>
            <w:r w:rsidRPr="002B2273">
              <w:rPr>
                <w:rFonts w:ascii="Calibri Light" w:hAnsi="Calibri Light" w:cs="Calibri Light"/>
                <w:strike/>
                <w:sz w:val="22"/>
                <w:szCs w:val="22"/>
                <w:lang w:val="fr-CA"/>
              </w:rPr>
              <w:t>Internal</w:t>
            </w:r>
            <w:proofErr w:type="spellEnd"/>
            <w:r w:rsidRPr="002B2273">
              <w:rPr>
                <w:rFonts w:ascii="Calibri Light" w:hAnsi="Calibri Light" w:cs="Calibri Light"/>
                <w:strike/>
                <w:sz w:val="22"/>
                <w:szCs w:val="22"/>
                <w:lang w:val="fr-CA"/>
              </w:rPr>
              <w:t xml:space="preserve"> NOI: </w:t>
            </w:r>
            <w:proofErr w:type="spellStart"/>
            <w:r w:rsidRPr="002B2273">
              <w:rPr>
                <w:rFonts w:ascii="Calibri Light" w:hAnsi="Calibri Light" w:cs="Calibri Light"/>
                <w:strike/>
                <w:sz w:val="22"/>
                <w:szCs w:val="22"/>
                <w:lang w:val="fr-CA"/>
              </w:rPr>
              <w:t>December</w:t>
            </w:r>
            <w:proofErr w:type="spellEnd"/>
            <w:r w:rsidRPr="002B2273">
              <w:rPr>
                <w:rFonts w:ascii="Calibri Light" w:hAnsi="Calibri Light" w:cs="Calibri Light"/>
                <w:strike/>
                <w:sz w:val="22"/>
                <w:szCs w:val="22"/>
                <w:lang w:val="fr-CA"/>
              </w:rPr>
              <w:t xml:space="preserve"> 19, 2025</w:t>
            </w:r>
          </w:p>
          <w:p w14:paraId="07671CE5" w14:textId="3924F5FE" w:rsidR="00B36BDC" w:rsidRPr="002B2273" w:rsidRDefault="00B36BDC" w:rsidP="00B36BDC">
            <w:pPr>
              <w:spacing w:after="0" w:line="240" w:lineRule="auto"/>
              <w:ind w:right="-90"/>
              <w:rPr>
                <w:rFonts w:ascii="Calibri Light" w:hAnsi="Calibri Light" w:cs="Calibri Light"/>
                <w:sz w:val="22"/>
                <w:szCs w:val="22"/>
                <w:lang w:val="fr-CA"/>
              </w:rPr>
            </w:pPr>
            <w:r w:rsidRPr="002B2273">
              <w:rPr>
                <w:rFonts w:ascii="Calibri Light" w:hAnsi="Calibri Light" w:cs="Calibri Light"/>
                <w:sz w:val="22"/>
                <w:szCs w:val="22"/>
                <w:lang w:val="fr-CA"/>
              </w:rPr>
              <w:t xml:space="preserve">NOI: </w:t>
            </w:r>
            <w:r w:rsidR="002B2273" w:rsidRPr="002B2273">
              <w:rPr>
                <w:rFonts w:ascii="Calibri Light" w:hAnsi="Calibri Light" w:cs="Calibri Light"/>
                <w:sz w:val="22"/>
                <w:szCs w:val="22"/>
                <w:lang w:val="fr-CA"/>
              </w:rPr>
              <w:t>April</w:t>
            </w:r>
            <w:r w:rsidR="002B2273">
              <w:rPr>
                <w:rFonts w:ascii="Calibri Light" w:hAnsi="Calibri Light" w:cs="Calibri Light"/>
                <w:sz w:val="22"/>
                <w:szCs w:val="22"/>
                <w:lang w:val="fr-CA"/>
              </w:rPr>
              <w:t xml:space="preserve"> 28, 2025</w:t>
            </w:r>
          </w:p>
        </w:tc>
        <w:tc>
          <w:tcPr>
            <w:tcW w:w="2160" w:type="dxa"/>
          </w:tcPr>
          <w:p w14:paraId="0463C6A3" w14:textId="77777777" w:rsidR="00B36BDC" w:rsidRPr="00B36BDC" w:rsidRDefault="00B36BDC" w:rsidP="00B36BDC">
            <w:pPr>
              <w:spacing w:after="0" w:line="240" w:lineRule="auto"/>
              <w:ind w:right="-90"/>
              <w:rPr>
                <w:rFonts w:ascii="Calibri Light" w:hAnsi="Calibri Light" w:cs="Calibri Light"/>
                <w:strike/>
                <w:sz w:val="22"/>
                <w:szCs w:val="22"/>
              </w:rPr>
            </w:pPr>
            <w:r w:rsidRPr="00B36BDC">
              <w:rPr>
                <w:rFonts w:ascii="Calibri Light" w:hAnsi="Calibri Light" w:cs="Calibri Light"/>
                <w:strike/>
                <w:sz w:val="22"/>
                <w:szCs w:val="22"/>
              </w:rPr>
              <w:t>January 22, 2025</w:t>
            </w:r>
          </w:p>
          <w:p w14:paraId="02C81DE8"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Future deadlines:</w:t>
            </w:r>
          </w:p>
          <w:p w14:paraId="522FF3B8"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May 22, 2025</w:t>
            </w:r>
          </w:p>
          <w:p w14:paraId="19CC2056" w14:textId="14A5BAA8"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September 22, 2025</w:t>
            </w:r>
          </w:p>
        </w:tc>
      </w:tr>
      <w:tr w:rsidR="008C4B86" w:rsidRPr="00A05F71" w14:paraId="01CBE34C" w14:textId="77777777" w:rsidTr="008C4B86">
        <w:trPr>
          <w:trHeight w:val="854"/>
        </w:trPr>
        <w:tc>
          <w:tcPr>
            <w:tcW w:w="6475" w:type="dxa"/>
          </w:tcPr>
          <w:p w14:paraId="464FE191" w14:textId="2A083959" w:rsidR="008C4B86" w:rsidRDefault="008C4B86" w:rsidP="008C4B8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Law Foundation of Ontario – </w:t>
            </w:r>
            <w:hyperlink r:id="rId40" w:history="1">
              <w:r w:rsidRPr="002E7EAD">
                <w:rPr>
                  <w:rStyle w:val="Hyperlink"/>
                  <w:rFonts w:ascii="Calibri Light" w:hAnsi="Calibri Light" w:cs="Calibri Light"/>
                  <w:sz w:val="22"/>
                  <w:szCs w:val="22"/>
                </w:rPr>
                <w:t>2024 Responsive Call for Applications</w:t>
              </w:r>
            </w:hyperlink>
            <w:r>
              <w:rPr>
                <w:rFonts w:ascii="Calibri Light" w:hAnsi="Calibri Light" w:cs="Calibri Light"/>
                <w:sz w:val="22"/>
                <w:szCs w:val="22"/>
              </w:rPr>
              <w:t xml:space="preserve"> </w:t>
            </w:r>
          </w:p>
        </w:tc>
        <w:tc>
          <w:tcPr>
            <w:tcW w:w="2070" w:type="dxa"/>
          </w:tcPr>
          <w:p w14:paraId="018D4814" w14:textId="188CDD28" w:rsidR="008C4B86" w:rsidRDefault="008C4B86" w:rsidP="008C4B8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Two weeks before desired submission date</w:t>
            </w:r>
          </w:p>
        </w:tc>
        <w:tc>
          <w:tcPr>
            <w:tcW w:w="2160" w:type="dxa"/>
          </w:tcPr>
          <w:p w14:paraId="2412D6EC" w14:textId="6F0D087E" w:rsidR="008C4B86" w:rsidRDefault="008C4B86" w:rsidP="008C4B86">
            <w:pPr>
              <w:spacing w:after="0" w:line="240" w:lineRule="auto"/>
              <w:ind w:right="-90"/>
              <w:rPr>
                <w:rFonts w:ascii="Calibri Light" w:hAnsi="Calibri Light" w:cs="Calibri Light"/>
                <w:sz w:val="22"/>
                <w:szCs w:val="22"/>
              </w:rPr>
            </w:pPr>
            <w:r>
              <w:rPr>
                <w:rFonts w:ascii="Calibri Light" w:hAnsi="Calibri Light" w:cs="Calibri Light"/>
                <w:sz w:val="22"/>
                <w:szCs w:val="22"/>
              </w:rPr>
              <w:t>Open call</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lastRenderedPageBreak/>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41"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42"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43"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44"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2E6DE08C" w14:textId="77777777" w:rsidR="00537E52" w:rsidRPr="00537E52" w:rsidRDefault="00C65A88" w:rsidP="003102C9">
            <w:pPr>
              <w:pStyle w:val="ListParagraph"/>
              <w:numPr>
                <w:ilvl w:val="0"/>
                <w:numId w:val="17"/>
              </w:numPr>
              <w:spacing w:after="0" w:line="360" w:lineRule="auto"/>
              <w:ind w:right="-450"/>
              <w:contextualSpacing w:val="0"/>
              <w:rPr>
                <w:rFonts w:ascii="Calibri Light" w:hAnsi="Calibri Light" w:cs="Calibri Light"/>
                <w:color w:val="0000FF" w:themeColor="hyperlink"/>
                <w:sz w:val="22"/>
                <w:szCs w:val="22"/>
                <w:u w:val="single"/>
              </w:rPr>
            </w:pPr>
            <w:r w:rsidRPr="00537E52">
              <w:rPr>
                <w:rFonts w:ascii="Calibri Light" w:hAnsi="Calibri Light" w:cs="Calibri Light"/>
                <w:sz w:val="22"/>
                <w:szCs w:val="22"/>
              </w:rPr>
              <w:t>NSERC Alliance</w:t>
            </w:r>
            <w:r w:rsidR="00537E52">
              <w:rPr>
                <w:rFonts w:ascii="Calibri Light" w:hAnsi="Calibri Light" w:cs="Calibri Light"/>
                <w:sz w:val="22"/>
                <w:szCs w:val="22"/>
              </w:rPr>
              <w:t xml:space="preserve">: </w:t>
            </w:r>
          </w:p>
          <w:p w14:paraId="46C0E0A4" w14:textId="67CD43E7" w:rsidR="00537E52" w:rsidRPr="00537E52" w:rsidRDefault="00537E52" w:rsidP="00537E52">
            <w:pPr>
              <w:pStyle w:val="ListParagraph"/>
              <w:numPr>
                <w:ilvl w:val="1"/>
                <w:numId w:val="17"/>
              </w:numPr>
              <w:spacing w:after="0" w:line="360" w:lineRule="auto"/>
              <w:ind w:right="-450"/>
              <w:contextualSpacing w:val="0"/>
              <w:rPr>
                <w:rFonts w:ascii="Calibri Light" w:hAnsi="Calibri Light" w:cs="Calibri Light"/>
                <w:color w:val="0000FF" w:themeColor="hyperlink"/>
                <w:sz w:val="22"/>
                <w:szCs w:val="22"/>
                <w:u w:val="single"/>
              </w:rPr>
            </w:pPr>
            <w:hyperlink r:id="rId45" w:history="1">
              <w:r w:rsidRPr="00537E52">
                <w:rPr>
                  <w:rStyle w:val="Hyperlink"/>
                  <w:rFonts w:ascii="Calibri Light" w:hAnsi="Calibri Light" w:cs="Calibri Light"/>
                  <w:sz w:val="22"/>
                  <w:szCs w:val="22"/>
                </w:rPr>
                <w:t>Alliance Advantage</w:t>
              </w:r>
            </w:hyperlink>
          </w:p>
          <w:p w14:paraId="3C62AAB9" w14:textId="6A7FAD4E" w:rsidR="00537E52" w:rsidRPr="00537E52" w:rsidRDefault="00537E52" w:rsidP="00537E52">
            <w:pPr>
              <w:pStyle w:val="ListParagraph"/>
              <w:numPr>
                <w:ilvl w:val="1"/>
                <w:numId w:val="17"/>
              </w:numPr>
              <w:spacing w:after="0" w:line="360" w:lineRule="auto"/>
              <w:ind w:right="-450"/>
              <w:contextualSpacing w:val="0"/>
              <w:rPr>
                <w:rFonts w:ascii="Calibri Light" w:hAnsi="Calibri Light" w:cs="Calibri Light"/>
                <w:color w:val="0000FF" w:themeColor="hyperlink"/>
                <w:sz w:val="22"/>
                <w:szCs w:val="22"/>
                <w:u w:val="single"/>
              </w:rPr>
            </w:pPr>
            <w:hyperlink r:id="rId46" w:history="1">
              <w:r w:rsidRPr="00537E52">
                <w:rPr>
                  <w:rStyle w:val="Hyperlink"/>
                  <w:rFonts w:ascii="Calibri Light" w:hAnsi="Calibri Light" w:cs="Calibri Light"/>
                  <w:sz w:val="22"/>
                  <w:szCs w:val="22"/>
                </w:rPr>
                <w:t>Alliance Society</w:t>
              </w:r>
            </w:hyperlink>
          </w:p>
          <w:p w14:paraId="16DDB868" w14:textId="55050376" w:rsidR="00C65A88" w:rsidRPr="009E58BB" w:rsidRDefault="009E58BB" w:rsidP="00537E52">
            <w:pPr>
              <w:pStyle w:val="ListParagraph"/>
              <w:numPr>
                <w:ilvl w:val="1"/>
                <w:numId w:val="17"/>
              </w:numPr>
              <w:spacing w:after="0" w:line="360" w:lineRule="auto"/>
              <w:ind w:right="-450"/>
              <w:contextualSpacing w:val="0"/>
              <w:rPr>
                <w:rStyle w:val="Hyperlink"/>
                <w:rFonts w:ascii="Calibri Light" w:hAnsi="Calibri Light" w:cs="Calibri Light"/>
                <w:sz w:val="22"/>
                <w:szCs w:val="22"/>
              </w:rPr>
            </w:pPr>
            <w:r>
              <w:rPr>
                <w:rFonts w:ascii="Calibri Light" w:hAnsi="Calibri Light" w:cs="Calibri Light"/>
                <w:sz w:val="22"/>
                <w:szCs w:val="22"/>
              </w:rPr>
              <w:fldChar w:fldCharType="begin"/>
            </w:r>
            <w:r>
              <w:rPr>
                <w:rFonts w:ascii="Calibri Light" w:hAnsi="Calibri Light" w:cs="Calibri Light"/>
                <w:sz w:val="22"/>
                <w:szCs w:val="22"/>
              </w:rPr>
              <w:instrText xml:space="preserve"> HYPERLINK  \l "_Mitacs_Funding_Update_1" </w:instrText>
            </w:r>
            <w:r>
              <w:rPr>
                <w:rFonts w:ascii="Calibri Light" w:hAnsi="Calibri Light" w:cs="Calibri Light"/>
                <w:sz w:val="22"/>
                <w:szCs w:val="22"/>
              </w:rPr>
            </w:r>
            <w:r>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47" w:history="1">
              <w:r w:rsidR="00C65A88" w:rsidRPr="00A05F71">
                <w:rPr>
                  <w:rStyle w:val="Hyperlink"/>
                  <w:rFonts w:ascii="Calibri Light" w:eastAsia="Times New Roman" w:hAnsi="Calibri Light" w:cs="Calibri Light"/>
                  <w:sz w:val="22"/>
                  <w:szCs w:val="22"/>
                  <w:lang w:val="en-CA"/>
                </w:rPr>
                <w:t>NSERC Alliance Int</w:t>
              </w:r>
              <w:r w:rsidR="00C65A88" w:rsidRPr="00A05F71">
                <w:rPr>
                  <w:rStyle w:val="Hyperlink"/>
                  <w:rFonts w:ascii="Calibri Light" w:eastAsia="Times New Roman" w:hAnsi="Calibri Light" w:cs="Calibri Light"/>
                  <w:sz w:val="22"/>
                  <w:szCs w:val="22"/>
                  <w:lang w:val="en-CA"/>
                </w:rPr>
                <w:t>e</w:t>
              </w:r>
              <w:r w:rsidR="00C65A88" w:rsidRPr="00A05F71">
                <w:rPr>
                  <w:rStyle w:val="Hyperlink"/>
                  <w:rFonts w:ascii="Calibri Light" w:eastAsia="Times New Roman" w:hAnsi="Calibri Light" w:cs="Calibri Light"/>
                  <w:sz w:val="22"/>
                  <w:szCs w:val="22"/>
                  <w:lang w:val="en-CA"/>
                </w:rPr>
                <w:t>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48" w:history="1">
              <w:r w:rsidRPr="008500DD">
                <w:rPr>
                  <w:rStyle w:val="Hyperlink"/>
                  <w:rFonts w:ascii="Calibri Light" w:hAnsi="Calibri Light" w:cs="Calibri Light"/>
                  <w:b/>
                  <w:sz w:val="22"/>
                  <w:szCs w:val="22"/>
                </w:rPr>
                <w:t>Idea to Inno</w:t>
              </w:r>
              <w:r w:rsidRPr="008500DD">
                <w:rPr>
                  <w:rStyle w:val="Hyperlink"/>
                  <w:rFonts w:ascii="Calibri Light" w:hAnsi="Calibri Light" w:cs="Calibri Light"/>
                  <w:b/>
                  <w:sz w:val="22"/>
                  <w:szCs w:val="22"/>
                </w:rPr>
                <w:t>v</w:t>
              </w:r>
              <w:r w:rsidRPr="008500DD">
                <w:rPr>
                  <w:rStyle w:val="Hyperlink"/>
                  <w:rFonts w:ascii="Calibri Light" w:hAnsi="Calibri Light" w:cs="Calibri Light"/>
                  <w:b/>
                  <w:sz w:val="22"/>
                  <w:szCs w:val="22"/>
                </w:rPr>
                <w:t>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15270A5" w:rsidR="008500DD" w:rsidRPr="00BC5896" w:rsidRDefault="00BC5896" w:rsidP="00241256">
            <w:pPr>
              <w:pStyle w:val="ListParagraph"/>
              <w:numPr>
                <w:ilvl w:val="0"/>
                <w:numId w:val="36"/>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49" w:history="1">
              <w:r w:rsidR="00B61D6C" w:rsidRPr="00B61D6C">
                <w:rPr>
                  <w:rStyle w:val="Hyperlink"/>
                  <w:rFonts w:ascii="Calibri Light" w:hAnsi="Calibri Light" w:cs="Calibri Light"/>
                  <w:b/>
                  <w:sz w:val="22"/>
                  <w:szCs w:val="22"/>
                </w:rPr>
                <w:t>(Yiming) Peter Shao</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241256">
            <w:pPr>
              <w:pStyle w:val="ListParagraph"/>
              <w:numPr>
                <w:ilvl w:val="0"/>
                <w:numId w:val="36"/>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241256">
            <w:pPr>
              <w:pStyle w:val="ListParagraph"/>
              <w:numPr>
                <w:ilvl w:val="0"/>
                <w:numId w:val="36"/>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w:t>
              </w:r>
              <w:r w:rsidRPr="00516C1F">
                <w:rPr>
                  <w:rStyle w:val="Hyperlink"/>
                  <w:rFonts w:ascii="Calibri Light" w:hAnsi="Calibri Light" w:cs="Calibri Light"/>
                  <w:bCs/>
                  <w:sz w:val="22"/>
                  <w:szCs w:val="22"/>
                </w:rPr>
                <w:t xml:space="preserve"> </w:t>
              </w:r>
              <w:r w:rsidRPr="00516C1F">
                <w:rPr>
                  <w:rStyle w:val="Hyperlink"/>
                  <w:rFonts w:ascii="Calibri Light" w:hAnsi="Calibri Light" w:cs="Calibri Light"/>
                  <w:bCs/>
                  <w:sz w:val="22"/>
                  <w:szCs w:val="22"/>
                </w:rPr>
                <w:t>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r w:rsidRPr="0032586B">
              <w:rPr>
                <w:rFonts w:ascii="Calibri Light" w:hAnsi="Calibri Light" w:cs="Calibri Light"/>
                <w:b/>
                <w:sz w:val="22"/>
                <w:szCs w:val="22"/>
              </w:rPr>
              <w:t>Mitacs</w:t>
            </w:r>
            <w:r w:rsidR="004374F4" w:rsidRPr="0032586B">
              <w:rPr>
                <w:rFonts w:ascii="Calibri Light" w:hAnsi="Calibri Light" w:cs="Calibri Light"/>
                <w:b/>
                <w:sz w:val="22"/>
                <w:szCs w:val="22"/>
              </w:rPr>
              <w:t xml:space="preserve"> -  </w:t>
            </w:r>
            <w:r w:rsidR="00660C3C" w:rsidRPr="0032586B">
              <w:rPr>
                <w:rFonts w:ascii="Calibri Light" w:hAnsi="Calibri Light" w:cs="Calibri Light"/>
                <w:b/>
                <w:sz w:val="22"/>
                <w:szCs w:val="22"/>
              </w:rPr>
              <w:t xml:space="preserve">Most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0" w:history="1">
              <w:r w:rsidRPr="00E4514F">
                <w:rPr>
                  <w:rStyle w:val="Hyperlink"/>
                  <w:rFonts w:ascii="Calibri Light" w:hAnsi="Calibri Light" w:cs="Calibri Light"/>
                  <w:sz w:val="22"/>
                  <w:szCs w:val="22"/>
                </w:rPr>
                <w:t>Mitacs Accelerate</w:t>
              </w:r>
            </w:hyperlink>
            <w:r w:rsidRPr="00E4514F">
              <w:rPr>
                <w:rStyle w:val="Hyperlink"/>
                <w:rFonts w:ascii="Calibri Light" w:hAnsi="Calibri Light" w:cs="Calibri Light"/>
                <w:sz w:val="22"/>
                <w:szCs w:val="22"/>
                <w:u w:val="none"/>
              </w:rPr>
              <w:t xml:space="preserve"> - </w:t>
            </w:r>
            <w:hyperlink w:anchor="_Mitacs_Accelerate" w:history="1">
              <w:r w:rsidRPr="00E4514F">
                <w:rPr>
                  <w:rStyle w:val="Hyperlink"/>
                  <w:rFonts w:ascii="Calibri Light" w:hAnsi="Calibri Light" w:cs="Calibri Light"/>
                  <w:sz w:val="22"/>
                  <w:szCs w:val="22"/>
                </w:rPr>
                <w:t>Internal ORS Info.</w:t>
              </w:r>
            </w:hyperlink>
          </w:p>
          <w:p w14:paraId="6FEA6747" w14:textId="1682F003"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1" w:history="1">
              <w:r w:rsidRPr="00E4514F">
                <w:rPr>
                  <w:rStyle w:val="Hyperlink"/>
                  <w:rFonts w:ascii="Calibri Light" w:hAnsi="Calibri Light" w:cs="Calibri Light"/>
                  <w:sz w:val="22"/>
                  <w:szCs w:val="22"/>
                </w:rPr>
                <w:t>Mitacs Accelerate: Connecting SMEs with AI</w:t>
              </w:r>
            </w:hyperlink>
          </w:p>
          <w:p w14:paraId="383E5F2F" w14:textId="4B5F9753" w:rsidR="00C65A88" w:rsidRPr="00B61D6C" w:rsidRDefault="00C65A88" w:rsidP="003102C9">
            <w:pPr>
              <w:pStyle w:val="ListParagraph"/>
              <w:numPr>
                <w:ilvl w:val="0"/>
                <w:numId w:val="17"/>
              </w:numPr>
              <w:spacing w:after="0" w:line="360" w:lineRule="auto"/>
              <w:ind w:right="-450"/>
              <w:contextualSpacing w:val="0"/>
              <w:rPr>
                <w:rFonts w:ascii="Calibri Light" w:hAnsi="Calibri Light" w:cs="Calibri Light"/>
                <w:strike/>
                <w:sz w:val="22"/>
                <w:szCs w:val="22"/>
              </w:rPr>
            </w:pPr>
            <w:hyperlink r:id="rId52" w:history="1">
              <w:r w:rsidRPr="00B61D6C">
                <w:rPr>
                  <w:rStyle w:val="Hyperlink"/>
                  <w:rFonts w:ascii="Calibri Light" w:hAnsi="Calibri Light" w:cs="Calibri Light"/>
                  <w:strike/>
                  <w:sz w:val="22"/>
                  <w:szCs w:val="22"/>
                </w:rPr>
                <w:t>Mitacs Business Strategy Internship (BSI)</w:t>
              </w:r>
            </w:hyperlink>
            <w:r w:rsidR="00E4514F" w:rsidRPr="00B61D6C">
              <w:rPr>
                <w:rStyle w:val="Hyperlink"/>
                <w:rFonts w:ascii="Calibri Light" w:hAnsi="Calibri Light" w:cs="Calibri Light"/>
                <w:strike/>
                <w:sz w:val="22"/>
                <w:szCs w:val="22"/>
              </w:rPr>
              <w:t xml:space="preserve"> </w:t>
            </w:r>
            <w:r w:rsidR="00B61D6C" w:rsidRPr="00B61D6C">
              <w:rPr>
                <w:rFonts w:ascii="Calibri Light" w:hAnsi="Calibri Light" w:cs="Calibri Light"/>
                <w:bCs/>
              </w:rPr>
              <w:t>On hold until the end of fiscal year</w:t>
            </w:r>
          </w:p>
          <w:p w14:paraId="40418B26" w14:textId="2AAEFE3C"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3" w:history="1">
              <w:r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C65A88"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54" w:history="1">
              <w:r w:rsidRPr="00E4514F">
                <w:rPr>
                  <w:rStyle w:val="Hyperlink"/>
                  <w:rFonts w:ascii="Calibri Light" w:hAnsi="Calibri Light" w:cs="Calibri Light"/>
                  <w:sz w:val="22"/>
                  <w:szCs w:val="22"/>
                </w:rPr>
                <w:t>Mitacs Globalink Research Award (GRA)</w:t>
              </w:r>
            </w:hyperlink>
          </w:p>
          <w:p w14:paraId="1EB312CD" w14:textId="5A8575CE" w:rsidR="0032586B" w:rsidRPr="0032586B" w:rsidRDefault="0032586B" w:rsidP="003102C9">
            <w:pPr>
              <w:pStyle w:val="ListParagraph"/>
              <w:numPr>
                <w:ilvl w:val="0"/>
                <w:numId w:val="17"/>
              </w:numPr>
              <w:spacing w:after="0" w:line="360" w:lineRule="auto"/>
              <w:ind w:right="-450"/>
              <w:contextualSpacing w:val="0"/>
              <w:rPr>
                <w:rStyle w:val="Hyperlink"/>
              </w:rPr>
            </w:pPr>
            <w:hyperlink r:id="rId55" w:history="1">
              <w:r w:rsidRPr="0032586B">
                <w:rPr>
                  <w:rStyle w:val="Hyperlink"/>
                  <w:rFonts w:ascii="Calibri Light" w:hAnsi="Calibri Light" w:cs="Calibri Light"/>
                  <w:sz w:val="22"/>
                  <w:szCs w:val="22"/>
                </w:rPr>
                <w:t>Mitacs Elevate</w:t>
              </w:r>
            </w:hyperlink>
          </w:p>
          <w:p w14:paraId="6B68F97B" w14:textId="0E3357C5"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6" w:history="1">
              <w:r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57"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3102C9">
            <w:pPr>
              <w:pStyle w:val="ListParagraph"/>
              <w:numPr>
                <w:ilvl w:val="0"/>
                <w:numId w:val="18"/>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58"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Flights and Fieldwork for the Advancement of Science and Technology (FAST)</w:t>
            </w:r>
          </w:p>
          <w:p w14:paraId="0EF4EC65" w14:textId="4B51381C"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lastRenderedPageBreak/>
              <w:t>Space Exploration</w:t>
            </w:r>
          </w:p>
          <w:p w14:paraId="25C62A1C" w14:textId="5CDD478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3102C9">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lastRenderedPageBreak/>
              <w:t>Government of Canada Department of National Defence (DND)</w:t>
            </w:r>
          </w:p>
          <w:p w14:paraId="61A3DCE3" w14:textId="2A801E26" w:rsidR="00C65A88" w:rsidRPr="00A05F71" w:rsidRDefault="00C65A88" w:rsidP="003102C9">
            <w:pPr>
              <w:pStyle w:val="ListParagraph"/>
              <w:numPr>
                <w:ilvl w:val="0"/>
                <w:numId w:val="20"/>
              </w:numPr>
              <w:spacing w:after="0" w:line="360" w:lineRule="auto"/>
              <w:ind w:right="-450"/>
              <w:contextualSpacing w:val="0"/>
              <w:rPr>
                <w:rFonts w:ascii="Calibri Light" w:hAnsi="Calibri Light" w:cs="Calibri Light"/>
                <w:sz w:val="22"/>
                <w:szCs w:val="22"/>
              </w:rPr>
            </w:pPr>
            <w:hyperlink r:id="rId59" w:history="1">
              <w:r w:rsidRPr="00F7209C">
                <w:rPr>
                  <w:rStyle w:val="Hyperlink"/>
                  <w:rFonts w:ascii="Calibri Light" w:hAnsi="Calibri Light" w:cs="Calibri Light"/>
                  <w:bCs/>
                  <w:sz w:val="22"/>
                  <w:szCs w:val="22"/>
                </w:rPr>
                <w:t>DND Innovation for Defence Excellence and Security (IDEaS)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FC5157"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60" w:history="1">
              <w:r w:rsidRPr="0032586B">
                <w:rPr>
                  <w:rStyle w:val="Hyperlink"/>
                  <w:rFonts w:ascii="Calibri Light" w:hAnsi="Calibri Light" w:cs="Calibri Light"/>
                  <w:bCs/>
                  <w:sz w:val="22"/>
                  <w:szCs w:val="22"/>
                </w:rPr>
                <w:t>Collaborate 2 Commercialize Program</w:t>
              </w:r>
            </w:hyperlink>
            <w:r>
              <w:rPr>
                <w:rFonts w:ascii="Calibri Light" w:hAnsi="Calibri Light" w:cs="Calibri Light"/>
                <w:bCs/>
                <w:sz w:val="22"/>
                <w:szCs w:val="22"/>
              </w:rPr>
              <w:t xml:space="preserve"> (Previously OCI-VIP)</w:t>
            </w:r>
          </w:p>
          <w:p w14:paraId="3AC93CB4" w14:textId="2278C4F6" w:rsidR="00C65A88" w:rsidRPr="00A05F71" w:rsidRDefault="00C65A88"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r:id="rId61" w:history="1">
              <w:r w:rsidRPr="00A05F71">
                <w:rPr>
                  <w:rStyle w:val="Hyperlink"/>
                  <w:rFonts w:ascii="Calibri Light" w:eastAsia="Times New Roman" w:hAnsi="Calibri Light" w:cs="Calibri Light"/>
                  <w:bCs/>
                  <w:sz w:val="22"/>
                  <w:szCs w:val="22"/>
                  <w:lang w:val="en-CA"/>
                </w:rPr>
                <w:t>OCI TalentEdge</w:t>
              </w:r>
              <w:r w:rsidRPr="00A05F71">
                <w:rPr>
                  <w:rStyle w:val="Hyperlink"/>
                  <w:rFonts w:ascii="Calibri Light" w:eastAsia="Times New Roman" w:hAnsi="Calibri Light" w:cs="Calibri Light"/>
                  <w:bCs/>
                  <w:i/>
                  <w:sz w:val="22"/>
                  <w:szCs w:val="22"/>
                  <w:lang w:val="en-CA"/>
                </w:rPr>
                <w:t xml:space="preserve"> </w:t>
              </w:r>
              <w:r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C65A88" w:rsidP="003102C9">
            <w:pPr>
              <w:pStyle w:val="ListParagraph"/>
              <w:numPr>
                <w:ilvl w:val="0"/>
                <w:numId w:val="20"/>
              </w:numPr>
              <w:spacing w:after="0" w:line="360" w:lineRule="auto"/>
              <w:ind w:right="-450"/>
              <w:contextualSpacing w:val="0"/>
              <w:rPr>
                <w:rStyle w:val="Hyperlink"/>
                <w:rFonts w:ascii="Calibri Light" w:hAnsi="Calibri Light" w:cs="Calibri Light"/>
                <w:sz w:val="22"/>
                <w:szCs w:val="22"/>
              </w:rPr>
            </w:pPr>
            <w:hyperlink r:id="rId62" w:history="1">
              <w:r w:rsidRPr="00500327">
                <w:rPr>
                  <w:rStyle w:val="Hyperlink"/>
                  <w:rFonts w:ascii="Calibri Light" w:eastAsia="Times New Roman" w:hAnsi="Calibri Light" w:cs="Calibri Light"/>
                  <w:bCs/>
                  <w:sz w:val="22"/>
                  <w:szCs w:val="22"/>
                  <w:lang w:val="en-CA"/>
                </w:rPr>
                <w:t>OCI TalentEdge Fellowship Program</w:t>
              </w:r>
              <w:r w:rsidRPr="00500327">
                <w:rPr>
                  <w:rStyle w:val="Hyperlink"/>
                  <w:rFonts w:ascii="Calibri Light" w:hAnsi="Calibri Light" w:cs="Calibri Light"/>
                  <w:bCs/>
                  <w:sz w:val="22"/>
                  <w:szCs w:val="22"/>
                </w:rPr>
                <w:t xml:space="preserve"> (TFP) - OVIN</w:t>
              </w:r>
            </w:hyperlink>
          </w:p>
          <w:p w14:paraId="47352E47" w14:textId="7E38B9DB" w:rsidR="00C65A88" w:rsidRPr="00A05F71" w:rsidRDefault="00C65A88" w:rsidP="003102C9">
            <w:pPr>
              <w:pStyle w:val="ListParagraph"/>
              <w:numPr>
                <w:ilvl w:val="0"/>
                <w:numId w:val="20"/>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63"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64"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65"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66"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67"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C65A88" w:rsidP="003102C9">
            <w:pPr>
              <w:pStyle w:val="ListParagraph"/>
              <w:numPr>
                <w:ilvl w:val="0"/>
                <w:numId w:val="22"/>
              </w:numPr>
              <w:spacing w:after="0" w:line="360" w:lineRule="auto"/>
              <w:ind w:right="-450"/>
              <w:contextualSpacing w:val="0"/>
              <w:rPr>
                <w:rFonts w:ascii="Calibri Light" w:hAnsi="Calibri Light" w:cs="Calibri Light"/>
                <w:sz w:val="22"/>
                <w:szCs w:val="22"/>
              </w:rPr>
            </w:pPr>
            <w:hyperlink w:anchor="_Transport_Canada,_Clean" w:history="1">
              <w:r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68"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69"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3102C9">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information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01C6B0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00A17BF8">
        <w:rPr>
          <w:rFonts w:ascii="Calibri Light" w:hAnsi="Calibri Light" w:cs="Calibri Light"/>
          <w:b/>
          <w:sz w:val="22"/>
          <w:szCs w:val="22"/>
          <w:lang w:val="en-CA"/>
        </w:rPr>
        <w:t>six to eight weeks</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3BB5A871"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70"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 xml:space="preserve">a minimum of </w:t>
      </w:r>
      <w:r w:rsidR="00A17BF8">
        <w:rPr>
          <w:rFonts w:ascii="Calibri Light" w:hAnsi="Calibri Light" w:cs="Calibri Light"/>
          <w:b/>
          <w:bCs/>
          <w:sz w:val="22"/>
          <w:szCs w:val="22"/>
          <w:lang w:val="en-CA"/>
        </w:rPr>
        <w:t>ten</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71" w:history="1">
        <w:r w:rsidRPr="00FC5157">
          <w:rPr>
            <w:rStyle w:val="Hyperlink"/>
            <w:rFonts w:ascii="Calibri Light" w:hAnsi="Calibri Light" w:cs="Calibri Light"/>
            <w:bCs/>
            <w:sz w:val="22"/>
            <w:szCs w:val="22"/>
            <w:lang w:val="en-CA"/>
          </w:rPr>
          <w:t>Ewa Stewart</w:t>
        </w:r>
      </w:hyperlink>
    </w:p>
    <w:p w14:paraId="07570015" w14:textId="07F0A171" w:rsidR="00610594" w:rsidRPr="008C4B86" w:rsidRDefault="00610594" w:rsidP="00610594">
      <w:pPr>
        <w:spacing w:after="0" w:line="360" w:lineRule="auto"/>
        <w:rPr>
          <w:rFonts w:ascii="Calibri Light" w:hAnsi="Calibri Light" w:cs="Calibri Light"/>
          <w:bCs/>
          <w:sz w:val="22"/>
          <w:szCs w:val="22"/>
          <w:lang w:val="fr-CA"/>
        </w:rPr>
      </w:pPr>
      <w:r w:rsidRPr="008C4B86">
        <w:rPr>
          <w:rFonts w:ascii="Calibri Light" w:hAnsi="Calibri Light" w:cs="Calibri Light"/>
          <w:bCs/>
          <w:sz w:val="22"/>
          <w:szCs w:val="22"/>
          <w:lang w:val="fr-CA"/>
        </w:rPr>
        <w:t>FE</w:t>
      </w:r>
      <w:r w:rsidR="0084793C" w:rsidRPr="008C4B86">
        <w:rPr>
          <w:rFonts w:ascii="Calibri Light" w:hAnsi="Calibri Light" w:cs="Calibri Light"/>
          <w:bCs/>
          <w:sz w:val="22"/>
          <w:szCs w:val="22"/>
          <w:lang w:val="fr-CA"/>
        </w:rPr>
        <w:t>AS</w:t>
      </w:r>
      <w:r w:rsidRPr="008C4B86">
        <w:rPr>
          <w:rFonts w:ascii="Calibri Light" w:hAnsi="Calibri Light" w:cs="Calibri Light"/>
          <w:bCs/>
          <w:sz w:val="22"/>
          <w:szCs w:val="22"/>
          <w:lang w:val="fr-CA"/>
        </w:rPr>
        <w:t xml:space="preserve"> – </w:t>
      </w:r>
      <w:hyperlink r:id="rId72" w:history="1">
        <w:r w:rsidR="003F0260" w:rsidRPr="008C4B86">
          <w:rPr>
            <w:rStyle w:val="Hyperlink"/>
            <w:rFonts w:ascii="Calibri Light" w:hAnsi="Calibri Light" w:cs="Calibri Light"/>
            <w:bCs/>
            <w:sz w:val="22"/>
            <w:szCs w:val="22"/>
            <w:lang w:val="fr-CA"/>
          </w:rPr>
          <w:t>Joanne Hui</w:t>
        </w:r>
      </w:hyperlink>
      <w:r w:rsidR="003F0260" w:rsidRPr="008C4B86">
        <w:rPr>
          <w:rFonts w:ascii="Calibri Light" w:hAnsi="Calibri Light" w:cs="Calibri Light"/>
          <w:bCs/>
          <w:sz w:val="22"/>
          <w:szCs w:val="22"/>
          <w:lang w:val="fr-CA"/>
        </w:rPr>
        <w:t xml:space="preserve"> </w:t>
      </w:r>
    </w:p>
    <w:p w14:paraId="2FAAE133" w14:textId="29227B67" w:rsidR="00610594" w:rsidRPr="008C4B86" w:rsidRDefault="00610594" w:rsidP="00610594">
      <w:pPr>
        <w:spacing w:after="0" w:line="360" w:lineRule="auto"/>
        <w:rPr>
          <w:rFonts w:ascii="Calibri Light" w:hAnsi="Calibri Light" w:cs="Calibri Light"/>
          <w:bCs/>
          <w:sz w:val="22"/>
          <w:szCs w:val="22"/>
          <w:lang w:val="fr-CA"/>
        </w:rPr>
      </w:pPr>
      <w:proofErr w:type="spellStart"/>
      <w:r w:rsidRPr="008C4B86">
        <w:rPr>
          <w:rFonts w:ascii="Calibri Light" w:hAnsi="Calibri Light" w:cs="Calibri Light"/>
          <w:bCs/>
          <w:sz w:val="22"/>
          <w:szCs w:val="22"/>
          <w:lang w:val="fr-CA"/>
        </w:rPr>
        <w:t>FHS</w:t>
      </w:r>
      <w:r w:rsidR="00F91152" w:rsidRPr="008C4B86">
        <w:rPr>
          <w:rFonts w:ascii="Calibri Light" w:hAnsi="Calibri Light" w:cs="Calibri Light"/>
          <w:bCs/>
          <w:sz w:val="22"/>
          <w:szCs w:val="22"/>
          <w:lang w:val="fr-CA"/>
        </w:rPr>
        <w:t>ci</w:t>
      </w:r>
      <w:proofErr w:type="spellEnd"/>
      <w:r w:rsidRPr="008C4B86">
        <w:rPr>
          <w:rFonts w:ascii="Calibri Light" w:hAnsi="Calibri Light" w:cs="Calibri Light"/>
          <w:bCs/>
          <w:sz w:val="22"/>
          <w:szCs w:val="22"/>
          <w:lang w:val="fr-CA"/>
        </w:rPr>
        <w:t xml:space="preserve">, </w:t>
      </w:r>
      <w:proofErr w:type="spellStart"/>
      <w:r w:rsidRPr="008C4B86">
        <w:rPr>
          <w:rFonts w:ascii="Calibri Light" w:hAnsi="Calibri Light" w:cs="Calibri Light"/>
          <w:bCs/>
          <w:sz w:val="22"/>
          <w:szCs w:val="22"/>
          <w:lang w:val="fr-CA"/>
        </w:rPr>
        <w:t>FS</w:t>
      </w:r>
      <w:r w:rsidR="00F91152" w:rsidRPr="008C4B86">
        <w:rPr>
          <w:rFonts w:ascii="Calibri Light" w:hAnsi="Calibri Light" w:cs="Calibri Light"/>
          <w:bCs/>
          <w:sz w:val="22"/>
          <w:szCs w:val="22"/>
          <w:lang w:val="fr-CA"/>
        </w:rPr>
        <w:t>ci</w:t>
      </w:r>
      <w:proofErr w:type="spellEnd"/>
      <w:r w:rsidRPr="008C4B86">
        <w:rPr>
          <w:rFonts w:ascii="Calibri Light" w:hAnsi="Calibri Light" w:cs="Calibri Light"/>
          <w:bCs/>
          <w:sz w:val="22"/>
          <w:szCs w:val="22"/>
          <w:lang w:val="fr-CA"/>
        </w:rPr>
        <w:t xml:space="preserve"> – </w:t>
      </w:r>
      <w:hyperlink r:id="rId73" w:history="1">
        <w:r w:rsidRPr="008C4B86">
          <w:rPr>
            <w:rStyle w:val="Hyperlink"/>
            <w:rFonts w:ascii="Calibri Light" w:hAnsi="Calibri Light" w:cs="Calibri Light"/>
            <w:bCs/>
            <w:sz w:val="22"/>
            <w:szCs w:val="22"/>
            <w:lang w:val="fr-CA"/>
          </w:rPr>
          <w:t>Raluca Dubrowski</w:t>
        </w:r>
      </w:hyperlink>
      <w:r w:rsidRPr="008C4B86">
        <w:rPr>
          <w:rFonts w:ascii="Calibri Light" w:hAnsi="Calibri Light" w:cs="Calibri Light"/>
          <w:bCs/>
          <w:sz w:val="22"/>
          <w:szCs w:val="22"/>
          <w:lang w:val="fr-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74"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75"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76"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77"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t>NFRF</w:t>
      </w:r>
    </w:p>
    <w:p w14:paraId="602939AB" w14:textId="0E0555BA" w:rsidR="00723505" w:rsidRPr="00A05F71" w:rsidRDefault="00723505" w:rsidP="003102C9">
      <w:pPr>
        <w:pStyle w:val="ListParagraph"/>
        <w:numPr>
          <w:ilvl w:val="0"/>
          <w:numId w:val="25"/>
        </w:numPr>
        <w:spacing w:after="0" w:line="240" w:lineRule="auto"/>
        <w:rPr>
          <w:rFonts w:ascii="Calibri Light" w:hAnsi="Calibri Light" w:cs="Calibri Light"/>
          <w:bCs/>
          <w:sz w:val="22"/>
          <w:szCs w:val="22"/>
          <w:lang w:val="en-CA"/>
        </w:rPr>
      </w:pPr>
      <w:hyperlink r:id="rId78" w:history="1">
        <w:r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D95337" w:rsidP="003102C9">
      <w:pPr>
        <w:pStyle w:val="ListParagraph"/>
        <w:numPr>
          <w:ilvl w:val="0"/>
          <w:numId w:val="25"/>
        </w:numPr>
        <w:spacing w:after="0" w:line="240" w:lineRule="auto"/>
        <w:rPr>
          <w:rFonts w:ascii="Calibri Light" w:hAnsi="Calibri Light" w:cs="Calibri Light"/>
          <w:bCs/>
          <w:sz w:val="22"/>
          <w:szCs w:val="22"/>
          <w:lang w:val="en-CA"/>
        </w:rPr>
      </w:pPr>
      <w:hyperlink r:id="rId79" w:history="1">
        <w:r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80" w:history="1">
        <w:r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81" w:history="1">
        <w:r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82" w:history="1">
        <w:r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83" w:history="1">
        <w:r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D95337" w:rsidP="003102C9">
      <w:pPr>
        <w:pStyle w:val="ListParagraph"/>
        <w:numPr>
          <w:ilvl w:val="0"/>
          <w:numId w:val="25"/>
        </w:numPr>
        <w:spacing w:after="0" w:line="240" w:lineRule="auto"/>
        <w:rPr>
          <w:rStyle w:val="Hyperlink"/>
          <w:rFonts w:ascii="Calibri Light" w:hAnsi="Calibri Light" w:cs="Calibri Light"/>
          <w:bCs/>
          <w:color w:val="auto"/>
          <w:sz w:val="22"/>
          <w:szCs w:val="22"/>
          <w:u w:val="none"/>
          <w:lang w:val="en-CA"/>
        </w:rPr>
      </w:pPr>
      <w:hyperlink r:id="rId84" w:history="1">
        <w:r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2030 Strategic Plan – </w:t>
      </w:r>
      <w:hyperlink r:id="rId85" w:history="1">
        <w:r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86" w:history="1">
        <w:r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fldChar w:fldCharType="begin"/>
      </w:r>
      <w:r w:rsidRPr="00A05F71">
        <w:rPr>
          <w:rFonts w:ascii="Calibri Light" w:hAnsi="Calibri Light" w:cs="Calibri Light"/>
          <w:bCs/>
          <w:sz w:val="22"/>
          <w:szCs w:val="22"/>
          <w:lang w:val="en-CA"/>
        </w:rPr>
        <w:instrText xml:space="preserve"> HYPERLINK "https://www.nserc-crsng.gc.ca/Media-Media/NewsDetail-DetailNouvelles_eng.asp?ID=1139" </w:instrText>
      </w:r>
      <w:r w:rsidRPr="00A05F71">
        <w:rPr>
          <w:rFonts w:ascii="Calibri Light" w:hAnsi="Calibri Light" w:cs="Calibri Light"/>
          <w:bCs/>
          <w:sz w:val="22"/>
          <w:szCs w:val="22"/>
          <w:lang w:val="en-CA"/>
        </w:rPr>
      </w:r>
      <w:r w:rsidRPr="00A05F71">
        <w:rPr>
          <w:rFonts w:ascii="Calibri Light" w:hAnsi="Calibri Light" w:cs="Calibri Light"/>
          <w:bCs/>
          <w:sz w:val="22"/>
          <w:szCs w:val="22"/>
          <w:lang w:val="en-CA"/>
        </w:rPr>
        <w:fldChar w:fldCharType="separate"/>
      </w:r>
      <w:r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D95337" w:rsidP="003102C9">
      <w:pPr>
        <w:pStyle w:val="ListParagraph"/>
        <w:numPr>
          <w:ilvl w:val="0"/>
          <w:numId w:val="25"/>
        </w:numPr>
        <w:spacing w:after="0" w:line="360" w:lineRule="auto"/>
        <w:rPr>
          <w:rFonts w:ascii="Calibri Light" w:hAnsi="Calibri Light" w:cs="Calibri Light"/>
          <w:bCs/>
          <w:sz w:val="22"/>
          <w:szCs w:val="22"/>
          <w:lang w:val="en-CA"/>
        </w:rPr>
      </w:pPr>
      <w:hyperlink r:id="rId87" w:history="1">
        <w:r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88" w:history="1">
        <w:r w:rsidRPr="00A05F71">
          <w:rPr>
            <w:rStyle w:val="Hyperlink"/>
            <w:rFonts w:ascii="Calibri Light" w:hAnsi="Calibri Light" w:cs="Calibri Light"/>
            <w:bCs/>
            <w:sz w:val="22"/>
            <w:szCs w:val="22"/>
            <w:lang w:val="en-CA"/>
          </w:rPr>
          <w:t>Policy on Identical and Essentially Identical applications</w:t>
        </w:r>
      </w:hyperlink>
      <w:r w:rsidRPr="00A05F71">
        <w:rPr>
          <w:rFonts w:ascii="Calibri Light" w:hAnsi="Calibri Light" w:cs="Calibri Light"/>
          <w:bCs/>
          <w:sz w:val="22"/>
          <w:szCs w:val="22"/>
          <w:lang w:val="en-CA"/>
        </w:rPr>
        <w:t xml:space="preserve"> </w:t>
      </w:r>
    </w:p>
    <w:p w14:paraId="095D6264" w14:textId="7D83AE5E" w:rsidR="00D95337" w:rsidRPr="00A05F71" w:rsidRDefault="00D95337"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89" w:history="1">
        <w:r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90" w:history="1">
        <w:r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507B39" w:rsidP="003102C9">
      <w:pPr>
        <w:pStyle w:val="ListParagraph"/>
        <w:numPr>
          <w:ilvl w:val="0"/>
          <w:numId w:val="25"/>
        </w:numPr>
        <w:spacing w:after="0" w:line="360" w:lineRule="auto"/>
        <w:rPr>
          <w:rStyle w:val="Hyperlink"/>
          <w:rFonts w:ascii="Calibri Light" w:hAnsi="Calibri Light" w:cs="Calibri Light"/>
          <w:bCs/>
          <w:sz w:val="22"/>
          <w:szCs w:val="22"/>
          <w:lang w:val="en-CA"/>
        </w:rPr>
      </w:pPr>
      <w:hyperlink r:id="rId91" w:history="1">
        <w:r w:rsidRPr="00A05F71">
          <w:rPr>
            <w:rStyle w:val="Hyperlink"/>
            <w:rFonts w:ascii="Calibri Light" w:hAnsi="Calibri Light" w:cs="Calibri Light"/>
            <w:bCs/>
            <w:sz w:val="22"/>
            <w:szCs w:val="22"/>
            <w:lang w:val="en-CA"/>
          </w:rPr>
          <w:t xml:space="preserve">CIHR Policy Guide </w:t>
        </w:r>
      </w:hyperlink>
      <w:r w:rsidRPr="00A05F71">
        <w:rPr>
          <w:rFonts w:ascii="Calibri Light" w:hAnsi="Calibri Light" w:cs="Calibri Light"/>
          <w:bCs/>
          <w:sz w:val="22"/>
          <w:szCs w:val="22"/>
          <w:lang w:val="en-CA"/>
        </w:rPr>
        <w:t xml:space="preserve">– Registration and disclosure from clinical trial results – </w:t>
      </w:r>
      <w:hyperlink r:id="rId92" w:history="1">
        <w:r w:rsidRPr="00A05F71">
          <w:rPr>
            <w:rStyle w:val="Hyperlink"/>
            <w:rFonts w:ascii="Calibri Light" w:hAnsi="Calibri Light" w:cs="Calibri Light"/>
            <w:bCs/>
            <w:sz w:val="22"/>
            <w:szCs w:val="22"/>
            <w:lang w:val="en-CA"/>
          </w:rPr>
          <w:t>Overview</w:t>
        </w:r>
      </w:hyperlink>
      <w:r w:rsidRPr="00A05F71">
        <w:rPr>
          <w:rFonts w:ascii="Calibri Light" w:hAnsi="Calibri Light" w:cs="Calibri Light"/>
          <w:bCs/>
          <w:sz w:val="22"/>
          <w:szCs w:val="22"/>
          <w:lang w:val="en-CA"/>
        </w:rPr>
        <w:t xml:space="preserve">; </w:t>
      </w:r>
      <w:hyperlink r:id="rId93" w:history="1">
        <w:r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hyperlink r:id="rId94" w:history="1">
        <w:r w:rsidRPr="00A05F71">
          <w:rPr>
            <w:rStyle w:val="Hyperlink"/>
            <w:rFonts w:ascii="Calibri Light" w:hAnsi="Calibri Light" w:cs="Calibri Light"/>
            <w:bCs/>
            <w:sz w:val="22"/>
            <w:szCs w:val="22"/>
            <w:lang w:val="en-CA"/>
          </w:rPr>
          <w:t>Research Facilities Navigator</w:t>
        </w:r>
      </w:hyperlink>
      <w:r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95"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3102C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96"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hyperlink r:id="rId97" w:history="1">
        <w:r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98"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99"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00"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3102C9">
      <w:pPr>
        <w:pStyle w:val="ListParagraph"/>
        <w:numPr>
          <w:ilvl w:val="0"/>
          <w:numId w:val="24"/>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01"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02"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03"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hyperlink w:anchor="_SSHRC_Small_Research" w:history="1">
        <w:r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3102C9">
      <w:pPr>
        <w:pStyle w:val="ListParagraph"/>
        <w:numPr>
          <w:ilvl w:val="0"/>
          <w:numId w:val="24"/>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Equity, Diversity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04"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296E78"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05" w:history="1">
        <w:r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06"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107" w:history="1">
        <w:r w:rsidRPr="00A05F71">
          <w:rPr>
            <w:rStyle w:val="Hyperlink"/>
            <w:rFonts w:ascii="Calibri Light" w:hAnsi="Calibri Light" w:cs="Calibri Light"/>
            <w:bCs/>
            <w:sz w:val="22"/>
            <w:szCs w:val="22"/>
            <w:lang w:val="en-CA"/>
          </w:rPr>
          <w:t>Framework on Equity, Diversity and Inclusion</w:t>
        </w:r>
      </w:hyperlink>
      <w:r w:rsidRPr="00A05F71">
        <w:rPr>
          <w:rFonts w:ascii="Calibri Light" w:hAnsi="Calibri Light" w:cs="Calibri Light"/>
          <w:bCs/>
          <w:sz w:val="22"/>
          <w:szCs w:val="22"/>
          <w:lang w:val="en-CA"/>
        </w:rPr>
        <w:t xml:space="preserve"> </w:t>
      </w:r>
    </w:p>
    <w:p w14:paraId="6294A38E" w14:textId="1D648514" w:rsidR="00296E78" w:rsidRPr="000F4ED8"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8" w:history="1">
        <w:r w:rsidRPr="00A05F71">
          <w:rPr>
            <w:rStyle w:val="Hyperlink"/>
            <w:rFonts w:ascii="Calibri Light" w:hAnsi="Calibri Light" w:cs="Calibri Light"/>
            <w:bCs/>
            <w:sz w:val="22"/>
            <w:szCs w:val="22"/>
            <w:lang w:val="en-CA"/>
          </w:rPr>
          <w:t xml:space="preserve">Guide for Applicants: </w:t>
        </w:r>
      </w:hyperlink>
      <w:r w:rsidRPr="00A05F71">
        <w:rPr>
          <w:rFonts w:ascii="Calibri Light" w:hAnsi="Calibri Light" w:cs="Calibri Light"/>
          <w:bCs/>
          <w:sz w:val="22"/>
          <w:szCs w:val="22"/>
          <w:lang w:val="en-CA"/>
        </w:rPr>
        <w:t xml:space="preserve">Considering equity, diversity and inclusion in your application </w:t>
      </w:r>
    </w:p>
    <w:p w14:paraId="34520AC9" w14:textId="2911A9BE" w:rsidR="000F4ED8" w:rsidRDefault="000F4ED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9" w:history="1">
        <w:r w:rsidRPr="000F4ED8">
          <w:rPr>
            <w:rStyle w:val="Hyperlink"/>
            <w:rFonts w:ascii="Calibri Light" w:hAnsi="Calibri Light" w:cs="Calibri Light"/>
            <w:sz w:val="22"/>
            <w:szCs w:val="22"/>
            <w:lang w:val="en-CA"/>
          </w:rPr>
          <w:t>NSERC guide on integrating equity, diversity and inclusion considerations in research</w:t>
        </w:r>
      </w:hyperlink>
      <w:r>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10" w:history="1">
        <w:r w:rsidRPr="00A05F71">
          <w:rPr>
            <w:rStyle w:val="Hyperlink"/>
            <w:rFonts w:ascii="Calibri Light" w:hAnsi="Calibri Light" w:cs="Calibri Light"/>
            <w:bCs/>
            <w:sz w:val="22"/>
            <w:szCs w:val="22"/>
            <w:lang w:val="en-CA"/>
          </w:rPr>
          <w:t>Gender Equity Framework</w:t>
        </w:r>
      </w:hyperlink>
      <w:r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11"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12" w:history="1">
        <w:r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13"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14"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15" w:history="1">
        <w:r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16"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17"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which provides us with a number of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A63A28" w:rsidP="003102C9">
      <w:pPr>
        <w:numPr>
          <w:ilvl w:val="0"/>
          <w:numId w:val="7"/>
        </w:numPr>
        <w:spacing w:after="0" w:line="240" w:lineRule="auto"/>
        <w:rPr>
          <w:rFonts w:ascii="Calibri Light" w:hAnsi="Calibri Light" w:cs="Calibri Light"/>
          <w:sz w:val="22"/>
          <w:szCs w:val="22"/>
          <w:lang w:val="en-CA"/>
        </w:rPr>
      </w:pPr>
      <w:hyperlink r:id="rId118" w:history="1">
        <w:r w:rsidRPr="00A05F71">
          <w:rPr>
            <w:rStyle w:val="Hyperlink"/>
            <w:rFonts w:ascii="Calibri Light" w:hAnsi="Calibri Light" w:cs="Calibri Light"/>
            <w:sz w:val="22"/>
            <w:szCs w:val="22"/>
            <w:lang w:val="en-CA" w:eastAsia="en-CA"/>
          </w:rPr>
          <w:t>Subscribe</w:t>
        </w:r>
      </w:hyperlink>
      <w:r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Pr="00A05F71">
        <w:rPr>
          <w:rFonts w:ascii="Calibri Light" w:hAnsi="Calibri Light" w:cs="Calibri Light"/>
          <w:sz w:val="22"/>
          <w:szCs w:val="22"/>
          <w:lang w:val="en-CA" w:eastAsia="en-CA"/>
        </w:rPr>
        <w:t xml:space="preserve">View </w:t>
      </w:r>
      <w:hyperlink r:id="rId119" w:history="1">
        <w:r w:rsidRPr="00A05F71">
          <w:rPr>
            <w:rStyle w:val="Hyperlink"/>
            <w:rFonts w:ascii="Calibri Light" w:hAnsi="Calibri Light" w:cs="Calibri Light"/>
            <w:sz w:val="22"/>
            <w:szCs w:val="22"/>
            <w:lang w:val="en-CA" w:eastAsia="en-CA"/>
          </w:rPr>
          <w:t>past newsletters</w:t>
        </w:r>
      </w:hyperlink>
      <w:r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20"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21"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22"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23"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24"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25"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26"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27"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8" w:history="1">
        <w:r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9" w:history="1">
        <w:r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0" w:history="1">
        <w:r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1" w:history="1">
        <w:r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32" w:history="1">
        <w:r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33" w:anchor="7" w:history="1">
        <w:r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34" w:anchor="8" w:history="1">
        <w:r w:rsidRPr="00A05F71">
          <w:rPr>
            <w:rStyle w:val="Hyperlink"/>
            <w:rFonts w:ascii="Calibri Light" w:hAnsi="Calibri Light" w:cs="Calibri Light"/>
            <w:color w:val="auto"/>
            <w:spacing w:val="-3"/>
            <w:sz w:val="22"/>
            <w:szCs w:val="22"/>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35" w:anchor="9" w:history="1">
        <w:r w:rsidRPr="00A05F71">
          <w:rPr>
            <w:rStyle w:val="Hyperlink"/>
            <w:rFonts w:ascii="Calibri Light" w:hAnsi="Calibri Light" w:cs="Calibri Light"/>
            <w:color w:val="auto"/>
            <w:spacing w:val="-3"/>
            <w:sz w:val="22"/>
            <w:szCs w:val="22"/>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93DF6ED" w14:textId="77777777" w:rsidR="00F176B0" w:rsidRDefault="00F176B0">
      <w:pPr>
        <w:rPr>
          <w:rFonts w:ascii="Calibri Light" w:eastAsiaTheme="majorEastAsia" w:hAnsi="Calibri Light" w:cs="Calibri Light"/>
          <w:color w:val="365F91" w:themeColor="accent1" w:themeShade="BF"/>
          <w:sz w:val="28"/>
          <w:szCs w:val="28"/>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Light" w:hAnsi="Calibri Light" w:cs="Calibri Light"/>
          <w:lang w:val="en-CA"/>
        </w:rPr>
        <w:br w:type="page"/>
      </w:r>
    </w:p>
    <w:p w14:paraId="3F1B5AF6" w14:textId="05C387D0" w:rsidR="00C65A88" w:rsidRPr="00A05F71" w:rsidRDefault="00C65A88" w:rsidP="00C65A88">
      <w:pPr>
        <w:pStyle w:val="Heading2"/>
        <w:spacing w:before="0"/>
        <w:rPr>
          <w:rFonts w:ascii="Calibri Light" w:hAnsi="Calibri Light" w:cs="Calibri Light"/>
          <w:lang w:val="en-CA"/>
        </w:rPr>
      </w:pPr>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36"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3102C9">
      <w:pPr>
        <w:numPr>
          <w:ilvl w:val="0"/>
          <w:numId w:val="27"/>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3102C9">
      <w:pPr>
        <w:numPr>
          <w:ilvl w:val="0"/>
          <w:numId w:val="28"/>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3102C9">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37"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38"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39"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3102C9">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Library’s </w:t>
      </w:r>
      <w:hyperlink r:id="rId140"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41"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42"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43"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version française suit._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58A85BF5" w14:textId="7D83A97B" w:rsidR="007C1E17" w:rsidRPr="007C1E17" w:rsidRDefault="007C1E17" w:rsidP="007C1E17">
      <w:pPr>
        <w:pStyle w:val="Heading2"/>
      </w:pPr>
      <w:bookmarkStart w:id="66" w:name="_The_Royal_Society"/>
      <w:bookmarkStart w:id="67" w:name="_Introducing_new_measures"/>
      <w:bookmarkStart w:id="68" w:name="_Mitacs_program_update"/>
      <w:bookmarkStart w:id="69" w:name="_Updates_on_the"/>
      <w:bookmarkEnd w:id="66"/>
      <w:bookmarkEnd w:id="67"/>
      <w:bookmarkEnd w:id="68"/>
      <w:bookmarkEnd w:id="69"/>
      <w:r w:rsidRPr="007C1E17">
        <w:rPr>
          <w:rStyle w:val="Heading2Char"/>
        </w:rPr>
        <w:t>Updates on the funding decision mechanism for Alliance grants:</w:t>
      </w:r>
      <w:r w:rsidRPr="007C1E17">
        <w:t> </w:t>
      </w:r>
    </w:p>
    <w:p w14:paraId="7954EBC7" w14:textId="647787FA" w:rsidR="007C1E17" w:rsidRPr="007C1E17" w:rsidRDefault="007C1E17" w:rsidP="007C1E17">
      <w:pPr>
        <w:rPr>
          <w:rFonts w:ascii="Calibri Light" w:hAnsi="Calibri Light" w:cs="Calibri Light"/>
          <w:lang w:val="en-CA"/>
        </w:rPr>
      </w:pPr>
      <w:r w:rsidRPr="007C1E17">
        <w:rPr>
          <w:rFonts w:ascii="Calibri Light" w:hAnsi="Calibri Light" w:cs="Calibri Light"/>
          <w:lang w:val="en-CA"/>
        </w:rPr>
        <w:t xml:space="preserve">Alliance Advantage and Alliance Society grants support research projects conducted in collaboration with partner organizations to address organizational and societal challenges and accelerate the application of research results. </w:t>
      </w:r>
      <w:r w:rsidRPr="007C1E17">
        <w:rPr>
          <w:rFonts w:ascii="Calibri Light" w:hAnsi="Calibri Light" w:cs="Calibri Light"/>
        </w:rPr>
        <w:t>Designed to be simple, modern, flexible, and responsive, the Alliance grants funding opportunity is experiencing unprecedented interest and demand. </w:t>
      </w:r>
      <w:r w:rsidRPr="007C1E17">
        <w:rPr>
          <w:rFonts w:ascii="Calibri Light" w:hAnsi="Calibri Light" w:cs="Calibri Light"/>
          <w:lang w:val="en-CA"/>
        </w:rPr>
        <w:t> </w:t>
      </w:r>
    </w:p>
    <w:p w14:paraId="49E631A5" w14:textId="77777777" w:rsidR="007C1E17" w:rsidRPr="007C1E17" w:rsidRDefault="007C1E17" w:rsidP="007C1E17">
      <w:pPr>
        <w:rPr>
          <w:rFonts w:ascii="Calibri Light" w:hAnsi="Calibri Light" w:cs="Calibri Light"/>
          <w:lang w:val="en-CA"/>
        </w:rPr>
      </w:pPr>
    </w:p>
    <w:p w14:paraId="1F0B66A1"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 xml:space="preserve">The Alliance grants evaluation process includes a merit evaluation, along with an assessment of potential risks for Canada’s national security, when applicable. With increased demand for funds, </w:t>
      </w:r>
      <w:r w:rsidRPr="007C1E17">
        <w:rPr>
          <w:rFonts w:ascii="Calibri Light" w:hAnsi="Calibri Light" w:cs="Calibri Light"/>
          <w:lang w:val="en-CA"/>
        </w:rPr>
        <w:t xml:space="preserve">NSERC will use the merit indicator ratings assigned to applications to select proposals for funding on a competitive basis, </w:t>
      </w:r>
      <w:r w:rsidRPr="007C1E17">
        <w:rPr>
          <w:rFonts w:ascii="Calibri Light" w:hAnsi="Calibri Light" w:cs="Calibri Light"/>
        </w:rPr>
        <w:t xml:space="preserve">as outlined in the </w:t>
      </w:r>
      <w:hyperlink r:id="rId144" w:tgtFrame="_blank" w:history="1">
        <w:r w:rsidRPr="007C1E17">
          <w:rPr>
            <w:rStyle w:val="Hyperlink"/>
            <w:rFonts w:ascii="Calibri Light" w:hAnsi="Calibri Light" w:cs="Calibri Light"/>
          </w:rPr>
          <w:t>Alliance Advantage</w:t>
        </w:r>
      </w:hyperlink>
      <w:r w:rsidRPr="007C1E17">
        <w:rPr>
          <w:rFonts w:ascii="Calibri Light" w:hAnsi="Calibri Light" w:cs="Calibri Light"/>
          <w:lang w:val="en-CA"/>
        </w:rPr>
        <w:t xml:space="preserve"> </w:t>
      </w:r>
      <w:r w:rsidRPr="007C1E17">
        <w:rPr>
          <w:rFonts w:ascii="Calibri Light" w:hAnsi="Calibri Light" w:cs="Calibri Light"/>
        </w:rPr>
        <w:t xml:space="preserve">and </w:t>
      </w:r>
      <w:hyperlink r:id="rId145" w:tgtFrame="_blank" w:history="1">
        <w:r w:rsidRPr="007C1E17">
          <w:rPr>
            <w:rStyle w:val="Hyperlink"/>
            <w:rFonts w:ascii="Calibri Light" w:hAnsi="Calibri Light" w:cs="Calibri Light"/>
          </w:rPr>
          <w:t>Alliance Society</w:t>
        </w:r>
      </w:hyperlink>
      <w:r w:rsidRPr="007C1E17">
        <w:rPr>
          <w:rFonts w:ascii="Calibri Light" w:hAnsi="Calibri Light" w:cs="Calibri Light"/>
          <w:lang w:val="en-CA"/>
        </w:rPr>
        <w:t xml:space="preserve"> </w:t>
      </w:r>
      <w:r w:rsidRPr="007C1E17">
        <w:rPr>
          <w:rFonts w:ascii="Calibri Light" w:hAnsi="Calibri Light" w:cs="Calibri Light"/>
        </w:rPr>
        <w:t>literature</w:t>
      </w:r>
      <w:r w:rsidRPr="007C1E17">
        <w:rPr>
          <w:rFonts w:ascii="Calibri Light" w:hAnsi="Calibri Light" w:cs="Calibri Light"/>
          <w:lang w:val="en-CA"/>
        </w:rPr>
        <w:t>. The funding decisions will also consider budget availability. </w:t>
      </w:r>
    </w:p>
    <w:p w14:paraId="136CE03E" w14:textId="77777777" w:rsidR="007C1E17" w:rsidRPr="007C1E17" w:rsidRDefault="007C1E17" w:rsidP="007C1E17">
      <w:pPr>
        <w:rPr>
          <w:rFonts w:ascii="Calibri Light" w:hAnsi="Calibri Light" w:cs="Calibri Light"/>
          <w:lang w:val="en-CA"/>
        </w:rPr>
      </w:pPr>
    </w:p>
    <w:p w14:paraId="52E37560"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Every two weeks, applications being considered for funding will be ranked according to their merit rating and funded based on available budget allocation. If an application is not initially selected for funding, it will remain in consideration for two additional funding rounds. The funding decision will be communicated within 6 weeks of the merit evaluation.</w:t>
      </w:r>
      <w:r w:rsidRPr="007C1E17">
        <w:rPr>
          <w:rFonts w:ascii="Calibri Light" w:hAnsi="Calibri Light" w:cs="Calibri Light"/>
          <w:lang w:val="en-CA"/>
        </w:rPr>
        <w:t> </w:t>
      </w:r>
    </w:p>
    <w:p w14:paraId="7B1ACF52" w14:textId="77777777" w:rsidR="007C1E17" w:rsidRPr="007C1E17" w:rsidRDefault="007C1E17" w:rsidP="007C1E17">
      <w:pPr>
        <w:rPr>
          <w:rFonts w:ascii="Calibri Light" w:hAnsi="Calibri Light" w:cs="Calibri Light"/>
          <w:lang w:val="en-CA"/>
        </w:rPr>
      </w:pPr>
    </w:p>
    <w:p w14:paraId="4E9068C3"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It is important to differentiate between the merit evaluation and funding decision when communicating with partners and stakeholders, as not all meritorious applications will receive funding.</w:t>
      </w:r>
      <w:r w:rsidRPr="007C1E17">
        <w:rPr>
          <w:rFonts w:ascii="Calibri Light" w:hAnsi="Calibri Light" w:cs="Calibri Light"/>
          <w:lang w:val="en-CA"/>
        </w:rPr>
        <w:t> </w:t>
      </w:r>
    </w:p>
    <w:p w14:paraId="150FD0F1" w14:textId="77777777" w:rsidR="007C1E17" w:rsidRPr="007C1E17" w:rsidRDefault="007C1E17" w:rsidP="007C1E17">
      <w:pPr>
        <w:rPr>
          <w:rFonts w:ascii="Calibri Light" w:hAnsi="Calibri Light" w:cs="Calibri Light"/>
          <w:lang w:val="en-CA"/>
        </w:rPr>
      </w:pPr>
    </w:p>
    <w:p w14:paraId="1ACF67B3"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This funding decision process applies to the following funding opportunities:</w:t>
      </w:r>
      <w:r w:rsidRPr="007C1E17">
        <w:rPr>
          <w:rFonts w:ascii="Calibri Light" w:hAnsi="Calibri Light" w:cs="Calibri Light"/>
          <w:lang w:val="en-CA"/>
        </w:rPr>
        <w:t> </w:t>
      </w:r>
    </w:p>
    <w:p w14:paraId="21C9EFB5" w14:textId="77777777" w:rsidR="007C1E17" w:rsidRPr="007C1E17" w:rsidRDefault="007C1E17" w:rsidP="007C1E17">
      <w:pPr>
        <w:rPr>
          <w:rFonts w:ascii="Calibri Light" w:hAnsi="Calibri Light" w:cs="Calibri Light"/>
          <w:lang w:val="en-CA"/>
        </w:rPr>
      </w:pPr>
    </w:p>
    <w:p w14:paraId="5AFDB6A3" w14:textId="77777777" w:rsidR="007C1E17" w:rsidRPr="007C1E17" w:rsidRDefault="007C1E17" w:rsidP="00241256">
      <w:pPr>
        <w:numPr>
          <w:ilvl w:val="0"/>
          <w:numId w:val="59"/>
        </w:numPr>
        <w:rPr>
          <w:rFonts w:ascii="Calibri Light" w:hAnsi="Calibri Light" w:cs="Calibri Light"/>
          <w:lang w:val="en-CA"/>
        </w:rPr>
      </w:pPr>
      <w:r w:rsidRPr="007C1E17">
        <w:rPr>
          <w:rFonts w:ascii="Calibri Light" w:hAnsi="Calibri Light" w:cs="Calibri Light"/>
        </w:rPr>
        <w:t>Alliance Advantage grants</w:t>
      </w:r>
      <w:r w:rsidRPr="007C1E17">
        <w:rPr>
          <w:rFonts w:ascii="Calibri Light" w:hAnsi="Calibri Light" w:cs="Calibri Light"/>
          <w:lang w:val="en-CA"/>
        </w:rPr>
        <w:t> </w:t>
      </w:r>
    </w:p>
    <w:p w14:paraId="52547AC8" w14:textId="77777777" w:rsidR="007C1E17" w:rsidRPr="007C1E17" w:rsidRDefault="007C1E17" w:rsidP="00241256">
      <w:pPr>
        <w:numPr>
          <w:ilvl w:val="0"/>
          <w:numId w:val="60"/>
        </w:numPr>
        <w:rPr>
          <w:rFonts w:ascii="Calibri Light" w:hAnsi="Calibri Light" w:cs="Calibri Light"/>
          <w:lang w:val="en-CA"/>
        </w:rPr>
      </w:pPr>
      <w:r w:rsidRPr="007C1E17">
        <w:rPr>
          <w:rFonts w:ascii="Calibri Light" w:hAnsi="Calibri Light" w:cs="Calibri Light"/>
        </w:rPr>
        <w:t>Alliance Society grants</w:t>
      </w:r>
      <w:r w:rsidRPr="007C1E17">
        <w:rPr>
          <w:rFonts w:ascii="Calibri Light" w:hAnsi="Calibri Light" w:cs="Calibri Light"/>
          <w:lang w:val="en-CA"/>
        </w:rPr>
        <w:t> </w:t>
      </w:r>
    </w:p>
    <w:p w14:paraId="0DF73642" w14:textId="77777777" w:rsidR="007C1E17" w:rsidRPr="007C1E17" w:rsidRDefault="007C1E17" w:rsidP="00241256">
      <w:pPr>
        <w:numPr>
          <w:ilvl w:val="0"/>
          <w:numId w:val="61"/>
        </w:numPr>
        <w:rPr>
          <w:rFonts w:ascii="Calibri Light" w:hAnsi="Calibri Light" w:cs="Calibri Light"/>
          <w:lang w:val="en-CA"/>
        </w:rPr>
      </w:pPr>
      <w:r w:rsidRPr="007C1E17">
        <w:rPr>
          <w:rFonts w:ascii="Calibri Light" w:hAnsi="Calibri Light" w:cs="Calibri Light"/>
        </w:rPr>
        <w:t>NSERC Alliance and Alberta Innovates Campus Alberta Small Business Engagement (CASBE) Stream II</w:t>
      </w:r>
      <w:r w:rsidRPr="007C1E17">
        <w:rPr>
          <w:rFonts w:ascii="Calibri Light" w:hAnsi="Calibri Light" w:cs="Calibri Light"/>
          <w:lang w:val="en-CA"/>
        </w:rPr>
        <w:t> </w:t>
      </w:r>
    </w:p>
    <w:p w14:paraId="5FE92F28" w14:textId="77777777" w:rsidR="007C1E17" w:rsidRPr="007C1E17" w:rsidRDefault="007C1E17" w:rsidP="00241256">
      <w:pPr>
        <w:numPr>
          <w:ilvl w:val="0"/>
          <w:numId w:val="62"/>
        </w:numPr>
        <w:rPr>
          <w:rFonts w:ascii="Calibri Light" w:hAnsi="Calibri Light" w:cs="Calibri Light"/>
          <w:lang w:val="en-CA"/>
        </w:rPr>
      </w:pPr>
      <w:r w:rsidRPr="007C1E17">
        <w:rPr>
          <w:rFonts w:ascii="Calibri Light" w:hAnsi="Calibri Light" w:cs="Calibri Light"/>
        </w:rPr>
        <w:t>NSERC Alliance-</w:t>
      </w:r>
      <w:proofErr w:type="spellStart"/>
      <w:r w:rsidRPr="007C1E17">
        <w:rPr>
          <w:rFonts w:ascii="Calibri Light" w:hAnsi="Calibri Light" w:cs="Calibri Light"/>
        </w:rPr>
        <w:t>Mitacs</w:t>
      </w:r>
      <w:proofErr w:type="spellEnd"/>
      <w:r w:rsidRPr="007C1E17">
        <w:rPr>
          <w:rFonts w:ascii="Calibri Light" w:hAnsi="Calibri Light" w:cs="Calibri Light"/>
        </w:rPr>
        <w:t xml:space="preserve"> Accelerate grants</w:t>
      </w:r>
      <w:r w:rsidRPr="007C1E17">
        <w:rPr>
          <w:rFonts w:ascii="Calibri Light" w:hAnsi="Calibri Light" w:cs="Calibri Light"/>
          <w:lang w:val="en-CA"/>
        </w:rPr>
        <w:t> </w:t>
      </w:r>
    </w:p>
    <w:p w14:paraId="0FC2FFAE" w14:textId="77777777" w:rsidR="007C1E17" w:rsidRPr="007C1E17" w:rsidRDefault="007C1E17" w:rsidP="00241256">
      <w:pPr>
        <w:numPr>
          <w:ilvl w:val="0"/>
          <w:numId w:val="63"/>
        </w:numPr>
        <w:rPr>
          <w:rFonts w:ascii="Calibri Light" w:hAnsi="Calibri Light" w:cs="Calibri Light"/>
          <w:lang w:val="en-CA"/>
        </w:rPr>
      </w:pPr>
      <w:r w:rsidRPr="007C1E17">
        <w:rPr>
          <w:rFonts w:ascii="Calibri Light" w:hAnsi="Calibri Light" w:cs="Calibri Light"/>
        </w:rPr>
        <w:t>NSERC Alliance grants and Ontario Centre of Innovation Collaborate 2 Commercialize</w:t>
      </w:r>
      <w:r w:rsidRPr="007C1E17">
        <w:rPr>
          <w:rFonts w:ascii="Calibri Light" w:hAnsi="Calibri Light" w:cs="Calibri Light"/>
          <w:lang w:val="en-CA"/>
        </w:rPr>
        <w:t> </w:t>
      </w:r>
    </w:p>
    <w:p w14:paraId="2C5AAC76" w14:textId="525AAF36" w:rsidR="007C1E17" w:rsidRDefault="007C1E17">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color w:val="365F91" w:themeColor="accent1" w:themeShade="BF"/>
          <w:sz w:val="28"/>
          <w:szCs w:val="28"/>
        </w:rPr>
        <w:br w:type="page"/>
      </w:r>
    </w:p>
    <w:tbl>
      <w:tblPr>
        <w:tblW w:w="5000" w:type="pct"/>
        <w:jc w:val="center"/>
        <w:tblCellMar>
          <w:left w:w="0" w:type="dxa"/>
          <w:right w:w="0" w:type="dxa"/>
        </w:tblCellMar>
        <w:tblLook w:val="04A0" w:firstRow="1" w:lastRow="0" w:firstColumn="1" w:lastColumn="0" w:noHBand="0" w:noVBand="1"/>
      </w:tblPr>
      <w:tblGrid>
        <w:gridCol w:w="10620"/>
      </w:tblGrid>
      <w:tr w:rsidR="007A7903" w:rsidRPr="007A7903" w14:paraId="1F3EBCCF" w14:textId="77777777" w:rsidTr="007A7903">
        <w:trPr>
          <w:trHeight w:val="12330"/>
          <w:jc w:val="center"/>
        </w:trPr>
        <w:tc>
          <w:tcPr>
            <w:tcW w:w="5000" w:type="pct"/>
            <w:tcMar>
              <w:top w:w="0" w:type="dxa"/>
              <w:left w:w="108" w:type="dxa"/>
              <w:bottom w:w="0" w:type="dxa"/>
              <w:right w:w="108" w:type="dxa"/>
            </w:tcMar>
            <w:vAlign w:val="center"/>
          </w:tcPr>
          <w:p w14:paraId="2B1C7FBA" w14:textId="77777777" w:rsidR="007A7903" w:rsidRPr="007A7903" w:rsidRDefault="007A7903" w:rsidP="007A7903">
            <w:pPr>
              <w:pStyle w:val="Heading2"/>
            </w:pPr>
            <w:bookmarkStart w:id="70" w:name="_Lab2Market_Validate_Spring"/>
            <w:bookmarkEnd w:id="70"/>
            <w:r w:rsidRPr="007A7903">
              <w:rPr>
                <w:lang w:val="en-CA"/>
              </w:rPr>
              <w:t>Lab2Market Validate Spring 2025</w:t>
            </w:r>
          </w:p>
          <w:p w14:paraId="7F5CC10F" w14:textId="77777777" w:rsidR="007A7903" w:rsidRPr="007A7903" w:rsidRDefault="007A7903" w:rsidP="007A7903">
            <w:pPr>
              <w:rPr>
                <w:rFonts w:ascii="Calibri Light" w:hAnsi="Calibri Light" w:cs="Calibri Light"/>
                <w:i/>
                <w:iCs/>
              </w:rPr>
            </w:pPr>
            <w:r w:rsidRPr="007A7903">
              <w:rPr>
                <w:rFonts w:ascii="Calibri Light" w:hAnsi="Calibri Light" w:cs="Calibri Light"/>
                <w:i/>
                <w:iCs/>
                <w:lang w:val="en-CA"/>
              </w:rPr>
              <w:t>Please contact I</w:t>
            </w:r>
            <w:r w:rsidRPr="007A7903">
              <w:rPr>
                <w:rFonts w:ascii="Calibri Light" w:hAnsi="Calibri Light" w:cs="Calibri Light"/>
                <w:i/>
                <w:iCs/>
              </w:rPr>
              <w:t>PO</w:t>
            </w:r>
            <w:r w:rsidRPr="007A7903">
              <w:rPr>
                <w:rFonts w:ascii="Calibri Light" w:hAnsi="Calibri Light" w:cs="Calibri Light"/>
                <w:i/>
                <w:iCs/>
                <w:lang w:val="en-CA"/>
              </w:rPr>
              <w:t xml:space="preserve"> if you are interested in applying</w:t>
            </w:r>
          </w:p>
          <w:p w14:paraId="24674906"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Description</w:t>
            </w:r>
          </w:p>
          <w:p w14:paraId="2969264D" w14:textId="77777777" w:rsidR="007A7903" w:rsidRPr="007A7903" w:rsidRDefault="007A7903" w:rsidP="007A7903">
            <w:pPr>
              <w:rPr>
                <w:rFonts w:ascii="Calibri Light" w:hAnsi="Calibri Light" w:cs="Calibri Light"/>
              </w:rPr>
            </w:pPr>
            <w:r w:rsidRPr="007A7903">
              <w:rPr>
                <w:rFonts w:ascii="Calibri Light" w:hAnsi="Calibri Light" w:cs="Calibri Light"/>
              </w:rPr>
              <w:t>Lab2Market Validate is 4-month, immersive program that provides research teams, consisting of a graduate student and their faculty supervisor, with the opportunity to evaluate the commercial potential of their technology through a structured, data-driven market research process. Participants gain valuable entrepreneurial skills, equipping them to successfully translate their innovations from the lab to the market.</w:t>
            </w:r>
          </w:p>
          <w:p w14:paraId="0C65D7A2"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Eligibility:</w:t>
            </w:r>
          </w:p>
          <w:p w14:paraId="3A0E0990"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rPr>
              <w:t>Applicants must apply in teams of Entrepreneurial Lead (EL) and Technical Lead (TL).</w:t>
            </w:r>
          </w:p>
          <w:p w14:paraId="4791BD7E" w14:textId="77777777" w:rsidR="007A7903" w:rsidRPr="007A7903" w:rsidRDefault="007A7903" w:rsidP="00241256">
            <w:pPr>
              <w:numPr>
                <w:ilvl w:val="1"/>
                <w:numId w:val="65"/>
              </w:numPr>
              <w:rPr>
                <w:rFonts w:ascii="Calibri Light" w:hAnsi="Calibri Light" w:cs="Calibri Light"/>
              </w:rPr>
            </w:pPr>
            <w:r w:rsidRPr="007A7903">
              <w:rPr>
                <w:rFonts w:ascii="Calibri Light" w:hAnsi="Calibri Light" w:cs="Calibri Light"/>
                <w:b/>
                <w:bCs/>
              </w:rPr>
              <w:t>EL</w:t>
            </w:r>
            <w:r w:rsidRPr="007A7903">
              <w:rPr>
                <w:rFonts w:ascii="Calibri Light" w:hAnsi="Calibri Light" w:cs="Calibri Light"/>
              </w:rPr>
              <w:t xml:space="preserve"> is a full-time graduate (</w:t>
            </w:r>
            <w:proofErr w:type="gramStart"/>
            <w:r w:rsidRPr="007A7903">
              <w:rPr>
                <w:rFonts w:ascii="Calibri Light" w:hAnsi="Calibri Light" w:cs="Calibri Light"/>
              </w:rPr>
              <w:t>Masters</w:t>
            </w:r>
            <w:proofErr w:type="gramEnd"/>
            <w:r w:rsidRPr="007A7903">
              <w:rPr>
                <w:rFonts w:ascii="Calibri Light" w:hAnsi="Calibri Light" w:cs="Calibri Light"/>
              </w:rPr>
              <w:t xml:space="preserve"> or Ph.D.) student or postdoctoral</w:t>
            </w:r>
          </w:p>
          <w:p w14:paraId="3D1F5EFE" w14:textId="77777777" w:rsidR="007A7903" w:rsidRPr="007A7903" w:rsidRDefault="007A7903" w:rsidP="007A7903">
            <w:pPr>
              <w:rPr>
                <w:rFonts w:ascii="Calibri Light" w:hAnsi="Calibri Light" w:cs="Calibri Light"/>
              </w:rPr>
            </w:pPr>
            <w:r w:rsidRPr="007A7903">
              <w:rPr>
                <w:rFonts w:ascii="Calibri Light" w:hAnsi="Calibri Light" w:cs="Calibri Light"/>
              </w:rPr>
              <w:t>fellow (service is under 5 years). Recent graduates must be within two years of graduation at the start of their project. The EL is expected to work on the project full-time (a minimum of 25 hours/week) over the duration of the program and must represent the team in all training sessions.</w:t>
            </w:r>
          </w:p>
          <w:p w14:paraId="778C1667" w14:textId="77777777" w:rsidR="007A7903" w:rsidRPr="007A7903" w:rsidRDefault="007A7903" w:rsidP="00241256">
            <w:pPr>
              <w:numPr>
                <w:ilvl w:val="1"/>
                <w:numId w:val="65"/>
              </w:numPr>
              <w:rPr>
                <w:rFonts w:ascii="Calibri Light" w:hAnsi="Calibri Light" w:cs="Calibri Light"/>
              </w:rPr>
            </w:pPr>
            <w:r w:rsidRPr="007A7903">
              <w:rPr>
                <w:rFonts w:ascii="Calibri Light" w:hAnsi="Calibri Light" w:cs="Calibri Light"/>
                <w:b/>
                <w:bCs/>
              </w:rPr>
              <w:t>TL</w:t>
            </w:r>
            <w:r w:rsidRPr="007A7903">
              <w:rPr>
                <w:rFonts w:ascii="Calibri Light" w:hAnsi="Calibri Light" w:cs="Calibri Light"/>
              </w:rPr>
              <w:t xml:space="preserve"> is a faculty at Canadian universities must be eligible to hold Tri-Agency funds. The TL is expected to participate in select training sessions and assist the EL throughout the program.</w:t>
            </w:r>
          </w:p>
          <w:p w14:paraId="54446F58"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b/>
                <w:bCs/>
              </w:rPr>
              <w:t>Project:</w:t>
            </w:r>
            <w:r w:rsidRPr="007A7903">
              <w:rPr>
                <w:rFonts w:ascii="Calibri Light" w:hAnsi="Calibri Light" w:cs="Calibri Light"/>
              </w:rPr>
              <w:t xml:space="preserve"> The project, which the team applies with, must be based on research conducted by the entrepreneurial lead and funded through the technical lead’s lab.</w:t>
            </w:r>
          </w:p>
          <w:p w14:paraId="517744F1"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Participants in the program receive:</w:t>
            </w:r>
          </w:p>
          <w:p w14:paraId="679CA026"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rPr>
              <w:t>$10,000 in funding to EL</w:t>
            </w:r>
          </w:p>
          <w:p w14:paraId="7EB8C065"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rPr>
              <w:t xml:space="preserve">Tailored workshops and exercises </w:t>
            </w:r>
          </w:p>
          <w:p w14:paraId="10B9E6CB"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rPr>
              <w:t xml:space="preserve">Hands-on mentorship from seasoned industry experts </w:t>
            </w:r>
          </w:p>
          <w:p w14:paraId="46D7B637" w14:textId="77777777" w:rsidR="007A7903" w:rsidRPr="007A7903" w:rsidRDefault="007A7903" w:rsidP="00241256">
            <w:pPr>
              <w:numPr>
                <w:ilvl w:val="0"/>
                <w:numId w:val="65"/>
              </w:numPr>
              <w:rPr>
                <w:rFonts w:ascii="Calibri Light" w:hAnsi="Calibri Light" w:cs="Calibri Light"/>
              </w:rPr>
            </w:pPr>
            <w:r w:rsidRPr="007A7903">
              <w:rPr>
                <w:rFonts w:ascii="Calibri Light" w:hAnsi="Calibri Light" w:cs="Calibri Light"/>
              </w:rPr>
              <w:t xml:space="preserve">A network of like-minded researchers and entrepreneurs. </w:t>
            </w:r>
          </w:p>
          <w:p w14:paraId="3B974682"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Lab2Market Validate program has a 3-stage application process:</w:t>
            </w:r>
          </w:p>
          <w:p w14:paraId="3578BE0C" w14:textId="77777777" w:rsidR="007A7903" w:rsidRPr="007A7903" w:rsidRDefault="007A7903" w:rsidP="00241256">
            <w:pPr>
              <w:numPr>
                <w:ilvl w:val="0"/>
                <w:numId w:val="66"/>
              </w:numPr>
              <w:rPr>
                <w:rFonts w:ascii="Calibri Light" w:hAnsi="Calibri Light" w:cs="Calibri Light"/>
                <w:lang w:val="en-CA"/>
              </w:rPr>
            </w:pPr>
            <w:r w:rsidRPr="007A7903">
              <w:rPr>
                <w:rFonts w:ascii="Calibri Light" w:hAnsi="Calibri Light" w:cs="Calibri Light"/>
                <w:lang w:val="en-CA"/>
              </w:rPr>
              <w:t>Lab2Market Validate Application (</w:t>
            </w:r>
            <w:r w:rsidRPr="007A7903">
              <w:rPr>
                <w:rFonts w:ascii="Calibri Light" w:hAnsi="Calibri Light" w:cs="Calibri Light"/>
                <w:b/>
                <w:bCs/>
                <w:lang w:val="en-CA"/>
              </w:rPr>
              <w:t xml:space="preserve">Deadline </w:t>
            </w:r>
            <w:r w:rsidRPr="007A7903">
              <w:rPr>
                <w:rFonts w:ascii="Calibri Light" w:hAnsi="Calibri Light" w:cs="Calibri Light"/>
                <w:b/>
                <w:bCs/>
              </w:rPr>
              <w:t xml:space="preserve">March 2, </w:t>
            </w:r>
            <w:proofErr w:type="gramStart"/>
            <w:r w:rsidRPr="007A7903">
              <w:rPr>
                <w:rFonts w:ascii="Calibri Light" w:hAnsi="Calibri Light" w:cs="Calibri Light"/>
                <w:b/>
                <w:bCs/>
              </w:rPr>
              <w:t>2025</w:t>
            </w:r>
            <w:proofErr w:type="gramEnd"/>
            <w:r w:rsidRPr="007A7903">
              <w:rPr>
                <w:rFonts w:ascii="Calibri Light" w:hAnsi="Calibri Light" w:cs="Calibri Light"/>
                <w:b/>
                <w:bCs/>
              </w:rPr>
              <w:t xml:space="preserve"> at 11:59 PM EST</w:t>
            </w:r>
            <w:r w:rsidRPr="007A7903">
              <w:rPr>
                <w:rFonts w:ascii="Calibri Light" w:hAnsi="Calibri Light" w:cs="Calibri Light"/>
              </w:rPr>
              <w:t>)</w:t>
            </w:r>
          </w:p>
          <w:p w14:paraId="741F9D82" w14:textId="77777777" w:rsidR="007A7903" w:rsidRPr="007A7903" w:rsidRDefault="007A7903" w:rsidP="00241256">
            <w:pPr>
              <w:numPr>
                <w:ilvl w:val="0"/>
                <w:numId w:val="66"/>
              </w:numPr>
              <w:rPr>
                <w:rFonts w:ascii="Calibri Light" w:hAnsi="Calibri Light" w:cs="Calibri Light"/>
                <w:lang w:val="en-CA"/>
              </w:rPr>
            </w:pPr>
            <w:r w:rsidRPr="007A7903">
              <w:rPr>
                <w:rFonts w:ascii="Calibri Light" w:hAnsi="Calibri Light" w:cs="Calibri Light"/>
                <w:lang w:val="en-CA"/>
              </w:rPr>
              <w:t>Lab2Market Validate Team Interviews</w:t>
            </w:r>
          </w:p>
          <w:p w14:paraId="7BEA8B8B" w14:textId="77777777" w:rsidR="007A7903" w:rsidRPr="007A7903" w:rsidRDefault="007A7903" w:rsidP="00241256">
            <w:pPr>
              <w:numPr>
                <w:ilvl w:val="1"/>
                <w:numId w:val="66"/>
              </w:numPr>
              <w:rPr>
                <w:rFonts w:ascii="Calibri Light" w:hAnsi="Calibri Light" w:cs="Calibri Light"/>
                <w:lang w:val="en-CA"/>
              </w:rPr>
            </w:pPr>
            <w:r w:rsidRPr="007A7903">
              <w:rPr>
                <w:rFonts w:ascii="Calibri Light" w:hAnsi="Calibri Light" w:cs="Calibri Light"/>
                <w:lang w:val="en-CA"/>
              </w:rPr>
              <w:t>Selected applicants will participate in team interviews. It is mandatory that both the Entrepreneurial Lead (the student) &amp; Technical Lead (the faculty researcher/PI) attend. The interview will assess the team’s dynamic and overall program fit.</w:t>
            </w:r>
          </w:p>
          <w:p w14:paraId="6FF8557E" w14:textId="77777777" w:rsidR="007A7903" w:rsidRPr="007A7903" w:rsidRDefault="007A7903" w:rsidP="00241256">
            <w:pPr>
              <w:numPr>
                <w:ilvl w:val="0"/>
                <w:numId w:val="66"/>
              </w:numPr>
              <w:rPr>
                <w:rFonts w:ascii="Calibri Light" w:hAnsi="Calibri Light" w:cs="Calibri Light"/>
                <w:lang w:val="en-CA"/>
              </w:rPr>
            </w:pPr>
            <w:r w:rsidRPr="007A7903">
              <w:rPr>
                <w:rFonts w:ascii="Calibri Light" w:hAnsi="Calibri Light" w:cs="Calibri Light"/>
                <w:lang w:val="en-CA"/>
              </w:rPr>
              <w:t xml:space="preserve">Mitacs BSI Grant Application </w:t>
            </w:r>
          </w:p>
          <w:p w14:paraId="24F4C8AC" w14:textId="77777777" w:rsidR="007A7903" w:rsidRPr="007A7903" w:rsidRDefault="007A7903" w:rsidP="00241256">
            <w:pPr>
              <w:numPr>
                <w:ilvl w:val="1"/>
                <w:numId w:val="66"/>
              </w:numPr>
              <w:rPr>
                <w:rFonts w:ascii="Calibri Light" w:hAnsi="Calibri Light" w:cs="Calibri Light"/>
                <w:lang w:val="en-CA"/>
              </w:rPr>
            </w:pPr>
            <w:r w:rsidRPr="007A7903">
              <w:rPr>
                <w:rFonts w:ascii="Calibri Light" w:hAnsi="Calibri Light" w:cs="Calibri Light"/>
                <w:lang w:val="en-CA"/>
              </w:rPr>
              <w:t>Applicants selected from team interviews will work with their respective Mitacs Business Development representatives to complete a Mitacs BSI Grant Application.</w:t>
            </w:r>
          </w:p>
          <w:p w14:paraId="256484BA"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Internal Requirements:</w:t>
            </w:r>
          </w:p>
          <w:p w14:paraId="1C4493C9" w14:textId="77777777" w:rsidR="007A7903" w:rsidRPr="007A7903" w:rsidRDefault="007A7903" w:rsidP="00241256">
            <w:pPr>
              <w:numPr>
                <w:ilvl w:val="0"/>
                <w:numId w:val="67"/>
              </w:numPr>
              <w:rPr>
                <w:rFonts w:ascii="Calibri Light" w:hAnsi="Calibri Light" w:cs="Calibri Light"/>
              </w:rPr>
            </w:pPr>
            <w:r w:rsidRPr="007A7903">
              <w:rPr>
                <w:rFonts w:ascii="Calibri Light" w:hAnsi="Calibri Light" w:cs="Calibri Light"/>
                <w:b/>
                <w:bCs/>
              </w:rPr>
              <w:t>Invention Disclosure form</w:t>
            </w:r>
            <w:r w:rsidRPr="007A7903">
              <w:rPr>
                <w:rFonts w:ascii="Calibri Light" w:hAnsi="Calibri Light" w:cs="Calibri Light"/>
              </w:rPr>
              <w:t xml:space="preserve"> – As per the Ontario Tech </w:t>
            </w:r>
            <w:hyperlink r:id="rId146" w:history="1">
              <w:r w:rsidRPr="007A7903">
                <w:rPr>
                  <w:rStyle w:val="Hyperlink"/>
                  <w:rFonts w:ascii="Calibri Light" w:hAnsi="Calibri Light" w:cs="Calibri Light"/>
                </w:rPr>
                <w:t>Intellectual Property Policy</w:t>
              </w:r>
            </w:hyperlink>
            <w:r w:rsidRPr="007A7903">
              <w:rPr>
                <w:rFonts w:ascii="Calibri Light" w:hAnsi="Calibri Light" w:cs="Calibri Light"/>
              </w:rPr>
              <w:t xml:space="preserve">, L2M applicants (PI) must disclose to the University the intellectual property they wish to commercialize. You can find a copy of the IP disclosure form at the bottom of the page (see </w:t>
            </w:r>
            <w:hyperlink r:id="rId147" w:anchor=":~:text=Relevant%20Forms%20and%20Policies" w:history="1">
              <w:r w:rsidRPr="007A7903">
                <w:rPr>
                  <w:rStyle w:val="Hyperlink"/>
                  <w:rFonts w:ascii="Calibri Light" w:hAnsi="Calibri Light" w:cs="Calibri Light"/>
                </w:rPr>
                <w:t>here</w:t>
              </w:r>
            </w:hyperlink>
            <w:r w:rsidRPr="007A7903">
              <w:rPr>
                <w:rFonts w:ascii="Calibri Light" w:hAnsi="Calibri Light" w:cs="Calibri Light"/>
              </w:rPr>
              <w:t>).</w:t>
            </w:r>
          </w:p>
          <w:p w14:paraId="0DE6530D" w14:textId="77777777" w:rsidR="007A7903" w:rsidRPr="007A7903" w:rsidRDefault="007A7903" w:rsidP="00241256">
            <w:pPr>
              <w:numPr>
                <w:ilvl w:val="0"/>
                <w:numId w:val="67"/>
              </w:numPr>
              <w:rPr>
                <w:rFonts w:ascii="Calibri Light" w:hAnsi="Calibri Light" w:cs="Calibri Light"/>
              </w:rPr>
            </w:pPr>
            <w:r w:rsidRPr="007A7903">
              <w:rPr>
                <w:rFonts w:ascii="Calibri Light" w:hAnsi="Calibri Light" w:cs="Calibri Light"/>
                <w:b/>
                <w:bCs/>
              </w:rPr>
              <w:t>Disclose Conflict of Interest (COI)</w:t>
            </w:r>
            <w:r w:rsidRPr="007A7903">
              <w:rPr>
                <w:rFonts w:ascii="Calibri Light" w:hAnsi="Calibri Light" w:cs="Calibri Light"/>
              </w:rPr>
              <w:t xml:space="preserve"> – To comply with our </w:t>
            </w:r>
            <w:hyperlink r:id="rId148" w:history="1">
              <w:r w:rsidRPr="007A7903">
                <w:rPr>
                  <w:rStyle w:val="Hyperlink"/>
                  <w:rFonts w:ascii="Calibri Light" w:hAnsi="Calibri Light" w:cs="Calibri Light"/>
                </w:rPr>
                <w:t>Conflict of Interest in Research Policy</w:t>
              </w:r>
            </w:hyperlink>
            <w:r w:rsidRPr="007A7903">
              <w:rPr>
                <w:rFonts w:ascii="Calibri Light" w:hAnsi="Calibri Light" w:cs="Calibri Light"/>
              </w:rPr>
              <w:t>, L2M applications (PI) must disclose to the University any COI.  In the event there is a COI, an approved management plan will be formulated to mitigate the COI.</w:t>
            </w:r>
          </w:p>
          <w:p w14:paraId="580CC2B5" w14:textId="77777777" w:rsidR="007A7903" w:rsidRPr="007A7903" w:rsidRDefault="007A7903" w:rsidP="00241256">
            <w:pPr>
              <w:numPr>
                <w:ilvl w:val="0"/>
                <w:numId w:val="67"/>
              </w:numPr>
              <w:rPr>
                <w:rFonts w:ascii="Calibri Light" w:hAnsi="Calibri Light" w:cs="Calibri Light"/>
              </w:rPr>
            </w:pPr>
            <w:r w:rsidRPr="007A7903">
              <w:rPr>
                <w:rFonts w:ascii="Calibri Light" w:hAnsi="Calibri Light" w:cs="Calibri Light"/>
                <w:b/>
                <w:bCs/>
              </w:rPr>
              <w:t>Enrollment into Brilliant Catalyst</w:t>
            </w:r>
            <w:r w:rsidRPr="007A7903">
              <w:rPr>
                <w:rFonts w:ascii="Calibri Light" w:hAnsi="Calibri Light" w:cs="Calibri Light"/>
              </w:rPr>
              <w:t xml:space="preserve"> – To maximize the benefits of the L2M program, ELs will be required to enroll into the Brilliant Catalyst program to access additional support from the incubator.</w:t>
            </w:r>
          </w:p>
          <w:p w14:paraId="7C96814D" w14:textId="77777777" w:rsidR="007A7903" w:rsidRPr="007A7903" w:rsidRDefault="007A7903" w:rsidP="007A7903">
            <w:pPr>
              <w:rPr>
                <w:rFonts w:ascii="Calibri Light" w:hAnsi="Calibri Light" w:cs="Calibri Light"/>
                <w:b/>
                <w:bCs/>
                <w:lang w:val="en-CA"/>
              </w:rPr>
            </w:pPr>
          </w:p>
          <w:p w14:paraId="34EB683A" w14:textId="77777777" w:rsidR="007A7903" w:rsidRPr="007A7903" w:rsidRDefault="007A7903" w:rsidP="007A7903">
            <w:pPr>
              <w:rPr>
                <w:rFonts w:ascii="Calibri Light" w:hAnsi="Calibri Light" w:cs="Calibri Light"/>
                <w:b/>
                <w:bCs/>
                <w:lang w:val="en-CA"/>
              </w:rPr>
            </w:pPr>
            <w:r w:rsidRPr="007A7903">
              <w:rPr>
                <w:rFonts w:ascii="Calibri Light" w:hAnsi="Calibri Light" w:cs="Calibri Light"/>
                <w:b/>
                <w:bCs/>
                <w:lang w:val="en-CA"/>
              </w:rPr>
              <w:t>How to Apply:</w:t>
            </w:r>
          </w:p>
          <w:p w14:paraId="460A3949" w14:textId="77777777" w:rsidR="007A7903" w:rsidRPr="007A7903" w:rsidRDefault="007A7903" w:rsidP="00241256">
            <w:pPr>
              <w:numPr>
                <w:ilvl w:val="0"/>
                <w:numId w:val="64"/>
              </w:numPr>
              <w:rPr>
                <w:rFonts w:ascii="Calibri Light" w:hAnsi="Calibri Light" w:cs="Calibri Light"/>
              </w:rPr>
            </w:pPr>
            <w:r w:rsidRPr="007A7903">
              <w:rPr>
                <w:rFonts w:ascii="Calibri Light" w:hAnsi="Calibri Light" w:cs="Calibri Light"/>
              </w:rPr>
              <w:t xml:space="preserve">Contact </w:t>
            </w:r>
            <w:hyperlink r:id="rId149" w:history="1">
              <w:r w:rsidRPr="007A7903">
                <w:rPr>
                  <w:rStyle w:val="Hyperlink"/>
                  <w:rFonts w:ascii="Calibri Light" w:hAnsi="Calibri Light" w:cs="Calibri Light"/>
                </w:rPr>
                <w:t>Peter Shao</w:t>
              </w:r>
            </w:hyperlink>
            <w:r w:rsidRPr="007A7903">
              <w:rPr>
                <w:rFonts w:ascii="Calibri Light" w:hAnsi="Calibri Light" w:cs="Calibri Light"/>
              </w:rPr>
              <w:t>, Intellectual Property Officer, to confirm eligibility and discuss internal requirements.</w:t>
            </w:r>
          </w:p>
          <w:p w14:paraId="1144728D" w14:textId="77777777" w:rsidR="007A7903" w:rsidRPr="007A7903" w:rsidRDefault="007A7903" w:rsidP="00241256">
            <w:pPr>
              <w:numPr>
                <w:ilvl w:val="0"/>
                <w:numId w:val="64"/>
              </w:numPr>
              <w:rPr>
                <w:rFonts w:ascii="Calibri Light" w:hAnsi="Calibri Light" w:cs="Calibri Light"/>
              </w:rPr>
            </w:pPr>
            <w:r w:rsidRPr="007A7903">
              <w:rPr>
                <w:rFonts w:ascii="Calibri Light" w:hAnsi="Calibri Light" w:cs="Calibri Light"/>
              </w:rPr>
              <w:t xml:space="preserve">Student or Postdoc lead submits online </w:t>
            </w:r>
            <w:hyperlink r:id="rId150" w:history="1">
              <w:r w:rsidRPr="007A7903">
                <w:rPr>
                  <w:rStyle w:val="Hyperlink"/>
                  <w:rFonts w:ascii="Calibri Light" w:hAnsi="Calibri Light" w:cs="Calibri Light"/>
                </w:rPr>
                <w:t>application form</w:t>
              </w:r>
            </w:hyperlink>
            <w:r w:rsidRPr="007A7903">
              <w:rPr>
                <w:rFonts w:ascii="Calibri Light" w:hAnsi="Calibri Light" w:cs="Calibri Light"/>
              </w:rPr>
              <w:t xml:space="preserve"> to L2M by </w:t>
            </w:r>
            <w:r w:rsidRPr="007A7903">
              <w:rPr>
                <w:rFonts w:ascii="Calibri Light" w:hAnsi="Calibri Light" w:cs="Calibri Light"/>
                <w:b/>
                <w:bCs/>
              </w:rPr>
              <w:t>March 2, 2025</w:t>
            </w:r>
            <w:r w:rsidRPr="007A7903">
              <w:rPr>
                <w:rFonts w:ascii="Calibri Light" w:hAnsi="Calibri Light" w:cs="Calibri Light"/>
              </w:rPr>
              <w:t>.</w:t>
            </w:r>
          </w:p>
          <w:p w14:paraId="09EB3436" w14:textId="77777777" w:rsidR="007A7903" w:rsidRPr="007A7903" w:rsidRDefault="007A7903" w:rsidP="007A7903"/>
        </w:tc>
      </w:tr>
    </w:tbl>
    <w:p w14:paraId="44DE05B9" w14:textId="77777777" w:rsidR="007A7903" w:rsidRPr="007A7903" w:rsidRDefault="007A7903" w:rsidP="007A7903"/>
    <w:p w14:paraId="148E70B6" w14:textId="77777777" w:rsidR="007A7903" w:rsidRPr="007A7903" w:rsidRDefault="007A7903" w:rsidP="007A7903"/>
    <w:p w14:paraId="74329E51" w14:textId="77777777" w:rsidR="007A7903" w:rsidRDefault="007A7903">
      <w:pPr>
        <w:rPr>
          <w:rFonts w:asciiTheme="majorHAnsi" w:eastAsiaTheme="majorEastAsia" w:hAnsiTheme="majorHAnsi" w:cstheme="majorBidi"/>
          <w:color w:val="365F91" w:themeColor="accent1" w:themeShade="BF"/>
          <w:sz w:val="28"/>
          <w:szCs w:val="28"/>
        </w:rPr>
      </w:pPr>
      <w:r>
        <w:br w:type="page"/>
      </w:r>
    </w:p>
    <w:p w14:paraId="18DD84B3" w14:textId="3F09C0B4" w:rsidR="00A92D60" w:rsidRDefault="00A92D60" w:rsidP="00A92D60">
      <w:pPr>
        <w:pStyle w:val="Heading2"/>
      </w:pPr>
      <w:r>
        <w:t>I</w:t>
      </w:r>
      <w:r w:rsidRPr="00A92D60">
        <w:t>ntroducing new measures to safeguard research in Canada</w:t>
      </w:r>
    </w:p>
    <w:p w14:paraId="0CC2A921" w14:textId="77777777" w:rsidR="00A92D60" w:rsidRDefault="00A92D60" w:rsidP="00A92D60">
      <w:pPr>
        <w:rPr>
          <w:sz w:val="22"/>
          <w:szCs w:val="22"/>
        </w:rPr>
      </w:pPr>
      <w:bookmarkStart w:id="71"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51"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52"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53"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71"/>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54"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155"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156"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54CCFA56" w14:textId="77777777" w:rsidR="00CE5850" w:rsidRDefault="00CE5850" w:rsidP="00CE5850">
      <w:pPr>
        <w:pStyle w:val="Heading2"/>
        <w:rPr>
          <w:lang w:val="en-CA" w:eastAsia="en-US"/>
        </w:rPr>
      </w:pPr>
      <w:bookmarkStart w:id="72" w:name="_Changes_to_Points"/>
      <w:bookmarkStart w:id="73" w:name="_Multifactor_authentication_is"/>
      <w:bookmarkEnd w:id="72"/>
      <w:bookmarkEnd w:id="73"/>
      <w:r w:rsidRPr="00CE5850">
        <w:rPr>
          <w:lang w:val="en-CA" w:eastAsia="en-US"/>
        </w:rPr>
        <w:lastRenderedPageBreak/>
        <w:t>Multifactor authentication is coming to ResearchNet</w:t>
      </w:r>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CIHR will be implementing multifactor authentication in ResearchNet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4"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4"/>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ResearchNet. In order to access the application, users will be required to enter a code that is sent to the email address connected to their ResearchNet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ResearchNet account double checks that they have access to the email address connected to their account profile before September 18. This will ensure users have uninterrupted access to ResearchNet and can log in without seeking assistance from the </w:t>
      </w:r>
      <w:hyperlink r:id="rId157"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ResearchNet account, please refer to the steps outlined in the </w:t>
      </w:r>
      <w:hyperlink r:id="rId158"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ResearchNet to delegate access to their application easily and securely to a set number of individuals. For additional information on the Manage Access task, please consult the </w:t>
      </w:r>
      <w:hyperlink r:id="rId159"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160"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4B097C0F" w14:textId="77777777" w:rsidR="00EE3928" w:rsidRDefault="00EE3928">
      <w:pPr>
        <w:rPr>
          <w:rFonts w:ascii="Calibri Light" w:hAnsi="Calibri Light" w:cs="Calibri Light"/>
          <w:sz w:val="22"/>
          <w:szCs w:val="22"/>
          <w:lang w:val="en-CA" w:eastAsia="en-US"/>
        </w:rPr>
      </w:pPr>
      <w:bookmarkStart w:id="75" w:name="_NSERC_Live_Q&amp;A"/>
      <w:bookmarkEnd w:id="75"/>
    </w:p>
    <w:p w14:paraId="1EEBE98D" w14:textId="77777777" w:rsidR="00EE3928" w:rsidRDefault="00EE3928">
      <w:pPr>
        <w:rPr>
          <w:rFonts w:ascii="Calibri Light" w:hAnsi="Calibri Light" w:cs="Calibri Light"/>
          <w:sz w:val="22"/>
          <w:szCs w:val="22"/>
          <w:lang w:val="en-CA" w:eastAsia="en-US"/>
        </w:rPr>
      </w:pPr>
    </w:p>
    <w:p w14:paraId="49489C99" w14:textId="478BC1AF" w:rsidR="005D646D" w:rsidRDefault="005D646D" w:rsidP="005D646D">
      <w:pPr>
        <w:pStyle w:val="Heading2"/>
        <w:rPr>
          <w:lang w:val="en-CA" w:eastAsia="en-US"/>
        </w:rPr>
      </w:pPr>
      <w:r>
        <w:rPr>
          <w:lang w:val="en-CA" w:eastAsia="en-US"/>
        </w:rPr>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161"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241256">
            <w:pPr>
              <w:numPr>
                <w:ilvl w:val="0"/>
                <w:numId w:val="45"/>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241256">
            <w:pPr>
              <w:numPr>
                <w:ilvl w:val="0"/>
                <w:numId w:val="45"/>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241256">
            <w:pPr>
              <w:numPr>
                <w:ilvl w:val="0"/>
                <w:numId w:val="46"/>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162"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241256">
            <w:pPr>
              <w:numPr>
                <w:ilvl w:val="0"/>
                <w:numId w:val="46"/>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163"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17D7ED2B" w:rsidR="009D7D4D" w:rsidRDefault="009D7D4D" w:rsidP="006E0469">
      <w:pPr>
        <w:pStyle w:val="Heading2"/>
        <w:rPr>
          <w:lang w:val="en" w:eastAsia="en-US"/>
        </w:rPr>
      </w:pPr>
      <w:bookmarkStart w:id="76" w:name="_Updated_Process_for"/>
      <w:bookmarkStart w:id="77" w:name="_Canadian_Space_Agency_1"/>
      <w:bookmarkEnd w:id="76"/>
      <w:bookmarkEnd w:id="77"/>
    </w:p>
    <w:p w14:paraId="1B10870E" w14:textId="77777777" w:rsidR="009D7D4D" w:rsidRDefault="006E0469" w:rsidP="006E0469">
      <w:pPr>
        <w:pStyle w:val="Heading2"/>
        <w:rPr>
          <w:lang w:val="en" w:eastAsia="en-US"/>
        </w:rPr>
      </w:pPr>
      <w:bookmarkStart w:id="78" w:name="_Lab2Market_Validate_–"/>
      <w:bookmarkEnd w:id="78"/>
      <w:r>
        <w:rPr>
          <w:lang w:val="en" w:eastAsia="en-US"/>
        </w:rPr>
        <w:t xml:space="preserve">Mitacs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9" w:name="_Public_Safety_Canada"/>
      <w:bookmarkStart w:id="80" w:name="_Release_of_the_1"/>
      <w:bookmarkEnd w:id="79"/>
      <w:bookmarkEnd w:id="8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65"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66"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06654C" w:rsidP="00241256">
      <w:pPr>
        <w:numPr>
          <w:ilvl w:val="0"/>
          <w:numId w:val="33"/>
        </w:numPr>
        <w:spacing w:after="0" w:line="240" w:lineRule="auto"/>
        <w:rPr>
          <w:rFonts w:ascii="Calibri" w:eastAsia="Times New Roman" w:hAnsi="Calibri" w:cs="Calibri"/>
          <w:sz w:val="22"/>
          <w:szCs w:val="22"/>
          <w:lang w:eastAsia="en-US"/>
        </w:rPr>
      </w:pPr>
      <w:hyperlink r:id="rId167" w:tooltip="Sensitive Technology Research Areas" w:history="1">
        <w:r w:rsidRPr="0006654C">
          <w:rPr>
            <w:rFonts w:ascii="Calibri" w:eastAsia="Times New Roman" w:hAnsi="Calibri" w:cs="Calibri"/>
            <w:color w:val="0563C1"/>
            <w:sz w:val="22"/>
            <w:szCs w:val="22"/>
            <w:u w:val="single"/>
            <w:lang w:eastAsia="en-US"/>
          </w:rPr>
          <w:t>Sensitive Technology Research Areas</w:t>
        </w:r>
      </w:hyperlink>
      <w:r w:rsidRPr="0006654C">
        <w:rPr>
          <w:rFonts w:ascii="Calibri" w:eastAsia="Times New Roman" w:hAnsi="Calibri" w:cs="Calibri"/>
          <w:sz w:val="22"/>
          <w:szCs w:val="22"/>
          <w:lang w:eastAsia="en-US"/>
        </w:rPr>
        <w:t xml:space="preserve"> (List 1); </w:t>
      </w:r>
      <w:r w:rsidRPr="0006654C">
        <w:rPr>
          <w:rFonts w:ascii="Calibri" w:eastAsia="Times New Roman" w:hAnsi="Calibri" w:cs="Calibri"/>
          <w:sz w:val="22"/>
          <w:szCs w:val="22"/>
          <w:lang w:val="en-CA" w:eastAsia="en-US"/>
        </w:rPr>
        <w:t xml:space="preserve">the focus is on the </w:t>
      </w:r>
      <w:r w:rsidRPr="0006654C">
        <w:rPr>
          <w:rFonts w:ascii="Calibri" w:eastAsia="Times New Roman" w:hAnsi="Calibri" w:cs="Calibri"/>
          <w:b/>
          <w:bCs/>
          <w:sz w:val="22"/>
          <w:szCs w:val="22"/>
          <w:lang w:val="en-CA" w:eastAsia="en-US"/>
        </w:rPr>
        <w:t xml:space="preserve">advancement </w:t>
      </w:r>
      <w:r w:rsidRPr="0006654C">
        <w:rPr>
          <w:rFonts w:ascii="Calibri" w:eastAsia="Times New Roman" w:hAnsi="Calibri" w:cs="Calibri"/>
          <w:sz w:val="22"/>
          <w:szCs w:val="22"/>
          <w:lang w:val="en-CA" w:eastAsia="en-US"/>
        </w:rPr>
        <w:t>of a listed technology or its capabilities during the course of the proposed research project, rather than merely its use</w:t>
      </w:r>
    </w:p>
    <w:p w14:paraId="4692B4D7" w14:textId="659BF7C3" w:rsidR="0006654C" w:rsidRPr="0006654C" w:rsidRDefault="0006654C" w:rsidP="00241256">
      <w:pPr>
        <w:numPr>
          <w:ilvl w:val="0"/>
          <w:numId w:val="33"/>
        </w:numPr>
        <w:spacing w:line="240" w:lineRule="auto"/>
        <w:rPr>
          <w:rFonts w:ascii="Calibri" w:eastAsia="Times New Roman" w:hAnsi="Calibri" w:cs="Calibri"/>
          <w:sz w:val="22"/>
          <w:szCs w:val="22"/>
          <w:lang w:eastAsia="en-US"/>
        </w:rPr>
      </w:pPr>
      <w:hyperlink r:id="rId168" w:tooltip="Named Research Organizations" w:history="1">
        <w:r w:rsidRPr="0006654C">
          <w:rPr>
            <w:rFonts w:ascii="Calibri" w:eastAsia="Times New Roman" w:hAnsi="Calibri" w:cs="Calibri"/>
            <w:color w:val="0563C1"/>
            <w:sz w:val="22"/>
            <w:szCs w:val="22"/>
            <w:u w:val="single"/>
            <w:lang w:eastAsia="en-US"/>
          </w:rPr>
          <w:t>Named Research Organizations</w:t>
        </w:r>
      </w:hyperlink>
      <w:r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Pr="0006654C">
        <w:rPr>
          <w:rFonts w:ascii="Calibri" w:eastAsia="Times New Roman" w:hAnsi="Calibri" w:cs="Calibri"/>
          <w:sz w:val="22"/>
          <w:szCs w:val="22"/>
          <w:lang w:eastAsia="en-US"/>
        </w:rPr>
        <w:t>, or state security entities that could pose a risk to our national security; it does not target or profile any group of people or country</w:t>
      </w:r>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06654C" w:rsidP="0006654C">
      <w:pPr>
        <w:spacing w:after="0" w:line="240" w:lineRule="auto"/>
        <w:rPr>
          <w:rFonts w:ascii="Calibri" w:eastAsia="Calibri" w:hAnsi="Calibri" w:cs="Calibri"/>
          <w:sz w:val="22"/>
          <w:szCs w:val="22"/>
          <w:lang w:eastAsia="en-US"/>
        </w:rPr>
      </w:pPr>
      <w:hyperlink r:id="rId169" w:anchor="section3" w:history="1">
        <w:r w:rsidRPr="0006654C">
          <w:rPr>
            <w:rFonts w:ascii="Calibri" w:eastAsia="Calibri" w:hAnsi="Calibri" w:cs="Calibri"/>
            <w:color w:val="0563C1"/>
            <w:sz w:val="22"/>
            <w:szCs w:val="22"/>
            <w:u w:val="single"/>
            <w:lang w:eastAsia="en-US"/>
          </w:rPr>
          <w:t>Definitions</w:t>
        </w:r>
      </w:hyperlink>
      <w:r w:rsidRPr="0006654C">
        <w:rPr>
          <w:rFonts w:ascii="Calibri" w:eastAsia="Calibri" w:hAnsi="Calibri" w:cs="Calibri"/>
          <w:sz w:val="22"/>
          <w:szCs w:val="22"/>
          <w:lang w:eastAsia="en-US"/>
        </w:rPr>
        <w:t xml:space="preserve"> are provided in the policy and more information can be found in the </w:t>
      </w:r>
      <w:hyperlink r:id="rId170" w:history="1">
        <w:r w:rsidRPr="009A4B67">
          <w:rPr>
            <w:rFonts w:ascii="Calibri" w:eastAsia="Calibri" w:hAnsi="Calibri" w:cs="Calibri"/>
            <w:color w:val="0563C1"/>
            <w:sz w:val="22"/>
            <w:szCs w:val="22"/>
            <w:u w:val="single"/>
            <w:lang w:eastAsia="en-US"/>
          </w:rPr>
          <w:t>Frequently Asked Questions</w:t>
        </w:r>
      </w:hyperlink>
      <w:r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applies to Tri-Agency (NSERC, SSHRC, CIHR), New Frontiers in Research Fund (NFRF), Canada Research Chairs (CRC) and Canadian Foundation for Innovation (CFI) research grants</w:t>
      </w:r>
    </w:p>
    <w:p w14:paraId="1864017C"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does not apply to Tri-Agency student/postdoctoral scholarships and fellowships</w:t>
      </w:r>
    </w:p>
    <w:p w14:paraId="4F99BA47"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Implementation is expected to begin with funding opportunities that open May 1, 2024 or later</w:t>
      </w:r>
    </w:p>
    <w:p w14:paraId="578C1387"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Both lists are evergreen and could be updated in the future; it is likely that the STRA list will become more specific over time while the NRO list could eventually include other research organizations</w:t>
      </w:r>
    </w:p>
    <w:p w14:paraId="33D604CD"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There will be a common attestation form used across agencies; the form is expected to be published in March and more information will be available at that time</w:t>
      </w:r>
    </w:p>
    <w:p w14:paraId="3482EF62"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71"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(RCR). Recourse for breaches of the RCR Framework varies by severity, intentionality, and impact of the breach, but may include and is not limited to: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72"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(eg. NSERC Alliance)</w:t>
      </w:r>
    </w:p>
    <w:p w14:paraId="41E2FF25"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73"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74"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241256">
      <w:pPr>
        <w:numPr>
          <w:ilvl w:val="0"/>
          <w:numId w:val="34"/>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75"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176"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177"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0C9ED27C" w14:textId="54BE80C9" w:rsidR="00CE5AAD" w:rsidRDefault="00CE5AAD" w:rsidP="00CE5AAD">
      <w:pPr>
        <w:pStyle w:val="Heading2"/>
        <w:rPr>
          <w:lang w:eastAsia="en-US"/>
        </w:rPr>
      </w:pPr>
      <w:bookmarkStart w:id="81" w:name="_Convergence_Portal_Update_1"/>
      <w:bookmarkStart w:id="82" w:name="_Mitacs_Accelerate:_Special"/>
      <w:bookmarkEnd w:id="81"/>
      <w:bookmarkEnd w:id="82"/>
      <w:r>
        <w:rPr>
          <w:lang w:eastAsia="en-US"/>
        </w:rPr>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178"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Over the coming year, we will engage with a wide range of partners within the research community (e.g., researchers, research libraries, federal and provincial partners, scholarly associations, and publishers) to identify the key features of an effective, comprehensive, sustainable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179"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180"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83" w:name="_Collaboration_Opportunity_from"/>
                                          <w:bookmarkStart w:id="84" w:name="_SSHRC_Insight_Grants"/>
                                          <w:bookmarkEnd w:id="83"/>
                                          <w:bookmarkEnd w:id="84"/>
                                          <w:r w:rsidRPr="00D52852">
                                            <w:rPr>
                                              <w:rFonts w:ascii="Calibri" w:eastAsia="Times New Roman" w:hAnsi="Calibri" w:cs="Calibri"/>
                                              <w:noProof/>
                                              <w:sz w:val="22"/>
                                              <w:szCs w:val="22"/>
                                              <w:lang w:eastAsia="en-US"/>
                                            </w:rPr>
                                            <w:lastRenderedPageBreak/>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85"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1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182" tgtFrame="_blank"/>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86" w:name="_Mitacs_Elevate_Program"/>
                                          <w:bookmarkEnd w:id="86"/>
                                          <w:r w:rsidRPr="00D52852">
                                            <w:rPr>
                                              <w:rFonts w:ascii="Arial" w:eastAsia="Calibri" w:hAnsi="Arial" w:cs="Arial"/>
                                              <w:color w:val="505050"/>
                                              <w:sz w:val="17"/>
                                              <w:szCs w:val="17"/>
                                              <w:lang w:eastAsia="en-US"/>
                                            </w:rPr>
                                            <w:t> </w:t>
                                          </w:r>
                                          <w:r>
                                            <w:rPr>
                                              <w:lang w:eastAsia="en-US"/>
                                            </w:rPr>
                                            <w:t>Mitacs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r w:rsidRPr="00D52852">
                                            <w:rPr>
                                              <w:rFonts w:ascii="Lato" w:eastAsia="Calibri" w:hAnsi="Lato" w:cs="Arial"/>
                                              <w:b/>
                                              <w:bCs/>
                                              <w:color w:val="32382C"/>
                                              <w:shd w:val="clear" w:color="auto" w:fill="FFFFFF"/>
                                              <w:lang w:eastAsia="en-US"/>
                                            </w:rPr>
                                            <w:t>Mitacs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184"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This evolution is part of an ongoing effort to make Mitacs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D52852"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185" w:tgtFrame="_blank" w:history="1">
                                                  <w:r w:rsidRPr="00D52852">
                                                    <w:rPr>
                                                      <w:rFonts w:ascii="Roboto" w:eastAsia="Calibri" w:hAnsi="Roboto" w:cs="Arial"/>
                                                      <w:b/>
                                                      <w:bCs/>
                                                      <w:color w:val="FFFFFF"/>
                                                      <w:sz w:val="30"/>
                                                      <w:szCs w:val="30"/>
                                                      <w:lang w:eastAsia="en-US"/>
                                                    </w:rPr>
                                                    <w:t>Learn more &gt;</w:t>
                                                  </w:r>
                                                </w:hyperlink>
                                              </w:p>
                                            </w:tc>
                                            <w:bookmarkEnd w:id="85"/>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186"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1623F80B" w14:textId="77777777" w:rsidR="00DB444A" w:rsidRDefault="00DB444A" w:rsidP="007F26C7">
      <w:pPr>
        <w:pStyle w:val="Heading2"/>
      </w:pPr>
      <w:bookmarkStart w:id="87" w:name="_Lab2Market_Oceans_/"/>
      <w:bookmarkStart w:id="88" w:name="_Update_to_the"/>
      <w:bookmarkStart w:id="89" w:name="_Imagining_Canada’s_Future_1"/>
      <w:bookmarkStart w:id="90" w:name="_CIHR_–_Mock"/>
      <w:bookmarkEnd w:id="87"/>
      <w:bookmarkEnd w:id="88"/>
      <w:bookmarkEnd w:id="89"/>
      <w:bookmarkEnd w:id="90"/>
    </w:p>
    <w:p w14:paraId="08D86105" w14:textId="77777777" w:rsidR="00DB444A" w:rsidRDefault="00DB444A">
      <w:pPr>
        <w:rPr>
          <w:rFonts w:asciiTheme="majorHAnsi" w:eastAsiaTheme="majorEastAsia" w:hAnsiTheme="majorHAnsi" w:cstheme="majorBidi"/>
          <w:color w:val="365F91" w:themeColor="accent1" w:themeShade="BF"/>
          <w:sz w:val="28"/>
          <w:szCs w:val="28"/>
        </w:rPr>
      </w:pPr>
      <w:r>
        <w:br w:type="page"/>
      </w:r>
    </w:p>
    <w:p w14:paraId="5F950DA1" w14:textId="7CEF713E" w:rsidR="007F26C7" w:rsidRDefault="007F26C7" w:rsidP="007F26C7">
      <w:pPr>
        <w:pStyle w:val="Heading2"/>
      </w:pPr>
      <w:r>
        <w:lastRenderedPageBreak/>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91"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187"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91"/>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three simulation models that users can follow from start to finish - with more planned for the future</w:t>
      </w:r>
    </w:p>
    <w:p w14:paraId="58E7A965"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spreadsheets to plan logistics, including Reviewer and application assignments and the tracking of timelines and deadlines</w:t>
      </w:r>
    </w:p>
    <w:p w14:paraId="4A5A658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3102C9">
      <w:pPr>
        <w:numPr>
          <w:ilvl w:val="0"/>
          <w:numId w:val="31"/>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mock applications, reviews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8C4B86" w:rsidRDefault="007F26C7" w:rsidP="007F26C7">
      <w:pPr>
        <w:spacing w:after="0" w:line="240" w:lineRule="auto"/>
        <w:rPr>
          <w:rFonts w:ascii="Calibri Light" w:eastAsia="Calibri" w:hAnsi="Calibri Light" w:cs="Calibri Light"/>
          <w:color w:val="000000"/>
          <w:sz w:val="22"/>
          <w:szCs w:val="22"/>
          <w:lang w:eastAsia="en-US"/>
        </w:rPr>
      </w:pPr>
      <w:r w:rsidRPr="007F26C7">
        <w:rPr>
          <w:rFonts w:ascii="Calibri Light" w:eastAsia="Calibri" w:hAnsi="Calibri Light" w:cs="Calibri Light"/>
          <w:sz w:val="20"/>
          <w:szCs w:val="20"/>
          <w:lang w:eastAsia="en-US"/>
        </w:rPr>
        <w:t xml:space="preserve">We encourage you to read through the </w:t>
      </w:r>
      <w:hyperlink r:id="rId188"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189"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7CEE3977" w14:textId="5A1F88B5" w:rsidR="007643E2" w:rsidRDefault="005C06D6">
      <w:pPr>
        <w:rPr>
          <w:rFonts w:asciiTheme="majorHAnsi" w:eastAsiaTheme="majorEastAsia" w:hAnsiTheme="majorHAnsi" w:cstheme="majorBidi"/>
          <w:color w:val="365F91" w:themeColor="accent1" w:themeShade="BF"/>
          <w:sz w:val="28"/>
          <w:szCs w:val="28"/>
        </w:rPr>
      </w:pPr>
      <w:bookmarkStart w:id="92" w:name="_SSHRC_Insight_Development_1"/>
      <w:bookmarkStart w:id="93" w:name="_NSERC_PromoScience"/>
      <w:bookmarkStart w:id="94" w:name="_CIHR_Project_Grant"/>
      <w:bookmarkStart w:id="95" w:name="_NSERC_Discovery_Grant"/>
      <w:bookmarkEnd w:id="92"/>
      <w:bookmarkEnd w:id="93"/>
      <w:bookmarkEnd w:id="94"/>
      <w:bookmarkEnd w:id="95"/>
      <w:r w:rsidRPr="002A78A8">
        <w:br w:type="page"/>
      </w:r>
    </w:p>
    <w:p w14:paraId="26D6F6AE" w14:textId="77777777" w:rsidR="00E851C0" w:rsidRPr="00E851C0" w:rsidRDefault="00E851C0" w:rsidP="00E851C0">
      <w:pPr>
        <w:rPr>
          <w:lang w:eastAsia="en-US"/>
        </w:rPr>
      </w:pPr>
      <w:bookmarkStart w:id="96" w:name="_Ref506195649"/>
    </w:p>
    <w:p w14:paraId="1FC4A693" w14:textId="07995335" w:rsidR="00241256" w:rsidRPr="00241256" w:rsidRDefault="00241256" w:rsidP="00241256">
      <w:pPr>
        <w:pStyle w:val="Heading2"/>
        <w:rPr>
          <w:lang w:val="en-CA" w:eastAsia="en-US"/>
        </w:rPr>
      </w:pPr>
      <w:bookmarkStart w:id="97" w:name="_OSSTF/FEESO_Research_Grant"/>
      <w:bookmarkStart w:id="98" w:name="_Imperial_Oil_–"/>
      <w:bookmarkStart w:id="99" w:name="_OSSTF/FEESO_Research_Grant_1"/>
      <w:bookmarkStart w:id="100" w:name="_Ministry_of_Transportation"/>
      <w:bookmarkStart w:id="101" w:name="_SSHRC_Destination_Horizon"/>
      <w:bookmarkStart w:id="102" w:name="_Research_Excellence_Chairs"/>
      <w:bookmarkEnd w:id="97"/>
      <w:bookmarkEnd w:id="98"/>
      <w:bookmarkEnd w:id="99"/>
      <w:bookmarkEnd w:id="100"/>
      <w:bookmarkEnd w:id="101"/>
      <w:bookmarkEnd w:id="102"/>
      <w:r w:rsidRPr="00241256">
        <w:rPr>
          <w:lang w:val="en-CA" w:eastAsia="en-US"/>
        </w:rPr>
        <w:t>Research Excellence Chair</w:t>
      </w:r>
      <w:r>
        <w:rPr>
          <w:lang w:val="en-CA" w:eastAsia="en-US"/>
        </w:rPr>
        <w:t>s Program 2025</w:t>
      </w:r>
    </w:p>
    <w:p w14:paraId="563724FA" w14:textId="77777777" w:rsidR="00241256" w:rsidRPr="00241256" w:rsidRDefault="00241256" w:rsidP="00241256">
      <w:pPr>
        <w:spacing w:line="240" w:lineRule="auto"/>
        <w:rPr>
          <w:rFonts w:ascii="Calibri" w:eastAsia="Aptos" w:hAnsi="Calibri" w:cs="Calibri"/>
          <w:sz w:val="28"/>
          <w:szCs w:val="28"/>
          <w:lang w:eastAsia="en-US"/>
        </w:rPr>
      </w:pPr>
    </w:p>
    <w:p w14:paraId="1C9260EA" w14:textId="77777777" w:rsidR="00241256" w:rsidRPr="00241256" w:rsidRDefault="00241256" w:rsidP="00241256">
      <w:pPr>
        <w:spacing w:line="240" w:lineRule="auto"/>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Description</w:t>
      </w:r>
    </w:p>
    <w:p w14:paraId="369CBF89" w14:textId="77777777" w:rsidR="00241256" w:rsidRPr="00241256" w:rsidRDefault="00241256" w:rsidP="00241256">
      <w:pPr>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sz w:val="22"/>
          <w:szCs w:val="22"/>
          <w:lang w:eastAsia="en-US"/>
        </w:rPr>
        <w:t>Ontario Tech University established the Research Excellence Chairs Program to recognize and retain outstanding researchers at Ontario Tech University. The program has three streams and is designed to enable researchers to complete a major research program. Further, the program is meant to emphasize the importance of research at Ontario Tech in strategic areas, while highlighting and promoting the outstanding achievements of our scholars and the university’s commitment to Equity, Diversity and Inclusion (EDI).</w:t>
      </w:r>
    </w:p>
    <w:p w14:paraId="366CAC08" w14:textId="77777777" w:rsidR="00241256" w:rsidRPr="00241256" w:rsidRDefault="00241256" w:rsidP="00241256">
      <w:pPr>
        <w:spacing w:after="0" w:line="240" w:lineRule="auto"/>
        <w:rPr>
          <w:rFonts w:ascii="Calibri Light" w:eastAsia="Aptos" w:hAnsi="Calibri Light" w:cs="Calibri Light"/>
          <w:sz w:val="22"/>
          <w:szCs w:val="22"/>
          <w:lang w:eastAsia="en-US"/>
        </w:rPr>
      </w:pPr>
    </w:p>
    <w:p w14:paraId="021090C4" w14:textId="77777777" w:rsidR="00241256" w:rsidRPr="00241256" w:rsidRDefault="00241256" w:rsidP="00241256">
      <w:pPr>
        <w:spacing w:line="240" w:lineRule="auto"/>
        <w:rPr>
          <w:rFonts w:ascii="Calibri Light" w:eastAsia="Aptos" w:hAnsi="Calibri Light" w:cs="Calibri Light"/>
          <w:sz w:val="22"/>
          <w:szCs w:val="22"/>
          <w:lang w:val="en-CA" w:eastAsia="en-US"/>
        </w:rPr>
      </w:pPr>
      <w:r w:rsidRPr="00241256">
        <w:rPr>
          <w:rFonts w:ascii="Calibri Light" w:eastAsia="Aptos" w:hAnsi="Calibri Light" w:cs="Calibri Light"/>
          <w:b/>
          <w:bCs/>
          <w:color w:val="0563C1"/>
          <w:sz w:val="22"/>
          <w:szCs w:val="22"/>
          <w:lang w:eastAsia="en-US"/>
        </w:rPr>
        <w:t>Equity, Diversity and Inclusion Focus</w:t>
      </w:r>
    </w:p>
    <w:p w14:paraId="508E6B38" w14:textId="77777777" w:rsidR="00241256" w:rsidRPr="00241256" w:rsidRDefault="00241256" w:rsidP="00241256">
      <w:pPr>
        <w:spacing w:after="0" w:line="240" w:lineRule="auto"/>
        <w:rPr>
          <w:rFonts w:ascii="Calibri Light" w:eastAsia="Aptos" w:hAnsi="Calibri Light" w:cs="Calibri Light"/>
          <w:sz w:val="22"/>
          <w:szCs w:val="22"/>
          <w:lang w:val="en-CA" w:eastAsia="en-US"/>
        </w:rPr>
      </w:pPr>
      <w:r w:rsidRPr="00241256">
        <w:rPr>
          <w:rFonts w:ascii="Calibri Light" w:eastAsia="Aptos" w:hAnsi="Calibri Light" w:cs="Calibri Light"/>
          <w:sz w:val="22"/>
          <w:szCs w:val="22"/>
          <w:lang w:val="en-CA" w:eastAsia="en-US"/>
        </w:rPr>
        <w:t>We encourage participation and representation from persons in the federally recognized Four Designated Groups (FDGs), which include women, Indigenous persons, persons with disabilities and racialized scholars, and members of the 2SLGBTQ+ community. In addition, principles of Equity, Diversity and Inclusion will guide the application and adjudication process.</w:t>
      </w:r>
    </w:p>
    <w:p w14:paraId="02B43025" w14:textId="77777777" w:rsidR="00241256" w:rsidRPr="00241256" w:rsidRDefault="00241256" w:rsidP="00241256">
      <w:pPr>
        <w:spacing w:after="0" w:line="240" w:lineRule="auto"/>
        <w:rPr>
          <w:rFonts w:ascii="Calibri Light" w:eastAsia="Aptos" w:hAnsi="Calibri Light" w:cs="Calibri Light"/>
          <w:sz w:val="22"/>
          <w:szCs w:val="22"/>
          <w:lang w:val="en-CA" w:eastAsia="en-US"/>
        </w:rPr>
      </w:pPr>
    </w:p>
    <w:p w14:paraId="55A7BC07"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Eligibility</w:t>
      </w:r>
    </w:p>
    <w:p w14:paraId="1EE5486A"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sz w:val="22"/>
          <w:szCs w:val="22"/>
          <w:lang w:eastAsia="en-US"/>
        </w:rPr>
        <w:t>The program is open to researchers from all disciplines. Current Research Excellence Chairholders are only eligible to apply in their final year. Applicants must select one stream only at the time of the application and clearly indicate it in the application.</w:t>
      </w:r>
    </w:p>
    <w:p w14:paraId="5D17DC41" w14:textId="77777777" w:rsidR="00241256" w:rsidRPr="00241256" w:rsidRDefault="00241256" w:rsidP="00241256">
      <w:pPr>
        <w:autoSpaceDE w:val="0"/>
        <w:autoSpaceDN w:val="0"/>
        <w:spacing w:before="5" w:after="0" w:line="240" w:lineRule="auto"/>
        <w:ind w:left="100" w:right="100"/>
        <w:rPr>
          <w:rFonts w:ascii="Calibri Light" w:eastAsia="Aptos" w:hAnsi="Calibri Light" w:cs="Calibri Light"/>
          <w:sz w:val="22"/>
          <w:szCs w:val="22"/>
          <w:lang w:eastAsia="en-US"/>
        </w:rPr>
      </w:pPr>
    </w:p>
    <w:p w14:paraId="776989F8" w14:textId="77777777" w:rsidR="00241256" w:rsidRPr="00241256" w:rsidRDefault="00241256" w:rsidP="00241256">
      <w:pPr>
        <w:autoSpaceDE w:val="0"/>
        <w:autoSpaceDN w:val="0"/>
        <w:spacing w:before="5" w:after="0" w:line="240" w:lineRule="auto"/>
        <w:ind w:left="720"/>
        <w:jc w:val="both"/>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1 (Transform):</w:t>
      </w:r>
      <w:r w:rsidRPr="00241256">
        <w:rPr>
          <w:rFonts w:ascii="Calibri Light" w:eastAsia="Aptos" w:hAnsi="Calibri Light" w:cs="Calibri Light"/>
          <w:sz w:val="22"/>
          <w:szCs w:val="22"/>
          <w:lang w:eastAsia="en-US"/>
        </w:rPr>
        <w:t xml:space="preserve"> Open to previous Chairholders, including, Canada Research Chairs, Industrial Research Chairs and Ontario Tech University Research Excellence Chairs.</w:t>
      </w:r>
    </w:p>
    <w:p w14:paraId="26DEDF90" w14:textId="77777777" w:rsidR="00241256" w:rsidRPr="00241256" w:rsidRDefault="00241256" w:rsidP="00241256">
      <w:pPr>
        <w:autoSpaceDE w:val="0"/>
        <w:autoSpaceDN w:val="0"/>
        <w:spacing w:before="262" w:after="0" w:line="240" w:lineRule="auto"/>
        <w:ind w:left="720"/>
        <w:jc w:val="both"/>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2 (Ignite):</w:t>
      </w:r>
      <w:r w:rsidRPr="00241256">
        <w:rPr>
          <w:rFonts w:ascii="Calibri Light" w:eastAsia="Aptos" w:hAnsi="Calibri Light" w:cs="Calibri Light"/>
          <w:sz w:val="22"/>
          <w:szCs w:val="22"/>
          <w:lang w:eastAsia="en-US"/>
        </w:rPr>
        <w:t xml:space="preserve"> Open to all Tenured and Tenure-Track (TTT) faculty members at Ontario Tech University.</w:t>
      </w:r>
    </w:p>
    <w:p w14:paraId="4F336384" w14:textId="77777777" w:rsidR="00241256" w:rsidRPr="00241256" w:rsidRDefault="00241256" w:rsidP="00241256">
      <w:pPr>
        <w:spacing w:after="0" w:line="240" w:lineRule="auto"/>
        <w:ind w:left="720"/>
        <w:rPr>
          <w:rFonts w:ascii="Calibri Light" w:eastAsia="Aptos" w:hAnsi="Calibri Light" w:cs="Calibri Light"/>
          <w:b/>
          <w:bCs/>
          <w:sz w:val="22"/>
          <w:szCs w:val="22"/>
          <w:lang w:eastAsia="en-US"/>
        </w:rPr>
      </w:pPr>
    </w:p>
    <w:p w14:paraId="017D8E62" w14:textId="77777777" w:rsidR="00241256" w:rsidRPr="00241256" w:rsidRDefault="00241256" w:rsidP="00241256">
      <w:pPr>
        <w:spacing w:after="0" w:line="240" w:lineRule="auto"/>
        <w:ind w:left="720"/>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3 (Social Innovation):</w:t>
      </w:r>
      <w:r w:rsidRPr="00241256">
        <w:rPr>
          <w:rFonts w:ascii="Calibri Light" w:eastAsia="Aptos" w:hAnsi="Calibri Light" w:cs="Calibri Light"/>
          <w:sz w:val="22"/>
          <w:szCs w:val="22"/>
          <w:lang w:eastAsia="en-US"/>
        </w:rPr>
        <w:t xml:space="preserve"> Open to all Tenured and Tenure-Track (TTT) faculty members at Ontario Tech University (including previous Chairholders) whose research contributes to social innovation, defined as the process of developing and deploying effective solutions to challenging and often systemic social and environmental issues in support of social progress.</w:t>
      </w:r>
    </w:p>
    <w:p w14:paraId="48CBE765" w14:textId="77777777" w:rsidR="00241256" w:rsidRPr="00241256" w:rsidRDefault="00241256" w:rsidP="00241256">
      <w:pPr>
        <w:spacing w:after="0" w:line="240" w:lineRule="auto"/>
        <w:rPr>
          <w:rFonts w:ascii="Calibri Light" w:eastAsia="Aptos" w:hAnsi="Calibri Light" w:cs="Calibri Light"/>
          <w:b/>
          <w:bCs/>
          <w:color w:val="0070C0"/>
          <w:sz w:val="22"/>
          <w:szCs w:val="22"/>
          <w:lang w:val="en-CA" w:eastAsia="en-CA"/>
        </w:rPr>
      </w:pPr>
    </w:p>
    <w:tbl>
      <w:tblPr>
        <w:tblW w:w="10520" w:type="dxa"/>
        <w:shd w:val="clear" w:color="auto" w:fill="FFFFFF"/>
        <w:tblCellMar>
          <w:left w:w="0" w:type="dxa"/>
          <w:right w:w="0" w:type="dxa"/>
        </w:tblCellMar>
        <w:tblLook w:val="04A0" w:firstRow="1" w:lastRow="0" w:firstColumn="1" w:lastColumn="0" w:noHBand="0" w:noVBand="1"/>
      </w:tblPr>
      <w:tblGrid>
        <w:gridCol w:w="2512"/>
        <w:gridCol w:w="8008"/>
      </w:tblGrid>
      <w:tr w:rsidR="00241256" w:rsidRPr="00241256" w14:paraId="270A7DA0" w14:textId="77777777" w:rsidTr="00241256">
        <w:trPr>
          <w:trHeight w:val="495"/>
        </w:trPr>
        <w:tc>
          <w:tcPr>
            <w:tcW w:w="251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178E475"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 xml:space="preserve">Deadlines </w:t>
            </w:r>
          </w:p>
        </w:tc>
        <w:tc>
          <w:tcPr>
            <w:tcW w:w="80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5E14ED9" w14:textId="6CD376C4" w:rsidR="00241256" w:rsidRPr="00241256" w:rsidRDefault="00241256" w:rsidP="00241256">
            <w:pPr>
              <w:autoSpaceDE w:val="0"/>
              <w:autoSpaceDN w:val="0"/>
              <w:spacing w:after="0" w:line="240" w:lineRule="auto"/>
              <w:ind w:left="100" w:right="4656"/>
              <w:rPr>
                <w:rFonts w:ascii="Calibri Light" w:eastAsia="Aptos" w:hAnsi="Calibri Light" w:cs="Calibri Light"/>
                <w:b/>
                <w:bCs/>
                <w:sz w:val="22"/>
                <w:szCs w:val="22"/>
                <w:lang w:eastAsia="en-US"/>
              </w:rPr>
            </w:pPr>
            <w:r w:rsidRPr="00241256">
              <w:rPr>
                <w:rFonts w:ascii="Calibri Light" w:eastAsia="Aptos" w:hAnsi="Calibri Light" w:cs="Calibri Light"/>
                <w:b/>
                <w:bCs/>
                <w:color w:val="000000"/>
                <w:sz w:val="22"/>
                <w:szCs w:val="22"/>
                <w:highlight w:val="yellow"/>
                <w:lang w:eastAsia="en-US"/>
              </w:rPr>
              <w:t>Full Application: March 21</w:t>
            </w:r>
            <w:proofErr w:type="gramStart"/>
            <w:r>
              <w:rPr>
                <w:rFonts w:ascii="Calibri Light" w:eastAsia="Aptos" w:hAnsi="Calibri Light" w:cs="Calibri Light"/>
                <w:b/>
                <w:bCs/>
                <w:color w:val="000000"/>
                <w:sz w:val="22"/>
                <w:szCs w:val="22"/>
                <w:highlight w:val="yellow"/>
                <w:lang w:eastAsia="en-US"/>
              </w:rPr>
              <w:t xml:space="preserve"> </w:t>
            </w:r>
            <w:r w:rsidRPr="00241256">
              <w:rPr>
                <w:rFonts w:ascii="Calibri Light" w:eastAsia="Aptos" w:hAnsi="Calibri Light" w:cs="Calibri Light"/>
                <w:b/>
                <w:bCs/>
                <w:color w:val="000000"/>
                <w:sz w:val="22"/>
                <w:szCs w:val="22"/>
                <w:highlight w:val="yellow"/>
                <w:lang w:eastAsia="en-US"/>
              </w:rPr>
              <w:t>2025</w:t>
            </w:r>
            <w:proofErr w:type="gramEnd"/>
          </w:p>
          <w:p w14:paraId="4F9A955A" w14:textId="77777777" w:rsidR="00241256" w:rsidRPr="00241256" w:rsidRDefault="00241256" w:rsidP="00241256">
            <w:pPr>
              <w:autoSpaceDE w:val="0"/>
              <w:autoSpaceDN w:val="0"/>
              <w:spacing w:after="0" w:line="240" w:lineRule="auto"/>
              <w:ind w:left="100" w:right="4943"/>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Decisions: June 2025</w:t>
            </w:r>
          </w:p>
          <w:p w14:paraId="78607236" w14:textId="77777777" w:rsidR="00241256" w:rsidRPr="00241256" w:rsidRDefault="00241256" w:rsidP="00241256">
            <w:pPr>
              <w:autoSpaceDE w:val="0"/>
              <w:autoSpaceDN w:val="0"/>
              <w:spacing w:after="0" w:line="240" w:lineRule="auto"/>
              <w:ind w:left="100" w:right="4943"/>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Start Date of Award: July 1 2025</w:t>
            </w:r>
          </w:p>
        </w:tc>
      </w:tr>
      <w:tr w:rsidR="00241256" w:rsidRPr="00241256" w14:paraId="1D80FCAF" w14:textId="77777777" w:rsidTr="00241256">
        <w:trPr>
          <w:trHeight w:val="339"/>
        </w:trPr>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8822E47"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Value</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5363AC1" w14:textId="77777777" w:rsidR="00241256" w:rsidRPr="00241256" w:rsidRDefault="00241256" w:rsidP="00241256">
            <w:pPr>
              <w:spacing w:after="0" w:line="240" w:lineRule="auto"/>
              <w:rPr>
                <w:rFonts w:ascii="Calibri Light" w:eastAsia="Aptos" w:hAnsi="Calibri Light" w:cs="Calibri Light"/>
                <w:color w:val="000000"/>
                <w:sz w:val="22"/>
                <w:szCs w:val="22"/>
                <w:lang w:eastAsia="en-US"/>
              </w:rPr>
            </w:pPr>
            <w:r w:rsidRPr="00241256">
              <w:rPr>
                <w:rFonts w:ascii="Calibri Light" w:eastAsia="Aptos" w:hAnsi="Calibri Light" w:cs="Calibri Light"/>
                <w:color w:val="000000"/>
                <w:sz w:val="22"/>
                <w:szCs w:val="22"/>
                <w:lang w:eastAsia="en-US"/>
              </w:rPr>
              <w:t xml:space="preserve">Up to </w:t>
            </w:r>
            <w:r w:rsidRPr="00241256">
              <w:rPr>
                <w:rFonts w:ascii="Calibri Light" w:eastAsia="Aptos" w:hAnsi="Calibri Light" w:cs="Calibri Light"/>
                <w:b/>
                <w:bCs/>
                <w:color w:val="000000"/>
                <w:sz w:val="22"/>
                <w:szCs w:val="22"/>
                <w:lang w:eastAsia="en-US"/>
              </w:rPr>
              <w:t>$15,000</w:t>
            </w:r>
            <w:r w:rsidRPr="00241256">
              <w:rPr>
                <w:rFonts w:ascii="Calibri Light" w:eastAsia="Aptos" w:hAnsi="Calibri Light" w:cs="Calibri Light"/>
                <w:color w:val="000000"/>
                <w:sz w:val="22"/>
                <w:szCs w:val="22"/>
                <w:lang w:eastAsia="en-US"/>
              </w:rPr>
              <w:t xml:space="preserve"> per year of the award.</w:t>
            </w:r>
          </w:p>
          <w:p w14:paraId="5C78B33C" w14:textId="77777777" w:rsidR="00241256" w:rsidRPr="00241256" w:rsidRDefault="00241256" w:rsidP="00241256">
            <w:pPr>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 xml:space="preserve">The number of Chairs that the Vice-President, Research, and Innovation (VPRI) will support is dependent on available funding.  </w:t>
            </w:r>
          </w:p>
        </w:tc>
      </w:tr>
      <w:tr w:rsidR="00241256" w:rsidRPr="00241256" w14:paraId="4BAF672C"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6A9106"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Duration</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B4A9003"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1 (Transform):</w:t>
            </w:r>
            <w:r w:rsidRPr="00241256">
              <w:rPr>
                <w:rFonts w:ascii="Calibri Light" w:eastAsia="Aptos" w:hAnsi="Calibri Light" w:cs="Calibri Light"/>
                <w:color w:val="000000"/>
                <w:sz w:val="22"/>
                <w:szCs w:val="22"/>
                <w:lang w:eastAsia="en-US"/>
              </w:rPr>
              <w:t xml:space="preserve"> Three years, </w:t>
            </w:r>
            <w:r w:rsidRPr="00241256">
              <w:rPr>
                <w:rFonts w:ascii="Calibri Light" w:eastAsia="Aptos" w:hAnsi="Calibri Light" w:cs="Calibri Light"/>
                <w:i/>
                <w:iCs/>
                <w:color w:val="000000"/>
                <w:sz w:val="22"/>
                <w:szCs w:val="22"/>
                <w:lang w:eastAsia="en-US"/>
              </w:rPr>
              <w:t>renewable one time only</w:t>
            </w:r>
            <w:r w:rsidRPr="00241256">
              <w:rPr>
                <w:rFonts w:ascii="Calibri Light" w:eastAsia="Aptos" w:hAnsi="Calibri Light" w:cs="Calibri Light"/>
                <w:color w:val="000000"/>
                <w:sz w:val="22"/>
                <w:szCs w:val="22"/>
                <w:lang w:eastAsia="en-US"/>
              </w:rPr>
              <w:t xml:space="preserve">, based on performance and available funding  </w:t>
            </w:r>
          </w:p>
          <w:p w14:paraId="66838E3E"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2 (Ignite):</w:t>
            </w:r>
            <w:r w:rsidRPr="00241256">
              <w:rPr>
                <w:rFonts w:ascii="Calibri Light" w:eastAsia="Aptos" w:hAnsi="Calibri Light" w:cs="Calibri Light"/>
                <w:color w:val="000000"/>
                <w:sz w:val="22"/>
                <w:szCs w:val="22"/>
                <w:lang w:eastAsia="en-US"/>
              </w:rPr>
              <w:t xml:space="preserve"> Two years, non-renewable </w:t>
            </w:r>
          </w:p>
          <w:p w14:paraId="5FF4C17B"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3 (Social Innovation):</w:t>
            </w:r>
            <w:r w:rsidRPr="00241256">
              <w:rPr>
                <w:rFonts w:ascii="Calibri Light" w:eastAsia="Aptos" w:hAnsi="Calibri Light" w:cs="Calibri Light"/>
                <w:color w:val="000000"/>
                <w:sz w:val="22"/>
                <w:szCs w:val="22"/>
                <w:lang w:eastAsia="en-US"/>
              </w:rPr>
              <w:t xml:space="preserve"> Two years, non-renewable</w:t>
            </w:r>
          </w:p>
        </w:tc>
      </w:tr>
      <w:tr w:rsidR="00241256" w:rsidRPr="00241256" w14:paraId="0B29C8B2"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315D482"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How to apply</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7864AAF"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pacing w:val="3"/>
                <w:sz w:val="22"/>
                <w:szCs w:val="22"/>
                <w:lang w:eastAsia="en-US"/>
              </w:rPr>
            </w:pPr>
            <w:r w:rsidRPr="00241256">
              <w:rPr>
                <w:rFonts w:ascii="Calibri Light" w:eastAsia="Aptos" w:hAnsi="Calibri Light" w:cs="Calibri Light"/>
                <w:color w:val="000000"/>
                <w:spacing w:val="3"/>
                <w:sz w:val="22"/>
                <w:szCs w:val="22"/>
                <w:lang w:eastAsia="en-US"/>
              </w:rPr>
              <w:t xml:space="preserve">The application package consists of two components: </w:t>
            </w:r>
          </w:p>
          <w:p w14:paraId="15EBCBAE" w14:textId="77777777" w:rsidR="00241256" w:rsidRPr="00241256" w:rsidRDefault="00241256" w:rsidP="00241256">
            <w:pPr>
              <w:numPr>
                <w:ilvl w:val="0"/>
                <w:numId w:val="68"/>
              </w:numPr>
              <w:shd w:val="clear" w:color="auto" w:fill="FFFFFF"/>
              <w:spacing w:before="100" w:beforeAutospacing="1" w:after="100" w:afterAutospacing="1" w:line="330" w:lineRule="atLeast"/>
              <w:textAlignment w:val="baseline"/>
              <w:rPr>
                <w:rFonts w:ascii="Calibri Light" w:eastAsia="Times New Roman" w:hAnsi="Calibri Light" w:cs="Calibri Light"/>
                <w:b/>
                <w:bCs/>
                <w:spacing w:val="3"/>
                <w:sz w:val="22"/>
                <w:szCs w:val="22"/>
                <w:lang w:eastAsia="en-US"/>
              </w:rPr>
            </w:pPr>
            <w:r w:rsidRPr="00241256">
              <w:rPr>
                <w:rFonts w:ascii="Calibri Light" w:eastAsia="Times New Roman" w:hAnsi="Calibri Light" w:cs="Calibri Light"/>
                <w:b/>
                <w:bCs/>
                <w:color w:val="000000"/>
                <w:spacing w:val="3"/>
                <w:sz w:val="22"/>
                <w:szCs w:val="22"/>
                <w:lang w:eastAsia="en-US"/>
              </w:rPr>
              <w:t xml:space="preserve">Application materials </w:t>
            </w:r>
          </w:p>
          <w:p w14:paraId="11F19D38"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Research Chair Title, Stream and Research Program Summary</w:t>
            </w:r>
          </w:p>
          <w:p w14:paraId="7D2919FF"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Research Funding Plan and Description of Applicant’s Expected Contribution to Research Leadership</w:t>
            </w:r>
          </w:p>
          <w:p w14:paraId="2CD755BB"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Description of the Proposed Research Program</w:t>
            </w:r>
          </w:p>
          <w:p w14:paraId="5C00B7C8"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Equity, Diversity, and Inclusion Action Plan</w:t>
            </w:r>
          </w:p>
          <w:p w14:paraId="22974D1F"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Budget and Justification</w:t>
            </w:r>
          </w:p>
          <w:p w14:paraId="21767375"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Most Significant Research Contributions</w:t>
            </w:r>
          </w:p>
          <w:p w14:paraId="58381722"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Reference Letter</w:t>
            </w:r>
          </w:p>
          <w:p w14:paraId="7ADC6610" w14:textId="77777777" w:rsidR="00241256" w:rsidRPr="00241256" w:rsidRDefault="00241256" w:rsidP="00241256">
            <w:pPr>
              <w:numPr>
                <w:ilvl w:val="1"/>
                <w:numId w:val="69"/>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 xml:space="preserve">Renewal Statement </w:t>
            </w:r>
            <w:r w:rsidRPr="00241256">
              <w:rPr>
                <w:rFonts w:ascii="Calibri Light" w:eastAsia="Times New Roman" w:hAnsi="Calibri Light" w:cs="Calibri Light"/>
                <w:i/>
                <w:iCs/>
                <w:color w:val="000000"/>
                <w:spacing w:val="3"/>
                <w:sz w:val="22"/>
                <w:szCs w:val="22"/>
                <w:lang w:eastAsia="en-US"/>
              </w:rPr>
              <w:t>(it only applies to Stream 1 renewals</w:t>
            </w:r>
            <w:r w:rsidRPr="00241256">
              <w:rPr>
                <w:rFonts w:ascii="Calibri Light" w:eastAsia="Times New Roman" w:hAnsi="Calibri Light" w:cs="Calibri Light"/>
                <w:color w:val="000000"/>
                <w:spacing w:val="3"/>
                <w:sz w:val="22"/>
                <w:szCs w:val="22"/>
                <w:lang w:eastAsia="en-US"/>
              </w:rPr>
              <w:t>)</w:t>
            </w:r>
          </w:p>
          <w:p w14:paraId="74447789" w14:textId="77777777" w:rsidR="00241256" w:rsidRPr="00241256" w:rsidRDefault="00241256" w:rsidP="00241256">
            <w:pPr>
              <w:numPr>
                <w:ilvl w:val="0"/>
                <w:numId w:val="68"/>
              </w:numPr>
              <w:shd w:val="clear" w:color="auto" w:fill="FFFFFF"/>
              <w:spacing w:before="100" w:beforeAutospacing="1" w:after="100" w:afterAutospacing="1" w:line="330" w:lineRule="atLeast"/>
              <w:textAlignment w:val="baseline"/>
              <w:rPr>
                <w:rFonts w:ascii="Calibri Light" w:eastAsia="Times New Roman" w:hAnsi="Calibri Light" w:cs="Calibri Light"/>
                <w:b/>
                <w:bCs/>
                <w:spacing w:val="3"/>
                <w:sz w:val="22"/>
                <w:szCs w:val="22"/>
                <w:lang w:eastAsia="en-US"/>
              </w:rPr>
            </w:pPr>
            <w:r w:rsidRPr="00241256">
              <w:rPr>
                <w:rFonts w:ascii="Calibri Light" w:eastAsia="Times New Roman" w:hAnsi="Calibri Light" w:cs="Calibri Light"/>
                <w:b/>
                <w:bCs/>
                <w:color w:val="000000"/>
                <w:spacing w:val="3"/>
                <w:sz w:val="22"/>
                <w:szCs w:val="22"/>
                <w:lang w:eastAsia="en-US"/>
              </w:rPr>
              <w:t xml:space="preserve">Curriculum vitae </w:t>
            </w:r>
          </w:p>
          <w:p w14:paraId="01AAA933"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pacing w:val="3"/>
                <w:sz w:val="22"/>
                <w:szCs w:val="22"/>
                <w:lang w:eastAsia="en-US"/>
              </w:rPr>
            </w:pPr>
            <w:r w:rsidRPr="00241256">
              <w:rPr>
                <w:rFonts w:ascii="Calibri Light" w:eastAsia="Aptos" w:hAnsi="Calibri Light" w:cs="Calibri Light"/>
                <w:color w:val="000000"/>
                <w:spacing w:val="3"/>
                <w:sz w:val="22"/>
                <w:szCs w:val="22"/>
                <w:lang w:eastAsia="en-US"/>
              </w:rPr>
              <w:t xml:space="preserve">See </w:t>
            </w:r>
            <w:r w:rsidRPr="00241256">
              <w:rPr>
                <w:rFonts w:ascii="Calibri Light" w:eastAsia="Aptos" w:hAnsi="Calibri Light" w:cs="Calibri Light"/>
                <w:b/>
                <w:bCs/>
                <w:color w:val="000000"/>
                <w:spacing w:val="3"/>
                <w:sz w:val="22"/>
                <w:szCs w:val="22"/>
                <w:highlight w:val="yellow"/>
                <w:lang w:eastAsia="en-US"/>
              </w:rPr>
              <w:t>attached guidelines</w:t>
            </w:r>
            <w:r w:rsidRPr="00241256">
              <w:rPr>
                <w:rFonts w:ascii="Calibri Light" w:eastAsia="Aptos" w:hAnsi="Calibri Light" w:cs="Calibri Light"/>
                <w:color w:val="000000"/>
                <w:spacing w:val="3"/>
                <w:sz w:val="22"/>
                <w:szCs w:val="22"/>
                <w:lang w:eastAsia="en-US"/>
              </w:rPr>
              <w:t xml:space="preserve"> for full details on how to apply.</w:t>
            </w:r>
          </w:p>
        </w:tc>
      </w:tr>
      <w:tr w:rsidR="00241256" w:rsidRPr="00241256" w14:paraId="2AFF8F0E"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D050CDC"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Adjudication process</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5CB4D99"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z w:val="22"/>
                <w:szCs w:val="22"/>
                <w:lang w:eastAsia="en-US"/>
              </w:rPr>
            </w:pPr>
            <w:r w:rsidRPr="00241256">
              <w:rPr>
                <w:rFonts w:ascii="Calibri Light" w:eastAsia="Aptos" w:hAnsi="Calibri Light" w:cs="Calibri Light"/>
                <w:color w:val="000000"/>
                <w:spacing w:val="3"/>
                <w:sz w:val="22"/>
                <w:szCs w:val="22"/>
                <w:lang w:eastAsia="en-US"/>
              </w:rPr>
              <w:t xml:space="preserve">Applications will be adjudicated by a multidisciplinary selection committee composed of six active or past Chairs (e.g., Canada Research Chairs; Research Excellence Chairs; etc.), and, if needed, committee membership will be extended to full professors. Committee members will be selected by the VPRI, ensuring that there are no conflicts of interest. The VPRI will identify a Chair, from its members, to lead and facilitate the adjudication process. Please refer to the </w:t>
            </w:r>
            <w:r w:rsidRPr="00241256">
              <w:rPr>
                <w:rFonts w:ascii="Calibri Light" w:eastAsia="Aptos" w:hAnsi="Calibri Light" w:cs="Calibri Light"/>
                <w:color w:val="000000"/>
                <w:spacing w:val="3"/>
                <w:sz w:val="22"/>
                <w:szCs w:val="22"/>
                <w:highlight w:val="yellow"/>
                <w:lang w:eastAsia="en-US"/>
              </w:rPr>
              <w:t>Peer Review Guide</w:t>
            </w:r>
            <w:r w:rsidRPr="00241256">
              <w:rPr>
                <w:rFonts w:ascii="Calibri Light" w:eastAsia="Aptos" w:hAnsi="Calibri Light" w:cs="Calibri Light"/>
                <w:color w:val="000000"/>
                <w:spacing w:val="3"/>
                <w:sz w:val="22"/>
                <w:szCs w:val="22"/>
                <w:lang w:eastAsia="en-US"/>
              </w:rPr>
              <w:t xml:space="preserve"> for more details on the process. Several concrete measures will be implemented to ensure an equitable adjudication process (see attached guidelines). </w:t>
            </w:r>
            <w:r w:rsidRPr="00241256">
              <w:rPr>
                <w:rFonts w:ascii="Calibri Light" w:eastAsia="Aptos" w:hAnsi="Calibri Light" w:cs="Calibri Light"/>
                <w:color w:val="000000"/>
                <w:sz w:val="22"/>
                <w:szCs w:val="22"/>
                <w:lang w:eastAsia="en-US"/>
              </w:rPr>
              <w:t xml:space="preserve">The adjudication is conducted in four stages: </w:t>
            </w:r>
          </w:p>
          <w:tbl>
            <w:tblPr>
              <w:tblW w:w="0" w:type="auto"/>
              <w:tblCellMar>
                <w:left w:w="0" w:type="dxa"/>
                <w:right w:w="0" w:type="dxa"/>
              </w:tblCellMar>
              <w:tblLook w:val="04A0" w:firstRow="1" w:lastRow="0" w:firstColumn="1" w:lastColumn="0" w:noHBand="0" w:noVBand="1"/>
            </w:tblPr>
            <w:tblGrid>
              <w:gridCol w:w="1656"/>
              <w:gridCol w:w="6092"/>
            </w:tblGrid>
            <w:tr w:rsidR="00241256" w:rsidRPr="00241256" w14:paraId="4B72F2CC" w14:textId="77777777">
              <w:tc>
                <w:tcPr>
                  <w:tcW w:w="1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6CB08A"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1: </w:t>
                  </w:r>
                </w:p>
                <w:p w14:paraId="7BBD5C52"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Orientation Session </w:t>
                  </w:r>
                </w:p>
              </w:tc>
              <w:tc>
                <w:tcPr>
                  <w:tcW w:w="89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BACDA" w14:textId="77777777" w:rsidR="00241256" w:rsidRPr="00241256" w:rsidRDefault="00241256" w:rsidP="00241256">
                  <w:pPr>
                    <w:autoSpaceDE w:val="0"/>
                    <w:autoSpaceDN w:val="0"/>
                    <w:spacing w:before="1" w:after="0" w:line="240" w:lineRule="auto"/>
                    <w:rPr>
                      <w:rFonts w:ascii="Calibri Light" w:eastAsia="Aptos" w:hAnsi="Calibri Light" w:cs="Calibri Light"/>
                      <w:color w:val="0A1D30"/>
                      <w:sz w:val="22"/>
                      <w:szCs w:val="22"/>
                      <w:lang w:eastAsia="en-US"/>
                    </w:rPr>
                  </w:pPr>
                  <w:r w:rsidRPr="00241256">
                    <w:rPr>
                      <w:rFonts w:ascii="Calibri Light" w:eastAsia="Aptos" w:hAnsi="Calibri Light" w:cs="Calibri Light"/>
                      <w:sz w:val="22"/>
                      <w:szCs w:val="22"/>
                      <w:lang w:eastAsia="en-US"/>
                    </w:rPr>
                    <w:t>The orientation session will be held after the committee is formed and all committee members had signed the membership agreement and conflict of interest declaration form. The purpose of the orientation session is to prepare the selection committee for the adjudication process by reviewing the evaluation criteria and their interpretation; making decisions re: the adjudication process (e.g., use of a cut-off score; discussing all applications); reviewing the training required; clarifying roles, discussing conflict of interest; answering questions from the committee, etc.</w:t>
                  </w:r>
                </w:p>
              </w:tc>
            </w:tr>
            <w:tr w:rsidR="00241256" w:rsidRPr="00241256" w14:paraId="10E2EDF1"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96084"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2: </w:t>
                  </w:r>
                </w:p>
                <w:p w14:paraId="15586AB8"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Evaluation of Applications</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7C02C23F"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sz w:val="22"/>
                      <w:szCs w:val="22"/>
                      <w:lang w:eastAsia="en-US"/>
                    </w:rPr>
                    <w:t xml:space="preserve">Members of the selection committee, </w:t>
                  </w:r>
                  <w:proofErr w:type="gramStart"/>
                  <w:r w:rsidRPr="00241256">
                    <w:rPr>
                      <w:rFonts w:ascii="Calibri Light" w:eastAsia="Aptos" w:hAnsi="Calibri Light" w:cs="Calibri Light"/>
                      <w:sz w:val="22"/>
                      <w:szCs w:val="22"/>
                      <w:lang w:eastAsia="en-US"/>
                    </w:rPr>
                    <w:t>with the exception of</w:t>
                  </w:r>
                  <w:proofErr w:type="gramEnd"/>
                  <w:r w:rsidRPr="00241256">
                    <w:rPr>
                      <w:rFonts w:ascii="Calibri Light" w:eastAsia="Aptos" w:hAnsi="Calibri Light" w:cs="Calibri Light"/>
                      <w:sz w:val="22"/>
                      <w:szCs w:val="22"/>
                      <w:lang w:eastAsia="en-US"/>
                    </w:rPr>
                    <w:t xml:space="preserve"> the Chair, will independently evaluate all applications based on the evaluation criteria for the specific internal program, using the scoring sheet provided by ORS. Reviewers will also provide constructive feedback to applicants to improve the quality of the proposed research. Reviewers will send the complete scoring sheet to ORS by the specified deadline. ORS staff will compile all scores prior to the adjudication meeting.</w:t>
                  </w:r>
                </w:p>
              </w:tc>
            </w:tr>
            <w:tr w:rsidR="00241256" w:rsidRPr="00241256" w14:paraId="4BB8C5B3"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EDE2F"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3: </w:t>
                  </w:r>
                </w:p>
                <w:p w14:paraId="572EB4A6"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Adjudication Meeting</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35D51CA5" w14:textId="77777777" w:rsidR="00241256" w:rsidRPr="00241256" w:rsidRDefault="00241256" w:rsidP="00241256">
                  <w:pPr>
                    <w:autoSpaceDE w:val="0"/>
                    <w:autoSpaceDN w:val="0"/>
                    <w:spacing w:before="1" w:after="0" w:line="240" w:lineRule="auto"/>
                    <w:rPr>
                      <w:rFonts w:ascii="Calibri Light" w:eastAsia="Aptos" w:hAnsi="Calibri Light" w:cs="Calibri Light"/>
                      <w:color w:val="0A1D30"/>
                      <w:sz w:val="22"/>
                      <w:szCs w:val="22"/>
                      <w:lang w:eastAsia="en-US"/>
                    </w:rPr>
                  </w:pPr>
                  <w:r w:rsidRPr="00241256">
                    <w:rPr>
                      <w:rFonts w:ascii="Calibri Light" w:eastAsia="Aptos" w:hAnsi="Calibri Light" w:cs="Calibri Light"/>
                      <w:sz w:val="22"/>
                      <w:szCs w:val="22"/>
                      <w:lang w:eastAsia="en-US"/>
                    </w:rPr>
                    <w:t>The committee will discuss applications based on the process established by the committee during the orientation session. This discussion will be led by the Chair who will encourage the involvement of the entire committee in evaluating/discussing each application based on the evaluation criteria for each competition. At the end of the meeting, the selection committee will make funding recommendations to the VPRI.</w:t>
                  </w:r>
                </w:p>
              </w:tc>
            </w:tr>
            <w:tr w:rsidR="00241256" w:rsidRPr="00241256" w14:paraId="6FF4CF21"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5431D"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4: </w:t>
                  </w:r>
                </w:p>
                <w:p w14:paraId="356C7645"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Funding Decisions by VPRI</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1D01FA87"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sz w:val="22"/>
                      <w:szCs w:val="22"/>
                      <w:lang w:eastAsia="en-US"/>
                    </w:rPr>
                    <w:t xml:space="preserve">Using the selection committee’s ranking and review comments, the VPRI will make the final decision about which applications to </w:t>
                  </w:r>
                  <w:proofErr w:type="gramStart"/>
                  <w:r w:rsidRPr="00241256">
                    <w:rPr>
                      <w:rFonts w:ascii="Calibri Light" w:eastAsia="Aptos" w:hAnsi="Calibri Light" w:cs="Calibri Light"/>
                      <w:sz w:val="22"/>
                      <w:szCs w:val="22"/>
                      <w:lang w:eastAsia="en-US"/>
                    </w:rPr>
                    <w:t>fund</w:t>
                  </w:r>
                  <w:proofErr w:type="gramEnd"/>
                  <w:r w:rsidRPr="00241256">
                    <w:rPr>
                      <w:rFonts w:ascii="Calibri Light" w:eastAsia="Aptos" w:hAnsi="Calibri Light" w:cs="Calibri Light"/>
                      <w:sz w:val="22"/>
                      <w:szCs w:val="22"/>
                      <w:lang w:eastAsia="en-US"/>
                    </w:rPr>
                    <w:t xml:space="preserve"> and the amount of funding awarded to each, given the available funding and in consideration of EDI principles. The VPRI may consult with the EDI advisor and the Committee Chair. Notification of results will be sent to all applicants once decisions have been finalized. All decisions are final.</w:t>
                  </w:r>
                </w:p>
              </w:tc>
            </w:tr>
          </w:tbl>
          <w:p w14:paraId="1DBB06C6" w14:textId="77777777" w:rsidR="00241256" w:rsidRPr="00241256" w:rsidRDefault="00241256" w:rsidP="00241256">
            <w:pPr>
              <w:spacing w:after="0" w:line="240" w:lineRule="auto"/>
              <w:rPr>
                <w:rFonts w:ascii="Calibri Light" w:eastAsia="Times New Roman" w:hAnsi="Calibri Light" w:cs="Calibri Light"/>
                <w:sz w:val="22"/>
                <w:szCs w:val="22"/>
                <w:lang w:eastAsia="en-US"/>
              </w:rPr>
            </w:pPr>
          </w:p>
        </w:tc>
      </w:tr>
      <w:tr w:rsidR="00241256" w:rsidRPr="00241256" w14:paraId="3FAE1AB9"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1FDD9C"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For questions and support</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6857520" w14:textId="77777777" w:rsidR="00241256" w:rsidRPr="00241256" w:rsidRDefault="00241256" w:rsidP="00241256">
            <w:pPr>
              <w:autoSpaceDE w:val="0"/>
              <w:autoSpaceDN w:val="0"/>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 xml:space="preserve">If you need support while preparing your application or have any questions about the program, please contact Raluca Dubrowski at </w:t>
            </w:r>
            <w:hyperlink r:id="rId190" w:history="1">
              <w:r w:rsidRPr="00241256">
                <w:rPr>
                  <w:rFonts w:ascii="Calibri Light" w:eastAsia="Aptos" w:hAnsi="Calibri Light" w:cs="Calibri Light"/>
                  <w:color w:val="0000FF"/>
                  <w:sz w:val="22"/>
                  <w:szCs w:val="22"/>
                  <w:u w:val="single"/>
                  <w:lang w:eastAsia="en-US"/>
                </w:rPr>
                <w:t>raluca.dubrowski@ontariotechu.ca</w:t>
              </w:r>
            </w:hyperlink>
            <w:r w:rsidRPr="00241256">
              <w:rPr>
                <w:rFonts w:ascii="Calibri Light" w:eastAsia="Aptos" w:hAnsi="Calibri Light" w:cs="Calibri Light"/>
                <w:color w:val="000000"/>
                <w:sz w:val="22"/>
                <w:szCs w:val="22"/>
                <w:lang w:eastAsia="en-US"/>
              </w:rPr>
              <w:t>.</w:t>
            </w:r>
          </w:p>
          <w:p w14:paraId="08EB2319" w14:textId="77777777" w:rsidR="00241256" w:rsidRPr="00241256" w:rsidRDefault="00241256" w:rsidP="00241256">
            <w:pPr>
              <w:spacing w:after="0" w:line="240" w:lineRule="auto"/>
              <w:rPr>
                <w:rFonts w:ascii="Calibri Light" w:eastAsia="Aptos" w:hAnsi="Calibri Light" w:cs="Calibri Light"/>
                <w:sz w:val="22"/>
                <w:szCs w:val="22"/>
                <w:lang w:eastAsia="en-US"/>
              </w:rPr>
            </w:pPr>
          </w:p>
        </w:tc>
      </w:tr>
    </w:tbl>
    <w:p w14:paraId="1543FE3B" w14:textId="77777777" w:rsidR="00241256" w:rsidRPr="00241256" w:rsidRDefault="00241256" w:rsidP="00241256">
      <w:pPr>
        <w:spacing w:line="240" w:lineRule="auto"/>
        <w:rPr>
          <w:rFonts w:ascii="Calibri Light" w:eastAsia="Aptos" w:hAnsi="Calibri Light" w:cs="Calibri Light"/>
          <w:sz w:val="22"/>
          <w:szCs w:val="22"/>
          <w:lang w:eastAsia="en-US"/>
        </w:rPr>
      </w:pPr>
    </w:p>
    <w:p w14:paraId="6C7CDACC"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Attachments</w:t>
      </w:r>
    </w:p>
    <w:p w14:paraId="0CE2BB40" w14:textId="0ABB6C87" w:rsidR="00241256" w:rsidRPr="00241256" w:rsidRDefault="00241256" w:rsidP="00241256">
      <w:pPr>
        <w:numPr>
          <w:ilvl w:val="0"/>
          <w:numId w:val="70"/>
        </w:numPr>
        <w:autoSpaceDE w:val="0"/>
        <w:autoSpaceDN w:val="0"/>
        <w:spacing w:before="5" w:after="0" w:line="240" w:lineRule="auto"/>
        <w:ind w:right="100"/>
        <w:rPr>
          <w:rFonts w:ascii="Calibri Light" w:eastAsia="Times New Roman" w:hAnsi="Calibri Light" w:cs="Calibri Light"/>
          <w:sz w:val="22"/>
          <w:szCs w:val="22"/>
          <w:lang w:eastAsia="en-US"/>
        </w:rPr>
      </w:pPr>
      <w:r w:rsidRPr="00241256">
        <w:rPr>
          <w:rFonts w:ascii="Calibri Light" w:eastAsia="Times New Roman" w:hAnsi="Calibri Light" w:cs="Calibri Light"/>
          <w:sz w:val="22"/>
          <w:szCs w:val="22"/>
          <w:lang w:eastAsia="en-US"/>
        </w:rPr>
        <w:t>Program Guidelines</w:t>
      </w:r>
      <w:r>
        <w:rPr>
          <w:rFonts w:ascii="Calibri Light" w:eastAsia="Times New Roman" w:hAnsi="Calibri Light" w:cs="Calibri Light"/>
          <w:sz w:val="22"/>
          <w:szCs w:val="22"/>
          <w:lang w:eastAsia="en-US"/>
        </w:rPr>
        <w:object w:dxaOrig="1515" w:dyaOrig="987" w14:anchorId="533F2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6pt;height:49.2pt" o:ole="">
            <v:imagedata r:id="rId191" o:title=""/>
          </v:shape>
          <o:OLEObject Type="Embed" ProgID="AcroExch.Document.DC" ShapeID="_x0000_i1049" DrawAspect="Icon" ObjectID="_1800453919" r:id="rId192"/>
        </w:object>
      </w:r>
    </w:p>
    <w:p w14:paraId="71363288" w14:textId="334003F0" w:rsidR="00241256" w:rsidRPr="00241256" w:rsidRDefault="00241256" w:rsidP="00241256">
      <w:pPr>
        <w:numPr>
          <w:ilvl w:val="0"/>
          <w:numId w:val="70"/>
        </w:numPr>
        <w:autoSpaceDE w:val="0"/>
        <w:autoSpaceDN w:val="0"/>
        <w:spacing w:before="5" w:after="0" w:line="240" w:lineRule="auto"/>
        <w:ind w:right="100"/>
        <w:rPr>
          <w:rFonts w:ascii="Calibri Light" w:eastAsia="Times New Roman" w:hAnsi="Calibri Light" w:cs="Calibri Light"/>
          <w:sz w:val="22"/>
          <w:szCs w:val="22"/>
          <w:lang w:eastAsia="en-US"/>
        </w:rPr>
      </w:pPr>
      <w:r w:rsidRPr="00241256">
        <w:rPr>
          <w:rFonts w:ascii="Calibri Light" w:eastAsia="Times New Roman" w:hAnsi="Calibri Light" w:cs="Calibri Light"/>
          <w:sz w:val="22"/>
          <w:szCs w:val="22"/>
          <w:lang w:eastAsia="en-US"/>
        </w:rPr>
        <w:t>Peer Review Guide</w:t>
      </w:r>
      <w:r>
        <w:rPr>
          <w:rFonts w:ascii="Calibri Light" w:eastAsia="Times New Roman" w:hAnsi="Calibri Light" w:cs="Calibri Light"/>
          <w:sz w:val="22"/>
          <w:szCs w:val="22"/>
          <w:lang w:eastAsia="en-US"/>
        </w:rPr>
        <w:object w:dxaOrig="1515" w:dyaOrig="987" w14:anchorId="39E3DEF6">
          <v:shape id="_x0000_i1050" type="#_x0000_t75" style="width:75.6pt;height:49.2pt" o:ole="">
            <v:imagedata r:id="rId193" o:title=""/>
          </v:shape>
          <o:OLEObject Type="Embed" ProgID="AcroExch.Document.DC" ShapeID="_x0000_i1050" DrawAspect="Icon" ObjectID="_1800453920" r:id="rId194"/>
        </w:object>
      </w:r>
    </w:p>
    <w:p w14:paraId="473D72A8" w14:textId="77777777" w:rsidR="00241256" w:rsidRPr="00241256" w:rsidRDefault="00241256" w:rsidP="00241256">
      <w:pPr>
        <w:autoSpaceDE w:val="0"/>
        <w:autoSpaceDN w:val="0"/>
        <w:spacing w:before="5" w:after="0" w:line="240" w:lineRule="auto"/>
        <w:ind w:left="100" w:right="100"/>
        <w:rPr>
          <w:rFonts w:ascii="Arial" w:eastAsia="Aptos" w:hAnsi="Arial" w:cs="Arial"/>
          <w:sz w:val="22"/>
          <w:szCs w:val="22"/>
          <w:lang w:eastAsia="en-US"/>
        </w:rPr>
      </w:pPr>
    </w:p>
    <w:p w14:paraId="1B647C90" w14:textId="77777777" w:rsidR="00241256" w:rsidRPr="00241256" w:rsidRDefault="00241256" w:rsidP="00241256">
      <w:pPr>
        <w:spacing w:line="240" w:lineRule="auto"/>
        <w:rPr>
          <w:rFonts w:ascii="Aptos" w:eastAsia="Aptos" w:hAnsi="Aptos" w:cs="Calibri"/>
          <w:sz w:val="22"/>
          <w:szCs w:val="22"/>
          <w:lang w:eastAsia="en-US"/>
        </w:rPr>
      </w:pPr>
    </w:p>
    <w:p w14:paraId="7E0D4EFC" w14:textId="790B5881" w:rsidR="00241256" w:rsidRDefault="00241256">
      <w:pPr>
        <w:rPr>
          <w:rFonts w:asciiTheme="majorHAnsi" w:eastAsiaTheme="majorEastAsia" w:hAnsiTheme="majorHAnsi" w:cstheme="majorBidi"/>
          <w:color w:val="365F91" w:themeColor="accent1" w:themeShade="BF"/>
          <w:sz w:val="28"/>
          <w:szCs w:val="28"/>
          <w:lang w:val="en-CA" w:eastAsia="en-US"/>
        </w:rPr>
      </w:pPr>
    </w:p>
    <w:p w14:paraId="2D03D89A" w14:textId="77777777" w:rsidR="00241256" w:rsidRDefault="00241256">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4BCF9B2" w14:textId="77777777" w:rsidR="00721BBE" w:rsidRDefault="00721BBE" w:rsidP="00721BBE">
      <w:pPr>
        <w:pStyle w:val="Heading2"/>
        <w:rPr>
          <w:lang w:val="en-CA" w:eastAsia="en-US"/>
        </w:rPr>
      </w:pPr>
      <w:r w:rsidRPr="00721BBE">
        <w:rPr>
          <w:lang w:val="en-CA" w:eastAsia="en-US"/>
        </w:rPr>
        <w:t xml:space="preserve">Research Excellence </w:t>
      </w:r>
      <w:r>
        <w:rPr>
          <w:lang w:val="en-CA" w:eastAsia="en-US"/>
        </w:rPr>
        <w:t>Awards 2025</w:t>
      </w:r>
    </w:p>
    <w:p w14:paraId="653C00D1" w14:textId="77777777" w:rsidR="00921823" w:rsidRDefault="00921823" w:rsidP="00721BBE">
      <w:pPr>
        <w:rPr>
          <w:rFonts w:ascii="Calibri Light" w:hAnsi="Calibri Light" w:cs="Calibri Light"/>
          <w:b/>
          <w:bCs/>
          <w:sz w:val="22"/>
          <w:szCs w:val="22"/>
          <w:lang w:eastAsia="en-US"/>
        </w:rPr>
      </w:pPr>
    </w:p>
    <w:p w14:paraId="4CF4CE8D" w14:textId="2FF8575B"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Description</w:t>
      </w:r>
    </w:p>
    <w:p w14:paraId="66A4D9D4"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The Research Excellence Awards (REA) are prestigious awards granted annually to recognize up to three tenured and/or tenure track faculty members for their outstanding contributions and achievements in research while at Ontario Tech University.</w:t>
      </w:r>
    </w:p>
    <w:p w14:paraId="5D45755A" w14:textId="77777777" w:rsidR="00721BBE" w:rsidRPr="00721BBE" w:rsidRDefault="00721BBE" w:rsidP="00721BBE">
      <w:pPr>
        <w:rPr>
          <w:rFonts w:ascii="Calibri Light" w:hAnsi="Calibri Light" w:cs="Calibri Light"/>
          <w:sz w:val="22"/>
          <w:szCs w:val="22"/>
          <w:lang w:eastAsia="en-US"/>
        </w:rPr>
      </w:pPr>
    </w:p>
    <w:p w14:paraId="4CB3E7A5" w14:textId="77777777" w:rsidR="00721BBE" w:rsidRPr="00721BBE" w:rsidRDefault="00721BBE" w:rsidP="00721BBE">
      <w:pPr>
        <w:rPr>
          <w:rFonts w:ascii="Calibri Light" w:hAnsi="Calibri Light" w:cs="Calibri Light"/>
          <w:sz w:val="22"/>
          <w:szCs w:val="22"/>
          <w:lang w:val="en-CA" w:eastAsia="en-US"/>
        </w:rPr>
      </w:pPr>
      <w:r w:rsidRPr="00721BBE">
        <w:rPr>
          <w:rFonts w:ascii="Calibri Light" w:hAnsi="Calibri Light" w:cs="Calibri Light"/>
          <w:b/>
          <w:bCs/>
          <w:sz w:val="22"/>
          <w:szCs w:val="22"/>
          <w:lang w:eastAsia="en-US"/>
        </w:rPr>
        <w:t>Eligibility Criteria and Award Categories</w:t>
      </w:r>
    </w:p>
    <w:p w14:paraId="2CCA78A3" w14:textId="77777777" w:rsidR="00721BBE" w:rsidRPr="00721BBE" w:rsidRDefault="00721BBE" w:rsidP="00721BBE">
      <w:pPr>
        <w:rPr>
          <w:rFonts w:ascii="Calibri Light" w:hAnsi="Calibri Light" w:cs="Calibri Light"/>
          <w:sz w:val="22"/>
          <w:szCs w:val="22"/>
          <w:lang w:val="en-CA" w:eastAsia="en-US"/>
        </w:rPr>
      </w:pPr>
      <w:r w:rsidRPr="00721BBE">
        <w:rPr>
          <w:rFonts w:ascii="Calibri Light" w:hAnsi="Calibri Light" w:cs="Calibri Light"/>
          <w:sz w:val="22"/>
          <w:szCs w:val="22"/>
          <w:lang w:val="en-CA" w:eastAsia="en-US"/>
        </w:rPr>
        <w:t>All current tenured and tenure-track faculty members who have been at Ontario Tech for at least one year are eligible to be nominated. Nominations may be submitted individually or collectively by current tenured or tenure-track faculty members, including Faculty Deans. Permission should be sought from the potential nominee before submission. Self-nominations are welcome. In addition, each nomination must be endorsed by two current Ontario Tech faculty members. Endorsements can be obtained from any Ontario Tech tenured or tenure-track faculty member. Faculty members may not endorse more than one nomination in each category. Faculty members may only receive each category of award once.</w:t>
      </w:r>
    </w:p>
    <w:p w14:paraId="2D15D4DF" w14:textId="77777777" w:rsidR="00721BBE" w:rsidRPr="00721BBE" w:rsidRDefault="00721BBE" w:rsidP="00721BBE">
      <w:pPr>
        <w:numPr>
          <w:ilvl w:val="0"/>
          <w:numId w:val="71"/>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Emerging Researchers:</w:t>
      </w:r>
      <w:r w:rsidRPr="00721BBE">
        <w:rPr>
          <w:rFonts w:ascii="Calibri Light" w:hAnsi="Calibri Light" w:cs="Calibri Light"/>
          <w:sz w:val="22"/>
          <w:szCs w:val="22"/>
          <w:lang w:val="en-CA" w:eastAsia="en-US"/>
        </w:rPr>
        <w:t xml:space="preserve"> </w:t>
      </w:r>
      <w:r w:rsidRPr="00721BBE">
        <w:rPr>
          <w:rFonts w:ascii="Calibri Light" w:hAnsi="Calibri Light" w:cs="Calibri Light"/>
          <w:sz w:val="22"/>
          <w:szCs w:val="22"/>
          <w:lang w:eastAsia="en-US"/>
        </w:rPr>
        <w:t xml:space="preserve">Individuals </w:t>
      </w:r>
      <w:bookmarkStart w:id="103" w:name="_Hlk129363230"/>
      <w:r w:rsidRPr="00721BBE">
        <w:rPr>
          <w:rFonts w:ascii="Calibri Light" w:hAnsi="Calibri Light" w:cs="Calibri Light"/>
          <w:b/>
          <w:bCs/>
          <w:sz w:val="22"/>
          <w:szCs w:val="22"/>
          <w:lang w:eastAsia="en-US"/>
        </w:rPr>
        <w:t>within the first six (6) years</w:t>
      </w:r>
      <w:r w:rsidRPr="00721BBE">
        <w:rPr>
          <w:rFonts w:ascii="Calibri Light" w:hAnsi="Calibri Light" w:cs="Calibri Light"/>
          <w:sz w:val="22"/>
          <w:szCs w:val="22"/>
          <w:lang w:eastAsia="en-US"/>
        </w:rPr>
        <w:t xml:space="preserve"> of their first independent academic appointment</w:t>
      </w:r>
      <w:bookmarkEnd w:id="103"/>
      <w:r w:rsidRPr="00721BBE">
        <w:rPr>
          <w:rFonts w:ascii="Calibri Light" w:hAnsi="Calibri Light" w:cs="Calibri Light"/>
          <w:sz w:val="22"/>
          <w:szCs w:val="22"/>
          <w:lang w:eastAsia="en-US"/>
        </w:rPr>
        <w:t>. This award recognizes both early excellence in research and future promise.</w:t>
      </w:r>
    </w:p>
    <w:p w14:paraId="08262B99" w14:textId="77777777" w:rsidR="00721BBE" w:rsidRPr="00721BBE" w:rsidRDefault="00721BBE" w:rsidP="00721BBE">
      <w:pPr>
        <w:numPr>
          <w:ilvl w:val="0"/>
          <w:numId w:val="71"/>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Mid-career Researchers:</w:t>
      </w:r>
      <w:r w:rsidRPr="00721BBE">
        <w:rPr>
          <w:rFonts w:ascii="Calibri Light" w:hAnsi="Calibri Light" w:cs="Calibri Light"/>
          <w:sz w:val="22"/>
          <w:szCs w:val="22"/>
          <w:lang w:val="en-CA" w:eastAsia="en-US"/>
        </w:rPr>
        <w:t xml:space="preserve"> Individuals who are between the seventh and twelfth (7-12) years of their first independent academic appointment. This award recognizes recently established research programs that are </w:t>
      </w:r>
      <w:proofErr w:type="gramStart"/>
      <w:r w:rsidRPr="00721BBE">
        <w:rPr>
          <w:rFonts w:ascii="Calibri Light" w:hAnsi="Calibri Light" w:cs="Calibri Light"/>
          <w:sz w:val="22"/>
          <w:szCs w:val="22"/>
          <w:lang w:val="en-CA" w:eastAsia="en-US"/>
        </w:rPr>
        <w:t>opening up</w:t>
      </w:r>
      <w:proofErr w:type="gramEnd"/>
      <w:r w:rsidRPr="00721BBE">
        <w:rPr>
          <w:rFonts w:ascii="Calibri Light" w:hAnsi="Calibri Light" w:cs="Calibri Light"/>
          <w:sz w:val="22"/>
          <w:szCs w:val="22"/>
          <w:lang w:val="en-CA" w:eastAsia="en-US"/>
        </w:rPr>
        <w:t xml:space="preserve"> new fields or insights of inquiry.</w:t>
      </w:r>
    </w:p>
    <w:p w14:paraId="672AAD50" w14:textId="77777777" w:rsidR="00721BBE" w:rsidRPr="00721BBE" w:rsidRDefault="00721BBE" w:rsidP="00721BBE">
      <w:pPr>
        <w:numPr>
          <w:ilvl w:val="0"/>
          <w:numId w:val="71"/>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Established Researchers:</w:t>
      </w:r>
      <w:r w:rsidRPr="00721BBE">
        <w:rPr>
          <w:rFonts w:ascii="Calibri Light" w:hAnsi="Calibri Light" w:cs="Calibri Light"/>
          <w:sz w:val="22"/>
          <w:szCs w:val="22"/>
          <w:lang w:val="en-CA" w:eastAsia="en-US"/>
        </w:rPr>
        <w:t xml:space="preserve"> Individuals who are beyond the twelfth (12) year of their first independent academic appointment (i.e. 13th year and beyond). These awards recognize recent national and/or international leadership in research in the last 6 years. These awards are not intended to be career research awards.</w:t>
      </w:r>
    </w:p>
    <w:p w14:paraId="3A89E7B1" w14:textId="77777777" w:rsidR="00721BBE" w:rsidRPr="00721BBE" w:rsidRDefault="00721BBE" w:rsidP="00721BBE">
      <w:pPr>
        <w:rPr>
          <w:rFonts w:ascii="Calibri Light" w:hAnsi="Calibri Light" w:cs="Calibri Light"/>
          <w:i/>
          <w:iCs/>
          <w:sz w:val="22"/>
          <w:szCs w:val="22"/>
          <w:lang w:eastAsia="en-US"/>
        </w:rPr>
      </w:pPr>
      <w:r w:rsidRPr="00721BBE">
        <w:rPr>
          <w:rFonts w:ascii="Calibri Light" w:hAnsi="Calibri Light" w:cs="Calibri Light"/>
          <w:i/>
          <w:iCs/>
          <w:sz w:val="22"/>
          <w:szCs w:val="22"/>
          <w:lang w:eastAsia="en-US"/>
        </w:rPr>
        <w:t>Note: The time since first academic appointment for each category will be considered as of July 1 of the competition year.</w:t>
      </w:r>
    </w:p>
    <w:tbl>
      <w:tblPr>
        <w:tblW w:w="5000" w:type="pct"/>
        <w:shd w:val="clear" w:color="auto" w:fill="FFFFFF"/>
        <w:tblCellMar>
          <w:left w:w="0" w:type="dxa"/>
          <w:right w:w="0" w:type="dxa"/>
        </w:tblCellMar>
        <w:tblLook w:val="04A0" w:firstRow="1" w:lastRow="0" w:firstColumn="1" w:lastColumn="0" w:noHBand="0" w:noVBand="1"/>
      </w:tblPr>
      <w:tblGrid>
        <w:gridCol w:w="2099"/>
        <w:gridCol w:w="8501"/>
      </w:tblGrid>
      <w:tr w:rsidR="00721BBE" w:rsidRPr="00721BBE" w14:paraId="47CAD329" w14:textId="77777777" w:rsidTr="00721BBE">
        <w:trPr>
          <w:trHeight w:val="495"/>
        </w:trPr>
        <w:tc>
          <w:tcPr>
            <w:tcW w:w="990"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3CABD1"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 xml:space="preserve">Deadlines </w:t>
            </w:r>
          </w:p>
        </w:tc>
        <w:tc>
          <w:tcPr>
            <w:tcW w:w="4010"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3986EE1"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Full Application: March 21, 2025</w:t>
            </w:r>
          </w:p>
          <w:p w14:paraId="69E2948A"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Decisions: June 2025</w:t>
            </w:r>
          </w:p>
          <w:p w14:paraId="34695411"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Start Date of Award: July 1, 2025</w:t>
            </w:r>
          </w:p>
        </w:tc>
      </w:tr>
      <w:tr w:rsidR="00721BBE" w:rsidRPr="00721BBE" w14:paraId="28F3D43F" w14:textId="77777777" w:rsidTr="00721BBE">
        <w:trPr>
          <w:trHeight w:val="339"/>
        </w:trPr>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B13B492"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Value</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E03155D"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Up to three awards (one in each category) will be presented annually. The budget for each competition year is $3,000, which will be distributed amongst the awards. </w:t>
            </w:r>
          </w:p>
          <w:p w14:paraId="67575FD5" w14:textId="77777777" w:rsidR="00721BBE" w:rsidRPr="00721BBE" w:rsidRDefault="00721BBE" w:rsidP="00721BBE">
            <w:pPr>
              <w:rPr>
                <w:rFonts w:ascii="Calibri Light" w:hAnsi="Calibri Light" w:cs="Calibri Light"/>
                <w:sz w:val="22"/>
                <w:szCs w:val="22"/>
                <w:lang w:eastAsia="en-US"/>
              </w:rPr>
            </w:pPr>
          </w:p>
          <w:p w14:paraId="1E04606C"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If there are 3 awards, each awardee will receive $1,000. If there are fewer than 3 awards, the $3,000 will be split proportionately between the awardees.</w:t>
            </w:r>
          </w:p>
        </w:tc>
      </w:tr>
      <w:tr w:rsidR="00721BBE" w:rsidRPr="00721BBE" w14:paraId="1C011E88"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D223387"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How to apply</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1F9631" w14:textId="74306118"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See </w:t>
            </w:r>
            <w:r w:rsidRPr="00721BBE">
              <w:rPr>
                <w:rFonts w:ascii="Calibri Light" w:hAnsi="Calibri Light" w:cs="Calibri Light"/>
                <w:b/>
                <w:bCs/>
                <w:sz w:val="22"/>
                <w:szCs w:val="22"/>
                <w:lang w:eastAsia="en-US"/>
              </w:rPr>
              <w:t>attached guidelines</w:t>
            </w:r>
            <w:r w:rsidRPr="00721BBE">
              <w:rPr>
                <w:rFonts w:ascii="Calibri Light" w:hAnsi="Calibri Light" w:cs="Calibri Light"/>
                <w:sz w:val="22"/>
                <w:szCs w:val="22"/>
                <w:lang w:eastAsia="en-US"/>
              </w:rPr>
              <w:t xml:space="preserve"> for more details on how to apply.</w:t>
            </w:r>
            <w:r w:rsidR="00921823">
              <w:rPr>
                <w:rFonts w:ascii="Calibri Light" w:hAnsi="Calibri Light" w:cs="Calibri Light"/>
                <w:sz w:val="22"/>
                <w:szCs w:val="22"/>
                <w:lang w:eastAsia="en-US"/>
              </w:rPr>
              <w:object w:dxaOrig="1515" w:dyaOrig="987" w14:anchorId="7F09C1C3">
                <v:shape id="_x0000_i1063" type="#_x0000_t75" style="width:75.6pt;height:49.2pt" o:ole="">
                  <v:imagedata r:id="rId195" o:title=""/>
                </v:shape>
                <o:OLEObject Type="Embed" ProgID="AcroExch.Document.DC" ShapeID="_x0000_i1063" DrawAspect="Icon" ObjectID="_1800453921" r:id="rId196"/>
              </w:object>
            </w:r>
          </w:p>
          <w:p w14:paraId="1AD1889B" w14:textId="77777777" w:rsidR="00721BBE" w:rsidRPr="00721BBE" w:rsidRDefault="00721BBE" w:rsidP="00721BBE">
            <w:pPr>
              <w:rPr>
                <w:rFonts w:ascii="Calibri Light" w:hAnsi="Calibri Light" w:cs="Calibri Light"/>
                <w:sz w:val="22"/>
                <w:szCs w:val="22"/>
                <w:lang w:eastAsia="en-US"/>
              </w:rPr>
            </w:pPr>
          </w:p>
          <w:p w14:paraId="73725BA0"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A complete nomination package includes:  </w:t>
            </w:r>
          </w:p>
          <w:p w14:paraId="0532079C" w14:textId="743E5EE5" w:rsidR="00721BBE" w:rsidRPr="00721BBE" w:rsidRDefault="00721BBE" w:rsidP="00721BBE">
            <w:pPr>
              <w:numPr>
                <w:ilvl w:val="0"/>
                <w:numId w:val="72"/>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Nomination Form – </w:t>
            </w:r>
            <w:r w:rsidRPr="00721BBE">
              <w:rPr>
                <w:rFonts w:ascii="Calibri Light" w:hAnsi="Calibri Light" w:cs="Calibri Light"/>
                <w:i/>
                <w:iCs/>
                <w:sz w:val="22"/>
                <w:szCs w:val="22"/>
                <w:lang w:eastAsia="en-US"/>
              </w:rPr>
              <w:t>attached</w:t>
            </w:r>
            <w:r w:rsidR="00921823">
              <w:rPr>
                <w:rFonts w:ascii="Calibri Light" w:hAnsi="Calibri Light" w:cs="Calibri Light"/>
                <w:i/>
                <w:iCs/>
                <w:sz w:val="22"/>
                <w:szCs w:val="22"/>
                <w:lang w:eastAsia="en-US"/>
              </w:rPr>
              <w:object w:dxaOrig="1515" w:dyaOrig="987" w14:anchorId="17CB7B38">
                <v:shape id="_x0000_i1064" type="#_x0000_t75" style="width:75.6pt;height:49.2pt" o:ole="">
                  <v:imagedata r:id="rId197" o:title=""/>
                </v:shape>
                <o:OLEObject Type="Embed" ProgID="AcroExch.Document.DC" ShapeID="_x0000_i1064" DrawAspect="Icon" ObjectID="_1800453922" r:id="rId198"/>
              </w:object>
            </w:r>
          </w:p>
          <w:p w14:paraId="6B5A9029" w14:textId="618FA449" w:rsidR="00721BBE" w:rsidRPr="00721BBE" w:rsidRDefault="00721BBE" w:rsidP="00721BBE">
            <w:pPr>
              <w:numPr>
                <w:ilvl w:val="0"/>
                <w:numId w:val="72"/>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Supplemental Information Form – </w:t>
            </w:r>
            <w:r w:rsidRPr="00721BBE">
              <w:rPr>
                <w:rFonts w:ascii="Calibri Light" w:hAnsi="Calibri Light" w:cs="Calibri Light"/>
                <w:i/>
                <w:iCs/>
                <w:sz w:val="22"/>
                <w:szCs w:val="22"/>
                <w:lang w:eastAsia="en-US"/>
              </w:rPr>
              <w:t>attached</w:t>
            </w:r>
            <w:r w:rsidRPr="00721BBE">
              <w:rPr>
                <w:rFonts w:ascii="Calibri Light" w:hAnsi="Calibri Light" w:cs="Calibri Light"/>
                <w:sz w:val="22"/>
                <w:szCs w:val="22"/>
                <w:lang w:eastAsia="en-US"/>
              </w:rPr>
              <w:t xml:space="preserve"> </w:t>
            </w:r>
            <w:bookmarkStart w:id="104" w:name="_MON_1800354447"/>
            <w:bookmarkEnd w:id="104"/>
            <w:r w:rsidR="00921823">
              <w:rPr>
                <w:rFonts w:ascii="Calibri Light" w:hAnsi="Calibri Light" w:cs="Calibri Light"/>
                <w:sz w:val="22"/>
                <w:szCs w:val="22"/>
                <w:lang w:eastAsia="en-US"/>
              </w:rPr>
              <w:object w:dxaOrig="1515" w:dyaOrig="987" w14:anchorId="5E9E8039">
                <v:shape id="_x0000_i1065" type="#_x0000_t75" style="width:75.6pt;height:49.2pt" o:ole="">
                  <v:imagedata r:id="rId199" o:title=""/>
                </v:shape>
                <o:OLEObject Type="Embed" ProgID="Word.Document.12" ShapeID="_x0000_i1065" DrawAspect="Icon" ObjectID="_1800453923" r:id="rId200">
                  <o:FieldCodes>\s</o:FieldCodes>
                </o:OLEObject>
              </w:object>
            </w:r>
          </w:p>
          <w:p w14:paraId="0C596058" w14:textId="5015EA74" w:rsidR="00721BBE" w:rsidRPr="00721BBE" w:rsidRDefault="00721BBE" w:rsidP="00721BBE">
            <w:pPr>
              <w:numPr>
                <w:ilvl w:val="0"/>
                <w:numId w:val="72"/>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Nomination Letter (up to 4 pages) – </w:t>
            </w:r>
            <w:r w:rsidRPr="00721BBE">
              <w:rPr>
                <w:rFonts w:ascii="Calibri Light" w:hAnsi="Calibri Light" w:cs="Calibri Light"/>
                <w:i/>
                <w:iCs/>
                <w:sz w:val="22"/>
                <w:szCs w:val="22"/>
                <w:lang w:eastAsia="en-US"/>
              </w:rPr>
              <w:t>instructions attached</w:t>
            </w:r>
            <w:r w:rsidRPr="00721BBE">
              <w:rPr>
                <w:rFonts w:ascii="Calibri Light" w:hAnsi="Calibri Light" w:cs="Calibri Light"/>
                <w:sz w:val="22"/>
                <w:szCs w:val="22"/>
                <w:lang w:eastAsia="en-US"/>
              </w:rPr>
              <w:t xml:space="preserve"> </w:t>
            </w:r>
            <w:r w:rsidR="00921823">
              <w:rPr>
                <w:rFonts w:ascii="Calibri Light" w:hAnsi="Calibri Light" w:cs="Calibri Light"/>
                <w:sz w:val="22"/>
                <w:szCs w:val="22"/>
                <w:lang w:eastAsia="en-US"/>
              </w:rPr>
              <w:object w:dxaOrig="1515" w:dyaOrig="987" w14:anchorId="73D04B64">
                <v:shape id="_x0000_i1066" type="#_x0000_t75" style="width:75.6pt;height:49.2pt" o:ole="">
                  <v:imagedata r:id="rId201" o:title=""/>
                </v:shape>
                <o:OLEObject Type="Embed" ProgID="AcroExch.Document.DC" ShapeID="_x0000_i1066" DrawAspect="Icon" ObjectID="_1800453924" r:id="rId202"/>
              </w:object>
            </w:r>
          </w:p>
          <w:p w14:paraId="5BD1D5BA" w14:textId="77777777" w:rsidR="00721BBE" w:rsidRPr="00721BBE" w:rsidRDefault="00721BBE" w:rsidP="00721BBE">
            <w:pPr>
              <w:numPr>
                <w:ilvl w:val="0"/>
                <w:numId w:val="72"/>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Candidate’s CV - </w:t>
            </w:r>
            <w:r w:rsidRPr="00721BBE">
              <w:rPr>
                <w:rFonts w:ascii="Calibri Light" w:hAnsi="Calibri Light" w:cs="Calibri Light"/>
                <w:i/>
                <w:iCs/>
                <w:sz w:val="22"/>
                <w:szCs w:val="22"/>
                <w:lang w:eastAsia="en-US"/>
              </w:rPr>
              <w:t>Curriculum Vitae in a Tri-Agency accepted format (see attached guidelines for more details)</w:t>
            </w:r>
          </w:p>
        </w:tc>
      </w:tr>
      <w:tr w:rsidR="00721BBE" w:rsidRPr="00721BBE" w14:paraId="24C502CE"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1FD18B3"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Adjudication process</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5A98E4E" w14:textId="570D58A5"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Applications will be adjudicated by a multidisciplinary selection committee composed of six active or past Chairs (e.g., Canada Research Chairs; Research Excellence Chairs; etc.), and, if needed, the committee membership will be extended to full professors. Committee members will be selected by the VPRI, ensuring that there are no conflicts of interest. The VPRI will identify a Chair, from its members, to lead and facilitate the adjudication process. Please refer to the attached Peer Review Guide and the REA guidelines for more details on the process.</w:t>
            </w:r>
            <w:r w:rsidR="00921823">
              <w:rPr>
                <w:rFonts w:ascii="Calibri Light" w:hAnsi="Calibri Light" w:cs="Calibri Light"/>
                <w:sz w:val="22"/>
                <w:szCs w:val="22"/>
                <w:lang w:eastAsia="en-US"/>
              </w:rPr>
              <w:object w:dxaOrig="1515" w:dyaOrig="987" w14:anchorId="360EA58F">
                <v:shape id="_x0000_i1067" type="#_x0000_t75" style="width:75.6pt;height:49.2pt" o:ole="">
                  <v:imagedata r:id="rId203" o:title=""/>
                </v:shape>
                <o:OLEObject Type="Embed" ProgID="AcroExch.Document.DC" ShapeID="_x0000_i1067" DrawAspect="Icon" ObjectID="_1800453925" r:id="rId204"/>
              </w:object>
            </w:r>
          </w:p>
        </w:tc>
      </w:tr>
      <w:tr w:rsidR="00721BBE" w:rsidRPr="00721BBE" w14:paraId="230BE5CB"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50962B7"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For questions</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41CE411"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If you need support while preparing your application or have any questions about the program, please contact Joanne Hui, Grants Officer, at </w:t>
            </w:r>
            <w:hyperlink r:id="rId205" w:history="1">
              <w:r w:rsidRPr="00721BBE">
                <w:rPr>
                  <w:rStyle w:val="Hyperlink"/>
                  <w:rFonts w:ascii="Calibri Light" w:hAnsi="Calibri Light" w:cs="Calibri Light"/>
                  <w:sz w:val="22"/>
                  <w:szCs w:val="22"/>
                  <w:lang w:eastAsia="en-US"/>
                </w:rPr>
                <w:t>joanne.hui@ontariotechu.ca</w:t>
              </w:r>
            </w:hyperlink>
            <w:r w:rsidRPr="00721BBE">
              <w:rPr>
                <w:rFonts w:ascii="Calibri Light" w:hAnsi="Calibri Light" w:cs="Calibri Light"/>
                <w:sz w:val="22"/>
                <w:szCs w:val="22"/>
                <w:lang w:eastAsia="en-US"/>
              </w:rPr>
              <w:t xml:space="preserve">  </w:t>
            </w:r>
          </w:p>
          <w:p w14:paraId="236634FF" w14:textId="77777777" w:rsidR="00721BBE" w:rsidRPr="00721BBE" w:rsidRDefault="00721BBE" w:rsidP="00721BBE">
            <w:pPr>
              <w:rPr>
                <w:rFonts w:ascii="Calibri Light" w:hAnsi="Calibri Light" w:cs="Calibri Light"/>
                <w:sz w:val="22"/>
                <w:szCs w:val="22"/>
                <w:lang w:eastAsia="en-US"/>
              </w:rPr>
            </w:pPr>
          </w:p>
        </w:tc>
      </w:tr>
    </w:tbl>
    <w:p w14:paraId="1A7B5758" w14:textId="77777777" w:rsidR="00721BBE" w:rsidRPr="00721BBE" w:rsidRDefault="00721BBE" w:rsidP="00721BBE">
      <w:pPr>
        <w:rPr>
          <w:lang w:eastAsia="en-US"/>
        </w:rPr>
      </w:pPr>
    </w:p>
    <w:p w14:paraId="369674C1" w14:textId="77777777" w:rsidR="00721BBE" w:rsidRDefault="00721BBE">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362CCCA" w14:textId="30E0AE96" w:rsidR="00C565C3" w:rsidRPr="00C565C3" w:rsidRDefault="00C565C3" w:rsidP="00C565C3">
      <w:pPr>
        <w:pStyle w:val="Heading2"/>
        <w:rPr>
          <w:lang w:val="en-CA" w:eastAsia="en-US"/>
        </w:rPr>
      </w:pPr>
      <w:bookmarkStart w:id="105" w:name="_SSHRC_Destination_Horizon_1"/>
      <w:bookmarkEnd w:id="105"/>
      <w:r w:rsidRPr="00C565C3">
        <w:rPr>
          <w:lang w:val="en-CA" w:eastAsia="en-US"/>
        </w:rPr>
        <w:t>SSHRC Destination Horizon Grants –</w:t>
      </w:r>
      <w:r w:rsidR="00B36BDC">
        <w:rPr>
          <w:lang w:val="en-CA" w:eastAsia="en-US"/>
        </w:rPr>
        <w:t xml:space="preserve"> May</w:t>
      </w:r>
      <w:r w:rsidRPr="00C565C3">
        <w:rPr>
          <w:lang w:val="en-CA" w:eastAsia="en-US"/>
        </w:rPr>
        <w:t xml:space="preserve"> 2025 Competition </w:t>
      </w:r>
    </w:p>
    <w:p w14:paraId="10573B4D" w14:textId="77777777" w:rsidR="00C565C3" w:rsidRPr="00C565C3" w:rsidRDefault="00C565C3" w:rsidP="00C565C3">
      <w:pPr>
        <w:spacing w:after="0" w:line="240" w:lineRule="auto"/>
        <w:jc w:val="center"/>
        <w:rPr>
          <w:rFonts w:ascii="Calibri Light" w:eastAsia="Aptos" w:hAnsi="Calibri Light" w:cs="Calibri Light"/>
          <w:b/>
          <w:bCs/>
          <w:color w:val="1F497D"/>
          <w:sz w:val="28"/>
          <w:szCs w:val="28"/>
          <w:lang w:val="en-CA" w:eastAsia="en-US"/>
        </w:rPr>
      </w:pPr>
    </w:p>
    <w:p w14:paraId="7D8AAB3F" w14:textId="77777777" w:rsidR="00C565C3" w:rsidRPr="0095191A" w:rsidRDefault="00C565C3" w:rsidP="00C565C3">
      <w:pPr>
        <w:spacing w:after="0" w:line="240" w:lineRule="auto"/>
        <w:jc w:val="center"/>
        <w:rPr>
          <w:rFonts w:ascii="Calibri Light" w:eastAsia="Aptos" w:hAnsi="Calibri Light" w:cs="Calibri Light"/>
          <w:b/>
          <w:bCs/>
          <w:color w:val="FF0000"/>
          <w:sz w:val="22"/>
          <w:szCs w:val="22"/>
          <w:lang w:eastAsia="en-US"/>
        </w:rPr>
      </w:pPr>
      <w:r w:rsidRPr="00C565C3">
        <w:rPr>
          <w:rFonts w:ascii="Calibri Light" w:eastAsia="Aptos" w:hAnsi="Calibri Light" w:cs="Calibri Light"/>
          <w:b/>
          <w:bCs/>
          <w:color w:val="FF0000"/>
          <w:sz w:val="22"/>
          <w:szCs w:val="22"/>
          <w:lang w:eastAsia="en-US"/>
        </w:rPr>
        <w:t xml:space="preserve">*Please note there is a mandatory internal NOI step for this opportunity as Ontario Tech can submit a maximum of 3 </w:t>
      </w:r>
      <w:r w:rsidRPr="0095191A">
        <w:rPr>
          <w:rFonts w:ascii="Calibri Light" w:eastAsia="Aptos" w:hAnsi="Calibri Light" w:cs="Calibri Light"/>
          <w:b/>
          <w:bCs/>
          <w:color w:val="FF0000"/>
          <w:sz w:val="22"/>
          <w:szCs w:val="22"/>
          <w:lang w:eastAsia="en-US"/>
        </w:rPr>
        <w:t xml:space="preserve">applications. </w:t>
      </w:r>
    </w:p>
    <w:p w14:paraId="4BD88B85" w14:textId="4EA70261" w:rsidR="00C565C3" w:rsidRPr="00C565C3" w:rsidRDefault="00C565C3" w:rsidP="00C565C3">
      <w:pPr>
        <w:spacing w:after="0" w:line="240" w:lineRule="auto"/>
        <w:jc w:val="center"/>
        <w:rPr>
          <w:rFonts w:ascii="Calibri Light" w:eastAsia="Aptos" w:hAnsi="Calibri Light" w:cs="Calibri Light"/>
          <w:b/>
          <w:bCs/>
          <w:color w:val="FF0000"/>
          <w:sz w:val="22"/>
          <w:szCs w:val="22"/>
          <w:lang w:eastAsia="en-US"/>
        </w:rPr>
      </w:pPr>
      <w:r w:rsidRPr="0095191A">
        <w:rPr>
          <w:rFonts w:ascii="Calibri Light" w:eastAsia="Aptos" w:hAnsi="Calibri Light" w:cs="Calibri Light"/>
          <w:b/>
          <w:bCs/>
          <w:color w:val="FF0000"/>
          <w:sz w:val="22"/>
          <w:szCs w:val="22"/>
          <w:lang w:eastAsia="en-US"/>
        </w:rPr>
        <w:t>NOI</w:t>
      </w:r>
      <w:r w:rsidR="00B36BDC" w:rsidRPr="0095191A">
        <w:rPr>
          <w:rFonts w:ascii="Calibri Light" w:eastAsia="Aptos" w:hAnsi="Calibri Light" w:cs="Calibri Light"/>
          <w:b/>
          <w:bCs/>
          <w:color w:val="FF0000"/>
          <w:sz w:val="22"/>
          <w:szCs w:val="22"/>
          <w:lang w:eastAsia="en-US"/>
        </w:rPr>
        <w:t xml:space="preserve"> due </w:t>
      </w:r>
      <w:r w:rsidR="0095191A" w:rsidRPr="0095191A">
        <w:rPr>
          <w:rFonts w:ascii="Calibri Light" w:eastAsia="Aptos" w:hAnsi="Calibri Light" w:cs="Calibri Light"/>
          <w:b/>
          <w:bCs/>
          <w:color w:val="FF0000"/>
          <w:sz w:val="22"/>
          <w:szCs w:val="22"/>
          <w:lang w:eastAsia="en-US"/>
        </w:rPr>
        <w:t>April 28, 2025</w:t>
      </w:r>
      <w:r w:rsidRPr="0095191A">
        <w:rPr>
          <w:rFonts w:ascii="Calibri Light" w:eastAsia="Aptos" w:hAnsi="Calibri Light" w:cs="Calibri Light"/>
          <w:b/>
          <w:bCs/>
          <w:color w:val="FF0000"/>
          <w:sz w:val="22"/>
          <w:szCs w:val="22"/>
          <w:lang w:eastAsia="en-US"/>
        </w:rPr>
        <w:t>. See</w:t>
      </w:r>
      <w:r w:rsidRPr="00C565C3">
        <w:rPr>
          <w:rFonts w:ascii="Calibri Light" w:eastAsia="Aptos" w:hAnsi="Calibri Light" w:cs="Calibri Light"/>
          <w:b/>
          <w:bCs/>
          <w:color w:val="FF0000"/>
          <w:sz w:val="22"/>
          <w:szCs w:val="22"/>
          <w:lang w:eastAsia="en-US"/>
        </w:rPr>
        <w:t xml:space="preserve"> below for </w:t>
      </w:r>
      <w:proofErr w:type="gramStart"/>
      <w:r w:rsidRPr="00C565C3">
        <w:rPr>
          <w:rFonts w:ascii="Calibri Light" w:eastAsia="Aptos" w:hAnsi="Calibri Light" w:cs="Calibri Light"/>
          <w:b/>
          <w:bCs/>
          <w:color w:val="FF0000"/>
          <w:sz w:val="22"/>
          <w:szCs w:val="22"/>
          <w:lang w:eastAsia="en-US"/>
        </w:rPr>
        <w:t>details.*</w:t>
      </w:r>
      <w:proofErr w:type="gramEnd"/>
    </w:p>
    <w:p w14:paraId="4D6D3C11"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72A62E57"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Description: </w:t>
      </w:r>
    </w:p>
    <w:p w14:paraId="6C4CBB76"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SSHRC has launched a new funding opportunity called the </w:t>
      </w:r>
      <w:hyperlink r:id="rId206" w:history="1">
        <w:r w:rsidRPr="00C565C3">
          <w:rPr>
            <w:rFonts w:ascii="Calibri Light" w:eastAsia="Aptos" w:hAnsi="Calibri Light" w:cs="Calibri Light"/>
            <w:color w:val="467886"/>
            <w:sz w:val="22"/>
            <w:szCs w:val="22"/>
            <w:u w:val="single"/>
            <w:lang w:eastAsia="en-US"/>
          </w:rPr>
          <w:t>Destination Horizon Grants</w:t>
        </w:r>
      </w:hyperlink>
      <w:r w:rsidRPr="00C565C3">
        <w:rPr>
          <w:rFonts w:ascii="Calibri Light" w:eastAsia="Aptos" w:hAnsi="Calibri Light" w:cs="Calibri Light"/>
          <w:sz w:val="22"/>
          <w:szCs w:val="22"/>
          <w:lang w:eastAsia="en-US"/>
        </w:rPr>
        <w:t>. Valued at $15,000 for one year, these grants are intended to support researchers affiliated with eligible Canadian postsecondary institutions to build capacity, foster existing partnerships, and further develop networks and/or consortia with European Union and other “</w:t>
      </w:r>
      <w:hyperlink r:id="rId207" w:history="1">
        <w:r w:rsidRPr="00C565C3">
          <w:rPr>
            <w:rFonts w:ascii="Calibri Light" w:eastAsia="Aptos" w:hAnsi="Calibri Light" w:cs="Calibri Light"/>
            <w:color w:val="467886"/>
            <w:sz w:val="22"/>
            <w:szCs w:val="22"/>
            <w:u w:val="single"/>
            <w:lang w:eastAsia="en-US"/>
          </w:rPr>
          <w:t>associated countries</w:t>
        </w:r>
      </w:hyperlink>
      <w:r w:rsidRPr="00C565C3">
        <w:rPr>
          <w:rFonts w:ascii="Calibri Light" w:eastAsia="Aptos" w:hAnsi="Calibri Light" w:cs="Calibri Light"/>
          <w:sz w:val="22"/>
          <w:szCs w:val="22"/>
          <w:lang w:eastAsia="en-US"/>
        </w:rPr>
        <w:t xml:space="preserve">” researchers, with the ultimate goal of applying to </w:t>
      </w:r>
      <w:hyperlink r:id="rId208" w:history="1">
        <w:r w:rsidRPr="00C565C3">
          <w:rPr>
            <w:rFonts w:ascii="Calibri Light" w:eastAsia="Aptos" w:hAnsi="Calibri Light" w:cs="Calibri Light"/>
            <w:color w:val="467886"/>
            <w:sz w:val="22"/>
            <w:szCs w:val="22"/>
            <w:u w:val="single"/>
            <w:lang w:eastAsia="en-US"/>
          </w:rPr>
          <w:t>Horizon Europe—Pillar II calls for proposals</w:t>
        </w:r>
      </w:hyperlink>
      <w:r w:rsidRPr="00C565C3">
        <w:rPr>
          <w:rFonts w:ascii="Calibri Light" w:eastAsia="Aptos" w:hAnsi="Calibri Light" w:cs="Calibri Light"/>
          <w:sz w:val="22"/>
          <w:szCs w:val="22"/>
          <w:lang w:eastAsia="en-US"/>
        </w:rPr>
        <w:t>.</w:t>
      </w:r>
    </w:p>
    <w:p w14:paraId="56C08172"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3232DBB1"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This funding opportunity follows the </w:t>
      </w:r>
      <w:hyperlink r:id="rId209" w:history="1">
        <w:r w:rsidRPr="00C565C3">
          <w:rPr>
            <w:rFonts w:ascii="Calibri Light" w:eastAsia="Aptos" w:hAnsi="Calibri Light" w:cs="Calibri Light"/>
            <w:color w:val="467886"/>
            <w:sz w:val="22"/>
            <w:szCs w:val="22"/>
            <w:u w:val="single"/>
            <w:lang w:eastAsia="en-US"/>
          </w:rPr>
          <w:t>agreement signed by the Government of Canada and the European Commission</w:t>
        </w:r>
      </w:hyperlink>
      <w:r w:rsidRPr="00C565C3">
        <w:rPr>
          <w:rFonts w:ascii="Calibri Light" w:eastAsia="Aptos" w:hAnsi="Calibri Light" w:cs="Calibri Light"/>
          <w:sz w:val="22"/>
          <w:szCs w:val="22"/>
          <w:lang w:eastAsia="en-US"/>
        </w:rPr>
        <w:t xml:space="preserve"> allowing for increased Canadian participation in Horizon Europe under Pillar 2. This agreement provides Canadians with greater access to Horizon Europe. </w:t>
      </w:r>
    </w:p>
    <w:p w14:paraId="6422D0A4"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6AB1E63"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sz w:val="22"/>
          <w:szCs w:val="22"/>
          <w:lang w:eastAsia="en-US"/>
        </w:rPr>
        <w:t>Destination Horizon Grants proposals are expected to respond to the objectives of the </w:t>
      </w:r>
      <w:hyperlink r:id="rId210" w:history="1">
        <w:r w:rsidRPr="00C565C3">
          <w:rPr>
            <w:rFonts w:ascii="Calibri Light" w:eastAsia="Aptos" w:hAnsi="Calibri Light" w:cs="Calibri Light"/>
            <w:color w:val="467886"/>
            <w:sz w:val="22"/>
            <w:szCs w:val="22"/>
            <w:u w:val="single"/>
            <w:lang w:eastAsia="en-US"/>
          </w:rPr>
          <w:t>Research Partnerships program</w:t>
        </w:r>
      </w:hyperlink>
      <w:r w:rsidRPr="00C565C3">
        <w:rPr>
          <w:rFonts w:ascii="Calibri Light" w:eastAsia="Aptos" w:hAnsi="Calibri Light" w:cs="Calibri Light"/>
          <w:sz w:val="22"/>
          <w:szCs w:val="22"/>
          <w:lang w:eastAsia="en-US"/>
        </w:rPr>
        <w:t xml:space="preserve"> and </w:t>
      </w:r>
      <w:r w:rsidRPr="00C565C3">
        <w:rPr>
          <w:rFonts w:ascii="Calibri Light" w:eastAsia="Aptos" w:hAnsi="Calibri Light" w:cs="Calibri Light"/>
          <w:b/>
          <w:bCs/>
          <w:sz w:val="22"/>
          <w:szCs w:val="22"/>
          <w:lang w:eastAsia="en-US"/>
        </w:rPr>
        <w:t xml:space="preserve">must be led by an applicant whose main area of research is in a social sciences and humanities discipline, and the proposed research must involve disciplines, thematic areas, approaches or subject areas eligible for SSHRC funding and align with </w:t>
      </w:r>
      <w:hyperlink r:id="rId211" w:history="1">
        <w:r w:rsidRPr="00C565C3">
          <w:rPr>
            <w:rFonts w:ascii="Calibri Light" w:eastAsia="Aptos" w:hAnsi="Calibri Light" w:cs="Calibri Light"/>
            <w:b/>
            <w:bCs/>
            <w:color w:val="467886"/>
            <w:sz w:val="22"/>
            <w:szCs w:val="22"/>
            <w:u w:val="single"/>
            <w:lang w:eastAsia="en-US"/>
          </w:rPr>
          <w:t>SSHRC subject matter eligibility</w:t>
        </w:r>
      </w:hyperlink>
      <w:r w:rsidRPr="00C565C3">
        <w:rPr>
          <w:rFonts w:ascii="Calibri Light" w:eastAsia="Aptos" w:hAnsi="Calibri Light" w:cs="Calibri Light"/>
          <w:b/>
          <w:bCs/>
          <w:sz w:val="22"/>
          <w:szCs w:val="22"/>
          <w:lang w:eastAsia="en-US"/>
        </w:rPr>
        <w:t xml:space="preserve">. </w:t>
      </w:r>
    </w:p>
    <w:p w14:paraId="0DB98AA5"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20884C8"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Destination Horizon Grants are not intended to support implementation of Horizon Europe projects. Instead, the grants support activities between researchers that facilitate:</w:t>
      </w:r>
    </w:p>
    <w:p w14:paraId="3BDA9FE8" w14:textId="77777777" w:rsidR="00C565C3" w:rsidRPr="00C565C3" w:rsidRDefault="00C565C3" w:rsidP="00241256">
      <w:pPr>
        <w:numPr>
          <w:ilvl w:val="0"/>
          <w:numId w:val="54"/>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disciplinary and/or interdisciplinary </w:t>
      </w:r>
      <w:proofErr w:type="gramStart"/>
      <w:r w:rsidRPr="00C565C3">
        <w:rPr>
          <w:rFonts w:ascii="Calibri Light" w:eastAsia="Times New Roman" w:hAnsi="Calibri Light" w:cs="Calibri Light"/>
          <w:sz w:val="22"/>
          <w:szCs w:val="22"/>
          <w:lang w:eastAsia="en-US"/>
        </w:rPr>
        <w:t>exchanges;</w:t>
      </w:r>
      <w:proofErr w:type="gramEnd"/>
    </w:p>
    <w:p w14:paraId="4D356A69" w14:textId="77777777" w:rsidR="00C565C3" w:rsidRPr="00C565C3" w:rsidRDefault="00C565C3" w:rsidP="00241256">
      <w:pPr>
        <w:numPr>
          <w:ilvl w:val="0"/>
          <w:numId w:val="54"/>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scholarly </w:t>
      </w:r>
      <w:proofErr w:type="gramStart"/>
      <w:r w:rsidRPr="00C565C3">
        <w:rPr>
          <w:rFonts w:ascii="Calibri Light" w:eastAsia="Times New Roman" w:hAnsi="Calibri Light" w:cs="Calibri Light"/>
          <w:sz w:val="22"/>
          <w:szCs w:val="22"/>
          <w:lang w:eastAsia="en-US"/>
        </w:rPr>
        <w:t>exchanges;</w:t>
      </w:r>
      <w:proofErr w:type="gramEnd"/>
    </w:p>
    <w:p w14:paraId="154023E6" w14:textId="77777777" w:rsidR="00C565C3" w:rsidRPr="00C565C3" w:rsidRDefault="00C565C3" w:rsidP="00241256">
      <w:pPr>
        <w:numPr>
          <w:ilvl w:val="0"/>
          <w:numId w:val="54"/>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intersectoral exchanges between academic researchers and practitioners from the public, private and/or not-for-profit sectors; and/or</w:t>
      </w:r>
    </w:p>
    <w:p w14:paraId="58ADFBA8" w14:textId="77777777" w:rsidR="00C565C3" w:rsidRPr="00C565C3" w:rsidRDefault="00C565C3" w:rsidP="00241256">
      <w:pPr>
        <w:numPr>
          <w:ilvl w:val="0"/>
          <w:numId w:val="54"/>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international research collaboration and scholarly exchanges between researchers affiliated with Canadian postsecondary institutions and researchers, students and non-academic partners from the EU and other associated countries.</w:t>
      </w:r>
    </w:p>
    <w:p w14:paraId="259C325A" w14:textId="77777777" w:rsidR="00C565C3" w:rsidRPr="00C565C3" w:rsidRDefault="00C565C3" w:rsidP="00C565C3">
      <w:pPr>
        <w:spacing w:after="0" w:line="240" w:lineRule="auto"/>
        <w:rPr>
          <w:rFonts w:ascii="Calibri Light" w:eastAsia="Aptos" w:hAnsi="Calibri Light" w:cs="Calibri Light"/>
          <w:sz w:val="22"/>
          <w:szCs w:val="22"/>
          <w:lang w:eastAsia="en-US"/>
        </w:rPr>
      </w:pPr>
    </w:p>
    <w:tbl>
      <w:tblPr>
        <w:tblpPr w:leftFromText="180" w:rightFromText="180" w:vertAnchor="text"/>
        <w:tblW w:w="9360" w:type="dxa"/>
        <w:tblCellMar>
          <w:left w:w="0" w:type="dxa"/>
          <w:right w:w="0" w:type="dxa"/>
        </w:tblCellMar>
        <w:tblLook w:val="04A0" w:firstRow="1" w:lastRow="0" w:firstColumn="1" w:lastColumn="0" w:noHBand="0" w:noVBand="1"/>
      </w:tblPr>
      <w:tblGrid>
        <w:gridCol w:w="2520"/>
        <w:gridCol w:w="6840"/>
      </w:tblGrid>
      <w:tr w:rsidR="00C565C3" w:rsidRPr="00C565C3" w14:paraId="7EB40B19" w14:textId="77777777" w:rsidTr="00C565C3">
        <w:tc>
          <w:tcPr>
            <w:tcW w:w="9360" w:type="dxa"/>
            <w:gridSpan w:val="2"/>
            <w:tcBorders>
              <w:top w:val="single" w:sz="8" w:space="0" w:color="45B0E1"/>
              <w:left w:val="single" w:sz="8" w:space="0" w:color="45B0E1"/>
              <w:bottom w:val="single" w:sz="12" w:space="0" w:color="45B0E1"/>
              <w:right w:val="single" w:sz="8" w:space="0" w:color="45B0E1"/>
            </w:tcBorders>
            <w:tcMar>
              <w:top w:w="0" w:type="dxa"/>
              <w:left w:w="108" w:type="dxa"/>
              <w:bottom w:w="0" w:type="dxa"/>
              <w:right w:w="108" w:type="dxa"/>
            </w:tcMar>
            <w:hideMark/>
          </w:tcPr>
          <w:p w14:paraId="744463C2"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 xml:space="preserve">Program Summary </w:t>
            </w:r>
          </w:p>
        </w:tc>
      </w:tr>
      <w:tr w:rsidR="00C565C3" w:rsidRPr="00C565C3" w14:paraId="3CA2FA5B"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5C1AC793"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Deadlines</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0A67383C" w14:textId="1D7A5E32" w:rsidR="00C565C3" w:rsidRPr="00C565C3" w:rsidRDefault="0095191A" w:rsidP="00C565C3">
            <w:pPr>
              <w:spacing w:after="0" w:line="240" w:lineRule="auto"/>
              <w:rPr>
                <w:rFonts w:ascii="Calibri Light" w:eastAsia="Aptos" w:hAnsi="Calibri Light" w:cs="Calibri Light"/>
                <w:b/>
                <w:bCs/>
                <w:color w:val="156082"/>
                <w:sz w:val="22"/>
                <w:szCs w:val="22"/>
                <w:lang w:eastAsia="en-US"/>
              </w:rPr>
            </w:pPr>
            <w:r w:rsidRPr="0095191A">
              <w:rPr>
                <w:rFonts w:ascii="Calibri Light" w:eastAsia="Aptos" w:hAnsi="Calibri Light" w:cs="Calibri Light"/>
                <w:b/>
                <w:bCs/>
                <w:color w:val="156082"/>
                <w:sz w:val="22"/>
                <w:szCs w:val="22"/>
                <w:lang w:eastAsia="en-US"/>
              </w:rPr>
              <w:t>April 28, 2025</w:t>
            </w:r>
            <w:r w:rsidR="00C565C3" w:rsidRPr="0095191A">
              <w:rPr>
                <w:rFonts w:ascii="Calibri Light" w:eastAsia="Aptos" w:hAnsi="Calibri Light" w:cs="Calibri Light"/>
                <w:b/>
                <w:bCs/>
                <w:color w:val="156082"/>
                <w:sz w:val="22"/>
                <w:szCs w:val="22"/>
                <w:lang w:eastAsia="en-US"/>
              </w:rPr>
              <w:t>:</w:t>
            </w:r>
            <w:r w:rsidR="00C565C3" w:rsidRPr="00C565C3">
              <w:rPr>
                <w:rFonts w:ascii="Calibri Light" w:eastAsia="Aptos" w:hAnsi="Calibri Light" w:cs="Calibri Light"/>
                <w:b/>
                <w:bCs/>
                <w:color w:val="156082"/>
                <w:sz w:val="22"/>
                <w:szCs w:val="22"/>
                <w:lang w:eastAsia="en-US"/>
              </w:rPr>
              <w:t xml:space="preserve"> mandatory ORS Notice of Intent Deadline (NOI Form attached; see process details below)</w:t>
            </w:r>
            <w:r w:rsidR="00C565C3">
              <w:rPr>
                <w:rFonts w:ascii="Calibri Light" w:eastAsia="Aptos" w:hAnsi="Calibri Light" w:cs="Calibri Light"/>
                <w:b/>
                <w:bCs/>
                <w:color w:val="156082"/>
                <w:sz w:val="22"/>
                <w:szCs w:val="22"/>
                <w:lang w:eastAsia="en-US"/>
              </w:rPr>
              <w:object w:dxaOrig="1515" w:dyaOrig="987" w14:anchorId="70D4FF60">
                <v:shape id="_x0000_i1028" type="#_x0000_t75" style="width:75.6pt;height:49.2pt" o:ole="">
                  <v:imagedata r:id="rId212" o:title=""/>
                </v:shape>
                <o:OLEObject Type="Embed" ProgID="AcroExch.Document.DC" ShapeID="_x0000_i1028" DrawAspect="Icon" ObjectID="_1800453926" r:id="rId213"/>
              </w:object>
            </w:r>
          </w:p>
          <w:p w14:paraId="34E50381" w14:textId="105B73D1" w:rsidR="00C565C3" w:rsidRPr="00C565C3" w:rsidRDefault="0095191A" w:rsidP="00C565C3">
            <w:pPr>
              <w:spacing w:after="0" w:line="240" w:lineRule="auto"/>
              <w:rPr>
                <w:rFonts w:ascii="Calibri Light" w:eastAsia="Aptos" w:hAnsi="Calibri Light" w:cs="Calibri Light"/>
                <w:color w:val="156082"/>
                <w:sz w:val="22"/>
                <w:szCs w:val="22"/>
                <w:lang w:eastAsia="en-US"/>
              </w:rPr>
            </w:pPr>
            <w:r w:rsidRPr="0095191A">
              <w:rPr>
                <w:rFonts w:ascii="Calibri Light" w:eastAsia="Aptos" w:hAnsi="Calibri Light" w:cs="Calibri Light"/>
                <w:b/>
                <w:bCs/>
                <w:color w:val="156082"/>
                <w:sz w:val="22"/>
                <w:szCs w:val="22"/>
                <w:lang w:eastAsia="en-US"/>
              </w:rPr>
              <w:t>May 15</w:t>
            </w:r>
            <w:r w:rsidR="00C565C3" w:rsidRPr="0095191A">
              <w:rPr>
                <w:rFonts w:ascii="Calibri Light" w:eastAsia="Aptos" w:hAnsi="Calibri Light" w:cs="Calibri Light"/>
                <w:b/>
                <w:bCs/>
                <w:color w:val="156082"/>
                <w:sz w:val="22"/>
                <w:szCs w:val="22"/>
                <w:lang w:eastAsia="en-US"/>
              </w:rPr>
              <w:t>, 2025:</w:t>
            </w:r>
            <w:r w:rsidR="00C565C3" w:rsidRPr="0095191A">
              <w:rPr>
                <w:rFonts w:ascii="Calibri Light" w:eastAsia="Aptos" w:hAnsi="Calibri Light" w:cs="Calibri Light"/>
                <w:color w:val="156082"/>
                <w:sz w:val="22"/>
                <w:szCs w:val="22"/>
                <w:lang w:eastAsia="en-US"/>
              </w:rPr>
              <w:t xml:space="preserve"> mandatory ORS internal deadline for administrative review. Please submit the</w:t>
            </w:r>
            <w:r w:rsidR="00C565C3" w:rsidRPr="00C565C3">
              <w:rPr>
                <w:rFonts w:ascii="Calibri Light" w:eastAsia="Aptos" w:hAnsi="Calibri Light" w:cs="Calibri Light"/>
                <w:color w:val="156082"/>
                <w:sz w:val="22"/>
                <w:szCs w:val="22"/>
                <w:lang w:eastAsia="en-US"/>
              </w:rPr>
              <w:t xml:space="preserve"> complete application and signed RGA form. </w:t>
            </w:r>
          </w:p>
          <w:p w14:paraId="50C43E0F" w14:textId="7CE299CB" w:rsidR="00C565C3" w:rsidRPr="00C565C3" w:rsidRDefault="000F1B1F" w:rsidP="00C565C3">
            <w:pPr>
              <w:spacing w:after="0" w:line="240" w:lineRule="auto"/>
              <w:rPr>
                <w:rFonts w:ascii="Calibri Light" w:eastAsia="Aptos" w:hAnsi="Calibri Light" w:cs="Calibri Light"/>
                <w:color w:val="156082"/>
                <w:sz w:val="22"/>
                <w:szCs w:val="22"/>
                <w:lang w:eastAsia="en-US"/>
              </w:rPr>
            </w:pPr>
            <w:r>
              <w:rPr>
                <w:rFonts w:ascii="Calibri Light" w:eastAsia="Aptos" w:hAnsi="Calibri Light" w:cs="Calibri Light"/>
                <w:b/>
                <w:bCs/>
                <w:color w:val="156082"/>
                <w:sz w:val="22"/>
                <w:szCs w:val="22"/>
                <w:lang w:eastAsia="en-US"/>
              </w:rPr>
              <w:t>May</w:t>
            </w:r>
            <w:r w:rsidR="00C565C3" w:rsidRPr="00C565C3">
              <w:rPr>
                <w:rFonts w:ascii="Calibri Light" w:eastAsia="Aptos" w:hAnsi="Calibri Light" w:cs="Calibri Light"/>
                <w:b/>
                <w:bCs/>
                <w:color w:val="156082"/>
                <w:sz w:val="22"/>
                <w:szCs w:val="22"/>
                <w:lang w:eastAsia="en-US"/>
              </w:rPr>
              <w:t xml:space="preserve"> 22, 2025:</w:t>
            </w:r>
            <w:r w:rsidR="00C565C3" w:rsidRPr="00C565C3">
              <w:rPr>
                <w:rFonts w:ascii="Calibri Light" w:eastAsia="Aptos" w:hAnsi="Calibri Light" w:cs="Calibri Light"/>
                <w:color w:val="156082"/>
                <w:sz w:val="22"/>
                <w:szCs w:val="22"/>
                <w:lang w:eastAsia="en-US"/>
              </w:rPr>
              <w:t xml:space="preserve"> external SSHRC deadline for full application. Application must be submitted in Convergence Portal by 9am. </w:t>
            </w:r>
          </w:p>
          <w:p w14:paraId="138DA942" w14:textId="14FC812A" w:rsidR="00C565C3" w:rsidRPr="00C565C3" w:rsidRDefault="00C565C3" w:rsidP="00C565C3">
            <w:pPr>
              <w:spacing w:after="0" w:line="240" w:lineRule="auto"/>
              <w:rPr>
                <w:rFonts w:ascii="Calibri Light" w:eastAsia="Aptos" w:hAnsi="Calibri Light" w:cs="Calibri Light"/>
                <w:i/>
                <w:iCs/>
                <w:color w:val="156082"/>
                <w:sz w:val="22"/>
                <w:szCs w:val="22"/>
                <w:lang w:eastAsia="en-US"/>
              </w:rPr>
            </w:pPr>
            <w:r w:rsidRPr="00C565C3">
              <w:rPr>
                <w:rFonts w:ascii="Calibri Light" w:eastAsia="Aptos" w:hAnsi="Calibri Light" w:cs="Calibri Light"/>
                <w:i/>
                <w:iCs/>
                <w:color w:val="156082"/>
                <w:sz w:val="22"/>
                <w:szCs w:val="22"/>
                <w:lang w:eastAsia="en-US"/>
              </w:rPr>
              <w:t xml:space="preserve">Please note: SSHRC will have </w:t>
            </w:r>
            <w:r w:rsidR="000F1B1F">
              <w:rPr>
                <w:rFonts w:ascii="Calibri Light" w:eastAsia="Aptos" w:hAnsi="Calibri Light" w:cs="Calibri Light"/>
                <w:i/>
                <w:iCs/>
                <w:color w:val="156082"/>
                <w:sz w:val="22"/>
                <w:szCs w:val="22"/>
                <w:lang w:eastAsia="en-US"/>
              </w:rPr>
              <w:t>one</w:t>
            </w:r>
            <w:r w:rsidRPr="00C565C3">
              <w:rPr>
                <w:rFonts w:ascii="Calibri Light" w:eastAsia="Aptos" w:hAnsi="Calibri Light" w:cs="Calibri Light"/>
                <w:i/>
                <w:iCs/>
                <w:color w:val="156082"/>
                <w:sz w:val="22"/>
                <w:szCs w:val="22"/>
                <w:lang w:eastAsia="en-US"/>
              </w:rPr>
              <w:t xml:space="preserve"> more deadline for this opportunity on September 22, 2025.</w:t>
            </w:r>
          </w:p>
        </w:tc>
      </w:tr>
      <w:tr w:rsidR="00C565C3" w:rsidRPr="00C565C3" w14:paraId="23DF8712"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536B436F"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Value</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5506D303" w14:textId="77777777" w:rsidR="00C565C3" w:rsidRPr="00C565C3" w:rsidRDefault="00C565C3" w:rsidP="00241256">
            <w:pPr>
              <w:numPr>
                <w:ilvl w:val="0"/>
                <w:numId w:val="55"/>
              </w:numPr>
              <w:spacing w:after="0" w:line="240" w:lineRule="auto"/>
              <w:rPr>
                <w:rFonts w:ascii="Calibri Light" w:eastAsia="Times New Roman" w:hAnsi="Calibri Light" w:cs="Calibri Light"/>
                <w:color w:val="156082"/>
                <w:sz w:val="22"/>
                <w:szCs w:val="22"/>
                <w:lang w:eastAsia="en-US"/>
              </w:rPr>
            </w:pPr>
            <w:r w:rsidRPr="00C565C3">
              <w:rPr>
                <w:rFonts w:ascii="Calibri Light" w:eastAsia="Times New Roman" w:hAnsi="Calibri Light" w:cs="Calibri Light"/>
                <w:color w:val="156082"/>
                <w:sz w:val="22"/>
                <w:szCs w:val="22"/>
                <w:lang w:eastAsia="en-US"/>
              </w:rPr>
              <w:t>Up to $15,000 from SSHRC</w:t>
            </w:r>
          </w:p>
          <w:p w14:paraId="01DA0431" w14:textId="77777777" w:rsidR="00C565C3" w:rsidRPr="00C565C3" w:rsidRDefault="00C565C3" w:rsidP="00241256">
            <w:pPr>
              <w:numPr>
                <w:ilvl w:val="0"/>
                <w:numId w:val="55"/>
              </w:numPr>
              <w:spacing w:after="0" w:line="240" w:lineRule="auto"/>
              <w:rPr>
                <w:rFonts w:ascii="Calibri Light" w:eastAsia="Times New Roman" w:hAnsi="Calibri Light" w:cs="Calibri Light"/>
                <w:b/>
                <w:bCs/>
                <w:sz w:val="22"/>
                <w:szCs w:val="22"/>
                <w:lang w:eastAsia="en-US"/>
              </w:rPr>
            </w:pPr>
            <w:r w:rsidRPr="00C565C3">
              <w:rPr>
                <w:rFonts w:ascii="Calibri Light" w:eastAsia="Times New Roman" w:hAnsi="Calibri Light" w:cs="Calibri Light"/>
                <w:b/>
                <w:bCs/>
                <w:color w:val="156082"/>
                <w:sz w:val="22"/>
                <w:szCs w:val="22"/>
                <w:lang w:eastAsia="en-US"/>
              </w:rPr>
              <w:t>100% cash match required from host institution</w:t>
            </w:r>
            <w:r w:rsidRPr="00C565C3">
              <w:rPr>
                <w:rFonts w:ascii="Calibri Light" w:eastAsia="Times New Roman" w:hAnsi="Calibri Light" w:cs="Calibri Light"/>
                <w:b/>
                <w:bCs/>
                <w:sz w:val="22"/>
                <w:szCs w:val="22"/>
                <w:lang w:eastAsia="en-US"/>
              </w:rPr>
              <w:t xml:space="preserve"> </w:t>
            </w:r>
          </w:p>
        </w:tc>
      </w:tr>
      <w:tr w:rsidR="00C565C3" w:rsidRPr="00C565C3" w14:paraId="3AF23D5F"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514D8B04"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Duration</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26DB0241" w14:textId="77777777" w:rsidR="00C565C3" w:rsidRPr="00C565C3" w:rsidRDefault="00C565C3" w:rsidP="00C565C3">
            <w:pPr>
              <w:spacing w:after="0" w:line="240" w:lineRule="auto"/>
              <w:rPr>
                <w:rFonts w:ascii="Calibri Light" w:eastAsia="Aptos" w:hAnsi="Calibri Light" w:cs="Calibri Light"/>
                <w:color w:val="156082"/>
                <w:sz w:val="22"/>
                <w:szCs w:val="22"/>
                <w:lang w:eastAsia="en-US"/>
              </w:rPr>
            </w:pPr>
            <w:r w:rsidRPr="00C565C3">
              <w:rPr>
                <w:rFonts w:ascii="Calibri Light" w:eastAsia="Aptos" w:hAnsi="Calibri Light" w:cs="Calibri Light"/>
                <w:color w:val="156082"/>
                <w:sz w:val="22"/>
                <w:szCs w:val="22"/>
                <w:lang w:eastAsia="en-US"/>
              </w:rPr>
              <w:t>1 Year</w:t>
            </w:r>
          </w:p>
        </w:tc>
      </w:tr>
      <w:tr w:rsidR="00C565C3" w:rsidRPr="00C565C3" w14:paraId="6B437C99"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7A294378"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Results announced</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1C0E4A42" w14:textId="77777777" w:rsidR="00C565C3" w:rsidRPr="00C565C3" w:rsidRDefault="00C565C3" w:rsidP="00C565C3">
            <w:pPr>
              <w:spacing w:after="0" w:line="240" w:lineRule="auto"/>
              <w:rPr>
                <w:rFonts w:ascii="Calibri Light" w:eastAsia="Aptos" w:hAnsi="Calibri Light" w:cs="Calibri Light"/>
                <w:color w:val="156082"/>
                <w:sz w:val="22"/>
                <w:szCs w:val="22"/>
                <w:lang w:eastAsia="en-US"/>
              </w:rPr>
            </w:pPr>
            <w:r w:rsidRPr="00C565C3">
              <w:rPr>
                <w:rFonts w:ascii="Calibri Light" w:eastAsia="Aptos" w:hAnsi="Calibri Light" w:cs="Calibri Light"/>
                <w:color w:val="156082"/>
                <w:sz w:val="22"/>
                <w:szCs w:val="22"/>
                <w:lang w:eastAsia="en-US"/>
              </w:rPr>
              <w:t xml:space="preserve">March </w:t>
            </w:r>
          </w:p>
        </w:tc>
      </w:tr>
      <w:tr w:rsidR="00C565C3" w:rsidRPr="00C565C3" w14:paraId="1685B9E4"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170FE362"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How to Apply</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5792EC5C" w14:textId="77777777" w:rsidR="00C565C3" w:rsidRPr="00C565C3" w:rsidRDefault="00C565C3" w:rsidP="00241256">
            <w:pPr>
              <w:numPr>
                <w:ilvl w:val="0"/>
                <w:numId w:val="48"/>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color w:val="0F4761"/>
                <w:sz w:val="22"/>
                <w:szCs w:val="22"/>
                <w:lang w:eastAsia="en-US"/>
              </w:rPr>
              <w:t xml:space="preserve">Notify </w:t>
            </w:r>
            <w:hyperlink r:id="rId214" w:history="1">
              <w:r w:rsidRPr="00C565C3">
                <w:rPr>
                  <w:rFonts w:ascii="Calibri Light" w:eastAsia="Times New Roman" w:hAnsi="Calibri Light" w:cs="Calibri Light"/>
                  <w:color w:val="467886"/>
                  <w:sz w:val="22"/>
                  <w:szCs w:val="22"/>
                  <w:u w:val="single"/>
                  <w:lang w:eastAsia="en-US"/>
                </w:rPr>
                <w:t>Ewa.Stewart@Ontariotechu.ca</w:t>
              </w:r>
            </w:hyperlink>
            <w:r w:rsidRPr="00C565C3">
              <w:rPr>
                <w:rFonts w:ascii="Calibri Light" w:eastAsia="Times New Roman" w:hAnsi="Calibri Light" w:cs="Calibri Light"/>
                <w:color w:val="0F4761"/>
                <w:sz w:val="22"/>
                <w:szCs w:val="22"/>
                <w:lang w:eastAsia="en-US"/>
              </w:rPr>
              <w:t xml:space="preserve"> as soon as possible </w:t>
            </w:r>
            <w:r w:rsidRPr="00C565C3">
              <w:rPr>
                <w:rFonts w:ascii="Calibri Light" w:eastAsia="Times New Roman" w:hAnsi="Calibri Light" w:cs="Calibri Light"/>
                <w:color w:val="000000"/>
                <w:sz w:val="22"/>
                <w:szCs w:val="22"/>
                <w:lang w:eastAsia="en-US"/>
              </w:rPr>
              <w:t>of your</w:t>
            </w:r>
            <w:r w:rsidRPr="00C565C3">
              <w:rPr>
                <w:rFonts w:ascii="Calibri Light" w:eastAsia="Times New Roman" w:hAnsi="Calibri Light" w:cs="Calibri Light"/>
                <w:color w:val="0F4761"/>
                <w:sz w:val="22"/>
                <w:szCs w:val="22"/>
                <w:lang w:eastAsia="en-US"/>
              </w:rPr>
              <w:t xml:space="preserve"> interested in applying. </w:t>
            </w:r>
          </w:p>
          <w:p w14:paraId="3A826362" w14:textId="77777777" w:rsidR="00C565C3" w:rsidRPr="00C565C3" w:rsidRDefault="00C565C3" w:rsidP="00241256">
            <w:pPr>
              <w:numPr>
                <w:ilvl w:val="0"/>
                <w:numId w:val="48"/>
              </w:numPr>
              <w:spacing w:after="0" w:line="240" w:lineRule="auto"/>
              <w:rPr>
                <w:rFonts w:ascii="Calibri Light" w:eastAsia="Times New Roman" w:hAnsi="Calibri Light" w:cs="Calibri Light"/>
                <w:color w:val="0F4761"/>
                <w:sz w:val="22"/>
                <w:szCs w:val="22"/>
                <w:lang w:eastAsia="en-US"/>
              </w:rPr>
            </w:pPr>
            <w:r w:rsidRPr="00C565C3">
              <w:rPr>
                <w:rFonts w:ascii="Calibri Light" w:eastAsia="Times New Roman" w:hAnsi="Calibri Light" w:cs="Calibri Light"/>
                <w:color w:val="0F4761"/>
                <w:sz w:val="22"/>
                <w:szCs w:val="22"/>
                <w:lang w:eastAsia="en-US"/>
              </w:rPr>
              <w:t xml:space="preserve">Review the </w:t>
            </w:r>
            <w:hyperlink r:id="rId215" w:history="1">
              <w:r w:rsidRPr="00C565C3">
                <w:rPr>
                  <w:rFonts w:ascii="Calibri Light" w:eastAsia="Times New Roman" w:hAnsi="Calibri Light" w:cs="Calibri Light"/>
                  <w:color w:val="467886"/>
                  <w:sz w:val="22"/>
                  <w:szCs w:val="22"/>
                  <w:u w:val="single"/>
                  <w:lang w:eastAsia="en-US"/>
                </w:rPr>
                <w:t>program guidelines</w:t>
              </w:r>
            </w:hyperlink>
            <w:r w:rsidRPr="00C565C3">
              <w:rPr>
                <w:rFonts w:ascii="Calibri Light" w:eastAsia="Times New Roman" w:hAnsi="Calibri Light" w:cs="Calibri Light"/>
                <w:color w:val="0F4761"/>
                <w:sz w:val="22"/>
                <w:szCs w:val="22"/>
                <w:lang w:eastAsia="en-US"/>
              </w:rPr>
              <w:t xml:space="preserve">, including the eligibility requirements. </w:t>
            </w:r>
          </w:p>
          <w:p w14:paraId="372B77E6" w14:textId="77777777" w:rsidR="00C565C3" w:rsidRPr="0095191A" w:rsidRDefault="00C565C3" w:rsidP="00241256">
            <w:pPr>
              <w:numPr>
                <w:ilvl w:val="0"/>
                <w:numId w:val="48"/>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lastRenderedPageBreak/>
              <w:t xml:space="preserve">Discuss your intent to apply with your Faculty Dean and secure required </w:t>
            </w:r>
            <w:hyperlink r:id="rId216" w:anchor="3" w:history="1">
              <w:r w:rsidRPr="0095191A">
                <w:rPr>
                  <w:rFonts w:ascii="Calibri Light" w:eastAsia="Times New Roman" w:hAnsi="Calibri Light" w:cs="Calibri Light"/>
                  <w:color w:val="467886"/>
                  <w:sz w:val="22"/>
                  <w:szCs w:val="22"/>
                  <w:u w:val="single"/>
                  <w:lang w:eastAsia="en-US"/>
                </w:rPr>
                <w:t>cash matching contributions</w:t>
              </w:r>
            </w:hyperlink>
            <w:r w:rsidRPr="0095191A">
              <w:rPr>
                <w:rFonts w:ascii="Calibri Light" w:eastAsia="Times New Roman" w:hAnsi="Calibri Light" w:cs="Calibri Light"/>
                <w:color w:val="0F4761"/>
                <w:sz w:val="22"/>
                <w:szCs w:val="22"/>
                <w:lang w:eastAsia="en-US"/>
              </w:rPr>
              <w:t xml:space="preserve"> (see below for details). </w:t>
            </w:r>
          </w:p>
          <w:p w14:paraId="19A38F78" w14:textId="6533CB51" w:rsidR="00C565C3" w:rsidRPr="0095191A" w:rsidRDefault="00C565C3" w:rsidP="00241256">
            <w:pPr>
              <w:numPr>
                <w:ilvl w:val="0"/>
                <w:numId w:val="48"/>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 xml:space="preserve">Submit internal NOI form signed by your Dean by </w:t>
            </w:r>
            <w:r w:rsidR="0095191A" w:rsidRPr="0095191A">
              <w:rPr>
                <w:rFonts w:ascii="Calibri Light" w:eastAsia="Times New Roman" w:hAnsi="Calibri Light" w:cs="Calibri Light"/>
                <w:color w:val="0F4761"/>
                <w:sz w:val="22"/>
                <w:szCs w:val="22"/>
                <w:lang w:eastAsia="en-US"/>
              </w:rPr>
              <w:t xml:space="preserve">April 28, 2025. </w:t>
            </w:r>
          </w:p>
          <w:p w14:paraId="32C3AB10" w14:textId="09AC95D8" w:rsidR="00C565C3" w:rsidRPr="0095191A" w:rsidRDefault="00C565C3" w:rsidP="00241256">
            <w:pPr>
              <w:numPr>
                <w:ilvl w:val="0"/>
                <w:numId w:val="48"/>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 xml:space="preserve">Applicants will be notified </w:t>
            </w:r>
            <w:r w:rsidR="0095191A" w:rsidRPr="0095191A">
              <w:rPr>
                <w:rFonts w:ascii="Calibri Light" w:eastAsia="Times New Roman" w:hAnsi="Calibri Light" w:cs="Calibri Light"/>
                <w:color w:val="0F4761"/>
                <w:sz w:val="22"/>
                <w:szCs w:val="22"/>
                <w:lang w:eastAsia="en-US"/>
              </w:rPr>
              <w:t>By May 5</w:t>
            </w:r>
            <w:r w:rsidRPr="0095191A">
              <w:rPr>
                <w:rFonts w:ascii="Calibri Light" w:eastAsia="Times New Roman" w:hAnsi="Calibri Light" w:cs="Calibri Light"/>
                <w:color w:val="0F4761"/>
                <w:sz w:val="22"/>
                <w:szCs w:val="22"/>
                <w:lang w:eastAsia="en-US"/>
              </w:rPr>
              <w:t xml:space="preserve"> whether they have been selected to move forward to the national competition. </w:t>
            </w:r>
          </w:p>
          <w:p w14:paraId="17864EB2" w14:textId="77777777" w:rsidR="00C565C3" w:rsidRPr="00C565C3" w:rsidRDefault="00C565C3" w:rsidP="00241256">
            <w:pPr>
              <w:numPr>
                <w:ilvl w:val="0"/>
                <w:numId w:val="48"/>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Prepare and submit an application through</w:t>
            </w:r>
            <w:r w:rsidRPr="00C565C3">
              <w:rPr>
                <w:rFonts w:ascii="Calibri Light" w:eastAsia="Times New Roman" w:hAnsi="Calibri Light" w:cs="Calibri Light"/>
                <w:color w:val="0F4761"/>
                <w:sz w:val="22"/>
                <w:szCs w:val="22"/>
                <w:lang w:eastAsia="en-US"/>
              </w:rPr>
              <w:t xml:space="preserve"> the </w:t>
            </w:r>
            <w:hyperlink r:id="rId217" w:history="1">
              <w:r w:rsidRPr="00C565C3">
                <w:rPr>
                  <w:rFonts w:ascii="Calibri Light" w:eastAsia="Times New Roman" w:hAnsi="Calibri Light" w:cs="Calibri Light"/>
                  <w:color w:val="467886"/>
                  <w:sz w:val="22"/>
                  <w:szCs w:val="22"/>
                  <w:u w:val="single"/>
                  <w:lang w:eastAsia="en-US"/>
                </w:rPr>
                <w:t>Convergence</w:t>
              </w:r>
              <w:r w:rsidRPr="00C565C3">
                <w:rPr>
                  <w:rFonts w:ascii="Aptos" w:eastAsia="Times New Roman" w:hAnsi="Aptos" w:cs="Calibri Light"/>
                  <w:color w:val="467886"/>
                  <w:sz w:val="22"/>
                  <w:szCs w:val="22"/>
                  <w:u w:val="single"/>
                  <w:lang w:eastAsia="en-US"/>
                </w:rPr>
                <w:t xml:space="preserve"> </w:t>
              </w:r>
              <w:r w:rsidRPr="00C565C3">
                <w:rPr>
                  <w:rFonts w:ascii="Calibri Light" w:eastAsia="Times New Roman" w:hAnsi="Calibri Light" w:cs="Calibri Light"/>
                  <w:color w:val="467886"/>
                  <w:sz w:val="22"/>
                  <w:szCs w:val="22"/>
                  <w:u w:val="single"/>
                  <w:lang w:eastAsia="en-US"/>
                </w:rPr>
                <w:t>Portal</w:t>
              </w:r>
            </w:hyperlink>
            <w:r w:rsidRPr="00C565C3">
              <w:rPr>
                <w:rFonts w:ascii="Calibri Light" w:eastAsia="Times New Roman" w:hAnsi="Calibri Light" w:cs="Calibri Light"/>
                <w:color w:val="0F4761"/>
                <w:sz w:val="22"/>
                <w:szCs w:val="22"/>
                <w:lang w:eastAsia="en-US"/>
              </w:rPr>
              <w:t xml:space="preserve"> following the</w:t>
            </w:r>
            <w:hyperlink r:id="rId218" w:history="1">
              <w:r w:rsidRPr="00C565C3">
                <w:rPr>
                  <w:rFonts w:ascii="Calibri Light" w:eastAsia="Times New Roman" w:hAnsi="Calibri Light" w:cs="Calibri Light"/>
                  <w:color w:val="467886"/>
                  <w:sz w:val="22"/>
                  <w:szCs w:val="22"/>
                  <w:u w:val="single"/>
                  <w:lang w:eastAsia="en-US"/>
                </w:rPr>
                <w:t xml:space="preserve"> application instructions</w:t>
              </w:r>
            </w:hyperlink>
            <w:r w:rsidRPr="00C565C3">
              <w:rPr>
                <w:rFonts w:ascii="Calibri Light" w:eastAsia="Times New Roman" w:hAnsi="Calibri Light" w:cs="Calibri Light"/>
                <w:color w:val="0F4761"/>
                <w:sz w:val="22"/>
                <w:szCs w:val="22"/>
                <w:lang w:eastAsia="en-US"/>
              </w:rPr>
              <w:t xml:space="preserve">. </w:t>
            </w:r>
          </w:p>
        </w:tc>
      </w:tr>
      <w:tr w:rsidR="00C565C3" w:rsidRPr="00C565C3" w14:paraId="12189DDB" w14:textId="77777777" w:rsidTr="00C565C3">
        <w:tc>
          <w:tcPr>
            <w:tcW w:w="2520" w:type="dxa"/>
            <w:tcBorders>
              <w:top w:val="nil"/>
              <w:left w:val="single" w:sz="8" w:space="0" w:color="45B0E1"/>
              <w:bottom w:val="nil"/>
              <w:right w:val="single" w:sz="8" w:space="0" w:color="45B0E1"/>
            </w:tcBorders>
            <w:tcMar>
              <w:top w:w="0" w:type="dxa"/>
              <w:left w:w="108" w:type="dxa"/>
              <w:bottom w:w="0" w:type="dxa"/>
              <w:right w:w="108" w:type="dxa"/>
            </w:tcMar>
            <w:hideMark/>
          </w:tcPr>
          <w:p w14:paraId="23390E49"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lastRenderedPageBreak/>
              <w:t>For more information</w:t>
            </w:r>
          </w:p>
        </w:tc>
        <w:tc>
          <w:tcPr>
            <w:tcW w:w="6840" w:type="dxa"/>
            <w:tcBorders>
              <w:top w:val="nil"/>
              <w:left w:val="nil"/>
              <w:bottom w:val="nil"/>
              <w:right w:val="single" w:sz="8" w:space="0" w:color="45B0E1"/>
            </w:tcBorders>
            <w:tcMar>
              <w:top w:w="0" w:type="dxa"/>
              <w:left w:w="108" w:type="dxa"/>
              <w:bottom w:w="0" w:type="dxa"/>
              <w:right w:w="108" w:type="dxa"/>
            </w:tcMar>
          </w:tcPr>
          <w:p w14:paraId="5EE5D1AC"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SSHRC Webinars</w:t>
            </w:r>
          </w:p>
          <w:p w14:paraId="31A99471"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r w:rsidRPr="00C565C3">
              <w:rPr>
                <w:rFonts w:ascii="Calibri Light" w:eastAsia="Aptos" w:hAnsi="Calibri Light" w:cs="Calibri Light"/>
                <w:sz w:val="22"/>
                <w:szCs w:val="22"/>
                <w:lang w:eastAsia="en-US"/>
              </w:rPr>
              <w:t xml:space="preserve">SSHRC held a webinar on December 4. Contact Ewa Stewart for the recording/slides. </w:t>
            </w:r>
          </w:p>
          <w:p w14:paraId="51B08E8A"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p w14:paraId="7D5915A7"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 xml:space="preserve">ORS Grants Officer </w:t>
            </w:r>
          </w:p>
          <w:p w14:paraId="5DA0997C"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r w:rsidRPr="00C565C3">
              <w:rPr>
                <w:rFonts w:ascii="Calibri Light" w:eastAsia="Aptos" w:hAnsi="Calibri Light" w:cs="Calibri Light"/>
                <w:color w:val="0F4761"/>
                <w:sz w:val="22"/>
                <w:szCs w:val="22"/>
                <w:lang w:eastAsia="en-US"/>
              </w:rPr>
              <w:t xml:space="preserve">Contact </w:t>
            </w:r>
            <w:hyperlink r:id="rId219" w:history="1">
              <w:r w:rsidRPr="00C565C3">
                <w:rPr>
                  <w:rFonts w:ascii="Calibri Light" w:eastAsia="Aptos" w:hAnsi="Calibri Light" w:cs="Calibri Light"/>
                  <w:color w:val="467886"/>
                  <w:sz w:val="22"/>
                  <w:szCs w:val="22"/>
                  <w:u w:val="single"/>
                  <w:lang w:eastAsia="en-US"/>
                </w:rPr>
                <w:t>ewa.stewart@ontariotechu.ca</w:t>
              </w:r>
            </w:hyperlink>
          </w:p>
          <w:p w14:paraId="752D0096"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p>
          <w:p w14:paraId="5A7C72D3"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SSHRC Program Officer</w:t>
            </w:r>
          </w:p>
          <w:p w14:paraId="734DFE10"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b/>
                <w:bCs/>
                <w:color w:val="0F4761"/>
                <w:sz w:val="22"/>
                <w:szCs w:val="22"/>
                <w:lang w:eastAsia="en-US"/>
              </w:rPr>
              <w:t>Email:</w:t>
            </w:r>
            <w:r w:rsidRPr="00C565C3">
              <w:rPr>
                <w:rFonts w:ascii="Calibri Light" w:eastAsia="Aptos" w:hAnsi="Calibri Light" w:cs="Calibri Light"/>
                <w:color w:val="0F4761"/>
                <w:sz w:val="22"/>
                <w:szCs w:val="22"/>
                <w:lang w:eastAsia="en-US"/>
              </w:rPr>
              <w:t> </w:t>
            </w:r>
            <w:hyperlink r:id="rId220" w:history="1">
              <w:r w:rsidRPr="00C565C3">
                <w:rPr>
                  <w:rFonts w:ascii="Calibri Light" w:eastAsia="Aptos" w:hAnsi="Calibri Light" w:cs="Calibri Light"/>
                  <w:color w:val="467886"/>
                  <w:sz w:val="22"/>
                  <w:szCs w:val="22"/>
                  <w:u w:val="single"/>
                  <w:lang w:eastAsia="en-US"/>
                </w:rPr>
                <w:t>partnerships@sshrc-crsh.gc.ca</w:t>
              </w:r>
            </w:hyperlink>
          </w:p>
        </w:tc>
      </w:tr>
      <w:tr w:rsidR="00C565C3" w:rsidRPr="00C565C3" w14:paraId="5B8D5523"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tcPr>
          <w:p w14:paraId="556C9FB7"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tc>
        <w:tc>
          <w:tcPr>
            <w:tcW w:w="6840" w:type="dxa"/>
            <w:tcBorders>
              <w:top w:val="nil"/>
              <w:left w:val="nil"/>
              <w:bottom w:val="single" w:sz="8" w:space="0" w:color="45B0E1"/>
              <w:right w:val="single" w:sz="8" w:space="0" w:color="45B0E1"/>
            </w:tcBorders>
            <w:tcMar>
              <w:top w:w="0" w:type="dxa"/>
              <w:left w:w="108" w:type="dxa"/>
              <w:bottom w:w="0" w:type="dxa"/>
              <w:right w:w="108" w:type="dxa"/>
            </w:tcMar>
          </w:tcPr>
          <w:p w14:paraId="4338226C"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tc>
      </w:tr>
    </w:tbl>
    <w:p w14:paraId="5807F9A1"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45006E21"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3C8DBD42"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4A25B94"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3A0050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CEC886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938874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8AA24FA"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12596C8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BA54B7E"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F4DC91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46282031"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C67D16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5D9B2A4"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BA6FCF9"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0438332"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90CEB7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6855808D" w14:textId="77777777" w:rsidR="000F1B1F" w:rsidRDefault="000F1B1F" w:rsidP="00C565C3">
      <w:pPr>
        <w:spacing w:after="0" w:line="240" w:lineRule="auto"/>
        <w:rPr>
          <w:rFonts w:ascii="Calibri Light" w:eastAsia="Aptos" w:hAnsi="Calibri Light" w:cs="Calibri Light"/>
          <w:b/>
          <w:bCs/>
          <w:sz w:val="22"/>
          <w:szCs w:val="22"/>
          <w:lang w:eastAsia="en-US"/>
        </w:rPr>
      </w:pPr>
    </w:p>
    <w:p w14:paraId="102D79BE" w14:textId="77777777" w:rsidR="000F1B1F" w:rsidRDefault="000F1B1F" w:rsidP="00C565C3">
      <w:pPr>
        <w:spacing w:after="0" w:line="240" w:lineRule="auto"/>
        <w:rPr>
          <w:rFonts w:ascii="Calibri Light" w:eastAsia="Aptos" w:hAnsi="Calibri Light" w:cs="Calibri Light"/>
          <w:b/>
          <w:bCs/>
          <w:sz w:val="22"/>
          <w:szCs w:val="22"/>
          <w:lang w:eastAsia="en-US"/>
        </w:rPr>
      </w:pPr>
    </w:p>
    <w:p w14:paraId="45EF82FE" w14:textId="333194FD"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Eligibility:</w:t>
      </w:r>
    </w:p>
    <w:p w14:paraId="108120A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Subject matter</w:t>
      </w:r>
    </w:p>
    <w:p w14:paraId="44CF0428"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Most SSHRC funding is awarded through open competitions. Proposals can involve any disciplines, thematic areas, approaches or subject areas eligible for SSHRC funding. See the guidelines on </w:t>
      </w:r>
      <w:hyperlink r:id="rId221" w:history="1">
        <w:r w:rsidRPr="00C565C3">
          <w:rPr>
            <w:rFonts w:ascii="Calibri Light" w:eastAsia="Aptos" w:hAnsi="Calibri Light" w:cs="Calibri Light"/>
            <w:color w:val="467886"/>
            <w:sz w:val="22"/>
            <w:szCs w:val="22"/>
            <w:u w:val="single"/>
            <w:lang w:eastAsia="en-US"/>
          </w:rPr>
          <w:t>subject matter eligibility</w:t>
        </w:r>
      </w:hyperlink>
      <w:r w:rsidRPr="00C565C3">
        <w:rPr>
          <w:rFonts w:ascii="Calibri Light" w:eastAsia="Aptos" w:hAnsi="Calibri Light" w:cs="Calibri Light"/>
          <w:sz w:val="22"/>
          <w:szCs w:val="22"/>
          <w:lang w:eastAsia="en-US"/>
        </w:rPr>
        <w:t> for more information.</w:t>
      </w:r>
    </w:p>
    <w:p w14:paraId="54DF49AC"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151A2ED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sz w:val="22"/>
          <w:szCs w:val="22"/>
          <w:lang w:eastAsia="en-US"/>
        </w:rPr>
        <w:t xml:space="preserve">Projects whose primary objective is to conduct research activities (e.g., literature reviews, field work, data collection, interviews) are not eligible for funding under this funding opportunity. </w:t>
      </w:r>
      <w:r w:rsidRPr="00C565C3">
        <w:rPr>
          <w:rFonts w:ascii="Calibri Light" w:eastAsia="Aptos" w:hAnsi="Calibri Light" w:cs="Calibri Light"/>
          <w:b/>
          <w:bCs/>
          <w:sz w:val="22"/>
          <w:szCs w:val="22"/>
          <w:lang w:eastAsia="en-US"/>
        </w:rPr>
        <w:t>These funds cannot be used to pay for research activities, but rather must be used for networking, travel, hosting, and other capacity-building activities.</w:t>
      </w:r>
    </w:p>
    <w:p w14:paraId="2883C267"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61C5AA27"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To be eligible for this funding opportunity, applicants must demonstrate:</w:t>
      </w:r>
    </w:p>
    <w:p w14:paraId="771D97F8" w14:textId="77777777" w:rsidR="00C565C3" w:rsidRPr="00C565C3" w:rsidRDefault="00C565C3" w:rsidP="00241256">
      <w:pPr>
        <w:numPr>
          <w:ilvl w:val="0"/>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their eligible affiliation and primary affiliation in the social sciences or </w:t>
      </w:r>
      <w:proofErr w:type="gramStart"/>
      <w:r w:rsidRPr="00C565C3">
        <w:rPr>
          <w:rFonts w:ascii="Calibri Light" w:eastAsia="Times New Roman" w:hAnsi="Calibri Light" w:cs="Calibri Light"/>
          <w:sz w:val="22"/>
          <w:szCs w:val="22"/>
          <w:lang w:eastAsia="en-US"/>
        </w:rPr>
        <w:t>humanities;</w:t>
      </w:r>
      <w:proofErr w:type="gramEnd"/>
    </w:p>
    <w:p w14:paraId="455C0452" w14:textId="77777777" w:rsidR="00C565C3" w:rsidRPr="00C565C3" w:rsidRDefault="00C565C3" w:rsidP="00241256">
      <w:pPr>
        <w:numPr>
          <w:ilvl w:val="0"/>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their readiness to further develop networks and/or consortia with EU and other associated countries’ researchers, with the ultimate goal of applying to a Horizon Europe—Pillar II </w:t>
      </w:r>
      <w:proofErr w:type="gramStart"/>
      <w:r w:rsidRPr="00C565C3">
        <w:rPr>
          <w:rFonts w:ascii="Calibri Light" w:eastAsia="Times New Roman" w:hAnsi="Calibri Light" w:cs="Calibri Light"/>
          <w:sz w:val="22"/>
          <w:szCs w:val="22"/>
          <w:lang w:eastAsia="en-US"/>
        </w:rPr>
        <w:t>call;</w:t>
      </w:r>
      <w:proofErr w:type="gramEnd"/>
    </w:p>
    <w:p w14:paraId="761EA81C" w14:textId="77777777" w:rsidR="00C565C3" w:rsidRPr="00C565C3" w:rsidRDefault="00C565C3" w:rsidP="00241256">
      <w:pPr>
        <w:numPr>
          <w:ilvl w:val="0"/>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eligible budget requests; and</w:t>
      </w:r>
    </w:p>
    <w:p w14:paraId="112430B6" w14:textId="77777777" w:rsidR="00C565C3" w:rsidRPr="00C565C3" w:rsidRDefault="00C565C3" w:rsidP="00241256">
      <w:pPr>
        <w:numPr>
          <w:ilvl w:val="0"/>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100% matching cash contributions from the host institution.</w:t>
      </w:r>
    </w:p>
    <w:p w14:paraId="346D7761" w14:textId="77777777" w:rsidR="00C565C3" w:rsidRPr="00C565C3" w:rsidRDefault="00C565C3" w:rsidP="00241256">
      <w:pPr>
        <w:numPr>
          <w:ilvl w:val="1"/>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Examples of eligible cash contributions: course release, RA salary, work-study student, startup funds, PD funds</w:t>
      </w:r>
    </w:p>
    <w:p w14:paraId="6689A618" w14:textId="77777777" w:rsidR="00C565C3" w:rsidRPr="00C565C3" w:rsidRDefault="00C565C3" w:rsidP="00241256">
      <w:pPr>
        <w:numPr>
          <w:ilvl w:val="1"/>
          <w:numId w:val="56"/>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Please </w:t>
      </w:r>
      <w:proofErr w:type="gramStart"/>
      <w:r w:rsidRPr="00C565C3">
        <w:rPr>
          <w:rFonts w:ascii="Calibri Light" w:eastAsia="Times New Roman" w:hAnsi="Calibri Light" w:cs="Calibri Light"/>
          <w:sz w:val="22"/>
          <w:szCs w:val="22"/>
          <w:lang w:eastAsia="en-US"/>
        </w:rPr>
        <w:t>note:</w:t>
      </w:r>
      <w:proofErr w:type="gramEnd"/>
      <w:r w:rsidRPr="00C565C3">
        <w:rPr>
          <w:rFonts w:ascii="Calibri Light" w:eastAsia="Times New Roman" w:hAnsi="Calibri Light" w:cs="Calibri Light"/>
          <w:sz w:val="22"/>
          <w:szCs w:val="22"/>
          <w:lang w:eastAsia="en-US"/>
        </w:rPr>
        <w:t xml:space="preserve"> other tri-agency grant funds are not eligible to be counted as match</w:t>
      </w:r>
    </w:p>
    <w:p w14:paraId="49B5C919"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5DF0B0E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Importantly, these grants are meant to fund applicants who have an established relationship with an EU institution or consortium. They are not meant to fund partnership-building activities at the very early stages. </w:t>
      </w:r>
    </w:p>
    <w:p w14:paraId="75BE77AF"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7026D83"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Additional Information: </w:t>
      </w:r>
    </w:p>
    <w:p w14:paraId="232FF4A9"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Multiple applications and holding multiple awards</w:t>
      </w:r>
    </w:p>
    <w:p w14:paraId="01C9C879"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Individuals can, as an </w:t>
      </w:r>
      <w:hyperlink r:id="rId222" w:anchor="a1" w:history="1">
        <w:r w:rsidRPr="00C565C3">
          <w:rPr>
            <w:rFonts w:ascii="Calibri Light" w:eastAsia="Aptos" w:hAnsi="Calibri Light" w:cs="Calibri Light"/>
            <w:color w:val="467886"/>
            <w:sz w:val="22"/>
            <w:szCs w:val="22"/>
            <w:u w:val="single"/>
            <w:lang w:eastAsia="en-US"/>
          </w:rPr>
          <w:t>applicant</w:t>
        </w:r>
      </w:hyperlink>
      <w:r w:rsidRPr="00C565C3">
        <w:rPr>
          <w:rFonts w:ascii="Calibri Light" w:eastAsia="Aptos" w:hAnsi="Calibri Light" w:cs="Calibri Light"/>
          <w:sz w:val="22"/>
          <w:szCs w:val="22"/>
          <w:lang w:eastAsia="en-US"/>
        </w:rPr>
        <w:t>, only hold one Destination Horizon Grant. There is no limit to how many competitions an individual, as an applicant, may apply to.</w:t>
      </w:r>
    </w:p>
    <w:p w14:paraId="351C6B9A"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A postsecondary institution may only submit up to three Destination Horizon Grant applications for a given deadline.</w:t>
      </w:r>
    </w:p>
    <w:p w14:paraId="1E58BBC8"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4D28A10D"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Ontario Tech Internal Selection Process </w:t>
      </w:r>
    </w:p>
    <w:p w14:paraId="2AB74ECF"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Since Ontario Tech can only submit three applications per deadline to SSHRC, we are implementing a mandatory internal Notice of Intent step to assess potential applicants’ eligibility for the program and, if necessary, select three applications to submit to the national competition. A Grants Officer will review submitted NOIs for program eligibility and if more than three eligible applications are submitted, ORS will randomly select the three applications to move </w:t>
      </w:r>
      <w:r w:rsidRPr="00C565C3">
        <w:rPr>
          <w:rFonts w:ascii="Calibri Light" w:eastAsia="Aptos" w:hAnsi="Calibri Light" w:cs="Calibri Light"/>
          <w:sz w:val="22"/>
          <w:szCs w:val="22"/>
          <w:lang w:eastAsia="en-US"/>
        </w:rPr>
        <w:lastRenderedPageBreak/>
        <w:t xml:space="preserve">forward to the national competition (in line with </w:t>
      </w:r>
      <w:hyperlink r:id="rId223" w:anchor="6" w:history="1">
        <w:r w:rsidRPr="00C565C3">
          <w:rPr>
            <w:rFonts w:ascii="Calibri Light" w:eastAsia="Aptos" w:hAnsi="Calibri Light" w:cs="Calibri Light"/>
            <w:color w:val="467886"/>
            <w:sz w:val="22"/>
            <w:szCs w:val="22"/>
            <w:u w:val="single"/>
            <w:lang w:eastAsia="en-US"/>
          </w:rPr>
          <w:t>SSHRC’s selection process</w:t>
        </w:r>
      </w:hyperlink>
      <w:r w:rsidRPr="00C565C3">
        <w:rPr>
          <w:rFonts w:ascii="Calibri Light" w:eastAsia="Aptos" w:hAnsi="Calibri Light" w:cs="Calibri Light"/>
          <w:sz w:val="22"/>
          <w:szCs w:val="22"/>
          <w:lang w:eastAsia="en-US"/>
        </w:rPr>
        <w:t xml:space="preserve"> for this program). Any eligible applicants not selected to move forward in the current round will be given priority to apply in the subsequent round. </w:t>
      </w:r>
    </w:p>
    <w:p w14:paraId="555721EE"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0ABD9349" w14:textId="06BE28FE"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b/>
          <w:bCs/>
          <w:sz w:val="22"/>
          <w:szCs w:val="22"/>
          <w:lang w:eastAsia="en-US"/>
        </w:rPr>
        <w:t xml:space="preserve">Please complete the attached </w:t>
      </w:r>
      <w:r w:rsidRPr="0095191A">
        <w:rPr>
          <w:rFonts w:ascii="Calibri Light" w:eastAsia="Aptos" w:hAnsi="Calibri Light" w:cs="Calibri Light"/>
          <w:b/>
          <w:bCs/>
          <w:sz w:val="22"/>
          <w:szCs w:val="22"/>
          <w:lang w:eastAsia="en-US"/>
        </w:rPr>
        <w:t xml:space="preserve">Notice of Intent form, including the Dean’s signature to show approval of faculty cash matching contributions, and submit to </w:t>
      </w:r>
      <w:hyperlink r:id="rId224" w:history="1">
        <w:r w:rsidRPr="0095191A">
          <w:rPr>
            <w:rFonts w:ascii="Calibri Light" w:eastAsia="Aptos" w:hAnsi="Calibri Light" w:cs="Calibri Light"/>
            <w:b/>
            <w:bCs/>
            <w:color w:val="467886"/>
            <w:sz w:val="22"/>
            <w:szCs w:val="22"/>
            <w:u w:val="single"/>
            <w:lang w:eastAsia="en-US"/>
          </w:rPr>
          <w:t>Ewa Stewart</w:t>
        </w:r>
      </w:hyperlink>
      <w:r w:rsidRPr="0095191A">
        <w:rPr>
          <w:rFonts w:ascii="Calibri Light" w:eastAsia="Aptos" w:hAnsi="Calibri Light" w:cs="Calibri Light"/>
          <w:b/>
          <w:bCs/>
          <w:sz w:val="22"/>
          <w:szCs w:val="22"/>
          <w:lang w:eastAsia="en-US"/>
        </w:rPr>
        <w:t xml:space="preserve"> by </w:t>
      </w:r>
      <w:r w:rsidR="0095191A" w:rsidRPr="0095191A">
        <w:rPr>
          <w:rFonts w:ascii="Calibri Light" w:eastAsia="Aptos" w:hAnsi="Calibri Light" w:cs="Calibri Light"/>
          <w:b/>
          <w:bCs/>
          <w:sz w:val="22"/>
          <w:szCs w:val="22"/>
          <w:lang w:eastAsia="en-US"/>
        </w:rPr>
        <w:t>April 28, 2025</w:t>
      </w:r>
      <w:r w:rsidRPr="0095191A">
        <w:rPr>
          <w:rFonts w:ascii="Calibri Light" w:eastAsia="Aptos" w:hAnsi="Calibri Light" w:cs="Calibri Light"/>
          <w:sz w:val="22"/>
          <w:szCs w:val="22"/>
          <w:lang w:eastAsia="en-US"/>
        </w:rPr>
        <w:t xml:space="preserve">. </w:t>
      </w:r>
      <w:r w:rsidRPr="0095191A">
        <w:rPr>
          <w:rFonts w:ascii="Calibri Light" w:eastAsia="Aptos" w:hAnsi="Calibri Light" w:cs="Calibri Light"/>
          <w:i/>
          <w:iCs/>
          <w:sz w:val="22"/>
          <w:szCs w:val="22"/>
          <w:lang w:eastAsia="en-US"/>
        </w:rPr>
        <w:t>Please</w:t>
      </w:r>
      <w:r w:rsidRPr="00C565C3">
        <w:rPr>
          <w:rFonts w:ascii="Calibri Light" w:eastAsia="Aptos" w:hAnsi="Calibri Light" w:cs="Calibri Light"/>
          <w:i/>
          <w:iCs/>
          <w:sz w:val="22"/>
          <w:szCs w:val="22"/>
          <w:lang w:eastAsia="en-US"/>
        </w:rPr>
        <w:t xml:space="preserve"> note that the tight internal deadline is necessary due to the funder’s competition timeline and the upcoming university holiday closure. ORS will provide longer notice for subsequent Destination Horizon deadlines in 2025.  </w:t>
      </w:r>
    </w:p>
    <w:p w14:paraId="25C8199C"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088B311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SSHRC’s Selection Process</w:t>
      </w:r>
    </w:p>
    <w:p w14:paraId="5EE71AC4"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All applications deemed eligible will be entered into a randomized selection process.</w:t>
      </w:r>
    </w:p>
    <w:p w14:paraId="62FAC21E"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48F5EED6"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Randomized selection process</w:t>
      </w:r>
    </w:p>
    <w:p w14:paraId="1DD85DD6"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Eligible applications will have their application number entered into a random number generator. This random number generator operates by using an independent random number generation code as a seed value to then inform the Excel RAND function. Grants will then be selected, in order, from the lowest random number to the highest random number until the financial resources allocated to the competition are exhausted.</w:t>
      </w:r>
    </w:p>
    <w:p w14:paraId="1094A94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322E7D5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Resources/attachments:</w:t>
      </w:r>
    </w:p>
    <w:p w14:paraId="3C8AE15F" w14:textId="77777777" w:rsidR="00C565C3" w:rsidRPr="00C565C3" w:rsidRDefault="00C565C3" w:rsidP="00241256">
      <w:pPr>
        <w:numPr>
          <w:ilvl w:val="0"/>
          <w:numId w:val="57"/>
        </w:numPr>
        <w:spacing w:after="0" w:line="240" w:lineRule="auto"/>
        <w:rPr>
          <w:rFonts w:ascii="Calibri Light" w:eastAsia="Times New Roman" w:hAnsi="Calibri Light" w:cs="Calibri Light"/>
          <w:sz w:val="22"/>
          <w:szCs w:val="22"/>
          <w:u w:val="single"/>
          <w:lang w:eastAsia="en-US"/>
        </w:rPr>
      </w:pPr>
      <w:hyperlink r:id="rId225" w:history="1">
        <w:r w:rsidRPr="00C565C3">
          <w:rPr>
            <w:rFonts w:ascii="Calibri Light" w:eastAsia="Times New Roman" w:hAnsi="Calibri Light" w:cs="Calibri Light"/>
            <w:color w:val="467886"/>
            <w:sz w:val="22"/>
            <w:szCs w:val="22"/>
            <w:u w:val="single"/>
            <w:lang w:eastAsia="en-US"/>
          </w:rPr>
          <w:t xml:space="preserve">Destination Horizon Grant Program Guidelines </w:t>
        </w:r>
      </w:hyperlink>
    </w:p>
    <w:p w14:paraId="36F4DBE5" w14:textId="77777777" w:rsidR="00C565C3" w:rsidRPr="00C565C3" w:rsidRDefault="00C565C3" w:rsidP="00241256">
      <w:pPr>
        <w:numPr>
          <w:ilvl w:val="0"/>
          <w:numId w:val="57"/>
        </w:numPr>
        <w:spacing w:after="0" w:line="240" w:lineRule="auto"/>
        <w:rPr>
          <w:rFonts w:ascii="Aptos" w:eastAsia="Aptos" w:hAnsi="Aptos" w:cs="Aptos"/>
          <w:color w:val="467886"/>
          <w:sz w:val="22"/>
          <w:szCs w:val="22"/>
          <w:u w:val="single"/>
          <w:lang w:eastAsia="en-US"/>
        </w:rPr>
      </w:pPr>
      <w:hyperlink r:id="rId226" w:history="1">
        <w:r w:rsidRPr="00C565C3">
          <w:rPr>
            <w:rFonts w:ascii="Calibri Light" w:eastAsia="Times New Roman" w:hAnsi="Calibri Light" w:cs="Calibri Light"/>
            <w:color w:val="467886"/>
            <w:sz w:val="22"/>
            <w:szCs w:val="22"/>
            <w:u w:val="single"/>
            <w:lang w:eastAsia="en-US"/>
          </w:rPr>
          <w:t xml:space="preserve">Application Instructions </w:t>
        </w:r>
      </w:hyperlink>
    </w:p>
    <w:p w14:paraId="6AA4A69F" w14:textId="77777777" w:rsidR="00C565C3" w:rsidRPr="00C565C3" w:rsidRDefault="00C565C3" w:rsidP="00241256">
      <w:pPr>
        <w:numPr>
          <w:ilvl w:val="0"/>
          <w:numId w:val="57"/>
        </w:numPr>
        <w:spacing w:after="0" w:line="240" w:lineRule="auto"/>
        <w:rPr>
          <w:rFonts w:ascii="Aptos" w:eastAsia="Aptos" w:hAnsi="Aptos" w:cs="Aptos"/>
          <w:sz w:val="22"/>
          <w:szCs w:val="22"/>
          <w:lang w:eastAsia="en-US"/>
        </w:rPr>
      </w:pPr>
      <w:hyperlink r:id="rId227" w:history="1">
        <w:r w:rsidRPr="00C565C3">
          <w:rPr>
            <w:rFonts w:ascii="Calibri Light" w:eastAsia="Times New Roman" w:hAnsi="Calibri Light" w:cs="Calibri Light"/>
            <w:color w:val="467886"/>
            <w:sz w:val="22"/>
            <w:szCs w:val="22"/>
            <w:u w:val="single"/>
            <w:lang w:eastAsia="en-US"/>
          </w:rPr>
          <w:t>Guidelines for Effective Research Training</w:t>
        </w:r>
      </w:hyperlink>
    </w:p>
    <w:p w14:paraId="49991813" w14:textId="77777777" w:rsidR="00C565C3" w:rsidRPr="00C565C3" w:rsidRDefault="00C565C3" w:rsidP="00241256">
      <w:pPr>
        <w:numPr>
          <w:ilvl w:val="0"/>
          <w:numId w:val="57"/>
        </w:numPr>
        <w:spacing w:after="0" w:line="240" w:lineRule="auto"/>
        <w:rPr>
          <w:rFonts w:ascii="Calibri Light" w:eastAsia="Times New Roman" w:hAnsi="Calibri Light" w:cs="Calibri Light"/>
          <w:sz w:val="22"/>
          <w:szCs w:val="22"/>
          <w:u w:val="single"/>
          <w:lang w:eastAsia="en-US"/>
        </w:rPr>
      </w:pPr>
      <w:hyperlink r:id="rId228" w:history="1">
        <w:r w:rsidRPr="00C565C3">
          <w:rPr>
            <w:rFonts w:ascii="Calibri Light" w:eastAsia="Times New Roman" w:hAnsi="Calibri Light" w:cs="Calibri Light"/>
            <w:color w:val="467886"/>
            <w:sz w:val="22"/>
            <w:szCs w:val="22"/>
            <w:u w:val="single"/>
            <w:lang w:eastAsia="en-US"/>
          </w:rPr>
          <w:t>Guidelines for Effective Knowledge Mobilization</w:t>
        </w:r>
      </w:hyperlink>
      <w:r w:rsidRPr="00C565C3">
        <w:rPr>
          <w:rFonts w:ascii="Calibri Light" w:eastAsia="Times New Roman" w:hAnsi="Calibri Light" w:cs="Calibri Light"/>
          <w:sz w:val="22"/>
          <w:szCs w:val="22"/>
          <w:u w:val="single"/>
          <w:lang w:eastAsia="en-US"/>
        </w:rPr>
        <w:t> </w:t>
      </w:r>
    </w:p>
    <w:p w14:paraId="113D637A" w14:textId="77777777" w:rsidR="00C565C3" w:rsidRPr="00C565C3" w:rsidRDefault="00C565C3" w:rsidP="00241256">
      <w:pPr>
        <w:numPr>
          <w:ilvl w:val="0"/>
          <w:numId w:val="57"/>
        </w:numPr>
        <w:spacing w:after="0" w:line="240" w:lineRule="auto"/>
        <w:rPr>
          <w:rFonts w:ascii="Aptos" w:eastAsia="Aptos" w:hAnsi="Aptos" w:cs="Aptos"/>
          <w:color w:val="467886"/>
          <w:sz w:val="22"/>
          <w:szCs w:val="22"/>
          <w:u w:val="single"/>
          <w:lang w:eastAsia="en-US"/>
        </w:rPr>
      </w:pPr>
      <w:hyperlink r:id="rId229" w:history="1">
        <w:r w:rsidRPr="00C565C3">
          <w:rPr>
            <w:rFonts w:ascii="Calibri Light" w:eastAsia="Times New Roman" w:hAnsi="Calibri Light" w:cs="Calibri Light"/>
            <w:color w:val="467886"/>
            <w:sz w:val="22"/>
            <w:szCs w:val="22"/>
            <w:u w:val="single"/>
            <w:lang w:eastAsia="en-US"/>
          </w:rPr>
          <w:t>Guidelines for Cash and In-Kind Contributions</w:t>
        </w:r>
      </w:hyperlink>
      <w:r w:rsidRPr="00C565C3">
        <w:rPr>
          <w:rFonts w:ascii="Calibri Light" w:eastAsia="Times New Roman" w:hAnsi="Calibri Light" w:cs="Calibri Light"/>
          <w:color w:val="467886"/>
          <w:sz w:val="22"/>
          <w:szCs w:val="22"/>
          <w:u w:val="single"/>
          <w:lang w:eastAsia="en-US"/>
        </w:rPr>
        <w:t xml:space="preserve"> </w:t>
      </w:r>
    </w:p>
    <w:p w14:paraId="7B1DF93D" w14:textId="77777777" w:rsidR="00C565C3" w:rsidRPr="00C565C3" w:rsidRDefault="00C565C3" w:rsidP="00241256">
      <w:pPr>
        <w:numPr>
          <w:ilvl w:val="0"/>
          <w:numId w:val="58"/>
        </w:numPr>
        <w:spacing w:after="0" w:line="240" w:lineRule="auto"/>
        <w:rPr>
          <w:rFonts w:ascii="Aptos" w:eastAsia="Aptos" w:hAnsi="Aptos" w:cs="Aptos"/>
          <w:sz w:val="22"/>
          <w:szCs w:val="22"/>
          <w:lang w:eastAsia="en-US"/>
        </w:rPr>
      </w:pPr>
      <w:r w:rsidRPr="00C565C3">
        <w:rPr>
          <w:rFonts w:ascii="Calibri Light" w:eastAsia="Times New Roman" w:hAnsi="Calibri Light" w:cs="Calibri Light"/>
          <w:sz w:val="22"/>
          <w:szCs w:val="22"/>
          <w:u w:val="single"/>
          <w:lang w:eastAsia="en-US"/>
        </w:rPr>
        <w:t>SSHRC’s </w:t>
      </w:r>
      <w:hyperlink r:id="rId230" w:history="1">
        <w:r w:rsidRPr="00C565C3">
          <w:rPr>
            <w:rFonts w:ascii="Calibri Light" w:eastAsia="Times New Roman" w:hAnsi="Calibri Light" w:cs="Calibri Light"/>
            <w:color w:val="467886"/>
            <w:sz w:val="22"/>
            <w:szCs w:val="22"/>
            <w:u w:val="single"/>
            <w:lang w:eastAsia="en-US"/>
          </w:rPr>
          <w:t>Indigenous Research Statement of Principles</w:t>
        </w:r>
      </w:hyperlink>
      <w:r w:rsidRPr="00C565C3">
        <w:rPr>
          <w:rFonts w:ascii="Calibri Light" w:eastAsia="Times New Roman" w:hAnsi="Calibri Light" w:cs="Calibri Light"/>
          <w:sz w:val="22"/>
          <w:szCs w:val="22"/>
          <w:u w:val="single"/>
          <w:lang w:eastAsia="en-US"/>
        </w:rPr>
        <w:t> and </w:t>
      </w:r>
      <w:hyperlink r:id="rId231" w:history="1">
        <w:r w:rsidRPr="00C565C3">
          <w:rPr>
            <w:rFonts w:ascii="Calibri Light" w:eastAsia="Times New Roman" w:hAnsi="Calibri Light" w:cs="Calibri Light"/>
            <w:color w:val="467886"/>
            <w:sz w:val="22"/>
            <w:szCs w:val="22"/>
            <w:u w:val="single"/>
            <w:lang w:eastAsia="en-US"/>
          </w:rPr>
          <w:t>Guidelines for the Merit Review of Indigenous Research</w:t>
        </w:r>
      </w:hyperlink>
      <w:r w:rsidRPr="00C565C3">
        <w:rPr>
          <w:rFonts w:ascii="Calibri Light" w:eastAsia="Times New Roman" w:hAnsi="Calibri Light" w:cs="Calibri Light"/>
          <w:sz w:val="22"/>
          <w:szCs w:val="22"/>
          <w:u w:val="single"/>
          <w:lang w:eastAsia="en-US"/>
        </w:rPr>
        <w:t> for applications involving </w:t>
      </w:r>
      <w:hyperlink r:id="rId232" w:anchor="a11" w:history="1">
        <w:r w:rsidRPr="00C565C3">
          <w:rPr>
            <w:rFonts w:ascii="Calibri Light" w:eastAsia="Times New Roman" w:hAnsi="Calibri Light" w:cs="Calibri Light"/>
            <w:color w:val="467886"/>
            <w:sz w:val="22"/>
            <w:szCs w:val="22"/>
            <w:u w:val="single"/>
            <w:lang w:eastAsia="en-US"/>
          </w:rPr>
          <w:t>Indigenous research</w:t>
        </w:r>
      </w:hyperlink>
    </w:p>
    <w:p w14:paraId="47EF82A9" w14:textId="77777777" w:rsidR="00C565C3" w:rsidRPr="00C565C3" w:rsidRDefault="00C565C3" w:rsidP="00241256">
      <w:pPr>
        <w:numPr>
          <w:ilvl w:val="0"/>
          <w:numId w:val="58"/>
        </w:numPr>
        <w:spacing w:after="0" w:line="240" w:lineRule="auto"/>
        <w:rPr>
          <w:rFonts w:ascii="Calibri Light" w:eastAsia="Times New Roman" w:hAnsi="Calibri Light" w:cs="Calibri Light"/>
          <w:sz w:val="22"/>
          <w:szCs w:val="22"/>
          <w:u w:val="single"/>
          <w:lang w:eastAsia="en-US"/>
        </w:rPr>
      </w:pPr>
      <w:hyperlink r:id="rId233" w:tgtFrame="_blank" w:history="1">
        <w:r w:rsidRPr="00C565C3">
          <w:rPr>
            <w:rFonts w:ascii="Calibri Light" w:eastAsia="Times New Roman" w:hAnsi="Calibri Light" w:cs="Calibri Light"/>
            <w:color w:val="467886"/>
            <w:sz w:val="22"/>
            <w:szCs w:val="22"/>
            <w:u w:val="single"/>
            <w:lang w:eastAsia="en-US"/>
          </w:rPr>
          <w:t>Tri-Agency Guide on Financial Administration</w:t>
        </w:r>
      </w:hyperlink>
    </w:p>
    <w:p w14:paraId="4A745DA4" w14:textId="77777777" w:rsidR="00C565C3" w:rsidRPr="00C565C3" w:rsidRDefault="00C565C3" w:rsidP="00C565C3">
      <w:pPr>
        <w:spacing w:after="0" w:line="240" w:lineRule="auto"/>
        <w:rPr>
          <w:rFonts w:ascii="Calibri Light" w:eastAsia="Aptos" w:hAnsi="Calibri Light" w:cs="Calibri Light"/>
          <w:sz w:val="22"/>
          <w:szCs w:val="22"/>
          <w:u w:val="single"/>
          <w:lang w:eastAsia="en-US"/>
        </w:rPr>
      </w:pPr>
    </w:p>
    <w:p w14:paraId="7F931EAD" w14:textId="77777777" w:rsidR="00C565C3" w:rsidRDefault="00C565C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470E253D" w14:textId="77777777" w:rsidR="002A38A2" w:rsidRPr="002A38A2" w:rsidRDefault="002A38A2" w:rsidP="002A38A2">
      <w:pPr>
        <w:spacing w:after="0" w:line="240" w:lineRule="auto"/>
        <w:rPr>
          <w:rFonts w:ascii="Calibri" w:eastAsia="Aptos" w:hAnsi="Calibri" w:cs="Calibri"/>
          <w:sz w:val="22"/>
          <w:szCs w:val="22"/>
          <w:lang w:eastAsia="en-US"/>
        </w:rPr>
      </w:pPr>
    </w:p>
    <w:p w14:paraId="26F5EEFA" w14:textId="77777777" w:rsidR="00D43841" w:rsidRPr="00D43841" w:rsidRDefault="00D43841" w:rsidP="00D43841">
      <w:pPr>
        <w:pStyle w:val="Heading2"/>
        <w:rPr>
          <w:lang w:val="en-CA" w:eastAsia="en-US"/>
        </w:rPr>
      </w:pPr>
      <w:bookmarkStart w:id="106" w:name="_CIHR_Project_Grant_1"/>
      <w:bookmarkEnd w:id="106"/>
      <w:r w:rsidRPr="00D43841">
        <w:rPr>
          <w:lang w:val="en-CA" w:eastAsia="en-US"/>
        </w:rPr>
        <w:t>CIHR Project Grant</w:t>
      </w:r>
      <w:r w:rsidRPr="00D43841">
        <w:rPr>
          <w:lang w:val="en-CA" w:eastAsia="en-CA"/>
        </w:rPr>
        <w:t xml:space="preserve"> </w:t>
      </w:r>
      <w:r w:rsidRPr="00D43841">
        <w:rPr>
          <w:lang w:eastAsia="en-CA"/>
        </w:rPr>
        <w:t>– Spring 2025</w:t>
      </w:r>
      <w:r w:rsidRPr="00D43841">
        <w:rPr>
          <w:lang w:val="en-CA" w:eastAsia="en-US"/>
        </w:rPr>
        <w:t xml:space="preserve"> Competition</w:t>
      </w:r>
    </w:p>
    <w:p w14:paraId="43DDB19B" w14:textId="77777777" w:rsidR="00D43841" w:rsidRPr="00D43841" w:rsidRDefault="00D43841" w:rsidP="00D43841">
      <w:pPr>
        <w:spacing w:after="0" w:line="240" w:lineRule="auto"/>
        <w:jc w:val="center"/>
        <w:rPr>
          <w:rFonts w:ascii="Arial" w:eastAsia="Aptos" w:hAnsi="Arial" w:cs="Arial"/>
          <w:color w:val="C00000"/>
          <w:sz w:val="22"/>
          <w:szCs w:val="22"/>
          <w:lang w:val="en-CA" w:eastAsia="en-US"/>
        </w:rPr>
      </w:pPr>
    </w:p>
    <w:p w14:paraId="2AF35769" w14:textId="77777777" w:rsidR="00D43841" w:rsidRPr="00D43841" w:rsidRDefault="00D43841" w:rsidP="00D43841">
      <w:pPr>
        <w:spacing w:after="0" w:line="240" w:lineRule="auto"/>
        <w:jc w:val="center"/>
        <w:rPr>
          <w:rFonts w:ascii="Times New Roman" w:eastAsia="Aptos" w:hAnsi="Times New Roman" w:cs="Times New Roman"/>
          <w:color w:val="C00000"/>
          <w:sz w:val="22"/>
          <w:szCs w:val="22"/>
          <w:highlight w:val="cyan"/>
          <w:lang w:eastAsia="en-US"/>
        </w:rPr>
      </w:pPr>
      <w:r w:rsidRPr="00D43841">
        <w:rPr>
          <w:rFonts w:ascii="Times New Roman" w:eastAsia="Aptos" w:hAnsi="Times New Roman" w:cs="Times New Roman"/>
          <w:color w:val="C00000"/>
          <w:sz w:val="22"/>
          <w:szCs w:val="22"/>
          <w:highlight w:val="cyan"/>
          <w:lang w:val="en-CA" w:eastAsia="en-US"/>
        </w:rPr>
        <w:t>*Please contact Raluca Dubrowski (</w:t>
      </w:r>
      <w:hyperlink r:id="rId234" w:history="1">
        <w:r w:rsidRPr="00D43841">
          <w:rPr>
            <w:rFonts w:ascii="Times New Roman" w:eastAsia="Aptos" w:hAnsi="Times New Roman" w:cs="Times New Roman"/>
            <w:color w:val="0563C1"/>
            <w:sz w:val="22"/>
            <w:szCs w:val="22"/>
            <w:highlight w:val="cyan"/>
            <w:u w:val="single"/>
            <w:lang w:eastAsia="en-US"/>
          </w:rPr>
          <w:t>raluca.dubrowski@ontariotechu.ca</w:t>
        </w:r>
      </w:hyperlink>
      <w:r w:rsidRPr="00D43841">
        <w:rPr>
          <w:rFonts w:ascii="Times New Roman" w:eastAsia="Aptos" w:hAnsi="Times New Roman" w:cs="Times New Roman"/>
          <w:color w:val="C00000"/>
          <w:sz w:val="22"/>
          <w:szCs w:val="22"/>
          <w:highlight w:val="cyan"/>
          <w:lang w:eastAsia="en-US"/>
        </w:rPr>
        <w:t>) if you are interested in applying for this competition.</w:t>
      </w:r>
    </w:p>
    <w:p w14:paraId="546D114A" w14:textId="77777777" w:rsidR="00D43841" w:rsidRPr="00D43841" w:rsidRDefault="00D43841" w:rsidP="00D43841">
      <w:pPr>
        <w:spacing w:after="0" w:line="240" w:lineRule="auto"/>
        <w:rPr>
          <w:rFonts w:ascii="Times New Roman" w:eastAsia="Aptos" w:hAnsi="Times New Roman" w:cs="Times New Roman"/>
          <w:b/>
          <w:bCs/>
          <w:color w:val="C00000"/>
          <w:sz w:val="28"/>
          <w:szCs w:val="28"/>
          <w:lang w:val="en-CA" w:eastAsia="en-US"/>
        </w:rPr>
      </w:pPr>
    </w:p>
    <w:p w14:paraId="773D1BEC"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r w:rsidRPr="00D43841">
        <w:rPr>
          <w:rFonts w:ascii="Times New Roman" w:eastAsia="Aptos" w:hAnsi="Times New Roman" w:cs="Times New Roman"/>
          <w:sz w:val="22"/>
          <w:szCs w:val="22"/>
          <w:lang w:val="en-CA" w:eastAsia="en-US"/>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7E6516FB"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p>
    <w:p w14:paraId="072F8AE8" w14:textId="77777777" w:rsidR="00D43841" w:rsidRPr="00D43841" w:rsidRDefault="00D43841" w:rsidP="00D43841">
      <w:pPr>
        <w:spacing w:after="0" w:line="240" w:lineRule="auto"/>
        <w:rPr>
          <w:rFonts w:ascii="Times New Roman" w:eastAsia="Aptos" w:hAnsi="Times New Roman" w:cs="Times New Roman"/>
          <w:b/>
          <w:bCs/>
          <w:sz w:val="22"/>
          <w:szCs w:val="22"/>
          <w:lang w:val="en-CA" w:eastAsia="en-US"/>
        </w:rPr>
      </w:pPr>
      <w:r w:rsidRPr="00D43841">
        <w:rPr>
          <w:rFonts w:ascii="Times New Roman" w:eastAsia="Aptos" w:hAnsi="Times New Roman" w:cs="Times New Roman"/>
          <w:b/>
          <w:bCs/>
          <w:sz w:val="22"/>
          <w:szCs w:val="22"/>
          <w:lang w:val="en-CA" w:eastAsia="en-US"/>
        </w:rPr>
        <w:t>Objectives</w:t>
      </w:r>
    </w:p>
    <w:p w14:paraId="45F0932A"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r w:rsidRPr="00D43841">
        <w:rPr>
          <w:rFonts w:ascii="Times New Roman" w:eastAsia="Aptos" w:hAnsi="Times New Roman" w:cs="Times New Roman"/>
          <w:sz w:val="22"/>
          <w:szCs w:val="22"/>
          <w:lang w:val="en-CA" w:eastAsia="en-US"/>
        </w:rPr>
        <w:t>The Project Grant program is expected to:</w:t>
      </w:r>
    </w:p>
    <w:p w14:paraId="394A8488" w14:textId="77777777" w:rsidR="00D43841" w:rsidRPr="00D43841" w:rsidRDefault="00D43841" w:rsidP="00241256">
      <w:pPr>
        <w:numPr>
          <w:ilvl w:val="0"/>
          <w:numId w:val="49"/>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 xml:space="preserve">Support a diverse portfolio of health-related research and knowledge translation proposals at any stage, from discovery to application, including </w:t>
      </w:r>
      <w:proofErr w:type="gramStart"/>
      <w:r w:rsidRPr="00D43841">
        <w:rPr>
          <w:rFonts w:ascii="Times New Roman" w:eastAsia="Times New Roman" w:hAnsi="Times New Roman" w:cs="Times New Roman"/>
          <w:sz w:val="22"/>
          <w:szCs w:val="22"/>
          <w:lang w:val="en-CA" w:eastAsia="en-US"/>
        </w:rPr>
        <w:t>commercialization;</w:t>
      </w:r>
      <w:proofErr w:type="gramEnd"/>
    </w:p>
    <w:p w14:paraId="7ACB19D0" w14:textId="77777777" w:rsidR="00D43841" w:rsidRPr="00D43841" w:rsidRDefault="00D43841" w:rsidP="00241256">
      <w:pPr>
        <w:numPr>
          <w:ilvl w:val="0"/>
          <w:numId w:val="49"/>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Promote relevant collaborations across disciplines, professions, and sectors; and</w:t>
      </w:r>
    </w:p>
    <w:p w14:paraId="5CAA3A8B" w14:textId="77777777" w:rsidR="00D43841" w:rsidRPr="00D43841" w:rsidRDefault="00D43841" w:rsidP="00241256">
      <w:pPr>
        <w:numPr>
          <w:ilvl w:val="0"/>
          <w:numId w:val="49"/>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Contribute to the creation and use of health-related knowledge.</w:t>
      </w:r>
    </w:p>
    <w:p w14:paraId="0994DB9D" w14:textId="77777777" w:rsidR="00D43841" w:rsidRPr="00D43841" w:rsidRDefault="00D43841" w:rsidP="00D43841">
      <w:pPr>
        <w:spacing w:after="0" w:line="240" w:lineRule="auto"/>
        <w:rPr>
          <w:rFonts w:ascii="Times New Roman" w:eastAsia="Aptos" w:hAnsi="Times New Roman" w:cs="Times New Roman"/>
          <w:b/>
          <w:bCs/>
          <w:color w:val="C00000"/>
          <w:sz w:val="28"/>
          <w:szCs w:val="28"/>
          <w:lang w:val="en-CA" w:eastAsia="en-US"/>
        </w:rPr>
      </w:pPr>
    </w:p>
    <w:tbl>
      <w:tblPr>
        <w:tblW w:w="10880" w:type="dxa"/>
        <w:tblCellMar>
          <w:left w:w="0" w:type="dxa"/>
          <w:right w:w="0" w:type="dxa"/>
        </w:tblCellMar>
        <w:tblLook w:val="04A0" w:firstRow="1" w:lastRow="0" w:firstColumn="1" w:lastColumn="0" w:noHBand="0" w:noVBand="1"/>
      </w:tblPr>
      <w:tblGrid>
        <w:gridCol w:w="2512"/>
        <w:gridCol w:w="8368"/>
      </w:tblGrid>
      <w:tr w:rsidR="00D43841" w:rsidRPr="00D43841" w14:paraId="7B2C4EA3" w14:textId="77777777" w:rsidTr="00D43841">
        <w:trPr>
          <w:trHeight w:val="288"/>
        </w:trPr>
        <w:tc>
          <w:tcPr>
            <w:tcW w:w="2512"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EB9C5D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Registration deadline</w:t>
            </w:r>
          </w:p>
        </w:tc>
        <w:tc>
          <w:tcPr>
            <w:tcW w:w="8368"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27E79E9A" w14:textId="77777777" w:rsidR="00D43841" w:rsidRPr="00D43841" w:rsidRDefault="00D43841" w:rsidP="00D43841">
            <w:pPr>
              <w:spacing w:after="0" w:line="240" w:lineRule="auto"/>
              <w:rPr>
                <w:rFonts w:ascii="Times New Roman" w:eastAsia="Aptos" w:hAnsi="Times New Roman" w:cs="Times New Roman"/>
                <w:b/>
                <w:bCs/>
                <w:color w:val="E97132"/>
                <w:sz w:val="22"/>
                <w:szCs w:val="22"/>
                <w:lang w:eastAsia="en-US"/>
              </w:rPr>
            </w:pPr>
            <w:r w:rsidRPr="00D43841">
              <w:rPr>
                <w:rFonts w:ascii="Times New Roman" w:eastAsia="Aptos" w:hAnsi="Times New Roman" w:cs="Times New Roman"/>
                <w:b/>
                <w:bCs/>
                <w:color w:val="E97132"/>
                <w:sz w:val="22"/>
                <w:szCs w:val="22"/>
                <w:lang w:eastAsia="en-US"/>
              </w:rPr>
              <w:t>February 5</w:t>
            </w:r>
            <w:proofErr w:type="gramStart"/>
            <w:r w:rsidRPr="00D43841">
              <w:rPr>
                <w:rFonts w:ascii="Times New Roman" w:eastAsia="Aptos" w:hAnsi="Times New Roman" w:cs="Times New Roman"/>
                <w:b/>
                <w:bCs/>
                <w:color w:val="E97132"/>
                <w:sz w:val="22"/>
                <w:szCs w:val="22"/>
                <w:lang w:eastAsia="en-US"/>
              </w:rPr>
              <w:t xml:space="preserve"> 2025</w:t>
            </w:r>
            <w:proofErr w:type="gramEnd"/>
          </w:p>
          <w:p w14:paraId="7BBC371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color w:val="000000"/>
                <w:sz w:val="22"/>
                <w:szCs w:val="22"/>
                <w:u w:val="single"/>
                <w:lang w:eastAsia="en-US"/>
              </w:rPr>
              <w:t>Registration is mandatory</w:t>
            </w:r>
            <w:r w:rsidRPr="00D43841">
              <w:rPr>
                <w:rFonts w:ascii="Times New Roman" w:eastAsia="Aptos" w:hAnsi="Times New Roman" w:cs="Times New Roman"/>
                <w:color w:val="000000"/>
                <w:sz w:val="22"/>
                <w:szCs w:val="22"/>
                <w:lang w:eastAsia="en-US"/>
              </w:rPr>
              <w:t xml:space="preserve">; applicants cannot </w:t>
            </w:r>
            <w:proofErr w:type="gramStart"/>
            <w:r w:rsidRPr="00D43841">
              <w:rPr>
                <w:rFonts w:ascii="Times New Roman" w:eastAsia="Aptos" w:hAnsi="Times New Roman" w:cs="Times New Roman"/>
                <w:color w:val="000000"/>
                <w:sz w:val="22"/>
                <w:szCs w:val="22"/>
                <w:lang w:eastAsia="en-US"/>
              </w:rPr>
              <w:t>submit an application</w:t>
            </w:r>
            <w:proofErr w:type="gramEnd"/>
            <w:r w:rsidRPr="00D43841">
              <w:rPr>
                <w:rFonts w:ascii="Times New Roman" w:eastAsia="Aptos" w:hAnsi="Times New Roman" w:cs="Times New Roman"/>
                <w:color w:val="000000"/>
                <w:sz w:val="22"/>
                <w:szCs w:val="22"/>
                <w:lang w:eastAsia="en-US"/>
              </w:rPr>
              <w:t xml:space="preserve"> if they do not register.</w:t>
            </w:r>
          </w:p>
          <w:p w14:paraId="7E9A2938"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For registration, applicants are required to have a CIHR PIN and an account with </w:t>
            </w:r>
            <w:hyperlink r:id="rId235" w:history="1">
              <w:proofErr w:type="spellStart"/>
              <w:r w:rsidRPr="00D43841">
                <w:rPr>
                  <w:rFonts w:ascii="Times New Roman" w:eastAsia="Aptos" w:hAnsi="Times New Roman" w:cs="Times New Roman"/>
                  <w:color w:val="0563C1"/>
                  <w:sz w:val="22"/>
                  <w:szCs w:val="22"/>
                  <w:u w:val="single"/>
                  <w:lang w:eastAsia="en-US"/>
                </w:rPr>
                <w:t>ResearchNe</w:t>
              </w:r>
            </w:hyperlink>
            <w:r w:rsidRPr="00D43841">
              <w:rPr>
                <w:rFonts w:ascii="Times New Roman" w:eastAsia="Aptos" w:hAnsi="Times New Roman" w:cs="Times New Roman"/>
                <w:sz w:val="22"/>
                <w:szCs w:val="22"/>
                <w:lang w:eastAsia="en-US"/>
              </w:rPr>
              <w:t>t</w:t>
            </w:r>
            <w:proofErr w:type="spellEnd"/>
            <w:r w:rsidRPr="00D43841">
              <w:rPr>
                <w:rFonts w:ascii="Times New Roman" w:eastAsia="Aptos" w:hAnsi="Times New Roman" w:cs="Times New Roman"/>
                <w:sz w:val="22"/>
                <w:szCs w:val="22"/>
                <w:lang w:eastAsia="en-US"/>
              </w:rPr>
              <w:t>.</w:t>
            </w:r>
          </w:p>
        </w:tc>
      </w:tr>
      <w:tr w:rsidR="00D43841" w:rsidRPr="00D43841" w14:paraId="0B8A3318"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DD1C8CF"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 xml:space="preserve">Application deadlines  </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2411A84F" w14:textId="77777777" w:rsidR="00D43841" w:rsidRPr="00D43841" w:rsidRDefault="00D43841" w:rsidP="00D43841">
            <w:pPr>
              <w:spacing w:after="0" w:line="240" w:lineRule="auto"/>
              <w:rPr>
                <w:rFonts w:ascii="Times New Roman" w:eastAsia="Aptos" w:hAnsi="Times New Roman" w:cs="Times New Roman"/>
                <w:color w:val="000000"/>
                <w:sz w:val="22"/>
                <w:szCs w:val="22"/>
                <w:lang w:eastAsia="en-US"/>
              </w:rPr>
            </w:pPr>
            <w:r w:rsidRPr="00D43841">
              <w:rPr>
                <w:rFonts w:ascii="Times New Roman" w:eastAsia="Aptos" w:hAnsi="Times New Roman" w:cs="Times New Roman"/>
                <w:b/>
                <w:bCs/>
                <w:color w:val="E97132"/>
                <w:sz w:val="22"/>
                <w:szCs w:val="22"/>
                <w:lang w:eastAsia="en-US"/>
              </w:rPr>
              <w:t>February 19</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(comprehensive review)</w:t>
            </w:r>
            <w:r w:rsidRPr="00D43841">
              <w:rPr>
                <w:rFonts w:ascii="Times New Roman" w:eastAsia="Aptos" w:hAnsi="Times New Roman" w:cs="Times New Roman"/>
                <w:color w:val="E97132"/>
                <w:sz w:val="22"/>
                <w:szCs w:val="22"/>
                <w:lang w:eastAsia="en-US"/>
              </w:rPr>
              <w:t xml:space="preserve">: </w:t>
            </w:r>
            <w:r w:rsidRPr="00D43841">
              <w:rPr>
                <w:rFonts w:ascii="Times New Roman" w:eastAsia="Aptos" w:hAnsi="Times New Roman" w:cs="Times New Roman"/>
                <w:color w:val="000000"/>
                <w:sz w:val="22"/>
                <w:szCs w:val="22"/>
                <w:lang w:eastAsia="en-US"/>
              </w:rPr>
              <w:t xml:space="preserve">ORS internal deadline for a </w:t>
            </w:r>
            <w:r w:rsidRPr="00D43841">
              <w:rPr>
                <w:rFonts w:ascii="Times New Roman" w:eastAsia="Aptos" w:hAnsi="Times New Roman" w:cs="Times New Roman"/>
                <w:sz w:val="22"/>
                <w:szCs w:val="22"/>
                <w:lang w:eastAsia="en-US"/>
              </w:rPr>
              <w:t>comprehensive</w:t>
            </w:r>
            <w:r w:rsidRPr="00D43841">
              <w:rPr>
                <w:rFonts w:ascii="Times New Roman" w:eastAsia="Aptos" w:hAnsi="Times New Roman" w:cs="Times New Roman"/>
                <w:color w:val="000000"/>
                <w:sz w:val="22"/>
                <w:szCs w:val="22"/>
                <w:lang w:eastAsia="en-US"/>
              </w:rPr>
              <w:t xml:space="preserve"> review. Applicants are strongly encouraged to submit their applications via email to </w:t>
            </w:r>
            <w:hyperlink r:id="rId236"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 xml:space="preserve"> for a comprehensive review of the application.</w:t>
            </w:r>
            <w:r w:rsidRPr="00D43841">
              <w:rPr>
                <w:rFonts w:ascii="Times New Roman" w:eastAsia="Aptos" w:hAnsi="Times New Roman" w:cs="Times New Roman"/>
                <w:color w:val="000000"/>
                <w:sz w:val="22"/>
                <w:szCs w:val="22"/>
                <w:lang w:eastAsia="en-US"/>
              </w:rPr>
              <w:t xml:space="preserve"> </w:t>
            </w:r>
          </w:p>
          <w:p w14:paraId="5472A2F5" w14:textId="77777777" w:rsidR="00D43841" w:rsidRPr="00D43841" w:rsidRDefault="00D43841" w:rsidP="00D43841">
            <w:pPr>
              <w:spacing w:after="0" w:line="240" w:lineRule="auto"/>
              <w:rPr>
                <w:rFonts w:ascii="Times New Roman" w:eastAsia="Aptos" w:hAnsi="Times New Roman" w:cs="Times New Roman"/>
                <w:b/>
                <w:bCs/>
                <w:color w:val="000000"/>
                <w:sz w:val="22"/>
                <w:szCs w:val="22"/>
                <w:lang w:eastAsia="en-US"/>
              </w:rPr>
            </w:pPr>
          </w:p>
          <w:p w14:paraId="4CE27D0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b/>
                <w:bCs/>
                <w:color w:val="E97132"/>
                <w:sz w:val="22"/>
                <w:szCs w:val="22"/>
                <w:lang w:eastAsia="en-US"/>
              </w:rPr>
              <w:t>March 4</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(mandatory internal deadline</w:t>
            </w:r>
            <w:r w:rsidRPr="00D43841">
              <w:rPr>
                <w:rFonts w:ascii="Times New Roman" w:eastAsia="Aptos" w:hAnsi="Times New Roman" w:cs="Times New Roman"/>
                <w:b/>
                <w:bCs/>
                <w:color w:val="C55A11"/>
                <w:sz w:val="22"/>
                <w:szCs w:val="22"/>
                <w:lang w:eastAsia="en-US"/>
              </w:rPr>
              <w:t>)</w:t>
            </w:r>
            <w:r w:rsidRPr="00D43841">
              <w:rPr>
                <w:rFonts w:ascii="Times New Roman" w:eastAsia="Aptos" w:hAnsi="Times New Roman" w:cs="Times New Roman"/>
                <w:color w:val="C55A11"/>
                <w:sz w:val="22"/>
                <w:szCs w:val="22"/>
                <w:lang w:eastAsia="en-US"/>
              </w:rPr>
              <w:t xml:space="preserve">: </w:t>
            </w:r>
            <w:r w:rsidRPr="00D43841">
              <w:rPr>
                <w:rFonts w:ascii="Times New Roman" w:eastAsia="Aptos" w:hAnsi="Times New Roman" w:cs="Times New Roman"/>
                <w:sz w:val="22"/>
                <w:szCs w:val="22"/>
                <w:lang w:eastAsia="en-US"/>
              </w:rPr>
              <w:t xml:space="preserve">ORS internal deadline for administrative review. Please submit the pdf of your </w:t>
            </w:r>
            <w:proofErr w:type="spellStart"/>
            <w:r w:rsidRPr="00D43841">
              <w:rPr>
                <w:rFonts w:ascii="Times New Roman" w:eastAsia="Aptos" w:hAnsi="Times New Roman" w:cs="Times New Roman"/>
                <w:sz w:val="22"/>
                <w:szCs w:val="22"/>
                <w:lang w:eastAsia="en-US"/>
              </w:rPr>
              <w:t>ResearchNet</w:t>
            </w:r>
            <w:proofErr w:type="spellEnd"/>
            <w:r w:rsidRPr="00D43841">
              <w:rPr>
                <w:rFonts w:ascii="Times New Roman" w:eastAsia="Aptos" w:hAnsi="Times New Roman" w:cs="Times New Roman"/>
                <w:sz w:val="22"/>
                <w:szCs w:val="22"/>
                <w:lang w:eastAsia="en-US"/>
              </w:rPr>
              <w:t xml:space="preserve"> application along with a complete and signed RGA form via email to </w:t>
            </w:r>
            <w:hyperlink r:id="rId237"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w:t>
            </w:r>
          </w:p>
          <w:p w14:paraId="27E432B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p>
          <w:p w14:paraId="787A6BE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b/>
                <w:bCs/>
                <w:color w:val="E97132"/>
                <w:sz w:val="22"/>
                <w:szCs w:val="22"/>
                <w:lang w:eastAsia="en-US"/>
              </w:rPr>
              <w:t>March 5</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(mandatory funder deadline)</w:t>
            </w:r>
            <w:r w:rsidRPr="00D43841">
              <w:rPr>
                <w:rFonts w:ascii="Times New Roman" w:eastAsia="Aptos" w:hAnsi="Times New Roman" w:cs="Times New Roman"/>
                <w:color w:val="C55A11"/>
                <w:sz w:val="22"/>
                <w:szCs w:val="22"/>
                <w:lang w:eastAsia="en-US"/>
              </w:rPr>
              <w:t xml:space="preserve">: </w:t>
            </w:r>
            <w:r w:rsidRPr="00D43841">
              <w:rPr>
                <w:rFonts w:ascii="Times New Roman" w:eastAsia="Aptos" w:hAnsi="Times New Roman" w:cs="Times New Roman"/>
                <w:sz w:val="22"/>
                <w:szCs w:val="22"/>
                <w:lang w:eastAsia="en-US"/>
              </w:rPr>
              <w:t xml:space="preserve">external CIHR deadline for full application. Applications must be submitted in the </w:t>
            </w:r>
            <w:proofErr w:type="spellStart"/>
            <w:r w:rsidRPr="00D43841">
              <w:rPr>
                <w:rFonts w:ascii="Times New Roman" w:eastAsia="Aptos" w:hAnsi="Times New Roman" w:cs="Times New Roman"/>
                <w:sz w:val="22"/>
                <w:szCs w:val="22"/>
                <w:lang w:eastAsia="en-US"/>
              </w:rPr>
              <w:t>ResearchNet</w:t>
            </w:r>
            <w:proofErr w:type="spellEnd"/>
            <w:r w:rsidRPr="00D43841">
              <w:rPr>
                <w:rFonts w:ascii="Times New Roman" w:eastAsia="Aptos" w:hAnsi="Times New Roman" w:cs="Times New Roman"/>
                <w:sz w:val="22"/>
                <w:szCs w:val="22"/>
                <w:lang w:eastAsia="en-US"/>
              </w:rPr>
              <w:t xml:space="preserve"> system by 9:00 AM. The grants officer will conduct a final review for completeness and submit it to the funder. The funder deadline is 8:00 PM.</w:t>
            </w:r>
          </w:p>
        </w:tc>
      </w:tr>
      <w:tr w:rsidR="00D43841" w:rsidRPr="00D43841" w14:paraId="09EFC6C4"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FD6DFC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Eligibility</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0153E11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An individual or an organization cannot submit more than two Project Grant applications per competition as a Nominated Principal Applicant. Check additional eligibility requirements </w:t>
            </w:r>
            <w:hyperlink r:id="rId238"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sz w:val="22"/>
                <w:szCs w:val="22"/>
                <w:lang w:eastAsia="en-US"/>
              </w:rPr>
              <w:t>.</w:t>
            </w:r>
          </w:p>
        </w:tc>
      </w:tr>
      <w:tr w:rsidR="00D43841" w:rsidRPr="00D43841" w14:paraId="4D2756C3"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EA90DA4"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budget</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467D3A0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There is no minimum or maximum limit per year or in total for the Project Grant.</w:t>
            </w:r>
          </w:p>
        </w:tc>
      </w:tr>
      <w:tr w:rsidR="00D43841" w:rsidRPr="00D43841" w14:paraId="18C7E026"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938503A"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duration</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006AB5AA"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There is no actual duration limit for the Project Grant. Most grants range between 2 and 5 years.</w:t>
            </w:r>
          </w:p>
        </w:tc>
      </w:tr>
      <w:tr w:rsidR="00D43841" w:rsidRPr="00D43841" w14:paraId="455618D6"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6EEDDC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Partnership requirements</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54BF2E0A"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This is </w:t>
            </w:r>
            <w:r w:rsidRPr="00D43841">
              <w:rPr>
                <w:rFonts w:ascii="Times New Roman" w:eastAsia="Aptos" w:hAnsi="Times New Roman" w:cs="Times New Roman"/>
                <w:sz w:val="22"/>
                <w:szCs w:val="22"/>
                <w:u w:val="single"/>
                <w:lang w:eastAsia="en-US"/>
              </w:rPr>
              <w:t>not</w:t>
            </w:r>
            <w:r w:rsidRPr="00D43841">
              <w:rPr>
                <w:rFonts w:ascii="Times New Roman" w:eastAsia="Aptos" w:hAnsi="Times New Roman" w:cs="Times New Roman"/>
                <w:sz w:val="22"/>
                <w:szCs w:val="22"/>
                <w:lang w:eastAsia="en-US"/>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D43841" w:rsidRPr="00D43841" w14:paraId="13A5CC54" w14:textId="77777777" w:rsidTr="00D43841">
        <w:trPr>
          <w:trHeight w:val="1815"/>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1303B67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lastRenderedPageBreak/>
              <w:t>How to apply</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107BBC37" w14:textId="77777777" w:rsidR="00D43841" w:rsidRPr="00D43841" w:rsidRDefault="00D43841" w:rsidP="00241256">
            <w:pPr>
              <w:numPr>
                <w:ilvl w:val="0"/>
                <w:numId w:val="50"/>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Notify Raluca Dubrowski (</w:t>
            </w:r>
            <w:hyperlink r:id="rId239" w:history="1">
              <w:r w:rsidRPr="00D43841">
                <w:rPr>
                  <w:rFonts w:ascii="Times New Roman" w:eastAsia="Times New Roman" w:hAnsi="Times New Roman" w:cs="Times New Roman"/>
                  <w:color w:val="0563C1"/>
                  <w:sz w:val="22"/>
                  <w:szCs w:val="22"/>
                  <w:u w:val="single"/>
                  <w:lang w:eastAsia="en-US"/>
                </w:rPr>
                <w:t>Raluca.dubrowski@ontariotechu.ca</w:t>
              </w:r>
            </w:hyperlink>
            <w:r w:rsidRPr="00D43841">
              <w:rPr>
                <w:rFonts w:ascii="Times New Roman" w:eastAsia="Times New Roman" w:hAnsi="Times New Roman" w:cs="Times New Roman"/>
                <w:sz w:val="22"/>
                <w:szCs w:val="22"/>
                <w:lang w:eastAsia="en-US"/>
              </w:rPr>
              <w:t xml:space="preserve">) of your intent to apply to the Spring 2025 competition as soon as possible. Raluca will meet with you, as needed, to discuss the proposed research; grant requirements; letters of support; questions related to the </w:t>
            </w:r>
            <w:proofErr w:type="spellStart"/>
            <w:r w:rsidRPr="00D43841">
              <w:rPr>
                <w:rFonts w:ascii="Times New Roman" w:eastAsia="Times New Roman" w:hAnsi="Times New Roman" w:cs="Times New Roman"/>
                <w:sz w:val="22"/>
                <w:szCs w:val="22"/>
                <w:lang w:eastAsia="en-US"/>
              </w:rPr>
              <w:t>ResearchNet</w:t>
            </w:r>
            <w:proofErr w:type="spellEnd"/>
            <w:r w:rsidRPr="00D43841">
              <w:rPr>
                <w:rFonts w:ascii="Times New Roman" w:eastAsia="Times New Roman" w:hAnsi="Times New Roman" w:cs="Times New Roman"/>
                <w:sz w:val="22"/>
                <w:szCs w:val="22"/>
                <w:lang w:eastAsia="en-US"/>
              </w:rPr>
              <w:t xml:space="preserve"> portal, budget, CCV, co-applicants and collaborators; help develop the KT section of the grant, etc.</w:t>
            </w:r>
          </w:p>
          <w:p w14:paraId="75F03A4E" w14:textId="77777777" w:rsidR="00D43841" w:rsidRPr="00D43841" w:rsidRDefault="00D43841" w:rsidP="00241256">
            <w:pPr>
              <w:numPr>
                <w:ilvl w:val="0"/>
                <w:numId w:val="50"/>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Review the </w:t>
            </w:r>
            <w:hyperlink r:id="rId240" w:history="1">
              <w:r w:rsidRPr="00D43841">
                <w:rPr>
                  <w:rFonts w:ascii="Times New Roman" w:eastAsia="Times New Roman" w:hAnsi="Times New Roman" w:cs="Times New Roman"/>
                  <w:color w:val="0563C1"/>
                  <w:sz w:val="22"/>
                  <w:szCs w:val="22"/>
                  <w:u w:val="single"/>
                  <w:lang w:eastAsia="en-US"/>
                </w:rPr>
                <w:t>grant requirements</w:t>
              </w:r>
            </w:hyperlink>
            <w:r w:rsidRPr="00D43841">
              <w:rPr>
                <w:rFonts w:ascii="Times New Roman" w:eastAsia="Times New Roman" w:hAnsi="Times New Roman" w:cs="Times New Roman"/>
                <w:sz w:val="22"/>
                <w:szCs w:val="22"/>
                <w:lang w:eastAsia="en-US"/>
              </w:rPr>
              <w:t xml:space="preserve">, </w:t>
            </w:r>
            <w:hyperlink r:id="rId241" w:history="1">
              <w:r w:rsidRPr="00D43841">
                <w:rPr>
                  <w:rFonts w:ascii="Times New Roman" w:eastAsia="Times New Roman" w:hAnsi="Times New Roman" w:cs="Times New Roman"/>
                  <w:color w:val="0563C1"/>
                  <w:sz w:val="22"/>
                  <w:szCs w:val="22"/>
                  <w:u w:val="single"/>
                  <w:lang w:eastAsia="en-US"/>
                </w:rPr>
                <w:t>peer review manual</w:t>
              </w:r>
            </w:hyperlink>
            <w:r w:rsidRPr="00D43841">
              <w:rPr>
                <w:rFonts w:ascii="Times New Roman" w:eastAsia="Times New Roman" w:hAnsi="Times New Roman" w:cs="Times New Roman"/>
                <w:sz w:val="22"/>
                <w:szCs w:val="22"/>
                <w:lang w:eastAsia="en-US"/>
              </w:rPr>
              <w:t xml:space="preserve">, and the </w:t>
            </w:r>
            <w:hyperlink r:id="rId242" w:history="1">
              <w:r w:rsidRPr="00D43841">
                <w:rPr>
                  <w:rFonts w:ascii="Times New Roman" w:eastAsia="Times New Roman" w:hAnsi="Times New Roman" w:cs="Times New Roman"/>
                  <w:color w:val="0563C1"/>
                  <w:sz w:val="22"/>
                  <w:szCs w:val="22"/>
                  <w:u w:val="single"/>
                  <w:lang w:eastAsia="en-US"/>
                </w:rPr>
                <w:t>evaluation criteria</w:t>
              </w:r>
            </w:hyperlink>
            <w:r w:rsidRPr="00D43841">
              <w:rPr>
                <w:rFonts w:ascii="Times New Roman" w:eastAsia="Times New Roman" w:hAnsi="Times New Roman" w:cs="Times New Roman"/>
                <w:sz w:val="22"/>
                <w:szCs w:val="22"/>
                <w:lang w:eastAsia="en-US"/>
              </w:rPr>
              <w:t>.</w:t>
            </w:r>
          </w:p>
          <w:p w14:paraId="1BF9C89C" w14:textId="77777777" w:rsidR="00D43841" w:rsidRPr="00D43841" w:rsidRDefault="00D43841" w:rsidP="00241256">
            <w:pPr>
              <w:numPr>
                <w:ilvl w:val="0"/>
                <w:numId w:val="50"/>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Complete or update your </w:t>
            </w:r>
            <w:hyperlink r:id="rId243" w:history="1">
              <w:r w:rsidRPr="00D43841">
                <w:rPr>
                  <w:rFonts w:ascii="Times New Roman" w:eastAsia="Times New Roman" w:hAnsi="Times New Roman" w:cs="Times New Roman"/>
                  <w:color w:val="0563C1"/>
                  <w:sz w:val="22"/>
                  <w:szCs w:val="22"/>
                  <w:u w:val="single"/>
                  <w:lang w:eastAsia="en-US"/>
                </w:rPr>
                <w:t>CCV</w:t>
              </w:r>
            </w:hyperlink>
            <w:r w:rsidRPr="00D43841">
              <w:rPr>
                <w:rFonts w:ascii="Times New Roman" w:eastAsia="Times New Roman" w:hAnsi="Times New Roman" w:cs="Times New Roman"/>
                <w:sz w:val="22"/>
                <w:szCs w:val="22"/>
                <w:lang w:eastAsia="en-US"/>
              </w:rPr>
              <w:t xml:space="preserve"> (CIHR </w:t>
            </w:r>
            <w:proofErr w:type="spellStart"/>
            <w:r w:rsidRPr="00D43841">
              <w:rPr>
                <w:rFonts w:ascii="Times New Roman" w:eastAsia="Times New Roman" w:hAnsi="Times New Roman" w:cs="Times New Roman"/>
                <w:sz w:val="22"/>
                <w:szCs w:val="22"/>
                <w:lang w:eastAsia="en-US"/>
              </w:rPr>
              <w:t>Biosketch</w:t>
            </w:r>
            <w:proofErr w:type="spellEnd"/>
            <w:r w:rsidRPr="00D43841">
              <w:rPr>
                <w:rFonts w:ascii="Times New Roman" w:eastAsia="Times New Roman" w:hAnsi="Times New Roman" w:cs="Times New Roman"/>
                <w:sz w:val="22"/>
                <w:szCs w:val="22"/>
                <w:lang w:eastAsia="en-US"/>
              </w:rPr>
              <w:t xml:space="preserve"> version). </w:t>
            </w:r>
          </w:p>
          <w:p w14:paraId="5891CF54" w14:textId="77777777" w:rsidR="00D43841" w:rsidRPr="00D43841" w:rsidRDefault="00D43841" w:rsidP="00241256">
            <w:pPr>
              <w:numPr>
                <w:ilvl w:val="0"/>
                <w:numId w:val="50"/>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Register for the Project Grant Spring 2025 competition, in the </w:t>
            </w:r>
            <w:hyperlink r:id="rId244" w:history="1">
              <w:proofErr w:type="spellStart"/>
              <w:r w:rsidRPr="00D43841">
                <w:rPr>
                  <w:rFonts w:ascii="Times New Roman" w:eastAsia="Times New Roman" w:hAnsi="Times New Roman" w:cs="Times New Roman"/>
                  <w:color w:val="0563C1"/>
                  <w:sz w:val="22"/>
                  <w:szCs w:val="22"/>
                  <w:u w:val="single"/>
                  <w:lang w:eastAsia="en-US"/>
                </w:rPr>
                <w:t>ResearchNet</w:t>
              </w:r>
              <w:proofErr w:type="spellEnd"/>
            </w:hyperlink>
            <w:r w:rsidRPr="00D43841">
              <w:rPr>
                <w:rFonts w:ascii="Times New Roman" w:eastAsia="Times New Roman" w:hAnsi="Times New Roman" w:cs="Times New Roman"/>
                <w:sz w:val="22"/>
                <w:szCs w:val="22"/>
                <w:lang w:eastAsia="en-US"/>
              </w:rPr>
              <w:t>, by the February 5 2025 deadline.</w:t>
            </w:r>
          </w:p>
          <w:p w14:paraId="6CCBAE5E" w14:textId="77777777" w:rsidR="00D43841" w:rsidRPr="00D43841" w:rsidRDefault="00D43841" w:rsidP="00241256">
            <w:pPr>
              <w:numPr>
                <w:ilvl w:val="0"/>
                <w:numId w:val="50"/>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Complete your application in the </w:t>
            </w:r>
            <w:hyperlink r:id="rId245" w:history="1">
              <w:proofErr w:type="spellStart"/>
              <w:r w:rsidRPr="00D43841">
                <w:rPr>
                  <w:rFonts w:ascii="Times New Roman" w:eastAsia="Times New Roman" w:hAnsi="Times New Roman" w:cs="Times New Roman"/>
                  <w:color w:val="0563C1"/>
                  <w:sz w:val="22"/>
                  <w:szCs w:val="22"/>
                  <w:u w:val="single"/>
                  <w:lang w:eastAsia="en-US"/>
                </w:rPr>
                <w:t>ResearchNet</w:t>
              </w:r>
              <w:proofErr w:type="spellEnd"/>
            </w:hyperlink>
            <w:r w:rsidRPr="00D43841">
              <w:rPr>
                <w:rFonts w:ascii="Times New Roman" w:eastAsia="Times New Roman" w:hAnsi="Times New Roman" w:cs="Times New Roman"/>
                <w:sz w:val="22"/>
                <w:szCs w:val="22"/>
                <w:lang w:eastAsia="en-US"/>
              </w:rPr>
              <w:t xml:space="preserve"> portal and submit your application for review to Raluca Dubrowski by the deadlines outlined above.</w:t>
            </w:r>
          </w:p>
          <w:p w14:paraId="5CED38B8"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tc>
      </w:tr>
      <w:tr w:rsidR="00D43841" w:rsidRPr="00D43841" w14:paraId="5AB7BFB3" w14:textId="77777777" w:rsidTr="00D4384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A9C720E"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Anticipated notice of decision</w:t>
            </w:r>
          </w:p>
        </w:tc>
        <w:tc>
          <w:tcPr>
            <w:tcW w:w="8368" w:type="dxa"/>
            <w:tcBorders>
              <w:top w:val="nil"/>
              <w:left w:val="nil"/>
              <w:bottom w:val="nil"/>
              <w:right w:val="single" w:sz="8" w:space="0" w:color="DDDDDD"/>
            </w:tcBorders>
            <w:tcMar>
              <w:top w:w="120" w:type="dxa"/>
              <w:left w:w="120" w:type="dxa"/>
              <w:bottom w:w="120" w:type="dxa"/>
              <w:right w:w="120" w:type="dxa"/>
            </w:tcMar>
            <w:hideMark/>
          </w:tcPr>
          <w:p w14:paraId="3ED05E20"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July 17 2025</w:t>
            </w:r>
          </w:p>
        </w:tc>
      </w:tr>
      <w:tr w:rsidR="00D43841" w:rsidRPr="00D43841" w14:paraId="7400FD16" w14:textId="77777777" w:rsidTr="00D4384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6421A35"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start date</w:t>
            </w:r>
          </w:p>
        </w:tc>
        <w:tc>
          <w:tcPr>
            <w:tcW w:w="8368" w:type="dxa"/>
            <w:tcBorders>
              <w:top w:val="nil"/>
              <w:left w:val="nil"/>
              <w:bottom w:val="nil"/>
              <w:right w:val="single" w:sz="8" w:space="0" w:color="DDDDDD"/>
            </w:tcBorders>
            <w:tcMar>
              <w:top w:w="120" w:type="dxa"/>
              <w:left w:w="120" w:type="dxa"/>
              <w:bottom w:w="120" w:type="dxa"/>
              <w:right w:w="120" w:type="dxa"/>
            </w:tcMar>
            <w:hideMark/>
          </w:tcPr>
          <w:p w14:paraId="40F43779"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October 1 2025</w:t>
            </w:r>
          </w:p>
        </w:tc>
      </w:tr>
      <w:tr w:rsidR="00D43841" w:rsidRPr="00D43841" w14:paraId="213D5E2C" w14:textId="77777777" w:rsidTr="00D43841">
        <w:trPr>
          <w:trHeight w:val="43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4FA36EA"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Questions</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6E19AE02"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If you have any questions, please contact Raluca Dubrowski (</w:t>
            </w:r>
            <w:hyperlink r:id="rId246"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 xml:space="preserve">). </w:t>
            </w:r>
          </w:p>
          <w:p w14:paraId="6A357E5B"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tc>
      </w:tr>
    </w:tbl>
    <w:p w14:paraId="4A529427"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5D0A71A9"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ORS Information Session</w:t>
      </w:r>
    </w:p>
    <w:p w14:paraId="74B743E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To support </w:t>
      </w:r>
      <w:proofErr w:type="gramStart"/>
      <w:r w:rsidRPr="00D43841">
        <w:rPr>
          <w:rFonts w:ascii="Times New Roman" w:eastAsia="Aptos" w:hAnsi="Times New Roman" w:cs="Times New Roman"/>
          <w:sz w:val="22"/>
          <w:szCs w:val="22"/>
          <w:lang w:eastAsia="en-US"/>
        </w:rPr>
        <w:t>applicants</w:t>
      </w:r>
      <w:proofErr w:type="gramEnd"/>
      <w:r w:rsidRPr="00D43841">
        <w:rPr>
          <w:rFonts w:ascii="Times New Roman" w:eastAsia="Aptos" w:hAnsi="Times New Roman" w:cs="Times New Roman"/>
          <w:sz w:val="22"/>
          <w:szCs w:val="22"/>
          <w:lang w:eastAsia="en-US"/>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247"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sz w:val="22"/>
          <w:szCs w:val="22"/>
          <w:lang w:eastAsia="en-US"/>
        </w:rPr>
        <w:t xml:space="preserve">.  </w:t>
      </w:r>
    </w:p>
    <w:p w14:paraId="35B4B0C9"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In addition, CIHR will organize a Project Grant webinar in the new year. ORS will share those details once available.</w:t>
      </w:r>
    </w:p>
    <w:p w14:paraId="6FEEEDF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3C2B88CD"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CIHR Webinars</w:t>
      </w:r>
    </w:p>
    <w:p w14:paraId="6D2BEE52" w14:textId="77777777" w:rsidR="00D43841" w:rsidRPr="00D43841" w:rsidRDefault="00D43841" w:rsidP="00D43841">
      <w:pPr>
        <w:shd w:val="clear" w:color="auto" w:fill="FFFFFF"/>
        <w:spacing w:after="173" w:line="240" w:lineRule="auto"/>
        <w:rPr>
          <w:rFonts w:ascii="Times New Roman" w:eastAsia="Aptos" w:hAnsi="Times New Roman" w:cs="Times New Roman"/>
          <w:color w:val="333333"/>
          <w:sz w:val="22"/>
          <w:szCs w:val="22"/>
          <w:lang w:eastAsia="en-US"/>
        </w:rPr>
      </w:pPr>
      <w:r w:rsidRPr="00D43841">
        <w:rPr>
          <w:rFonts w:ascii="Times New Roman" w:eastAsia="Aptos" w:hAnsi="Times New Roman" w:cs="Times New Roman"/>
          <w:color w:val="333333"/>
          <w:sz w:val="22"/>
          <w:szCs w:val="22"/>
          <w:lang w:eastAsia="en-US"/>
        </w:rPr>
        <w:t>CIHR will be hosting the following webinars to support participants with the requirements of the funding opportunity “</w:t>
      </w:r>
      <w:r w:rsidRPr="00D43841">
        <w:rPr>
          <w:rFonts w:ascii="Times New Roman" w:eastAsia="Aptos" w:hAnsi="Times New Roman" w:cs="Times New Roman"/>
          <w:color w:val="000000"/>
          <w:sz w:val="22"/>
          <w:szCs w:val="22"/>
          <w:lang w:eastAsia="en-US"/>
        </w:rPr>
        <w:t>Spring 2025</w:t>
      </w:r>
      <w:r w:rsidRPr="00D43841">
        <w:rPr>
          <w:rFonts w:ascii="Times New Roman" w:eastAsia="Aptos" w:hAnsi="Times New Roman" w:cs="Times New Roman"/>
          <w:color w:val="333333"/>
          <w:sz w:val="22"/>
          <w:szCs w:val="22"/>
          <w:lang w:eastAsia="en-US"/>
        </w:rPr>
        <w:t xml:space="preserve"> Project Grant” and to answer questions on how to apply. The dates and times are listed below and the link to the webinars will be posted </w:t>
      </w:r>
      <w:hyperlink r:id="rId248"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color w:val="333333"/>
          <w:sz w:val="22"/>
          <w:szCs w:val="22"/>
          <w:lang w:eastAsia="en-US"/>
        </w:rPr>
        <w:t>.</w:t>
      </w:r>
    </w:p>
    <w:p w14:paraId="4962B56D" w14:textId="77777777" w:rsidR="00D43841" w:rsidRPr="00D43841" w:rsidRDefault="00D43841" w:rsidP="00D43841">
      <w:pPr>
        <w:spacing w:after="0" w:line="240" w:lineRule="auto"/>
        <w:ind w:left="720"/>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Wednesday January 22</w:t>
      </w:r>
      <w:proofErr w:type="gramStart"/>
      <w:r w:rsidRPr="00D43841">
        <w:rPr>
          <w:rFonts w:ascii="Times New Roman" w:eastAsia="Aptos" w:hAnsi="Times New Roman" w:cs="Times New Roman"/>
          <w:sz w:val="22"/>
          <w:szCs w:val="22"/>
          <w:lang w:eastAsia="en-US"/>
        </w:rPr>
        <w:t xml:space="preserve"> 2025</w:t>
      </w:r>
      <w:proofErr w:type="gramEnd"/>
      <w:r w:rsidRPr="00D43841">
        <w:rPr>
          <w:rFonts w:ascii="Times New Roman" w:eastAsia="Aptos" w:hAnsi="Times New Roman" w:cs="Times New Roman"/>
          <w:sz w:val="22"/>
          <w:szCs w:val="22"/>
          <w:lang w:eastAsia="en-US"/>
        </w:rPr>
        <w:t>, 11:00 AM - 12:00 PM</w:t>
      </w:r>
    </w:p>
    <w:p w14:paraId="6AD6F754" w14:textId="77777777" w:rsidR="00D43841" w:rsidRPr="00D43841" w:rsidRDefault="00D43841" w:rsidP="00D43841">
      <w:pPr>
        <w:spacing w:after="0" w:line="240" w:lineRule="auto"/>
        <w:ind w:left="720"/>
        <w:rPr>
          <w:rFonts w:ascii="Aptos" w:eastAsia="Aptos" w:hAnsi="Aptos" w:cs="Calibri"/>
          <w:sz w:val="22"/>
          <w:szCs w:val="22"/>
          <w:lang w:eastAsia="en-US"/>
        </w:rPr>
      </w:pPr>
      <w:r w:rsidRPr="00D43841">
        <w:rPr>
          <w:rFonts w:ascii="Times New Roman" w:eastAsia="Aptos" w:hAnsi="Times New Roman" w:cs="Times New Roman"/>
          <w:sz w:val="22"/>
          <w:szCs w:val="22"/>
          <w:lang w:eastAsia="en-US"/>
        </w:rPr>
        <w:t>Thursday February 6</w:t>
      </w:r>
      <w:proofErr w:type="gramStart"/>
      <w:r w:rsidRPr="00D43841">
        <w:rPr>
          <w:rFonts w:ascii="Times New Roman" w:eastAsia="Aptos" w:hAnsi="Times New Roman" w:cs="Times New Roman"/>
          <w:sz w:val="22"/>
          <w:szCs w:val="22"/>
          <w:lang w:eastAsia="en-US"/>
        </w:rPr>
        <w:t xml:space="preserve"> 2025</w:t>
      </w:r>
      <w:proofErr w:type="gramEnd"/>
      <w:r w:rsidRPr="00D43841">
        <w:rPr>
          <w:rFonts w:ascii="Times New Roman" w:eastAsia="Aptos" w:hAnsi="Times New Roman" w:cs="Times New Roman"/>
          <w:sz w:val="22"/>
          <w:szCs w:val="22"/>
          <w:lang w:eastAsia="en-US"/>
        </w:rPr>
        <w:t>, 1:00 PM – 2:00 PM</w:t>
      </w:r>
    </w:p>
    <w:p w14:paraId="53DB3E76"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1CF812E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Consultant Honorarium Program</w:t>
      </w:r>
    </w:p>
    <w:p w14:paraId="73FA002E"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D43841">
        <w:rPr>
          <w:rFonts w:ascii="Times New Roman" w:eastAsia="Aptos" w:hAnsi="Times New Roman" w:cs="Times New Roman"/>
          <w:b/>
          <w:bCs/>
          <w:sz w:val="22"/>
          <w:szCs w:val="22"/>
          <w:u w:val="single"/>
          <w:lang w:eastAsia="en-US"/>
        </w:rPr>
        <w:t>one</w:t>
      </w:r>
      <w:r w:rsidRPr="00D43841">
        <w:rPr>
          <w:rFonts w:ascii="Times New Roman" w:eastAsia="Aptos" w:hAnsi="Times New Roman" w:cs="Times New Roman"/>
          <w:sz w:val="22"/>
          <w:szCs w:val="22"/>
          <w:lang w:eastAsia="en-US"/>
        </w:rPr>
        <w:t xml:space="preserve"> honorarium per applicant. Please contact Raluca Dubrowski if you wish to take advantage of this program.</w:t>
      </w:r>
    </w:p>
    <w:p w14:paraId="58E5E3D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06637892"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Supporting Resources</w:t>
      </w:r>
    </w:p>
    <w:p w14:paraId="31152001"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49" w:history="1">
        <w:r w:rsidRPr="00D43841">
          <w:rPr>
            <w:rFonts w:ascii="Times New Roman" w:eastAsia="Times New Roman" w:hAnsi="Times New Roman" w:cs="Times New Roman"/>
            <w:color w:val="0563C1"/>
            <w:sz w:val="22"/>
            <w:szCs w:val="22"/>
            <w:u w:val="single"/>
            <w:lang w:eastAsia="en-US"/>
          </w:rPr>
          <w:t>Grant: Fall 2024 and Spring 2025 Funding Opportunity</w:t>
        </w:r>
      </w:hyperlink>
    </w:p>
    <w:p w14:paraId="12798B3A"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0" w:history="1">
        <w:r w:rsidRPr="00D43841">
          <w:rPr>
            <w:rFonts w:ascii="Times New Roman" w:eastAsia="Times New Roman" w:hAnsi="Times New Roman" w:cs="Times New Roman"/>
            <w:color w:val="4472C4"/>
            <w:sz w:val="22"/>
            <w:szCs w:val="22"/>
            <w:u w:val="single"/>
            <w:lang w:eastAsia="en-US"/>
          </w:rPr>
          <w:t xml:space="preserve">CIHR </w:t>
        </w:r>
        <w:proofErr w:type="spellStart"/>
        <w:r w:rsidRPr="00D43841">
          <w:rPr>
            <w:rFonts w:ascii="Times New Roman" w:eastAsia="Times New Roman" w:hAnsi="Times New Roman" w:cs="Times New Roman"/>
            <w:color w:val="4472C4"/>
            <w:sz w:val="22"/>
            <w:szCs w:val="22"/>
            <w:u w:val="single"/>
            <w:lang w:eastAsia="en-US"/>
          </w:rPr>
          <w:t>Biosketch</w:t>
        </w:r>
        <w:proofErr w:type="spellEnd"/>
        <w:r w:rsidRPr="00D43841">
          <w:rPr>
            <w:rFonts w:ascii="Times New Roman" w:eastAsia="Times New Roman" w:hAnsi="Times New Roman" w:cs="Times New Roman"/>
            <w:color w:val="4472C4"/>
            <w:sz w:val="22"/>
            <w:szCs w:val="22"/>
            <w:u w:val="single"/>
            <w:lang w:eastAsia="en-US"/>
          </w:rPr>
          <w:t xml:space="preserve"> CV – Quick Reference Guide</w:t>
        </w:r>
      </w:hyperlink>
    </w:p>
    <w:p w14:paraId="5BDEE0C6"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1" w:history="1">
        <w:r w:rsidRPr="00D43841">
          <w:rPr>
            <w:rFonts w:ascii="Times New Roman" w:eastAsia="Times New Roman" w:hAnsi="Times New Roman" w:cs="Times New Roman"/>
            <w:color w:val="4472C4"/>
            <w:sz w:val="22"/>
            <w:szCs w:val="22"/>
            <w:u w:val="single"/>
            <w:lang w:eastAsia="en-US"/>
          </w:rPr>
          <w:t>Sex and Gender in Health Research</w:t>
        </w:r>
      </w:hyperlink>
    </w:p>
    <w:p w14:paraId="1061E852"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2" w:history="1">
        <w:r w:rsidRPr="00D43841">
          <w:rPr>
            <w:rFonts w:ascii="Times New Roman" w:eastAsia="Times New Roman" w:hAnsi="Times New Roman" w:cs="Times New Roman"/>
            <w:color w:val="4472C4"/>
            <w:sz w:val="22"/>
            <w:szCs w:val="22"/>
            <w:u w:val="single"/>
            <w:lang w:eastAsia="en-US"/>
          </w:rPr>
          <w:t>Learning for Applicants</w:t>
        </w:r>
      </w:hyperlink>
    </w:p>
    <w:p w14:paraId="171A43D8"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3" w:history="1">
        <w:r w:rsidRPr="00D43841">
          <w:rPr>
            <w:rFonts w:ascii="Times New Roman" w:eastAsia="Times New Roman" w:hAnsi="Times New Roman" w:cs="Times New Roman"/>
            <w:color w:val="4472C4"/>
            <w:sz w:val="22"/>
            <w:szCs w:val="22"/>
            <w:u w:val="single"/>
            <w:lang w:eastAsia="en-US"/>
          </w:rPr>
          <w:t>How to complete the Equity, Diversity and Inclusion Self-identification Questionnaire</w:t>
        </w:r>
      </w:hyperlink>
    </w:p>
    <w:p w14:paraId="65A975D5"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4" w:history="1">
        <w:r w:rsidRPr="00D43841">
          <w:rPr>
            <w:rFonts w:ascii="Times New Roman" w:eastAsia="Times New Roman" w:hAnsi="Times New Roman" w:cs="Times New Roman"/>
            <w:color w:val="4472C4"/>
            <w:sz w:val="22"/>
            <w:szCs w:val="22"/>
            <w:u w:val="single"/>
            <w:lang w:eastAsia="en-US"/>
          </w:rPr>
          <w:t>Peer Review Manual – Project</w:t>
        </w:r>
      </w:hyperlink>
    </w:p>
    <w:p w14:paraId="311A4758" w14:textId="77777777" w:rsidR="00D43841" w:rsidRPr="00D43841" w:rsidRDefault="00D43841" w:rsidP="00241256">
      <w:pPr>
        <w:numPr>
          <w:ilvl w:val="0"/>
          <w:numId w:val="51"/>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255" w:history="1">
        <w:r w:rsidRPr="00D43841">
          <w:rPr>
            <w:rFonts w:ascii="Times New Roman" w:eastAsia="Times New Roman" w:hAnsi="Times New Roman" w:cs="Times New Roman"/>
            <w:color w:val="4472C4"/>
            <w:sz w:val="22"/>
            <w:szCs w:val="22"/>
            <w:u w:val="single"/>
            <w:lang w:eastAsia="en-US"/>
          </w:rPr>
          <w:t>San Francisco Declaration on Research Assessment (DORA)</w:t>
        </w:r>
      </w:hyperlink>
    </w:p>
    <w:p w14:paraId="582FC213"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lastRenderedPageBreak/>
        <w:t>Attached Documents</w:t>
      </w:r>
    </w:p>
    <w:p w14:paraId="3B353B34" w14:textId="5BDEDD6B" w:rsidR="00D43841" w:rsidRPr="00D43841" w:rsidRDefault="00D43841" w:rsidP="00241256">
      <w:pPr>
        <w:numPr>
          <w:ilvl w:val="0"/>
          <w:numId w:val="52"/>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FAQ for the Project Grant </w:t>
      </w:r>
      <w:r>
        <w:rPr>
          <w:rFonts w:ascii="Times New Roman" w:eastAsia="Times New Roman" w:hAnsi="Times New Roman" w:cs="Times New Roman"/>
          <w:sz w:val="22"/>
          <w:szCs w:val="22"/>
          <w:lang w:eastAsia="en-US"/>
        </w:rPr>
        <w:object w:dxaOrig="1515" w:dyaOrig="987" w14:anchorId="0FE14989">
          <v:shape id="_x0000_i1031" type="#_x0000_t75" style="width:75.6pt;height:49.2pt" o:ole="">
            <v:imagedata r:id="rId256" o:title=""/>
          </v:shape>
          <o:OLEObject Type="Embed" ProgID="AcroExch.Document.DC" ShapeID="_x0000_i1031" DrawAspect="Icon" ObjectID="_1800453927" r:id="rId257"/>
        </w:object>
      </w:r>
    </w:p>
    <w:p w14:paraId="042D0DBD" w14:textId="4873F08D" w:rsidR="00D43841" w:rsidRPr="00D43841" w:rsidRDefault="00D43841" w:rsidP="00241256">
      <w:pPr>
        <w:numPr>
          <w:ilvl w:val="0"/>
          <w:numId w:val="52"/>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Two knowledge translation resources to help with the development of the knowledge translation/mobilization plan.</w:t>
      </w:r>
      <w:r>
        <w:rPr>
          <w:rFonts w:ascii="Times New Roman" w:eastAsia="Times New Roman" w:hAnsi="Times New Roman" w:cs="Times New Roman"/>
          <w:sz w:val="22"/>
          <w:szCs w:val="22"/>
          <w:lang w:eastAsia="en-US"/>
        </w:rPr>
        <w:object w:dxaOrig="1515" w:dyaOrig="987" w14:anchorId="3EE79F77">
          <v:shape id="_x0000_i1032" type="#_x0000_t75" style="width:75.6pt;height:49.2pt" o:ole="">
            <v:imagedata r:id="rId258" o:title=""/>
          </v:shape>
          <o:OLEObject Type="Embed" ProgID="AcroExch.Document.DC" ShapeID="_x0000_i1032" DrawAspect="Icon" ObjectID="_1800453928" r:id="rId259"/>
        </w:object>
      </w:r>
      <w:r>
        <w:rPr>
          <w:rFonts w:ascii="Times New Roman" w:eastAsia="Times New Roman" w:hAnsi="Times New Roman" w:cs="Times New Roman"/>
          <w:sz w:val="22"/>
          <w:szCs w:val="22"/>
          <w:lang w:eastAsia="en-US"/>
        </w:rPr>
        <w:object w:dxaOrig="1515" w:dyaOrig="987" w14:anchorId="22E02E49">
          <v:shape id="_x0000_i1033" type="#_x0000_t75" style="width:75.6pt;height:49.2pt" o:ole="">
            <v:imagedata r:id="rId260" o:title=""/>
          </v:shape>
          <o:OLEObject Type="Embed" ProgID="AcroExch.Document.DC" ShapeID="_x0000_i1033" DrawAspect="Icon" ObjectID="_1800453929" r:id="rId261"/>
        </w:object>
      </w:r>
    </w:p>
    <w:p w14:paraId="4F74C8F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4E4E0272" w14:textId="77777777" w:rsidR="00D43841" w:rsidRPr="00D43841" w:rsidRDefault="00D43841" w:rsidP="00D43841">
      <w:pPr>
        <w:spacing w:after="0" w:line="240" w:lineRule="auto"/>
        <w:rPr>
          <w:rFonts w:ascii="Arial" w:eastAsia="Aptos" w:hAnsi="Arial" w:cs="Arial"/>
          <w:sz w:val="22"/>
          <w:szCs w:val="22"/>
          <w:lang w:eastAsia="en-US"/>
        </w:rPr>
      </w:pPr>
    </w:p>
    <w:p w14:paraId="18666865" w14:textId="5C4B3402" w:rsidR="002A38A2" w:rsidRDefault="002A38A2">
      <w:pPr>
        <w:rPr>
          <w:rFonts w:asciiTheme="majorHAnsi" w:eastAsiaTheme="majorEastAsia" w:hAnsiTheme="majorHAnsi" w:cstheme="majorBidi"/>
          <w:color w:val="365F91" w:themeColor="accent1" w:themeShade="BF"/>
          <w:sz w:val="28"/>
          <w:szCs w:val="28"/>
          <w:lang w:eastAsia="en-US"/>
        </w:rPr>
      </w:pPr>
      <w:r>
        <w:rPr>
          <w:lang w:eastAsia="en-US"/>
        </w:rPr>
        <w:br w:type="page"/>
      </w:r>
    </w:p>
    <w:p w14:paraId="0A7433E1" w14:textId="09AF673D"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96"/>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262">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Open to all disciplines and all industry sectors, projects can span a wide range of areas, including: manufacturing, technical innovation, business prOCIsses,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Effective January 2015, Accelerate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For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263"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264"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07" w:name="_Mitacs_Funding_Update_1"/>
      <w:bookmarkEnd w:id="107"/>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08"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09" w:name="_Equity,_Diversity_and_1"/>
      <w:bookmarkEnd w:id="109"/>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0E00D5" w:rsidP="000E00D5">
      <w:pPr>
        <w:spacing w:after="0" w:line="240" w:lineRule="auto"/>
        <w:rPr>
          <w:rFonts w:ascii="Calibri Light" w:hAnsi="Calibri Light" w:cs="Calibri Light"/>
          <w:b/>
          <w:sz w:val="22"/>
          <w:szCs w:val="22"/>
          <w:u w:val="single"/>
        </w:rPr>
      </w:pPr>
      <w:hyperlink r:id="rId265" w:history="1">
        <w:r w:rsidRPr="000E00D5">
          <w:rPr>
            <w:rFonts w:ascii="Calibri Light" w:hAnsi="Calibri Light" w:cs="Calibri Light"/>
            <w:b/>
            <w:color w:val="0000FF" w:themeColor="hyperlink"/>
            <w:sz w:val="22"/>
            <w:szCs w:val="22"/>
            <w:u w:val="single"/>
          </w:rPr>
          <w:t>Alliance Advantage</w:t>
        </w:r>
      </w:hyperlink>
      <w:r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266"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267"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268"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0E00D5" w:rsidP="000E00D5">
      <w:pPr>
        <w:spacing w:line="480" w:lineRule="auto"/>
        <w:rPr>
          <w:rFonts w:ascii="Calibri Light" w:hAnsi="Calibri Light" w:cs="Calibri Light"/>
          <w:sz w:val="22"/>
          <w:szCs w:val="22"/>
        </w:rPr>
      </w:pPr>
      <w:hyperlink r:id="rId269" w:tgtFrame="_blank" w:history="1">
        <w:r w:rsidRPr="000E00D5">
          <w:rPr>
            <w:rFonts w:ascii="Calibri Light" w:hAnsi="Calibri Light" w:cs="Calibri Light"/>
            <w:sz w:val="22"/>
            <w:szCs w:val="22"/>
            <w:u w:val="single"/>
          </w:rPr>
          <w:t>Alliance grant application checklist</w:t>
        </w:r>
      </w:hyperlink>
    </w:p>
    <w:p w14:paraId="5E8B8DA0" w14:textId="77777777" w:rsidR="000E00D5" w:rsidRPr="000E00D5" w:rsidRDefault="000E00D5" w:rsidP="000E00D5">
      <w:pPr>
        <w:spacing w:line="480" w:lineRule="auto"/>
        <w:rPr>
          <w:rFonts w:ascii="Calibri Light" w:hAnsi="Calibri Light" w:cs="Calibri Light"/>
          <w:sz w:val="22"/>
          <w:szCs w:val="22"/>
        </w:rPr>
      </w:pPr>
      <w:hyperlink r:id="rId270" w:tgtFrame="_blank" w:history="1">
        <w:r w:rsidRPr="000E00D5">
          <w:rPr>
            <w:rFonts w:ascii="Calibri Light" w:hAnsi="Calibri Light" w:cs="Calibri Light"/>
            <w:sz w:val="22"/>
            <w:szCs w:val="22"/>
            <w:u w:val="single"/>
          </w:rPr>
          <w:t>Equity, diversity and inclusion in the training plan</w:t>
        </w:r>
      </w:hyperlink>
    </w:p>
    <w:p w14:paraId="2AC5247E" w14:textId="77777777" w:rsidR="000E00D5" w:rsidRPr="000E00D5" w:rsidRDefault="000E00D5" w:rsidP="000E00D5">
      <w:pPr>
        <w:spacing w:line="480" w:lineRule="auto"/>
        <w:rPr>
          <w:rFonts w:ascii="Calibri Light" w:hAnsi="Calibri Light" w:cs="Calibri Light"/>
          <w:sz w:val="22"/>
          <w:szCs w:val="22"/>
        </w:rPr>
      </w:pPr>
      <w:hyperlink r:id="rId271" w:tgtFrame="_blank" w:history="1">
        <w:r w:rsidRPr="000E00D5">
          <w:rPr>
            <w:rFonts w:ascii="Calibri Light" w:hAnsi="Calibri Light" w:cs="Calibri Light"/>
            <w:sz w:val="22"/>
            <w:szCs w:val="22"/>
            <w:u w:val="single"/>
          </w:rPr>
          <w:t>Partner organization self-assessment tool</w:t>
        </w:r>
      </w:hyperlink>
    </w:p>
    <w:p w14:paraId="6815C8CB" w14:textId="77777777" w:rsidR="000E00D5" w:rsidRPr="000E00D5" w:rsidRDefault="000E00D5" w:rsidP="000E00D5">
      <w:pPr>
        <w:spacing w:after="0" w:line="240" w:lineRule="auto"/>
        <w:rPr>
          <w:rFonts w:ascii="Calibri Light" w:hAnsi="Calibri Light" w:cs="Calibri Light"/>
          <w:sz w:val="22"/>
          <w:szCs w:val="22"/>
        </w:rPr>
      </w:pPr>
      <w:hyperlink r:id="rId272" w:tgtFrame="_blank" w:history="1">
        <w:r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0E00D5" w:rsidP="000E00D5">
      <w:pPr>
        <w:spacing w:after="0" w:line="240" w:lineRule="auto"/>
        <w:rPr>
          <w:rFonts w:ascii="Calibri Light" w:hAnsi="Calibri Light" w:cs="Calibri Light"/>
          <w:b/>
          <w:sz w:val="22"/>
          <w:szCs w:val="22"/>
          <w:u w:val="single"/>
        </w:rPr>
      </w:pPr>
      <w:hyperlink r:id="rId273" w:history="1">
        <w:r w:rsidRPr="000E00D5">
          <w:rPr>
            <w:rFonts w:ascii="Calibri Light" w:hAnsi="Calibri Light" w:cs="Calibri Light"/>
            <w:b/>
            <w:color w:val="0000FF" w:themeColor="hyperlink"/>
            <w:u w:val="single"/>
          </w:rPr>
          <w:t>Alliance Society</w:t>
        </w:r>
      </w:hyperlink>
      <w:r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274"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0E00D5" w:rsidP="000E00D5">
      <w:pPr>
        <w:spacing w:after="0" w:line="240" w:lineRule="auto"/>
        <w:rPr>
          <w:rFonts w:ascii="Calibri Light" w:hAnsi="Calibri Light" w:cs="Calibri Light"/>
          <w:sz w:val="22"/>
          <w:szCs w:val="22"/>
        </w:rPr>
      </w:pPr>
      <w:hyperlink r:id="rId275" w:tgtFrame="_blank" w:history="1">
        <w:r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0E00D5" w:rsidP="000E00D5">
      <w:pPr>
        <w:spacing w:after="0" w:line="240" w:lineRule="auto"/>
        <w:rPr>
          <w:rFonts w:ascii="Calibri Light" w:hAnsi="Calibri Light" w:cs="Calibri Light"/>
          <w:sz w:val="22"/>
          <w:szCs w:val="22"/>
        </w:rPr>
      </w:pPr>
      <w:hyperlink r:id="rId276" w:tgtFrame="_blank" w:history="1">
        <w:r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2023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submitting an application.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277"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278"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279"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(with the exception of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280"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281"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282"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241256">
      <w:pPr>
        <w:numPr>
          <w:ilvl w:val="0"/>
          <w:numId w:val="35"/>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283"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The requirement that partner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284"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285"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10" w:name="_Webinars"/>
      <w:bookmarkEnd w:id="110"/>
      <w:r w:rsidRPr="000E00D5">
        <w:rPr>
          <w:rFonts w:ascii="Calibri Light" w:eastAsia="Calibri" w:hAnsi="Calibri Light" w:cs="Calibri Light"/>
          <w:bCs/>
          <w:sz w:val="22"/>
          <w:szCs w:val="22"/>
          <w:lang w:eastAsia="en-US"/>
        </w:rPr>
        <w:lastRenderedPageBreak/>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286"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287"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288"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In support of early career researchers (ECRs), NSERC is launching a pilot initiative to offer 200 vouchers of $10,000 each to replace some or all of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289"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290"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291"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292"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apply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Ie.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Following the </w:t>
            </w:r>
            <w:hyperlink r:id="rId293"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294"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lastRenderedPageBreak/>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295"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296"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297"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298"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299"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00"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01" w:history="1">
        <w:r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02" w:history="1">
        <w:r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03" w:history="1">
        <w:r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04" w:history="1">
        <w:r w:rsidRPr="00A05F71">
          <w:rPr>
            <w:rFonts w:ascii="Calibri Light" w:eastAsia="Times New Roman" w:hAnsi="Calibri Light" w:cs="Calibri Light"/>
            <w:color w:val="0563C1"/>
            <w:sz w:val="22"/>
            <w:szCs w:val="22"/>
            <w:u w:val="single"/>
            <w:lang w:eastAsia="en-US"/>
          </w:rPr>
          <w:t>Equity, diversity and inclusion in your training plan</w:t>
        </w:r>
      </w:hyperlink>
    </w:p>
    <w:p w14:paraId="471C5BF3"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05" w:history="1">
        <w:r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11" w:name="_Alliance_Option_2"/>
      <w:bookmarkStart w:id="112" w:name="_Alliance_Grants_–"/>
      <w:bookmarkStart w:id="113" w:name="_NSERC_Alliance_–"/>
      <w:bookmarkEnd w:id="108"/>
      <w:bookmarkEnd w:id="111"/>
      <w:bookmarkEnd w:id="112"/>
      <w:bookmarkEnd w:id="113"/>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306"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307"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Overall cash match of 4:1 (2:2:1 for NSERC:OCI:partner)</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Must hold an active NSERC or OCI peer-reviewed grant</w:t>
      </w:r>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presents project opportunity at OCI-NSERC weekly meeting for discussion and evaluation</w:t>
      </w:r>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308"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09" w:history="1">
        <w:r w:rsidRPr="000E00D5">
          <w:rPr>
            <w:rFonts w:ascii="Calibri Light" w:eastAsia="Times New Roman" w:hAnsi="Calibri Light" w:cs="Calibri Light"/>
            <w:color w:val="0563C1"/>
            <w:sz w:val="22"/>
            <w:szCs w:val="22"/>
            <w:u w:val="single"/>
            <w:lang w:val="en-CA" w:eastAsia="en-US"/>
          </w:rPr>
          <w:t>Form 101</w:t>
        </w:r>
      </w:hyperlink>
      <w:r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10" w:history="1">
        <w:r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11" w:history="1">
        <w:r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opens application in OCI portal with basic information</w:t>
      </w:r>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NSERC and OCI will issue a joint decision</w:t>
      </w:r>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14"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14"/>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15" w:name="_Honda_Canada_Foundation_1"/>
      <w:bookmarkStart w:id="116" w:name="_NSERC_I2I_GRANTS"/>
      <w:bookmarkEnd w:id="115"/>
      <w:bookmarkEnd w:id="116"/>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516C1F" w:rsidP="00516C1F">
      <w:pPr>
        <w:spacing w:after="160" w:line="259" w:lineRule="auto"/>
        <w:rPr>
          <w:rFonts w:ascii="Calibri" w:eastAsia="Calibri" w:hAnsi="Calibri" w:cs="Times New Roman"/>
          <w:sz w:val="22"/>
          <w:szCs w:val="22"/>
          <w:lang w:eastAsia="en-US"/>
        </w:rPr>
      </w:pPr>
      <w:hyperlink r:id="rId312" w:history="1">
        <w:r w:rsidRPr="00516C1F">
          <w:rPr>
            <w:rFonts w:ascii="Calibri" w:eastAsia="Calibri" w:hAnsi="Calibri" w:cs="Times New Roman"/>
            <w:color w:val="0563C1"/>
            <w:sz w:val="22"/>
            <w:szCs w:val="22"/>
            <w:u w:val="single"/>
            <w:lang w:eastAsia="en-US"/>
          </w:rPr>
          <w:t>I2I grants</w:t>
        </w:r>
      </w:hyperlink>
      <w:r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phase IIa</w:t>
      </w:r>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0B5EB54E" w14:textId="44211287" w:rsidR="00516C1F" w:rsidRPr="00516C1F" w:rsidRDefault="00516C1F" w:rsidP="00241256">
            <w:pPr>
              <w:numPr>
                <w:ilvl w:val="0"/>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bookmarkStart w:id="117" w:name="_Hlk189666432"/>
            <w:r w:rsidRPr="00516C1F">
              <w:rPr>
                <w:rFonts w:ascii="Calibri" w:hAnsi="Calibri" w:cs="Calibri"/>
              </w:rPr>
              <w:t xml:space="preserve">NSERC: </w:t>
            </w:r>
            <w:r w:rsidR="008C4B86">
              <w:rPr>
                <w:rFonts w:ascii="Calibri" w:hAnsi="Calibri" w:cs="Calibri"/>
                <w:b/>
              </w:rPr>
              <w:t>March 31, 2025</w:t>
            </w:r>
          </w:p>
          <w:p w14:paraId="4B5E17C6" w14:textId="19FC7DB8" w:rsidR="00516C1F" w:rsidRPr="00516C1F"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002B2273">
              <w:rPr>
                <w:rFonts w:ascii="Calibri" w:hAnsi="Calibri" w:cs="Calibri"/>
                <w:b/>
              </w:rPr>
              <w:t>February 21, 2025</w:t>
            </w:r>
          </w:p>
          <w:p w14:paraId="73C2E7BC" w14:textId="70F508E7" w:rsidR="00516C1F" w:rsidRPr="00516C1F"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002B2273">
              <w:rPr>
                <w:rFonts w:ascii="Calibri" w:hAnsi="Calibri" w:cs="Calibri"/>
                <w:b/>
              </w:rPr>
              <w:t>February 28, 2025</w:t>
            </w:r>
          </w:p>
          <w:p w14:paraId="17410B37" w14:textId="763EB134" w:rsidR="00516C1F" w:rsidRPr="00516C1F" w:rsidRDefault="00516C1F" w:rsidP="00241256">
            <w:pPr>
              <w:numPr>
                <w:ilvl w:val="0"/>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00B441D9" w:rsidRPr="00B441D9">
              <w:rPr>
                <w:rFonts w:ascii="Calibri" w:hAnsi="Calibri" w:cs="Calibri"/>
                <w:b/>
              </w:rPr>
              <w:t>June 20, 2025</w:t>
            </w:r>
            <w:r w:rsidR="005D646D" w:rsidRPr="005D646D">
              <w:rPr>
                <w:rFonts w:ascii="Calibri" w:hAnsi="Calibri" w:cs="Calibri"/>
                <w:b/>
                <w:color w:val="FF0000"/>
              </w:rPr>
              <w:t xml:space="preserve"> </w:t>
            </w:r>
          </w:p>
          <w:p w14:paraId="3557F075" w14:textId="71898AE8" w:rsidR="00516C1F" w:rsidRPr="00B441D9"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41D9">
              <w:rPr>
                <w:rFonts w:ascii="Calibri" w:hAnsi="Calibri" w:cs="Calibri"/>
              </w:rPr>
              <w:t xml:space="preserve">IP Officer review: </w:t>
            </w:r>
            <w:r w:rsidR="002B2273">
              <w:rPr>
                <w:rFonts w:ascii="Calibri" w:hAnsi="Calibri" w:cs="Calibri"/>
                <w:b/>
              </w:rPr>
              <w:t>May 23, 2025</w:t>
            </w:r>
          </w:p>
          <w:p w14:paraId="09B08A2E" w14:textId="13A3E42C" w:rsidR="00516C1F" w:rsidRPr="00B441D9"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41D9">
              <w:rPr>
                <w:rFonts w:ascii="Calibri" w:hAnsi="Calibri" w:cs="Calibri"/>
              </w:rPr>
              <w:t xml:space="preserve">Administrative check (upload to NSERC portal): </w:t>
            </w:r>
            <w:r w:rsidR="00B441D9">
              <w:rPr>
                <w:rFonts w:ascii="Calibri" w:hAnsi="Calibri" w:cs="Calibri"/>
                <w:b/>
              </w:rPr>
              <w:t>TBD</w:t>
            </w:r>
          </w:p>
          <w:p w14:paraId="54B1B9BC" w14:textId="38AA9158" w:rsidR="00516C1F" w:rsidRPr="00516C1F" w:rsidRDefault="00516C1F" w:rsidP="00241256">
            <w:pPr>
              <w:numPr>
                <w:ilvl w:val="0"/>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 xml:space="preserve">September </w:t>
            </w:r>
            <w:r w:rsidR="00B441D9">
              <w:rPr>
                <w:rFonts w:ascii="Calibri" w:hAnsi="Calibri" w:cs="Calibri"/>
                <w:b/>
              </w:rPr>
              <w:t>22, 2025</w:t>
            </w:r>
          </w:p>
          <w:p w14:paraId="412F55E3" w14:textId="27337CAB" w:rsidR="00516C1F" w:rsidRPr="00516C1F"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002B2273">
              <w:rPr>
                <w:rFonts w:ascii="Calibri" w:hAnsi="Calibri" w:cs="Calibri"/>
                <w:b/>
              </w:rPr>
              <w:t>August 25, 2023</w:t>
            </w:r>
          </w:p>
          <w:p w14:paraId="4FFEB137" w14:textId="6DA04E1D" w:rsidR="00516C1F" w:rsidRPr="00516C1F" w:rsidRDefault="00516C1F" w:rsidP="00241256">
            <w:pPr>
              <w:numPr>
                <w:ilvl w:val="1"/>
                <w:numId w:val="43"/>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00B441D9">
              <w:rPr>
                <w:rFonts w:ascii="Calibri" w:hAnsi="Calibri" w:cs="Calibri"/>
                <w:b/>
              </w:rPr>
              <w:t>TBD</w:t>
            </w:r>
          </w:p>
          <w:bookmarkEnd w:id="117"/>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241256">
            <w:pPr>
              <w:numPr>
                <w:ilvl w:val="0"/>
                <w:numId w:val="42"/>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Phase Ib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IIa*: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241256">
            <w:pPr>
              <w:numPr>
                <w:ilvl w:val="0"/>
                <w:numId w:val="42"/>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lastRenderedPageBreak/>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241256">
            <w:pPr>
              <w:numPr>
                <w:ilvl w:val="0"/>
                <w:numId w:val="42"/>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Ib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Phase IIa:</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241256">
            <w:pPr>
              <w:numPr>
                <w:ilvl w:val="0"/>
                <w:numId w:val="44"/>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313" w:history="1"/>
            <w:r w:rsidRPr="00516C1F">
              <w:rPr>
                <w:rFonts w:ascii="Calibri" w:hAnsi="Calibri" w:cs="Calibri"/>
              </w:rPr>
              <w:t>, including the eligibility and evaluation criteria.</w:t>
            </w:r>
          </w:p>
          <w:p w14:paraId="6C03BC4C"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314"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appropriate, and follow up with you regarding the IP assignment.</w:t>
            </w:r>
          </w:p>
          <w:p w14:paraId="665B992E"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315"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241256">
            <w:pPr>
              <w:numPr>
                <w:ilvl w:val="0"/>
                <w:numId w:val="44"/>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316"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06417DD" w14:textId="29B38B13" w:rsidR="00B441D9" w:rsidRDefault="00B441D9"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Pr>
                <w:rFonts w:ascii="Calibri" w:hAnsi="Calibri" w:cs="Times New Roman"/>
                <w:b/>
                <w:bCs/>
              </w:rPr>
              <w:t>(Yiming) Peter Shao</w:t>
            </w:r>
          </w:p>
          <w:p w14:paraId="569BC7D1" w14:textId="5A5A2C58"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251F9183" w:rsidR="00516C1F" w:rsidRPr="00516C1F" w:rsidRDefault="00B441D9"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441D9">
              <w:rPr>
                <w:rFonts w:ascii="Calibri" w:hAnsi="Calibri" w:cs="Times New Roman"/>
              </w:rPr>
              <w:t>Yiming.Shao@ontariotechu.ca</w:t>
            </w:r>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241256">
      <w:pPr>
        <w:numPr>
          <w:ilvl w:val="0"/>
          <w:numId w:val="38"/>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value </w:t>
      </w:r>
    </w:p>
    <w:p w14:paraId="2C722739"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market investigations</w:t>
      </w:r>
    </w:p>
    <w:p w14:paraId="32577120"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241256">
      <w:pPr>
        <w:numPr>
          <w:ilvl w:val="0"/>
          <w:numId w:val="39"/>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justified, and commit to covering at least half of their cost. </w:t>
      </w:r>
      <w:r w:rsidRPr="00516C1F">
        <w:rPr>
          <w:rFonts w:ascii="Calibri" w:eastAsia="Calibri" w:hAnsi="Calibri" w:cs="Times New Roman"/>
          <w:sz w:val="22"/>
          <w:szCs w:val="22"/>
          <w:lang w:eastAsia="en-US"/>
        </w:rPr>
        <w:t xml:space="preserve"> Note that for Phase I, Phase Ib, Phase IIa and Phase IIb applications, NSERC may provide technology </w:t>
      </w:r>
      <w:r w:rsidRPr="00516C1F">
        <w:rPr>
          <w:rFonts w:ascii="Calibri" w:eastAsia="Calibri" w:hAnsi="Calibri" w:cs="Times New Roman"/>
          <w:sz w:val="22"/>
          <w:szCs w:val="22"/>
          <w:lang w:eastAsia="en-US"/>
        </w:rPr>
        <w:lastRenderedPageBreak/>
        <w:t>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process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in order to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241256">
      <w:pPr>
        <w:numPr>
          <w:ilvl w:val="0"/>
          <w:numId w:val="37"/>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241256">
      <w:pPr>
        <w:numPr>
          <w:ilvl w:val="0"/>
          <w:numId w:val="37"/>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241256">
      <w:pPr>
        <w:numPr>
          <w:ilvl w:val="0"/>
          <w:numId w:val="37"/>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Ib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process or product. </w:t>
      </w:r>
      <w:r w:rsidRPr="00516C1F">
        <w:rPr>
          <w:rFonts w:ascii="Calibri" w:eastAsia="Calibri" w:hAnsi="Calibri" w:cs="Times New Roman"/>
          <w:b/>
          <w:bCs/>
          <w:sz w:val="22"/>
          <w:szCs w:val="22"/>
          <w:lang w:eastAsia="en-US"/>
        </w:rPr>
        <w:t xml:space="preserve">The science must be substantiated to the point that its end product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IIa) or a company (phase IIb) to share the costs of the project. The sponsor is expected to participate actively in planning the project. See below for sponsor eligibility requirements, and refer to the </w:t>
      </w:r>
      <w:hyperlink r:id="rId317"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IIa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funding, but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provided they can demonstrate that there will be clear and direct benefits to the Canadian economy as a </w:t>
      </w:r>
      <w:r w:rsidRPr="00516C1F">
        <w:rPr>
          <w:rFonts w:ascii="Calibri" w:eastAsia="Calibri" w:hAnsi="Calibri" w:cs="Times New Roman"/>
          <w:sz w:val="22"/>
          <w:szCs w:val="22"/>
          <w:lang w:eastAsia="en-US"/>
        </w:rPr>
        <w:lastRenderedPageBreak/>
        <w:t xml:space="preserve">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service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241256">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Clarity and focus of research objectives</w:t>
      </w:r>
    </w:p>
    <w:p w14:paraId="4F09CDB9"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risk and feasibility </w:t>
      </w:r>
    </w:p>
    <w:p w14:paraId="46260454"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deliverables and decision points </w:t>
      </w:r>
    </w:p>
    <w:p w14:paraId="3B80E75A" w14:textId="77777777" w:rsidR="00516C1F" w:rsidRPr="00516C1F" w:rsidRDefault="00516C1F" w:rsidP="00241256">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activities </w:t>
      </w:r>
    </w:p>
    <w:p w14:paraId="5A7100C0"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241256">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Justification of the benefits of NSERC financing</w:t>
      </w:r>
    </w:p>
    <w:p w14:paraId="60541D47" w14:textId="77777777" w:rsidR="00516C1F" w:rsidRPr="00516C1F" w:rsidRDefault="00516C1F" w:rsidP="00241256">
      <w:pPr>
        <w:numPr>
          <w:ilvl w:val="0"/>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analysis </w:t>
      </w:r>
    </w:p>
    <w:p w14:paraId="32D74BCA"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241256">
      <w:pPr>
        <w:numPr>
          <w:ilvl w:val="1"/>
          <w:numId w:val="41"/>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516C1F" w:rsidP="00241256">
      <w:pPr>
        <w:numPr>
          <w:ilvl w:val="0"/>
          <w:numId w:val="40"/>
        </w:numPr>
        <w:spacing w:after="160" w:line="259" w:lineRule="auto"/>
        <w:contextualSpacing/>
        <w:rPr>
          <w:rFonts w:ascii="Calibri" w:eastAsia="Calibri" w:hAnsi="Calibri" w:cs="Times New Roman"/>
          <w:sz w:val="22"/>
          <w:szCs w:val="22"/>
          <w:lang w:eastAsia="en-US"/>
        </w:rPr>
      </w:pPr>
      <w:hyperlink r:id="rId318" w:history="1">
        <w:r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516C1F" w:rsidP="00241256">
      <w:pPr>
        <w:numPr>
          <w:ilvl w:val="0"/>
          <w:numId w:val="40"/>
        </w:numPr>
        <w:spacing w:after="160" w:line="259" w:lineRule="auto"/>
        <w:contextualSpacing/>
        <w:rPr>
          <w:rFonts w:ascii="Calibri" w:eastAsia="Calibri" w:hAnsi="Calibri" w:cs="Times New Roman"/>
          <w:sz w:val="22"/>
          <w:szCs w:val="22"/>
          <w:lang w:eastAsia="en-US"/>
        </w:rPr>
      </w:pPr>
      <w:hyperlink r:id="rId319" w:history="1">
        <w:r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516C1F" w:rsidP="00241256">
      <w:pPr>
        <w:numPr>
          <w:ilvl w:val="0"/>
          <w:numId w:val="40"/>
        </w:numPr>
        <w:spacing w:after="160" w:line="259" w:lineRule="auto"/>
        <w:contextualSpacing/>
        <w:rPr>
          <w:rFonts w:ascii="Calibri" w:eastAsia="Calibri" w:hAnsi="Calibri" w:cs="Times New Roman"/>
          <w:sz w:val="22"/>
          <w:szCs w:val="22"/>
          <w:lang w:eastAsia="en-US"/>
        </w:rPr>
      </w:pPr>
      <w:hyperlink r:id="rId320" w:history="1">
        <w:r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2235ACFC" w14:textId="70AF69A4" w:rsidR="00516C1F" w:rsidRDefault="00516C1F">
      <w:pPr>
        <w:rPr>
          <w:rFonts w:ascii="Calibri Light" w:eastAsiaTheme="majorEastAsia" w:hAnsi="Calibri Light" w:cs="Calibri Light"/>
          <w:color w:val="365F91" w:themeColor="accent1" w:themeShade="BF"/>
          <w:sz w:val="28"/>
          <w:szCs w:val="28"/>
          <w:lang w:val="en-CA"/>
        </w:rPr>
      </w:pP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21">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The Foundation is proud to be involved with charitable purposes that reflect the basic tenets, beliefs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22"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23" w:history="1">
        <w:r w:rsidRPr="00A05F71">
          <w:rPr>
            <w:rFonts w:ascii="Calibri Light" w:eastAsia="MS Mincho" w:hAnsi="Calibri Light" w:cs="Calibri Light"/>
            <w:color w:val="0000FF"/>
            <w:sz w:val="22"/>
            <w:szCs w:val="22"/>
            <w:u w:val="single"/>
            <w:lang w:val="en-CA"/>
          </w:rPr>
          <w:t>Application Instructions</w:t>
        </w:r>
      </w:hyperlink>
      <w:bookmarkStart w:id="118" w:name="_IC-IMPACTS_Centres_of"/>
      <w:bookmarkStart w:id="119" w:name="_Mitacs,_Accelerate"/>
      <w:bookmarkStart w:id="120" w:name="h.4f1mdlm" w:colFirst="0" w:colLast="0"/>
      <w:bookmarkEnd w:id="118"/>
      <w:bookmarkEnd w:id="119"/>
      <w:bookmarkEnd w:id="120"/>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headerReference w:type="first" r:id="rId324"/>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E178" w14:textId="77777777" w:rsidR="00AE48EE" w:rsidRDefault="00AE48EE">
      <w:r>
        <w:separator/>
      </w:r>
    </w:p>
    <w:p w14:paraId="75797861" w14:textId="77777777" w:rsidR="00A11A9D" w:rsidRDefault="00A11A9D"/>
  </w:endnote>
  <w:endnote w:type="continuationSeparator" w:id="0">
    <w:p w14:paraId="3E5B6011" w14:textId="77777777" w:rsidR="00AE48EE" w:rsidRDefault="00AE48EE">
      <w:r>
        <w:continuationSeparator/>
      </w:r>
    </w:p>
    <w:p w14:paraId="7E5F1C4D" w14:textId="77777777" w:rsidR="00A11A9D" w:rsidRDefault="00A11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E1EAD" w14:textId="77777777" w:rsidR="00AE48EE" w:rsidRDefault="00AE48EE">
      <w:r>
        <w:separator/>
      </w:r>
    </w:p>
    <w:p w14:paraId="526453A5" w14:textId="77777777" w:rsidR="00A11A9D" w:rsidRDefault="00A11A9D"/>
  </w:footnote>
  <w:footnote w:type="continuationSeparator" w:id="0">
    <w:p w14:paraId="343F681F" w14:textId="77777777" w:rsidR="00AE48EE" w:rsidRDefault="00AE48EE">
      <w:r>
        <w:continuationSeparator/>
      </w:r>
    </w:p>
    <w:p w14:paraId="6DABB7AA" w14:textId="77777777" w:rsidR="00A11A9D" w:rsidRDefault="00A11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D456A5" w14:paraId="52C79089" w14:textId="77777777" w:rsidTr="000826B2">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5DC63D5D" w14:textId="77777777" w:rsidR="00D456A5" w:rsidRDefault="00D456A5" w:rsidP="00D456A5">
          <w:pPr>
            <w:pStyle w:val="Normal10"/>
            <w:tabs>
              <w:tab w:val="left" w:pos="3792"/>
            </w:tabs>
            <w:spacing w:after="0" w:line="240" w:lineRule="auto"/>
            <w:jc w:val="right"/>
          </w:pPr>
          <w:bookmarkStart w:id="121" w:name="_Hlk99349189"/>
          <w:r>
            <w:rPr>
              <w:noProof/>
              <w:lang w:eastAsia="en-US"/>
            </w:rPr>
            <w:drawing>
              <wp:inline distT="0" distB="0" distL="0" distR="0" wp14:anchorId="2F627711" wp14:editId="199C7D82">
                <wp:extent cx="2529840" cy="894715"/>
                <wp:effectExtent l="0" t="0" r="3810" b="635"/>
                <wp:docPr id="5" name="Picture 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192CFD91" w14:textId="77777777" w:rsidR="00D456A5" w:rsidRPr="000B54F9" w:rsidRDefault="00D456A5" w:rsidP="00D456A5">
          <w:pPr>
            <w:pStyle w:val="Normal10"/>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6E0862EA" w14:textId="4229D92A" w:rsidR="00D456A5" w:rsidRDefault="006D79AA" w:rsidP="00D456A5">
          <w:pPr>
            <w:pStyle w:val="Normal10"/>
            <w:tabs>
              <w:tab w:val="center" w:pos="4680"/>
              <w:tab w:val="right" w:pos="9360"/>
            </w:tabs>
            <w:spacing w:after="0" w:line="240" w:lineRule="auto"/>
            <w:ind w:right="732"/>
            <w:rPr>
              <w:rFonts w:ascii="Cambria" w:eastAsia="Cambria" w:hAnsi="Cambria" w:cs="Cambria"/>
              <w:sz w:val="32"/>
            </w:rPr>
          </w:pPr>
          <w:r>
            <w:rPr>
              <w:rFonts w:eastAsia="Cambria"/>
              <w:sz w:val="32"/>
            </w:rPr>
            <w:t xml:space="preserve">February </w:t>
          </w:r>
          <w:r w:rsidR="002B2273">
            <w:rPr>
              <w:rFonts w:eastAsia="Cambria"/>
              <w:sz w:val="32"/>
            </w:rPr>
            <w:t>7</w:t>
          </w:r>
          <w:r>
            <w:rPr>
              <w:rFonts w:eastAsia="Cambria"/>
              <w:sz w:val="32"/>
            </w:rPr>
            <w:t>, 2025</w:t>
          </w:r>
        </w:p>
      </w:tc>
    </w:tr>
    <w:bookmarkEnd w:id="121"/>
  </w:tbl>
  <w:p w14:paraId="4D00B667" w14:textId="77777777" w:rsidR="00D456A5" w:rsidRDefault="00D456A5" w:rsidP="00D45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E21"/>
    <w:multiLevelType w:val="hybridMultilevel"/>
    <w:tmpl w:val="66AAFA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4A42C29"/>
    <w:multiLevelType w:val="hybridMultilevel"/>
    <w:tmpl w:val="CE6CC0A2"/>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0F2A36"/>
    <w:multiLevelType w:val="hybridMultilevel"/>
    <w:tmpl w:val="1FD23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2E4B4A"/>
    <w:multiLevelType w:val="hybridMultilevel"/>
    <w:tmpl w:val="D0BC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921D9"/>
    <w:multiLevelType w:val="hybridMultilevel"/>
    <w:tmpl w:val="13284E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C50BA"/>
    <w:multiLevelType w:val="hybridMultilevel"/>
    <w:tmpl w:val="69EAB2C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E893751"/>
    <w:multiLevelType w:val="hybridMultilevel"/>
    <w:tmpl w:val="C3ECD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446377A"/>
    <w:multiLevelType w:val="hybridMultilevel"/>
    <w:tmpl w:val="28629E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52250"/>
    <w:multiLevelType w:val="multilevel"/>
    <w:tmpl w:val="1BE0E2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B76D44"/>
    <w:multiLevelType w:val="multilevel"/>
    <w:tmpl w:val="25746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CA978A8"/>
    <w:multiLevelType w:val="hybridMultilevel"/>
    <w:tmpl w:val="33522488"/>
    <w:lvl w:ilvl="0" w:tplc="112E902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8EC793B"/>
    <w:multiLevelType w:val="hybridMultilevel"/>
    <w:tmpl w:val="3D7873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23247D3"/>
    <w:multiLevelType w:val="hybridMultilevel"/>
    <w:tmpl w:val="C1FEBC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DE631C"/>
    <w:multiLevelType w:val="hybridMultilevel"/>
    <w:tmpl w:val="E1589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8662603"/>
    <w:multiLevelType w:val="multilevel"/>
    <w:tmpl w:val="FC46A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272574"/>
    <w:multiLevelType w:val="multilevel"/>
    <w:tmpl w:val="1A268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E265C12"/>
    <w:multiLevelType w:val="multilevel"/>
    <w:tmpl w:val="D5966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E794A44"/>
    <w:multiLevelType w:val="multilevel"/>
    <w:tmpl w:val="8AB0F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0C3D7E"/>
    <w:multiLevelType w:val="hybridMultilevel"/>
    <w:tmpl w:val="9294BBA0"/>
    <w:lvl w:ilvl="0" w:tplc="83640C64">
      <w:start w:val="1"/>
      <w:numFmt w:val="bullet"/>
      <w:lvlText w:val="-"/>
      <w:lvlJc w:val="left"/>
      <w:pPr>
        <w:ind w:left="720" w:hanging="360"/>
      </w:pPr>
      <w:rPr>
        <w:rFonts w:ascii="Calibri Light" w:eastAsia="Aptos"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AC2759"/>
    <w:multiLevelType w:val="hybridMultilevel"/>
    <w:tmpl w:val="600C037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4"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17E37DB"/>
    <w:multiLevelType w:val="hybridMultilevel"/>
    <w:tmpl w:val="FA32E78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33635E"/>
    <w:multiLevelType w:val="multilevel"/>
    <w:tmpl w:val="C722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14"/>
  </w:num>
  <w:num w:numId="2" w16cid:durableId="736830547">
    <w:abstractNumId w:val="63"/>
  </w:num>
  <w:num w:numId="3" w16cid:durableId="1111051493">
    <w:abstractNumId w:val="3"/>
  </w:num>
  <w:num w:numId="4" w16cid:durableId="849832982">
    <w:abstractNumId w:val="1"/>
  </w:num>
  <w:num w:numId="5" w16cid:durableId="898251918">
    <w:abstractNumId w:val="18"/>
  </w:num>
  <w:num w:numId="6" w16cid:durableId="8893425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48"/>
  </w:num>
  <w:num w:numId="8" w16cid:durableId="1701973003">
    <w:abstractNumId w:val="26"/>
  </w:num>
  <w:num w:numId="9" w16cid:durableId="671906735">
    <w:abstractNumId w:val="7"/>
  </w:num>
  <w:num w:numId="10" w16cid:durableId="735202828">
    <w:abstractNumId w:val="68"/>
  </w:num>
  <w:num w:numId="11" w16cid:durableId="14210232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64"/>
  </w:num>
  <w:num w:numId="13" w16cid:durableId="1285313687">
    <w:abstractNumId w:val="16"/>
  </w:num>
  <w:num w:numId="14" w16cid:durableId="2076463629">
    <w:abstractNumId w:val="37"/>
  </w:num>
  <w:num w:numId="15" w16cid:durableId="2118792242">
    <w:abstractNumId w:val="32"/>
    <w:lvlOverride w:ilvl="0">
      <w:startOverride w:val="1"/>
    </w:lvlOverride>
    <w:lvlOverride w:ilvl="1"/>
    <w:lvlOverride w:ilvl="2"/>
    <w:lvlOverride w:ilvl="3"/>
    <w:lvlOverride w:ilvl="4"/>
    <w:lvlOverride w:ilvl="5"/>
    <w:lvlOverride w:ilvl="6"/>
    <w:lvlOverride w:ilvl="7"/>
    <w:lvlOverride w:ilvl="8"/>
  </w:num>
  <w:num w:numId="16" w16cid:durableId="390620893">
    <w:abstractNumId w:val="42"/>
  </w:num>
  <w:num w:numId="17" w16cid:durableId="1256130037">
    <w:abstractNumId w:val="11"/>
  </w:num>
  <w:num w:numId="18" w16cid:durableId="112212974">
    <w:abstractNumId w:val="17"/>
  </w:num>
  <w:num w:numId="19" w16cid:durableId="1331130379">
    <w:abstractNumId w:val="6"/>
  </w:num>
  <w:num w:numId="20" w16cid:durableId="38870628">
    <w:abstractNumId w:val="36"/>
  </w:num>
  <w:num w:numId="21" w16cid:durableId="1315715209">
    <w:abstractNumId w:val="28"/>
  </w:num>
  <w:num w:numId="22" w16cid:durableId="1313288316">
    <w:abstractNumId w:val="12"/>
  </w:num>
  <w:num w:numId="23" w16cid:durableId="351804654">
    <w:abstractNumId w:val="66"/>
  </w:num>
  <w:num w:numId="24" w16cid:durableId="724764501">
    <w:abstractNumId w:val="53"/>
  </w:num>
  <w:num w:numId="25" w16cid:durableId="1312178101">
    <w:abstractNumId w:val="45"/>
  </w:num>
  <w:num w:numId="26" w16cid:durableId="515117705">
    <w:abstractNumId w:val="59"/>
  </w:num>
  <w:num w:numId="27" w16cid:durableId="756828869">
    <w:abstractNumId w:val="52"/>
  </w:num>
  <w:num w:numId="28" w16cid:durableId="1185052556">
    <w:abstractNumId w:val="57"/>
  </w:num>
  <w:num w:numId="29" w16cid:durableId="1492255508">
    <w:abstractNumId w:val="46"/>
  </w:num>
  <w:num w:numId="30" w16cid:durableId="952976539">
    <w:abstractNumId w:val="49"/>
  </w:num>
  <w:num w:numId="31" w16cid:durableId="170728196">
    <w:abstractNumId w:val="38"/>
  </w:num>
  <w:num w:numId="32" w16cid:durableId="2046636117">
    <w:abstractNumId w:val="0"/>
  </w:num>
  <w:num w:numId="33" w16cid:durableId="146824044">
    <w:abstractNumId w:val="34"/>
  </w:num>
  <w:num w:numId="34" w16cid:durableId="1339579465">
    <w:abstractNumId w:val="56"/>
  </w:num>
  <w:num w:numId="35" w16cid:durableId="282001713">
    <w:abstractNumId w:val="55"/>
  </w:num>
  <w:num w:numId="36" w16cid:durableId="1278830957">
    <w:abstractNumId w:val="33"/>
  </w:num>
  <w:num w:numId="37" w16cid:durableId="356277511">
    <w:abstractNumId w:val="51"/>
  </w:num>
  <w:num w:numId="38" w16cid:durableId="550189835">
    <w:abstractNumId w:val="58"/>
  </w:num>
  <w:num w:numId="39" w16cid:durableId="1782066244">
    <w:abstractNumId w:val="29"/>
  </w:num>
  <w:num w:numId="40" w16cid:durableId="2060200917">
    <w:abstractNumId w:val="50"/>
  </w:num>
  <w:num w:numId="41" w16cid:durableId="1133254341">
    <w:abstractNumId w:val="71"/>
  </w:num>
  <w:num w:numId="42" w16cid:durableId="374670027">
    <w:abstractNumId w:val="69"/>
  </w:num>
  <w:num w:numId="43" w16cid:durableId="770785778">
    <w:abstractNumId w:val="23"/>
  </w:num>
  <w:num w:numId="44" w16cid:durableId="1252618981">
    <w:abstractNumId w:val="30"/>
  </w:num>
  <w:num w:numId="45" w16cid:durableId="1576207621">
    <w:abstractNumId w:val="61"/>
  </w:num>
  <w:num w:numId="46" w16cid:durableId="17396585">
    <w:abstractNumId w:val="5"/>
  </w:num>
  <w:num w:numId="47" w16cid:durableId="458112144">
    <w:abstractNumId w:val="35"/>
  </w:num>
  <w:num w:numId="48" w16cid:durableId="14570933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43325610">
    <w:abstractNumId w:val="15"/>
  </w:num>
  <w:num w:numId="50" w16cid:durableId="2177886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95282761">
    <w:abstractNumId w:val="62"/>
  </w:num>
  <w:num w:numId="52" w16cid:durableId="1016885617">
    <w:abstractNumId w:val="60"/>
  </w:num>
  <w:num w:numId="53" w16cid:durableId="2116248902">
    <w:abstractNumId w:val="9"/>
  </w:num>
  <w:num w:numId="54" w16cid:durableId="1181436985">
    <w:abstractNumId w:val="70"/>
  </w:num>
  <w:num w:numId="55" w16cid:durableId="1455364431">
    <w:abstractNumId w:val="47"/>
  </w:num>
  <w:num w:numId="56" w16cid:durableId="1089622092">
    <w:abstractNumId w:val="41"/>
  </w:num>
  <w:num w:numId="57" w16cid:durableId="2041280872">
    <w:abstractNumId w:val="4"/>
  </w:num>
  <w:num w:numId="58" w16cid:durableId="321392318">
    <w:abstractNumId w:val="20"/>
  </w:num>
  <w:num w:numId="59" w16cid:durableId="1505166455">
    <w:abstractNumId w:val="43"/>
    <w:lvlOverride w:ilvl="0"/>
    <w:lvlOverride w:ilvl="1"/>
    <w:lvlOverride w:ilvl="2"/>
    <w:lvlOverride w:ilvl="3"/>
    <w:lvlOverride w:ilvl="4"/>
    <w:lvlOverride w:ilvl="5"/>
    <w:lvlOverride w:ilvl="6"/>
    <w:lvlOverride w:ilvl="7"/>
    <w:lvlOverride w:ilvl="8"/>
  </w:num>
  <w:num w:numId="60" w16cid:durableId="1163931760">
    <w:abstractNumId w:val="40"/>
    <w:lvlOverride w:ilvl="0"/>
    <w:lvlOverride w:ilvl="1"/>
    <w:lvlOverride w:ilvl="2"/>
    <w:lvlOverride w:ilvl="3"/>
    <w:lvlOverride w:ilvl="4"/>
    <w:lvlOverride w:ilvl="5"/>
    <w:lvlOverride w:ilvl="6"/>
    <w:lvlOverride w:ilvl="7"/>
    <w:lvlOverride w:ilvl="8"/>
  </w:num>
  <w:num w:numId="61" w16cid:durableId="2128893740">
    <w:abstractNumId w:val="25"/>
    <w:lvlOverride w:ilvl="0"/>
    <w:lvlOverride w:ilvl="1"/>
    <w:lvlOverride w:ilvl="2"/>
    <w:lvlOverride w:ilvl="3"/>
    <w:lvlOverride w:ilvl="4"/>
    <w:lvlOverride w:ilvl="5"/>
    <w:lvlOverride w:ilvl="6"/>
    <w:lvlOverride w:ilvl="7"/>
    <w:lvlOverride w:ilvl="8"/>
  </w:num>
  <w:num w:numId="62" w16cid:durableId="1394154764">
    <w:abstractNumId w:val="44"/>
    <w:lvlOverride w:ilvl="0"/>
    <w:lvlOverride w:ilvl="1"/>
    <w:lvlOverride w:ilvl="2"/>
    <w:lvlOverride w:ilvl="3"/>
    <w:lvlOverride w:ilvl="4"/>
    <w:lvlOverride w:ilvl="5"/>
    <w:lvlOverride w:ilvl="6"/>
    <w:lvlOverride w:ilvl="7"/>
    <w:lvlOverride w:ilvl="8"/>
  </w:num>
  <w:num w:numId="63" w16cid:durableId="1268926310">
    <w:abstractNumId w:val="24"/>
    <w:lvlOverride w:ilvl="0"/>
    <w:lvlOverride w:ilvl="1"/>
    <w:lvlOverride w:ilvl="2"/>
    <w:lvlOverride w:ilvl="3"/>
    <w:lvlOverride w:ilvl="4"/>
    <w:lvlOverride w:ilvl="5"/>
    <w:lvlOverride w:ilvl="6"/>
    <w:lvlOverride w:ilvl="7"/>
    <w:lvlOverride w:ilvl="8"/>
  </w:num>
  <w:num w:numId="64" w16cid:durableId="1563521143">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22726667">
    <w:abstractNumId w:val="21"/>
    <w:lvlOverride w:ilvl="0"/>
    <w:lvlOverride w:ilvl="1"/>
    <w:lvlOverride w:ilvl="2"/>
    <w:lvlOverride w:ilvl="3"/>
    <w:lvlOverride w:ilvl="4"/>
    <w:lvlOverride w:ilvl="5"/>
    <w:lvlOverride w:ilvl="6"/>
    <w:lvlOverride w:ilvl="7"/>
    <w:lvlOverride w:ilvl="8"/>
  </w:num>
  <w:num w:numId="66" w16cid:durableId="75047244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585566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327477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00712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8434027">
    <w:abstractNumId w:val="8"/>
    <w:lvlOverride w:ilvl="0"/>
    <w:lvlOverride w:ilvl="1"/>
    <w:lvlOverride w:ilvl="2"/>
    <w:lvlOverride w:ilvl="3"/>
    <w:lvlOverride w:ilvl="4"/>
    <w:lvlOverride w:ilvl="5"/>
    <w:lvlOverride w:ilvl="6"/>
    <w:lvlOverride w:ilvl="7"/>
    <w:lvlOverride w:ilvl="8"/>
  </w:num>
  <w:num w:numId="71" w16cid:durableId="1085495240">
    <w:abstractNumId w:val="19"/>
    <w:lvlOverride w:ilvl="0"/>
    <w:lvlOverride w:ilvl="1"/>
    <w:lvlOverride w:ilvl="2"/>
    <w:lvlOverride w:ilvl="3"/>
    <w:lvlOverride w:ilvl="4"/>
    <w:lvlOverride w:ilvl="5"/>
    <w:lvlOverride w:ilvl="6"/>
    <w:lvlOverride w:ilvl="7"/>
    <w:lvlOverride w:ilvl="8"/>
  </w:num>
  <w:num w:numId="72" w16cid:durableId="1722751229">
    <w:abstractNumId w:val="65"/>
    <w:lvlOverride w:ilvl="0">
      <w:startOverride w:val="1"/>
    </w:lvlOverride>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1C6D"/>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676"/>
    <w:rsid w:val="000718F0"/>
    <w:rsid w:val="00071BA3"/>
    <w:rsid w:val="00071DC3"/>
    <w:rsid w:val="00071E8B"/>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34"/>
    <w:rsid w:val="000E46A6"/>
    <w:rsid w:val="000E4707"/>
    <w:rsid w:val="000E51C8"/>
    <w:rsid w:val="000E5965"/>
    <w:rsid w:val="000E7FA7"/>
    <w:rsid w:val="000F0250"/>
    <w:rsid w:val="000F087F"/>
    <w:rsid w:val="000F0BD4"/>
    <w:rsid w:val="000F14D1"/>
    <w:rsid w:val="000F1B1F"/>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1532"/>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3538"/>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ACB"/>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3A9C"/>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13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25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665"/>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4CB"/>
    <w:rsid w:val="00294558"/>
    <w:rsid w:val="00294721"/>
    <w:rsid w:val="0029650F"/>
    <w:rsid w:val="0029680D"/>
    <w:rsid w:val="00296E78"/>
    <w:rsid w:val="002975EE"/>
    <w:rsid w:val="00297EDF"/>
    <w:rsid w:val="002A02E0"/>
    <w:rsid w:val="002A06C1"/>
    <w:rsid w:val="002A0A44"/>
    <w:rsid w:val="002A1816"/>
    <w:rsid w:val="002A28AA"/>
    <w:rsid w:val="002A3795"/>
    <w:rsid w:val="002A38A2"/>
    <w:rsid w:val="002A3DEF"/>
    <w:rsid w:val="002A4185"/>
    <w:rsid w:val="002A4D7B"/>
    <w:rsid w:val="002A5583"/>
    <w:rsid w:val="002A5868"/>
    <w:rsid w:val="002A595B"/>
    <w:rsid w:val="002A6EFA"/>
    <w:rsid w:val="002A78A8"/>
    <w:rsid w:val="002A7E72"/>
    <w:rsid w:val="002B016B"/>
    <w:rsid w:val="002B04FB"/>
    <w:rsid w:val="002B096B"/>
    <w:rsid w:val="002B0EED"/>
    <w:rsid w:val="002B115B"/>
    <w:rsid w:val="002B1DE2"/>
    <w:rsid w:val="002B2273"/>
    <w:rsid w:val="002B26F3"/>
    <w:rsid w:val="002B2D65"/>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AD"/>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294"/>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3C9"/>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1D25"/>
    <w:rsid w:val="003221B3"/>
    <w:rsid w:val="00322D98"/>
    <w:rsid w:val="00322FD4"/>
    <w:rsid w:val="0032375B"/>
    <w:rsid w:val="00323A87"/>
    <w:rsid w:val="003242D1"/>
    <w:rsid w:val="00324472"/>
    <w:rsid w:val="003250B6"/>
    <w:rsid w:val="0032586B"/>
    <w:rsid w:val="00325A43"/>
    <w:rsid w:val="00325B1B"/>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2F28"/>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BB"/>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8792B"/>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98F"/>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1B52"/>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17AA4"/>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964"/>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37E52"/>
    <w:rsid w:val="005423A3"/>
    <w:rsid w:val="00542E6A"/>
    <w:rsid w:val="0054318D"/>
    <w:rsid w:val="0054435D"/>
    <w:rsid w:val="005450C8"/>
    <w:rsid w:val="00545701"/>
    <w:rsid w:val="00545C45"/>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5399"/>
    <w:rsid w:val="005659E4"/>
    <w:rsid w:val="00566066"/>
    <w:rsid w:val="0056693B"/>
    <w:rsid w:val="0057087F"/>
    <w:rsid w:val="00571E35"/>
    <w:rsid w:val="0057220C"/>
    <w:rsid w:val="00572793"/>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65"/>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6AD5"/>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2521"/>
    <w:rsid w:val="0061521B"/>
    <w:rsid w:val="0061526D"/>
    <w:rsid w:val="00615A87"/>
    <w:rsid w:val="00615DED"/>
    <w:rsid w:val="00615E85"/>
    <w:rsid w:val="00616BB7"/>
    <w:rsid w:val="0061726F"/>
    <w:rsid w:val="00617AD1"/>
    <w:rsid w:val="00620090"/>
    <w:rsid w:val="006201AA"/>
    <w:rsid w:val="00620483"/>
    <w:rsid w:val="00621471"/>
    <w:rsid w:val="00621600"/>
    <w:rsid w:val="0062274F"/>
    <w:rsid w:val="00622B47"/>
    <w:rsid w:val="006237B6"/>
    <w:rsid w:val="00624005"/>
    <w:rsid w:val="00624066"/>
    <w:rsid w:val="00624171"/>
    <w:rsid w:val="00624265"/>
    <w:rsid w:val="00624B19"/>
    <w:rsid w:val="00624BFC"/>
    <w:rsid w:val="00624C5B"/>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A13"/>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CA7"/>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9AA"/>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1BBE"/>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643E2"/>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903"/>
    <w:rsid w:val="007A7C54"/>
    <w:rsid w:val="007B0379"/>
    <w:rsid w:val="007B0AD3"/>
    <w:rsid w:val="007B0B99"/>
    <w:rsid w:val="007B1ABA"/>
    <w:rsid w:val="007B268C"/>
    <w:rsid w:val="007B3212"/>
    <w:rsid w:val="007B4153"/>
    <w:rsid w:val="007B44DC"/>
    <w:rsid w:val="007B511E"/>
    <w:rsid w:val="007B51D0"/>
    <w:rsid w:val="007B66DC"/>
    <w:rsid w:val="007B6A19"/>
    <w:rsid w:val="007B6B2F"/>
    <w:rsid w:val="007B71E9"/>
    <w:rsid w:val="007C106C"/>
    <w:rsid w:val="007C13C9"/>
    <w:rsid w:val="007C1969"/>
    <w:rsid w:val="007C1CE1"/>
    <w:rsid w:val="007C1DE3"/>
    <w:rsid w:val="007C1E17"/>
    <w:rsid w:val="007C358A"/>
    <w:rsid w:val="007C3D8B"/>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B1E"/>
    <w:rsid w:val="007D4B21"/>
    <w:rsid w:val="007D4CD3"/>
    <w:rsid w:val="007D4F80"/>
    <w:rsid w:val="007D5135"/>
    <w:rsid w:val="007D5E78"/>
    <w:rsid w:val="007D611D"/>
    <w:rsid w:val="007D6240"/>
    <w:rsid w:val="007D657B"/>
    <w:rsid w:val="007D668D"/>
    <w:rsid w:val="007D6E0F"/>
    <w:rsid w:val="007D7135"/>
    <w:rsid w:val="007D75D1"/>
    <w:rsid w:val="007D7778"/>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010"/>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BFA"/>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469"/>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34FB"/>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00C"/>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B86"/>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3148"/>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491"/>
    <w:rsid w:val="009145E2"/>
    <w:rsid w:val="00914C95"/>
    <w:rsid w:val="00914E94"/>
    <w:rsid w:val="009156BA"/>
    <w:rsid w:val="00916AB4"/>
    <w:rsid w:val="00916E57"/>
    <w:rsid w:val="00920D69"/>
    <w:rsid w:val="00921823"/>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191A"/>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117"/>
    <w:rsid w:val="009D1372"/>
    <w:rsid w:val="009D15E4"/>
    <w:rsid w:val="009D15E5"/>
    <w:rsid w:val="009D17E4"/>
    <w:rsid w:val="009D1F4E"/>
    <w:rsid w:val="009D2BE5"/>
    <w:rsid w:val="009D2EFE"/>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1A9D"/>
    <w:rsid w:val="00A1240A"/>
    <w:rsid w:val="00A130AC"/>
    <w:rsid w:val="00A13816"/>
    <w:rsid w:val="00A139F5"/>
    <w:rsid w:val="00A1422C"/>
    <w:rsid w:val="00A145AF"/>
    <w:rsid w:val="00A146E8"/>
    <w:rsid w:val="00A150E4"/>
    <w:rsid w:val="00A1573B"/>
    <w:rsid w:val="00A15E20"/>
    <w:rsid w:val="00A17BF8"/>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46620"/>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97CF2"/>
    <w:rsid w:val="00AA0744"/>
    <w:rsid w:val="00AA1471"/>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0F90"/>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1812"/>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6BDC"/>
    <w:rsid w:val="00B37BA0"/>
    <w:rsid w:val="00B40048"/>
    <w:rsid w:val="00B40827"/>
    <w:rsid w:val="00B412BA"/>
    <w:rsid w:val="00B41487"/>
    <w:rsid w:val="00B4150C"/>
    <w:rsid w:val="00B429A7"/>
    <w:rsid w:val="00B432DA"/>
    <w:rsid w:val="00B43D0A"/>
    <w:rsid w:val="00B43DA4"/>
    <w:rsid w:val="00B440C6"/>
    <w:rsid w:val="00B441D9"/>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9F1"/>
    <w:rsid w:val="00B57CE9"/>
    <w:rsid w:val="00B60430"/>
    <w:rsid w:val="00B6083B"/>
    <w:rsid w:val="00B60CDF"/>
    <w:rsid w:val="00B60EDD"/>
    <w:rsid w:val="00B6162E"/>
    <w:rsid w:val="00B61D6C"/>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05"/>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A7"/>
    <w:rsid w:val="00BB07D5"/>
    <w:rsid w:val="00BB0F7E"/>
    <w:rsid w:val="00BB10ED"/>
    <w:rsid w:val="00BB1D8F"/>
    <w:rsid w:val="00BB23B9"/>
    <w:rsid w:val="00BB257D"/>
    <w:rsid w:val="00BB2E7D"/>
    <w:rsid w:val="00BB35B1"/>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106"/>
    <w:rsid w:val="00BC32CE"/>
    <w:rsid w:val="00BC3EE1"/>
    <w:rsid w:val="00BC4B9D"/>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4E0C"/>
    <w:rsid w:val="00BE514D"/>
    <w:rsid w:val="00BE53B5"/>
    <w:rsid w:val="00BE541D"/>
    <w:rsid w:val="00BE5AEC"/>
    <w:rsid w:val="00BE5E9A"/>
    <w:rsid w:val="00BE5F74"/>
    <w:rsid w:val="00BE6271"/>
    <w:rsid w:val="00BE6F52"/>
    <w:rsid w:val="00BF0039"/>
    <w:rsid w:val="00BF02C7"/>
    <w:rsid w:val="00BF050C"/>
    <w:rsid w:val="00BF0948"/>
    <w:rsid w:val="00BF0B3C"/>
    <w:rsid w:val="00BF2D9E"/>
    <w:rsid w:val="00BF3B03"/>
    <w:rsid w:val="00BF3D3A"/>
    <w:rsid w:val="00BF4526"/>
    <w:rsid w:val="00BF49A5"/>
    <w:rsid w:val="00BF55BD"/>
    <w:rsid w:val="00BF6671"/>
    <w:rsid w:val="00BF6BE6"/>
    <w:rsid w:val="00BF7107"/>
    <w:rsid w:val="00BF71E6"/>
    <w:rsid w:val="00BF7E6A"/>
    <w:rsid w:val="00BF7EB3"/>
    <w:rsid w:val="00C00995"/>
    <w:rsid w:val="00C012D5"/>
    <w:rsid w:val="00C01BA1"/>
    <w:rsid w:val="00C02112"/>
    <w:rsid w:val="00C0288C"/>
    <w:rsid w:val="00C02945"/>
    <w:rsid w:val="00C032CB"/>
    <w:rsid w:val="00C044C2"/>
    <w:rsid w:val="00C04640"/>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5C3"/>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225"/>
    <w:rsid w:val="00CE3C4D"/>
    <w:rsid w:val="00CE4EA5"/>
    <w:rsid w:val="00CE5138"/>
    <w:rsid w:val="00CE5850"/>
    <w:rsid w:val="00CE5AAD"/>
    <w:rsid w:val="00CE6A35"/>
    <w:rsid w:val="00CE6E1F"/>
    <w:rsid w:val="00CE75EB"/>
    <w:rsid w:val="00CF0697"/>
    <w:rsid w:val="00CF06B3"/>
    <w:rsid w:val="00CF1BB1"/>
    <w:rsid w:val="00CF31D9"/>
    <w:rsid w:val="00CF393A"/>
    <w:rsid w:val="00CF41F6"/>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336A"/>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41"/>
    <w:rsid w:val="00D438E6"/>
    <w:rsid w:val="00D43D8E"/>
    <w:rsid w:val="00D44626"/>
    <w:rsid w:val="00D4465B"/>
    <w:rsid w:val="00D44840"/>
    <w:rsid w:val="00D456A5"/>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30D"/>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A47"/>
    <w:rsid w:val="00DA6F8C"/>
    <w:rsid w:val="00DA7135"/>
    <w:rsid w:val="00DA7319"/>
    <w:rsid w:val="00DA77F7"/>
    <w:rsid w:val="00DA78C9"/>
    <w:rsid w:val="00DA78F4"/>
    <w:rsid w:val="00DA794F"/>
    <w:rsid w:val="00DA7A19"/>
    <w:rsid w:val="00DA7FFA"/>
    <w:rsid w:val="00DB06BB"/>
    <w:rsid w:val="00DB0BE5"/>
    <w:rsid w:val="00DB1408"/>
    <w:rsid w:val="00DB1969"/>
    <w:rsid w:val="00DB1B3D"/>
    <w:rsid w:val="00DB1C18"/>
    <w:rsid w:val="00DB3153"/>
    <w:rsid w:val="00DB3F92"/>
    <w:rsid w:val="00DB444A"/>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1F53"/>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610"/>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282"/>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6AD"/>
    <w:rsid w:val="00E52A47"/>
    <w:rsid w:val="00E52B16"/>
    <w:rsid w:val="00E5429E"/>
    <w:rsid w:val="00E564A1"/>
    <w:rsid w:val="00E5652C"/>
    <w:rsid w:val="00E56C2B"/>
    <w:rsid w:val="00E5759E"/>
    <w:rsid w:val="00E575FF"/>
    <w:rsid w:val="00E57FC0"/>
    <w:rsid w:val="00E60292"/>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1C0"/>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1FB8"/>
    <w:rsid w:val="00ED21D2"/>
    <w:rsid w:val="00ED2800"/>
    <w:rsid w:val="00ED3546"/>
    <w:rsid w:val="00ED3954"/>
    <w:rsid w:val="00ED4128"/>
    <w:rsid w:val="00ED4562"/>
    <w:rsid w:val="00ED50E4"/>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6B0"/>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4161"/>
    <w:rsid w:val="00F545BE"/>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148"/>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child">
    <w:name w:val="first-child"/>
    <w:basedOn w:val="Normal"/>
    <w:rsid w:val="00BC3106"/>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Light11">
    <w:name w:val="Table Grid Light11"/>
    <w:basedOn w:val="TableNormal"/>
    <w:next w:val="TableGridLight"/>
    <w:uiPriority w:val="40"/>
    <w:rsid w:val="00A17BF8"/>
    <w:pPr>
      <w:spacing w:after="0" w:line="240" w:lineRule="auto"/>
    </w:pPr>
    <w:rPr>
      <w:rFonts w:ascii="Times New Roman" w:eastAsia="Times New Roman" w:hAnsi="Times New Roman" w:cs="Times New Roman"/>
      <w:sz w:val="20"/>
      <w:szCs w:val="20"/>
      <w:lang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55665362">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10675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2758901">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6220355">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1602757">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650255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3541959">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08988771">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79845755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19662701">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6557172">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6650291">
      <w:bodyDiv w:val="1"/>
      <w:marLeft w:val="0"/>
      <w:marRight w:val="0"/>
      <w:marTop w:val="0"/>
      <w:marBottom w:val="0"/>
      <w:divBdr>
        <w:top w:val="none" w:sz="0" w:space="0" w:color="auto"/>
        <w:left w:val="none" w:sz="0" w:space="0" w:color="auto"/>
        <w:bottom w:val="none" w:sz="0" w:space="0" w:color="auto"/>
        <w:right w:val="none" w:sz="0" w:space="0" w:color="auto"/>
      </w:divBdr>
    </w:div>
    <w:div w:id="83677299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0042874">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3476545">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1916708">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4255">
      <w:bodyDiv w:val="1"/>
      <w:marLeft w:val="0"/>
      <w:marRight w:val="0"/>
      <w:marTop w:val="0"/>
      <w:marBottom w:val="0"/>
      <w:divBdr>
        <w:top w:val="none" w:sz="0" w:space="0" w:color="auto"/>
        <w:left w:val="none" w:sz="0" w:space="0" w:color="auto"/>
        <w:bottom w:val="none" w:sz="0" w:space="0" w:color="auto"/>
        <w:right w:val="none" w:sz="0" w:space="0" w:color="auto"/>
      </w:divBdr>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56335528">
      <w:bodyDiv w:val="1"/>
      <w:marLeft w:val="0"/>
      <w:marRight w:val="0"/>
      <w:marTop w:val="0"/>
      <w:marBottom w:val="0"/>
      <w:divBdr>
        <w:top w:val="none" w:sz="0" w:space="0" w:color="auto"/>
        <w:left w:val="none" w:sz="0" w:space="0" w:color="auto"/>
        <w:bottom w:val="none" w:sz="0" w:space="0" w:color="auto"/>
        <w:right w:val="none" w:sz="0" w:space="0" w:color="auto"/>
      </w:divBdr>
    </w:div>
    <w:div w:id="1159344316">
      <w:bodyDiv w:val="1"/>
      <w:marLeft w:val="0"/>
      <w:marRight w:val="0"/>
      <w:marTop w:val="0"/>
      <w:marBottom w:val="0"/>
      <w:divBdr>
        <w:top w:val="none" w:sz="0" w:space="0" w:color="auto"/>
        <w:left w:val="none" w:sz="0" w:space="0" w:color="auto"/>
        <w:bottom w:val="none" w:sz="0" w:space="0" w:color="auto"/>
        <w:right w:val="none" w:sz="0" w:space="0" w:color="auto"/>
      </w:divBdr>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7911108">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4140902">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1148915">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00577">
      <w:bodyDiv w:val="1"/>
      <w:marLeft w:val="0"/>
      <w:marRight w:val="0"/>
      <w:marTop w:val="0"/>
      <w:marBottom w:val="0"/>
      <w:divBdr>
        <w:top w:val="none" w:sz="0" w:space="0" w:color="auto"/>
        <w:left w:val="none" w:sz="0" w:space="0" w:color="auto"/>
        <w:bottom w:val="none" w:sz="0" w:space="0" w:color="auto"/>
        <w:right w:val="none" w:sz="0" w:space="0" w:color="auto"/>
      </w:divBdr>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168368">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6035745">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0479484">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4722459">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7154643">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28995815">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56012611">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86933142">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56081103">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5972547">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6972444">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di.ca/" TargetMode="External"/><Relationship Id="rId299" Type="http://schemas.openxmlformats.org/officeDocument/2006/relationships/hyperlink" Target="http://www.science.gc.ca/eic/site/063.nsf/eng/h_FEE7261A.html?OpenDocument" TargetMode="External"/><Relationship Id="rId21" Type="http://schemas.openxmlformats.org/officeDocument/2006/relationships/hyperlink" Target="https://www.canada.ca/en/research-coordinating-committee/priorities/research-talent-for-a-knowledge-based-society/tri-agency-research-training-strategy.html" TargetMode="External"/><Relationship Id="rId63" Type="http://schemas.openxmlformats.org/officeDocument/2006/relationships/hyperlink" Target="https://gcgh.grandchallenges.org/challenges" TargetMode="External"/><Relationship Id="rId159" Type="http://schemas.openxmlformats.org/officeDocument/2006/relationships/hyperlink" Target="https://cihr-irsc.gc.ca/e/53537.html" TargetMode="External"/><Relationship Id="rId324" Type="http://schemas.openxmlformats.org/officeDocument/2006/relationships/header" Target="header1.xml"/><Relationship Id="rId170"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26" Type="http://schemas.openxmlformats.org/officeDocument/2006/relationships/hyperlink" Target="https://www.sshrc-crsh.gc.ca/funding-financement/instructions/destination-horizon/applicant-candidat-eng.aspx" TargetMode="External"/><Relationship Id="rId268" Type="http://schemas.openxmlformats.org/officeDocument/2006/relationships/hyperlink" Target="mailto:Alliance@nserc-crsng.gc.ca" TargetMode="External"/><Relationship Id="rId32" Type="http://schemas.openxmlformats.org/officeDocument/2006/relationships/hyperlink" Target="https://www.cihr-irsc.gc.ca/e/53189.html" TargetMode="External"/><Relationship Id="rId74" Type="http://schemas.openxmlformats.org/officeDocument/2006/relationships/hyperlink" Target="https://www.canada.ca/en/innovation-science-economic-development/news/2021/07/government-of-canada-takes-action-to-protect-canadian-research-and-intellectual-property.html" TargetMode="External"/><Relationship Id="rId128" Type="http://schemas.openxmlformats.org/officeDocument/2006/relationships/hyperlink" Target="https://www.nserc-crsng.gc.ca/Innovate-Innover/alliance-alliance/index_eng.asp" TargetMode="External"/><Relationship Id="rId5" Type="http://schemas.openxmlformats.org/officeDocument/2006/relationships/webSettings" Target="webSettings.xml"/><Relationship Id="rId181" Type="http://schemas.openxmlformats.org/officeDocument/2006/relationships/image" Target="media/image2.png"/><Relationship Id="rId237" Type="http://schemas.openxmlformats.org/officeDocument/2006/relationships/hyperlink" Target="mailto:Raluca.dubrowski@ontariotechu.ca" TargetMode="External"/><Relationship Id="rId279" Type="http://schemas.openxmlformats.org/officeDocument/2006/relationships/hyperlink" Target="https://www.nserc-crsng.gc.ca/_doc/alliance/Proposal_Template-Alliance_Grants2_e.docx" TargetMode="External"/><Relationship Id="rId43" Type="http://schemas.openxmlformats.org/officeDocument/2006/relationships/hyperlink" Target="https://www.oshawa.ca/en/business-development/teachingcity-oshawa.aspx" TargetMode="External"/><Relationship Id="rId139" Type="http://schemas.openxmlformats.org/officeDocument/2006/relationships/hyperlink" Target="https://alliancecan.ca/en" TargetMode="External"/><Relationship Id="rId290" Type="http://schemas.openxmlformats.org/officeDocument/2006/relationships/hyperlink" Target="https://www.nserc-crsng.gc.ca/Innovate-Innover/alliance-alliance/review-examen_eng.asp" TargetMode="External"/><Relationship Id="rId304" Type="http://schemas.openxmlformats.org/officeDocument/2006/relationships/hyperlink" Target="https://www.nserc-crsng.gc.ca/_doc/alliance/EDI-TrainingPlan_e.pdf" TargetMode="External"/><Relationship Id="rId85" Type="http://schemas.openxmlformats.org/officeDocument/2006/relationships/hyperlink" Target="https://www.nserc-crsng.gc.ca/NSERC-CRSNG/NSERC2030-CRSNG2030/index_eng.asp" TargetMode="External"/><Relationship Id="rId150" Type="http://schemas.openxmlformats.org/officeDocument/2006/relationships/hyperlink" Target="https://airtable.com/appz2b13klPlQ9XP6/shr5KowCbvuOAKXGi" TargetMode="External"/><Relationship Id="rId192" Type="http://schemas.openxmlformats.org/officeDocument/2006/relationships/oleObject" Target="embeddings/oleObject1.bin"/><Relationship Id="rId206" Type="http://schemas.openxmlformats.org/officeDocument/2006/relationships/hyperlink" Target="https://www.sshrc-crsh.gc.ca/funding-financement/programs-programmes/destination_horizon-eng.aspx" TargetMode="External"/><Relationship Id="rId248" Type="http://schemas.openxmlformats.org/officeDocument/2006/relationships/hyperlink" Target="https://cihr-irsc.gc.ca/e/45096.html" TargetMode="External"/><Relationship Id="rId12" Type="http://schemas.openxmlformats.org/officeDocument/2006/relationships/hyperlink" Target="mailto:clinicaltrials-essaiscliniques@cihr-irsc.gc.ca" TargetMode="External"/><Relationship Id="rId108" Type="http://schemas.openxmlformats.org/officeDocument/2006/relationships/hyperlink" Target="https://www.nserc-crsng.gc.ca/_doc/EDI/Guide_for_Applicants_EN.pdf" TargetMode="External"/><Relationship Id="rId315" Type="http://schemas.openxmlformats.org/officeDocument/2006/relationships/hyperlink" Target="https://www.nserc-crsng.gc.ca/OnlineServices-ServicesEnLigne/instructions/101/i2i_eng.asp" TargetMode="External"/><Relationship Id="rId54" Type="http://schemas.openxmlformats.org/officeDocument/2006/relationships/hyperlink" Target="https://research.ontariotechu.ca/mitacs-globalink-research-award-gra.php" TargetMode="External"/><Relationship Id="rId96" Type="http://schemas.openxmlformats.org/officeDocument/2006/relationships/hyperlink" Target="https://navigator.innovation.ca/en/search?f%5B0%5D=institution_uch%3A808" TargetMode="External"/><Relationship Id="rId161"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217" Type="http://schemas.openxmlformats.org/officeDocument/2006/relationships/hyperlink" Target="https://prod.auth.convergence.gc.ca/prodconv.onmicrosoft.com/b2c_1a_shz_signup_signin_mfa/oauth2/v2.0/authorize?client_id=06355998-a224-46e5-a6a9-fa5e6272fe2f&amp;redirect_uri=https%3A%2F%2Fwww.convergence.gc.ca%2Fsignin-aad-b2c_1&amp;response_type=code%20id_token&amp;scope=openid&amp;state=OpenIdConnect.AuthenticationProperties%3DuOzMkC7MocqAm2wpY9JbgCPJxrFzZ0KRUcgJkHIobqfABeyeCx8y1X01dMt9L6b-fBj7_kUYLDpk3gLpcO3KWD0iT0_WT9Le4PXAe0Mf3ZNWbsH8eNu0GQLg7H8hgrGzm-QxYidPm5jGPTCnALsUwU8h9beuw4mbv0kAB5ULT_x6175NrUptGIcBgqZYcUmYRymZBLtQBcWyHhC2MtjyCKDuhB8Lf57eR_LtKDA3pH4IMi9H0rH9Fo7SNG-XByQ2xZ-zjRypYcU7ahKaaG8XfNOf5brRC8TmQq_UJo9HKN-Uc6M8zshBOC5il78aPbYntKTPsBGmB0o1CvrC5rEYBu_fzTjmniloKr2oN5zoze6lFTvU9Al45-Q-JcX6KdgmMQ6wuCCjN2kKMfnomPF2st1R2E3uJOBnuBHyArd5nuEqFOI6xmZMvKOOt8xzEQNVIP7pw08OA9egpqw1dhDYRdWscRHb51FKQhh2hG5ryYo&amp;response_mode=form_post&amp;nonce=638690066171752860.ZjdkODIyOWEtNGQxNS00NWMzLTk4MjktNDcxMTdmMWMyNWI5NTBkMzJiYTAtOWRiZi00NGZlLWJiOWYtMWI2MjVhMTUzNGQw&amp;ui_locales=en-US&amp;x-client-SKU=ID_NET472&amp;x-client-ver=6.35.0.0" TargetMode="External"/><Relationship Id="rId259" Type="http://schemas.openxmlformats.org/officeDocument/2006/relationships/oleObject" Target="embeddings/oleObject9.bin"/><Relationship Id="rId23" Type="http://schemas.openxmlformats.org/officeDocument/2006/relationships/hyperlink" Target="https://www.sshrc-crsh.gc.ca/about-au_sujet/edi/plan_black_noir_phase-1-eng.aspx" TargetMode="External"/><Relationship Id="rId119" Type="http://schemas.openxmlformats.org/officeDocument/2006/relationships/hyperlink" Target="https://ccdi.ca/newsletters/" TargetMode="External"/><Relationship Id="rId270"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326" Type="http://schemas.openxmlformats.org/officeDocument/2006/relationships/theme" Target="theme/theme1.xml"/><Relationship Id="rId65" Type="http://schemas.openxmlformats.org/officeDocument/2006/relationships/hyperlink" Target="https://www.hondacanadafoundation.ca/home" TargetMode="External"/><Relationship Id="rId130" Type="http://schemas.openxmlformats.org/officeDocument/2006/relationships/hyperlink" Target="https://www.ic.gc.ca/eic/site/063.nsf/eng/h_97955.html" TargetMode="External"/><Relationship Id="rId172"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228" Type="http://schemas.openxmlformats.org/officeDocument/2006/relationships/hyperlink" Target="https://www.sshrc-crsh.gc.ca/funding-financement/policies-politiques/knowledge_mobilisation-mobilisation_des_connaissances-eng.aspx" TargetMode="External"/><Relationship Id="rId281" Type="http://schemas.openxmlformats.org/officeDocument/2006/relationships/hyperlink" Target="https://www.nserc-crsng.gc.ca/Innovate-Innover/alliance-alliance/review-examen_eng.asp" TargetMode="External"/><Relationship Id="rId34" Type="http://schemas.openxmlformats.org/officeDocument/2006/relationships/hyperlink" Target="https://www.sshrc-crsh.gc.ca/funding-financement/programs-programmes/connection_grants-subventions_connexion-eng.aspx" TargetMode="External"/><Relationship Id="rId76" Type="http://schemas.openxmlformats.org/officeDocument/2006/relationships/hyperlink" Target="https://science.gc.ca/eic/site/063.nsf/eng/h_97609.html" TargetMode="External"/><Relationship Id="rId141" Type="http://schemas.openxmlformats.org/officeDocument/2006/relationships/hyperlink" Target="https://calendly.com/research-appointments-ot-library/kaelancaspary?month=2022-07" TargetMode="External"/><Relationship Id="rId7" Type="http://schemas.openxmlformats.org/officeDocument/2006/relationships/endnotes" Target="endnotes.xml"/><Relationship Id="rId162"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183" Type="http://schemas.openxmlformats.org/officeDocument/2006/relationships/image" Target="media/image3.png"/><Relationship Id="rId218" Type="http://schemas.openxmlformats.org/officeDocument/2006/relationships/hyperlink" Target="https://www.sshrc-crsh.gc.ca/funding-financement/instructions/destination-horizon/applicant-candidat-eng.aspx" TargetMode="External"/><Relationship Id="rId239" Type="http://schemas.openxmlformats.org/officeDocument/2006/relationships/hyperlink" Target="mailto:Raluca.dubrowski@ontariotechu.ca" TargetMode="External"/><Relationship Id="rId250" Type="http://schemas.openxmlformats.org/officeDocument/2006/relationships/hyperlink" Target="https://cihr-irsc.gc.ca/e/48437.html" TargetMode="External"/><Relationship Id="rId271"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292"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306" Type="http://schemas.openxmlformats.org/officeDocument/2006/relationships/hyperlink" Target="https://www.nserc-crsng.gc.ca/Innovate-Innover/C2C-CPC_eng.asp" TargetMode="External"/><Relationship Id="rId24"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45" Type="http://schemas.openxmlformats.org/officeDocument/2006/relationships/hyperlink" Target="https://www.nserc-crsng.gc.ca/innovate-innover/alliance-alliance/index_eng.asp" TargetMode="External"/><Relationship Id="rId66" Type="http://schemas.openxmlformats.org/officeDocument/2006/relationships/hyperlink" Target="https://ic-impacts.com/call-for-proposal/innovative-demonstration-initiative/" TargetMode="External"/><Relationship Id="rId87" Type="http://schemas.openxmlformats.org/officeDocument/2006/relationships/hyperlink" Target="https://cihr-irsc.gc.ca/e/50805.html" TargetMode="External"/><Relationship Id="rId110" Type="http://schemas.openxmlformats.org/officeDocument/2006/relationships/hyperlink" Target="https://cihr-irsc.gc.ca/e/50238.html" TargetMode="External"/><Relationship Id="rId131" Type="http://schemas.openxmlformats.org/officeDocument/2006/relationships/hyperlink" Target="https://www.nserc-crsng.gc.ca/Innovate-Innover/alliance-alliance/faq-faq_eng.asp" TargetMode="External"/><Relationship Id="rId152"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173" Type="http://schemas.openxmlformats.org/officeDocument/2006/relationships/hyperlink" Target="https://science.gc.ca/site/science/en/safeguarding-your-research/guidelines-and-tools-implement-research-security/national-security-guidelines-research-partnerships" TargetMode="External"/><Relationship Id="rId194" Type="http://schemas.openxmlformats.org/officeDocument/2006/relationships/oleObject" Target="embeddings/oleObject2.bin"/><Relationship Id="rId208" Type="http://schemas.openxmlformats.org/officeDocument/2006/relationships/hyperlink" Target="https://ised-isde.canada.ca/site/ised/en/horizon-europe" TargetMode="External"/><Relationship Id="rId229" Type="http://schemas.openxmlformats.org/officeDocument/2006/relationships/hyperlink" Target="https://www.sshrc-crsh.gc.ca/funding-financement/policies-politiques/cash_inkind-especes_en_nature-eng.aspx" TargetMode="External"/><Relationship Id="rId240"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261" Type="http://schemas.openxmlformats.org/officeDocument/2006/relationships/oleObject" Target="embeddings/oleObject10.bin"/><Relationship Id="rId14" Type="http://schemas.openxmlformats.org/officeDocument/2006/relationships/hyperlink" Target="https://www.lab2market.ca/validate" TargetMode="External"/><Relationship Id="rId35" Type="http://schemas.openxmlformats.org/officeDocument/2006/relationships/hyperlink" Target="https://www.researchnet-recherchenet.ca/rnr16/vwOpprtntyDtls.do?prog=4174&amp;view=currentOpps&amp;org=CIHR&amp;type=EXACT&amp;resultCount=25&amp;sort=program&amp;next=1&amp;all=1&amp;masterList=true" TargetMode="External"/><Relationship Id="rId56" Type="http://schemas.openxmlformats.org/officeDocument/2006/relationships/hyperlink" Target="https://www.nserc-crsng.gc.ca/Innovate-Innover/NSERC-Alliance-Mitacs_eng.asp" TargetMode="External"/><Relationship Id="rId77" Type="http://schemas.openxmlformats.org/officeDocument/2006/relationships/hyperlink" Target="https://www.nserc-crsng.gc.ca/InterAgency-Interorganismes/TAFA-AFTO/guide-guide_eng.asp" TargetMode="External"/><Relationship Id="rId100" Type="http://schemas.openxmlformats.org/officeDocument/2006/relationships/hyperlink" Target="https://www.nserc-crsng.gc.ca/innovate-innover/alliance-alliance/edi_training-edi_formation_eng.asp" TargetMode="External"/><Relationship Id="rId282" Type="http://schemas.openxmlformats.org/officeDocument/2006/relationships/hyperlink" Target="https://www.nserc-crsng.gc.ca/_doc/alliance/Proposal_Template-Alliance_Grants2_e.docx" TargetMode="External"/><Relationship Id="rId317" Type="http://schemas.openxmlformats.org/officeDocument/2006/relationships/hyperlink" Target="https://www.nserc-crsng.gc.ca/Professors-Professeurs/RPP-PP/I2I-Innov_eng.asp" TargetMode="External"/><Relationship Id="rId8" Type="http://schemas.openxmlformats.org/officeDocument/2006/relationships/hyperlink" Target="https://ncc-cnc.ca/call-for-proposals/" TargetMode="External"/><Relationship Id="rId98" Type="http://schemas.openxmlformats.org/officeDocument/2006/relationships/hyperlink" Target="https://www.nserc-crsng.gc.ca/NSERC-CRSNG/EDI/Index_eng.asp" TargetMode="External"/><Relationship Id="rId121" Type="http://schemas.openxmlformats.org/officeDocument/2006/relationships/hyperlink" Target="https://ccdi.ca/event-calendar/?category=Webinars" TargetMode="External"/><Relationship Id="rId142" Type="http://schemas.openxmlformats.org/officeDocument/2006/relationships/hyperlink" Target="mailto:kaelan.caspary@ontariotechu.ca" TargetMode="External"/><Relationship Id="rId163" Type="http://schemas.openxmlformats.org/officeDocument/2006/relationships/hyperlink" Target="mailto:websupport@convergence.gc.ca" TargetMode="External"/><Relationship Id="rId184"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219" Type="http://schemas.openxmlformats.org/officeDocument/2006/relationships/hyperlink" Target="mailto:ewa.stewart@ontariotechu.ca" TargetMode="External"/><Relationship Id="rId230" Type="http://schemas.openxmlformats.org/officeDocument/2006/relationships/hyperlink" Target="https://www.sshrc-crsh.gc.ca/about-au_sujet/policies-politiques/statements-enonces/aboriginal_research-recherche_autochtone-eng.aspx" TargetMode="External"/><Relationship Id="rId251" Type="http://schemas.openxmlformats.org/officeDocument/2006/relationships/hyperlink" Target="https://cihr-irsc.gc.ca/e/50833.html" TargetMode="External"/><Relationship Id="rId25"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46" Type="http://schemas.openxmlformats.org/officeDocument/2006/relationships/hyperlink" Target="https://www.nserc-crsng.gc.ca/Innovate-Innover/Alliance_society-Alliance_societe/index_eng.asp" TargetMode="External"/><Relationship Id="rId67" Type="http://schemas.openxmlformats.org/officeDocument/2006/relationships/hyperlink" Target="https://www.canada.ca/en/public-health/services/funding-opportunities/multi-sectoral-partnerships-promote-healthy-living-prevent-chronic-disease.html" TargetMode="External"/><Relationship Id="rId272" Type="http://schemas.openxmlformats.org/officeDocument/2006/relationships/hyperlink" Target="https://www.nserc-crsng.gc.ca/Innovate-Innover/alliance-alliance/instructions_external_reviewers-instructions_evaluatrices_evaluateurs_externes_eng.asp" TargetMode="External"/><Relationship Id="rId293" Type="http://schemas.openxmlformats.org/officeDocument/2006/relationships/hyperlink" Target="https://www.nserc-crsng.gc.ca/OnlineServices-ServicesEnLigne/instructions/101/allianceinternational_eng.asp" TargetMode="External"/><Relationship Id="rId307" Type="http://schemas.openxmlformats.org/officeDocument/2006/relationships/hyperlink" Target="https://www.oc-innovation.ca/programs/voucher-for-innovation-and-productivity-vip/" TargetMode="External"/><Relationship Id="rId88" Type="http://schemas.openxmlformats.org/officeDocument/2006/relationships/hyperlink" Target="https://cihr-irsc.gc.ca/e/52222.html" TargetMode="External"/><Relationship Id="rId111" Type="http://schemas.openxmlformats.org/officeDocument/2006/relationships/hyperlink" Target="https://cihr-irsc.gc.ca/e/50836.html" TargetMode="External"/><Relationship Id="rId132" Type="http://schemas.openxmlformats.org/officeDocument/2006/relationships/hyperlink" Target="https://www.nserc-crsng.gc.ca/_doc/alliance/ApplicationChecklist_e.pdf" TargetMode="External"/><Relationship Id="rId153"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174" Type="http://schemas.openxmlformats.org/officeDocument/2006/relationships/hyperlink" Target="https://science.gc.ca/site/science/en/safeguarding-your-research/guidelines-and-tools-implement-research-security/sensitive-technology-research-areas" TargetMode="External"/><Relationship Id="rId195" Type="http://schemas.openxmlformats.org/officeDocument/2006/relationships/image" Target="media/image6.emf"/><Relationship Id="rId209" Type="http://schemas.openxmlformats.org/officeDocument/2006/relationships/hyperlink" Target="https://www.pm.gc.ca/en/news/statements/2024/07/03/joint-statement-prime-minister-trudeau-and-president-von-der-ley" TargetMode="External"/><Relationship Id="rId220" Type="http://schemas.openxmlformats.org/officeDocument/2006/relationships/hyperlink" Target="mailto:partnerships@sshrc-crsh.gc.ca" TargetMode="External"/><Relationship Id="rId241" Type="http://schemas.openxmlformats.org/officeDocument/2006/relationships/hyperlink" Target="https://cihr-irsc.gc.ca/e/49564.html" TargetMode="External"/><Relationship Id="rId15" Type="http://schemas.openxmlformats.org/officeDocument/2006/relationships/hyperlink" Target="mailto:Yiming.Shao@ontariotechu.ca" TargetMode="External"/><Relationship Id="rId36" Type="http://schemas.openxmlformats.org/officeDocument/2006/relationships/hyperlink" Target="https://www.researchnet-recherchenet.ca/rnr16/vwOpprtntyDtls.do?prog=4208&amp;view=currentOpps&amp;org=CIHR&amp;type=EXACT&amp;resultCount=25&amp;sort=program&amp;next=1&amp;all=1&amp;masterList=true" TargetMode="External"/><Relationship Id="rId57" Type="http://schemas.openxmlformats.org/officeDocument/2006/relationships/hyperlink" Target="https://research.cisco.com/research-grants/RFP-21-05" TargetMode="External"/><Relationship Id="rId262" Type="http://schemas.openxmlformats.org/officeDocument/2006/relationships/hyperlink" Target="https://shared.uoit.ca/shared/department/research/documents/Research-Grant-Authorization-August-2011.doc" TargetMode="External"/><Relationship Id="rId283" Type="http://schemas.openxmlformats.org/officeDocument/2006/relationships/hyperlink" Target="https://www.nserc-crsng.gc.ca/Innovate-Innover/alliance-alliance/post_award-apres_loctroi_eng.asp" TargetMode="External"/><Relationship Id="rId318" Type="http://schemas.openxmlformats.org/officeDocument/2006/relationships/hyperlink" Target="https://www.nserc-crsng.gc.ca/Professors-Professeurs/RPP-PP/I2I-Innov_eng.asp" TargetMode="External"/><Relationship Id="rId78" Type="http://schemas.openxmlformats.org/officeDocument/2006/relationships/hyperlink" Target="https://www.sshrc-crsh.gc.ca/funding-financement/nfrf-fnfr/stories-histoires-eng.aspx" TargetMode="External"/><Relationship Id="rId99" Type="http://schemas.openxmlformats.org/officeDocument/2006/relationships/hyperlink" Target="https://www.nserc-crsng.gc.ca/NSERC-CRSNG/Policies-Politiques/EDI_guidance-Conseils_EDI_eng.asp" TargetMode="External"/><Relationship Id="rId101" Type="http://schemas.openxmlformats.org/officeDocument/2006/relationships/hyperlink" Target="https://www.sshrc-crsh.gc.ca/funding-financement/nfrf-fnfr/edi-eng.aspx" TargetMode="External"/><Relationship Id="rId122" Type="http://schemas.openxmlformats.org/officeDocument/2006/relationships/hyperlink" Target="https://science.gc.ca/eic/site/063.nsf/eng/h_98256.html" TargetMode="External"/><Relationship Id="rId143" Type="http://schemas.openxmlformats.org/officeDocument/2006/relationships/hyperlink" Target="https://guides.library.ontariotechu.ca/prf.php?account_id=144203" TargetMode="External"/><Relationship Id="rId164" Type="http://schemas.openxmlformats.org/officeDocument/2006/relationships/image" Target="media/image1.emf"/><Relationship Id="rId185"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9" Type="http://schemas.openxmlformats.org/officeDocument/2006/relationships/hyperlink" Target="https://ncc-cnc.ca/dont-miss-our-updates/" TargetMode="External"/><Relationship Id="rId210" Type="http://schemas.openxmlformats.org/officeDocument/2006/relationships/hyperlink" Target="https://www.sshrc-crsh.gc.ca/funding-financement/umbrella_programs-programme_cadre/connection-connexion-eng.aspx" TargetMode="External"/><Relationship Id="rId26"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231" Type="http://schemas.openxmlformats.org/officeDocument/2006/relationships/hyperlink" Target="https://www.sshrc-crsh.gc.ca/funding-financement/merit_review-evaluation_du_merite/guidelines_research-lignes_directrices_recherche-eng.aspx" TargetMode="External"/><Relationship Id="rId252" Type="http://schemas.openxmlformats.org/officeDocument/2006/relationships/hyperlink" Target="https://cihr-irsc.gc.ca/e/47021.html" TargetMode="External"/><Relationship Id="rId273" Type="http://schemas.openxmlformats.org/officeDocument/2006/relationships/hyperlink" Target="https://www.nserc-crsng.gc.ca/Innovate-Innover/Alliance_society-Alliance_societe/index_eng.asp" TargetMode="External"/><Relationship Id="rId294" Type="http://schemas.openxmlformats.org/officeDocument/2006/relationships/hyperlink" Target="https://www.nserc-crsng.gc.ca/_doc/alliance/Proposal_Template-Alliance_International_Grants_e.docx" TargetMode="External"/><Relationship Id="rId308" Type="http://schemas.openxmlformats.org/officeDocument/2006/relationships/hyperlink" Target="https://www.nserc-crsng.gc.ca/onlineservices-servicesenligne/index_eng.asp" TargetMode="External"/><Relationship Id="rId47" Type="http://schemas.openxmlformats.org/officeDocument/2006/relationships/hyperlink" Target="https://www.nserc-crsng.gc.ca/Innovate-Innover/AllianceInternational-AllianceInternational/index_eng.asp" TargetMode="External"/><Relationship Id="rId68" Type="http://schemas.openxmlformats.org/officeDocument/2006/relationships/hyperlink" Target="https://www.soscip.org/soscip-application-guide/" TargetMode="External"/><Relationship Id="rId89" Type="http://schemas.openxmlformats.org/officeDocument/2006/relationships/hyperlink" Target="https://cihr-irsc.gc.ca/e/51917.html" TargetMode="External"/><Relationship Id="rId112" Type="http://schemas.openxmlformats.org/officeDocument/2006/relationships/hyperlink" Target="https://www.sshrc-crsh.gc.ca/funding-financement/apply-demande/guides/partnership_edi_guide-partenariats_guide_edi-eng.aspx" TargetMode="External"/><Relationship Id="rId133" Type="http://schemas.openxmlformats.org/officeDocument/2006/relationships/hyperlink" Target="https://www.nserc-crsng.gc.ca/Innovate-Innover/alliance-alliance/faq-faq_eng.asp" TargetMode="External"/><Relationship Id="rId154"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175" Type="http://schemas.openxmlformats.org/officeDocument/2006/relationships/hyperlink" Target="https://science.gc.ca/site/science/en/safeguarding-your-research/guidelines-and-tools-implement-research-security/risk-assessment-review-process" TargetMode="External"/><Relationship Id="rId196" Type="http://schemas.openxmlformats.org/officeDocument/2006/relationships/oleObject" Target="embeddings/oleObject3.bin"/><Relationship Id="rId200" Type="http://schemas.openxmlformats.org/officeDocument/2006/relationships/package" Target="embeddings/Microsoft_Word_Document.docx"/><Relationship Id="rId16" Type="http://schemas.openxmlformats.org/officeDocument/2006/relationships/hyperlink" Target="https://programmekillamprogram.powerappsportals.com/en-CA/fundingopportunities/?foid=2fca8e2f-72b5-ee11-a569-000d3a0a2ad3" TargetMode="External"/><Relationship Id="rId221" Type="http://schemas.openxmlformats.org/officeDocument/2006/relationships/hyperlink" Target="http://www.sshrc-crsh.gc.ca/funding-financement/apply-demande/background-renseignements/selecting_agency-choisir_organisme_subventionnaire-eng.aspx" TargetMode="External"/><Relationship Id="rId242"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263" Type="http://schemas.openxmlformats.org/officeDocument/2006/relationships/hyperlink" Target="https://www.mitacs.ca/en/programs/accelerate" TargetMode="External"/><Relationship Id="rId284" Type="http://schemas.openxmlformats.org/officeDocument/2006/relationships/hyperlink" Target="https://www.nserc-crsng.gc.ca/Innovate-Innover/alliance-alliance/partners-partenaires_eng.asp" TargetMode="External"/><Relationship Id="rId319" Type="http://schemas.openxmlformats.org/officeDocument/2006/relationships/hyperlink" Target="https://www.nserc-crsng.gc.ca/OnlineServices-ServicesEnLigne/instructions/101/i2i_eng.asp" TargetMode="External"/><Relationship Id="rId37" Type="http://schemas.openxmlformats.org/officeDocument/2006/relationships/hyperlink" Target="https://www.sshrc-crsh.gc.ca/funding-financement/programs-programmes/research_on_research_joint_initiative-initiative_conjointe_de_recherche_sur_la_recherche-eng.aspx" TargetMode="External"/><Relationship Id="rId58" Type="http://schemas.openxmlformats.org/officeDocument/2006/relationships/hyperlink" Target="https://www.asc-csa.gc.ca/eng/funding-programs/programs/default.asp" TargetMode="External"/><Relationship Id="rId79" Type="http://schemas.openxmlformats.org/officeDocument/2006/relationships/hyperlink" Target="https://www.sshrc-crsh.gc.ca/news_room-salle_de_presse/index-eng.aspx" TargetMode="External"/><Relationship Id="rId102" Type="http://schemas.openxmlformats.org/officeDocument/2006/relationships/hyperlink" Target="https://www.sshrc-crsh.gc.ca/funding-financement/apply-demande/guides/partnership_edi_guide-partenariats_guide_edi-eng.aspx" TargetMode="External"/><Relationship Id="rId123" Type="http://schemas.openxmlformats.org/officeDocument/2006/relationships/hyperlink" Target="https://www.ic.gc.ca/eic/site/063.nsf/eng/h_98090.html" TargetMode="External"/><Relationship Id="rId144" Type="http://schemas.openxmlformats.org/officeDocument/2006/relationships/hyperlink" Target="https://www.nserc-crsng.gc.ca/Innovate-Innover/alliance-alliance/review-examen_eng.asp" TargetMode="External"/><Relationship Id="rId90" Type="http://schemas.openxmlformats.org/officeDocument/2006/relationships/hyperlink" Target="https://www.researchnet-recherchenet.ca/rnr16/search.do?fodAgency=CIHR&amp;fodLanguage=E&amp;all=1&amp;search=true&amp;org=CIHR&amp;sort=program&amp;masterList=true&amp;view=currentOpps" TargetMode="External"/><Relationship Id="rId165" Type="http://schemas.openxmlformats.org/officeDocument/2006/relationships/hyperlink" Target="https://www.canada.ca/en/innovation-science-economic-development/news/2023/02/statement-from-minister-champagne-minister-duclos-and-minister-mendicino-on-protecting-canadas-research.html" TargetMode="External"/><Relationship Id="rId186" Type="http://schemas.openxmlformats.org/officeDocument/2006/relationships/hyperlink" Target="mailto:elevate@mitacs.ca" TargetMode="External"/><Relationship Id="rId211" Type="http://schemas.openxmlformats.org/officeDocument/2006/relationships/hyperlink" Target="https://www.sshrc-crsh.gc.ca/funding-financement/apply-demande/background-renseignements/selecting_agency-choisir_organisme_subventionnaire-eng.aspx" TargetMode="External"/><Relationship Id="rId232" Type="http://schemas.openxmlformats.org/officeDocument/2006/relationships/hyperlink" Target="https://www.sshrc-crsh.gc.ca/funding-financement/programs-programmes/definitions-eng.aspx" TargetMode="External"/><Relationship Id="rId253" Type="http://schemas.openxmlformats.org/officeDocument/2006/relationships/hyperlink" Target="https://cihr-irsc.gc.ca/e/50959.html" TargetMode="External"/><Relationship Id="rId274" Type="http://schemas.openxmlformats.org/officeDocument/2006/relationships/hyperlink" Target="https://www.nserc-crsng.gc.ca/Innovate-Innover/Alliance_society-Alliance_societe/resources-ressources_eng.asp" TargetMode="External"/><Relationship Id="rId295" Type="http://schemas.openxmlformats.org/officeDocument/2006/relationships/hyperlink" Target="https://www.nserc-crsng.gc.ca/OnlineServices-ServicesEnLigne/instructions/100/100A_eng.asp" TargetMode="External"/><Relationship Id="rId309" Type="http://schemas.openxmlformats.org/officeDocument/2006/relationships/hyperlink" Target="https://www.nserc-crsng.gc.ca/OnlineServices-ServicesEnLigne/instructions/101/alliance_eng.asp" TargetMode="External"/><Relationship Id="rId27" Type="http://schemas.openxmlformats.org/officeDocument/2006/relationships/hyperlink" Target="https://science.gc.ca/site/science/en/safeguarding-your-research/guidelines-and-tools-implement-research-security/national-security-guidelines-research-partnerships" TargetMode="External"/><Relationship Id="rId48" Type="http://schemas.openxmlformats.org/officeDocument/2006/relationships/hyperlink" Target="https://www.nserc-crsng.gc.ca/Professors-Professeurs/RPP-PP/I2I-Innov_eng.asp" TargetMode="External"/><Relationship Id="rId69" Type="http://schemas.openxmlformats.org/officeDocument/2006/relationships/hyperlink" Target="https://www.maxbell.org/apply-for-funding/" TargetMode="External"/><Relationship Id="rId113" Type="http://schemas.openxmlformats.org/officeDocument/2006/relationships/hyperlink" Target="https://www.sshrc-crsh.gc.ca/about-au_sujet/edi/index-eng.aspx" TargetMode="External"/><Relationship Id="rId134" Type="http://schemas.openxmlformats.org/officeDocument/2006/relationships/hyperlink" Target="https://www.nserc-crsng.gc.ca/Innovate-Innover/alliance-alliance/faq-faq_eng.asp" TargetMode="External"/><Relationship Id="rId320" Type="http://schemas.openxmlformats.org/officeDocument/2006/relationships/hyperlink" Target="https://www.nserc-crsng.gc.ca/OnlineServices-ServicesEnLigne/instructions/100/100_eng.asp" TargetMode="External"/><Relationship Id="rId80" Type="http://schemas.openxmlformats.org/officeDocument/2006/relationships/hyperlink" Target="https://www.sshrc-crsh.gc.ca/news_room-salle_de_presse/covid-19-eng.aspx" TargetMode="External"/><Relationship Id="rId155"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176" Type="http://schemas.openxmlformats.org/officeDocument/2006/relationships/hyperlink" Target="https://science.gc.ca/site/science/en/safeguarding-your-research/guidelines-and-tools-implement-research-security/named-research-organizations" TargetMode="External"/><Relationship Id="rId197" Type="http://schemas.openxmlformats.org/officeDocument/2006/relationships/image" Target="media/image7.emf"/><Relationship Id="rId201" Type="http://schemas.openxmlformats.org/officeDocument/2006/relationships/image" Target="media/image9.emf"/><Relationship Id="rId222" Type="http://schemas.openxmlformats.org/officeDocument/2006/relationships/hyperlink" Target="http://www.sshrc-crsh.gc.ca/funding-financement/programs-programmes/definitions-eng.aspx" TargetMode="External"/><Relationship Id="rId243" Type="http://schemas.openxmlformats.org/officeDocument/2006/relationships/hyperlink" Target="https://ccv-cvc.ca/" TargetMode="External"/><Relationship Id="rId264" Type="http://schemas.openxmlformats.org/officeDocument/2006/relationships/hyperlink" Target="mailto:hmckay@mitacs.ca" TargetMode="External"/><Relationship Id="rId285" Type="http://schemas.openxmlformats.org/officeDocument/2006/relationships/hyperlink" Target="https://www.nserc-crsng.gc.ca/Innovate-Innover/Alliance_society-Alliance_societe/partners-partenaires_eng.asp" TargetMode="External"/><Relationship Id="rId17" Type="http://schemas.openxmlformats.org/officeDocument/2006/relationships/hyperlink" Target="mailto:KillamProgram-ProgrammeKillam@nrc-cnrc.gc.ca" TargetMode="External"/><Relationship Id="rId38" Type="http://schemas.openxmlformats.org/officeDocument/2006/relationships/hyperlink" Target="https://www.sshrc-crsh.gc.ca/funding-financement/programs-programmes/partnership_engage_grants-subventions_d_engagement_partenarial-eng.aspx" TargetMode="External"/><Relationship Id="rId59" Type="http://schemas.openxmlformats.org/officeDocument/2006/relationships/hyperlink" Target="https://www.canada.ca/en/department-national-defence/programs/defence-ideas/current-opportunities.html" TargetMode="External"/><Relationship Id="rId103" Type="http://schemas.openxmlformats.org/officeDocument/2006/relationships/hyperlink" Target="https://www.sshrc-crsh.gc.ca/about-au_sujet/edi/index-eng.aspx" TargetMode="External"/><Relationship Id="rId124" Type="http://schemas.openxmlformats.org/officeDocument/2006/relationships/hyperlink" Target="https://www.nserc-crsng.gc.ca/innovate-innover/alliance-alliance/index_eng.asp" TargetMode="External"/><Relationship Id="rId310" Type="http://schemas.openxmlformats.org/officeDocument/2006/relationships/hyperlink" Target="https://www.nserc-crsng.gc.ca/OnlineServices-ServicesEnLigne/instructions/100/100A_eng.asp" TargetMode="External"/><Relationship Id="rId70" Type="http://schemas.openxmlformats.org/officeDocument/2006/relationships/hyperlink" Target="https://shared.ontariotechu.ca/shared/department/research/documents/policies-and-procedure-form/rga-form-e-signatures.docx" TargetMode="External"/><Relationship Id="rId91" Type="http://schemas.openxmlformats.org/officeDocument/2006/relationships/hyperlink" Target="https://cihr-irsc.gc.ca/e/52820.html" TargetMode="External"/><Relationship Id="rId145" Type="http://schemas.openxmlformats.org/officeDocument/2006/relationships/hyperlink" Target="https://www.nserc-crsng.gc.ca/Innovate-Innover/Alliance_society-Alliance_societe/review-examen_eng.asp" TargetMode="External"/><Relationship Id="rId166" Type="http://schemas.openxmlformats.org/officeDocument/2006/relationships/hyperlink" Target="https://science.gc.ca/site/science/en/safeguarding-your-research/guidelines-and-tools-implement-research-security/policy-sensitive-technology-research-and-affiliations-concern" TargetMode="External"/><Relationship Id="rId187" Type="http://schemas.openxmlformats.org/officeDocument/2006/relationships/hyperlink" Target="https://www.cihr-irsc.gc.ca/e/53189.html" TargetMode="External"/><Relationship Id="rId1" Type="http://schemas.openxmlformats.org/officeDocument/2006/relationships/customXml" Target="../customXml/item1.xml"/><Relationship Id="rId212" Type="http://schemas.openxmlformats.org/officeDocument/2006/relationships/image" Target="media/image11.emf"/><Relationship Id="rId233" Type="http://schemas.openxmlformats.org/officeDocument/2006/relationships/hyperlink" Target="https://www.nserc-crsng.gc.ca/InterAgency-Interorganismes/TAFA-AFTO/guide-guide_eng.asp" TargetMode="External"/><Relationship Id="rId254" Type="http://schemas.openxmlformats.org/officeDocument/2006/relationships/hyperlink" Target="https://cihr-irsc.gc.ca/e/49564.html" TargetMode="External"/><Relationship Id="rId28" Type="http://schemas.openxmlformats.org/officeDocument/2006/relationships/hyperlink" Target="https://science.gc.ca/site/science/en/safeguarding-your-research/guidelines-and-tools-implement-research-security/national-security-guidelines-research-partnerships" TargetMode="External"/><Relationship Id="rId49" Type="http://schemas.openxmlformats.org/officeDocument/2006/relationships/hyperlink" Target="mailto:Yiming.Shao@ontariotechu.ca" TargetMode="External"/><Relationship Id="rId114" Type="http://schemas.openxmlformats.org/officeDocument/2006/relationships/hyperlink" Target="https://www.chairs-chaires.gc.ca/program-programme/equity-equite/best_practices-pratiques_examplaires-eng.aspx" TargetMode="External"/><Relationship Id="rId275"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296" Type="http://schemas.openxmlformats.org/officeDocument/2006/relationships/hyperlink" Target="https://ebiz.nserc.ca/nserc_web/nserc_login_e.htm" TargetMode="External"/><Relationship Id="rId300" Type="http://schemas.openxmlformats.org/officeDocument/2006/relationships/hyperlink" Target="https://www.nserc-crsng.gc.ca/NSERC-CRSNG/eligibility-admissibilite/faculty-corpsprof_eng.asp" TargetMode="External"/><Relationship Id="rId60" Type="http://schemas.openxmlformats.org/officeDocument/2006/relationships/hyperlink" Target="https://www.oc-innovation.ca/programs/collaborate-2-commercialize/" TargetMode="External"/><Relationship Id="rId81" Type="http://schemas.openxmlformats.org/officeDocument/2006/relationships/hyperlink" Target="https://www.sshrc-crsh.gc.ca/funding-financement/forms-formulaires/index-eng.aspx" TargetMode="External"/><Relationship Id="rId135" Type="http://schemas.openxmlformats.org/officeDocument/2006/relationships/hyperlink" Target="https://www.nserc-crsng.gc.ca/Innovate-Innover/alliance-alliance/faq-faq_eng.asp" TargetMode="External"/><Relationship Id="rId156" Type="http://schemas.openxmlformats.org/officeDocument/2006/relationships/hyperlink" Target="mailto:support-soutien@cihr-irsc.gc.ca" TargetMode="External"/><Relationship Id="rId177" Type="http://schemas.openxmlformats.org/officeDocument/2006/relationships/hyperlink" Target="mailto:erin.dwyer@ontariotechu.ca" TargetMode="External"/><Relationship Id="rId198" Type="http://schemas.openxmlformats.org/officeDocument/2006/relationships/oleObject" Target="embeddings/oleObject4.bin"/><Relationship Id="rId321" Type="http://schemas.openxmlformats.org/officeDocument/2006/relationships/hyperlink" Target="https://shared.uoit.ca/shared/department/research/documents/Research-Grant-Authorization-August-2011.doc" TargetMode="External"/><Relationship Id="rId202" Type="http://schemas.openxmlformats.org/officeDocument/2006/relationships/oleObject" Target="embeddings/oleObject5.bin"/><Relationship Id="rId223" Type="http://schemas.openxmlformats.org/officeDocument/2006/relationships/hyperlink" Target="https://www.sshrc-crsh.gc.ca/funding-financement/programs-programmes/destination_horizon-eng.aspx" TargetMode="External"/><Relationship Id="rId244" Type="http://schemas.openxmlformats.org/officeDocument/2006/relationships/hyperlink" Target="https://www.researchnet-recherchenet.ca/rnetsso/ssologin?language=en" TargetMode="External"/><Relationship Id="rId18" Type="http://schemas.openxmlformats.org/officeDocument/2006/relationships/hyperlink" Target="https://www.nserc-crsng.gc.ca/IR-RA/index_eng.asp" TargetMode="External"/><Relationship Id="rId39" Type="http://schemas.openxmlformats.org/officeDocument/2006/relationships/hyperlink" Target="https://www.sshrc-crsh.gc.ca/funding-financement/programs-programmes/destination_horizon-eng.aspx" TargetMode="External"/><Relationship Id="rId265" Type="http://schemas.openxmlformats.org/officeDocument/2006/relationships/hyperlink" Target="https://www.nserc-crsng.gc.ca/Innovate-Innover/alliance-alliance/index_eng.asp" TargetMode="External"/><Relationship Id="rId286" Type="http://schemas.openxmlformats.org/officeDocument/2006/relationships/hyperlink" Target="https://www.nserc-crsng.gc.ca/Innovate-Innover/alliance-alliance/partners-partenaires_eng.asp" TargetMode="External"/><Relationship Id="rId50" Type="http://schemas.openxmlformats.org/officeDocument/2006/relationships/hyperlink" Target="https://www.mitacs.ca/en/programs/accelerate" TargetMode="External"/><Relationship Id="rId104" Type="http://schemas.openxmlformats.org/officeDocument/2006/relationships/hyperlink" Target="http://www.nserc-crsng.gc.ca/NSERC-CRSNG/EDI-EDI/Dimensions_Dimensions_eng.asp" TargetMode="External"/><Relationship Id="rId125" Type="http://schemas.openxmlformats.org/officeDocument/2006/relationships/hyperlink" Target="https://science.gc.ca/eic/site/063.nsf/eng/h_98257.html" TargetMode="External"/><Relationship Id="rId146" Type="http://schemas.openxmlformats.org/officeDocument/2006/relationships/hyperlink" Target="https://usgc.ontariotechu.ca/policy/policy-library/policies/legal,-compliance-and-governance/intellectual-property-policy.php" TargetMode="External"/><Relationship Id="rId167" Type="http://schemas.openxmlformats.org/officeDocument/2006/relationships/hyperlink" Target="https://science.gc.ca/site/science/en/safeguarding-your-research/guidelines-and-tools-implement-research-security/sensitive-technology-research-areas" TargetMode="External"/><Relationship Id="rId188" Type="http://schemas.openxmlformats.org/officeDocument/2006/relationships/hyperlink" Target="https://www.cihr-irsc.gc.ca/e/53189.html" TargetMode="External"/><Relationship Id="rId311" Type="http://schemas.openxmlformats.org/officeDocument/2006/relationships/hyperlink" Target="https://www.nserc-crsng.gc.ca/OnlineServices-ServicesEnLigne/instructions/Alliance_Partner-Alliance_Partenaires_eng.asp" TargetMode="External"/><Relationship Id="rId71" Type="http://schemas.openxmlformats.org/officeDocument/2006/relationships/hyperlink" Target="mailto:ewa.stewart@ontariotechu.ca" TargetMode="External"/><Relationship Id="rId92" Type="http://schemas.openxmlformats.org/officeDocument/2006/relationships/hyperlink" Target="https://cihr-irsc.gc.ca/e/42405.html" TargetMode="External"/><Relationship Id="rId213" Type="http://schemas.openxmlformats.org/officeDocument/2006/relationships/oleObject" Target="embeddings/oleObject7.bin"/><Relationship Id="rId234" Type="http://schemas.openxmlformats.org/officeDocument/2006/relationships/hyperlink" Target="mailto:raluca.dubrowski@ontariotechu.ca" TargetMode="External"/><Relationship Id="rId2" Type="http://schemas.openxmlformats.org/officeDocument/2006/relationships/numbering" Target="numbering.xml"/><Relationship Id="rId29" Type="http://schemas.openxmlformats.org/officeDocument/2006/relationships/hyperlink" Target="https://science.gc.ca/site/science/en/safeguarding-your-research/guidelines-and-tools-implement-research-security/sensitive-technology-research-areas" TargetMode="External"/><Relationship Id="rId255" Type="http://schemas.openxmlformats.org/officeDocument/2006/relationships/hyperlink" Target="https://cihr-irsc.gc.ca/e/51731.html" TargetMode="External"/><Relationship Id="rId276"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297" Type="http://schemas.openxmlformats.org/officeDocument/2006/relationships/hyperlink" Target="https://www.nserc-crsng.gc.ca/Innovate-Innover/AllianceInternational-AllianceInternational/index_eng.asp" TargetMode="External"/><Relationship Id="rId40" Type="http://schemas.openxmlformats.org/officeDocument/2006/relationships/hyperlink" Target="https://lawfoundation.on.ca/news/responsive-call-for-applications/" TargetMode="External"/><Relationship Id="rId115" Type="http://schemas.openxmlformats.org/officeDocument/2006/relationships/hyperlink" Target="https://cihr-irsc.gc.ca/lms/e/bias/" TargetMode="External"/><Relationship Id="rId136" Type="http://schemas.openxmlformats.org/officeDocument/2006/relationships/hyperlink" Target="https://science.gc.ca/eic/site/063.nsf/eng/h_97610.html" TargetMode="External"/><Relationship Id="rId157" Type="http://schemas.openxmlformats.org/officeDocument/2006/relationships/hyperlink" Target="mailto:support-soutien@cihr-irsc.gc.ca" TargetMode="External"/><Relationship Id="rId178"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301" Type="http://schemas.openxmlformats.org/officeDocument/2006/relationships/hyperlink" Target="https://www.nserc-crsng.gc.ca/OnlineServices-ServicesEnLigne/instructions/101/allianceinternational_eng.asp" TargetMode="External"/><Relationship Id="rId322" Type="http://schemas.openxmlformats.org/officeDocument/2006/relationships/hyperlink" Target="https://www.hondacanadafoundation.ca/apply-for-funding" TargetMode="External"/><Relationship Id="rId61" Type="http://schemas.openxmlformats.org/officeDocument/2006/relationships/hyperlink" Target="https://www.oc-innovation.ca/programs/talentedge-internship-program-tip-ngnp/" TargetMode="External"/><Relationship Id="rId82" Type="http://schemas.openxmlformats.org/officeDocument/2006/relationships/hyperlink" Target="https://www.sshrc-crsh.gc.ca/funding-financement/index-eng.aspx" TargetMode="External"/><Relationship Id="rId199" Type="http://schemas.openxmlformats.org/officeDocument/2006/relationships/image" Target="media/image8.emf"/><Relationship Id="rId203" Type="http://schemas.openxmlformats.org/officeDocument/2006/relationships/image" Target="media/image10.emf"/><Relationship Id="rId19" Type="http://schemas.openxmlformats.org/officeDocument/2006/relationships/hyperlink" Target="https://www.cihr-irsc.gc.ca/e/54124.html" TargetMode="External"/><Relationship Id="rId224" Type="http://schemas.openxmlformats.org/officeDocument/2006/relationships/hyperlink" Target="mailto:ewa.stewart@ontariotechu.ca" TargetMode="External"/><Relationship Id="rId245" Type="http://schemas.openxmlformats.org/officeDocument/2006/relationships/hyperlink" Target="https://www.researchnet-recherchenet.ca/rnetsso/ssologin?language=en" TargetMode="External"/><Relationship Id="rId266"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287" Type="http://schemas.openxmlformats.org/officeDocument/2006/relationships/hyperlink" Target="https://www.nserc-crsng.gc.ca/Innovate-Innover/Alliance_society-Alliance_societe/partners-partenaires_eng.asp" TargetMode="External"/><Relationship Id="rId30" Type="http://schemas.openxmlformats.org/officeDocument/2006/relationships/hyperlink" Target="https://science.gc.ca/site/science/en/safeguarding-your-research/guidelines-and-tools-implement-research-security/risk-assessment-review-process" TargetMode="External"/><Relationship Id="rId105" Type="http://schemas.openxmlformats.org/officeDocument/2006/relationships/hyperlink" Target="https://science.gc.ca/eic/site/063.nsf/eng/h_97616.html" TargetMode="External"/><Relationship Id="rId126" Type="http://schemas.openxmlformats.org/officeDocument/2006/relationships/hyperlink" Target="https://www.nserc-crsng.gc.ca/innovate-innover/alliance-alliance/index_eng.asp" TargetMode="External"/><Relationship Id="rId147" Type="http://schemas.openxmlformats.org/officeDocument/2006/relationships/hyperlink" Target="https://research.ontariotechu.ca/faculty/intellectual-property/index.php" TargetMode="External"/><Relationship Id="rId168" Type="http://schemas.openxmlformats.org/officeDocument/2006/relationships/hyperlink" Target="https://science.gc.ca/site/science/en/safeguarding-your-research/guidelines-and-tools-implement-research-security/named-research-organizations" TargetMode="External"/><Relationship Id="rId312" Type="http://schemas.openxmlformats.org/officeDocument/2006/relationships/hyperlink" Target="https://www.nserc-crsng.gc.ca/Professors-Professeurs/RPP-PP/I2I-Innov_eng.asp" TargetMode="External"/><Relationship Id="rId51" Type="http://schemas.openxmlformats.org/officeDocument/2006/relationships/hyperlink" Target="http://discover.mitacs.ca/artificial-intelligence-assessment/" TargetMode="External"/><Relationship Id="rId72" Type="http://schemas.openxmlformats.org/officeDocument/2006/relationships/hyperlink" Target="mailto:joanne.hui@ontariotechu.ca" TargetMode="External"/><Relationship Id="rId93" Type="http://schemas.openxmlformats.org/officeDocument/2006/relationships/hyperlink" Target="https://cihr-irsc.gc.ca/e/52810.html" TargetMode="External"/><Relationship Id="rId189" Type="http://schemas.openxmlformats.org/officeDocument/2006/relationships/hyperlink" Target="mailto:college@cihr-irsc.gc.ca" TargetMode="External"/><Relationship Id="rId3" Type="http://schemas.openxmlformats.org/officeDocument/2006/relationships/styles" Target="styles.xml"/><Relationship Id="rId214" Type="http://schemas.openxmlformats.org/officeDocument/2006/relationships/hyperlink" Target="mailto:Ewa.Stewart@Ontariotechu.ca" TargetMode="External"/><Relationship Id="rId235" Type="http://schemas.openxmlformats.org/officeDocument/2006/relationships/hyperlink" Target="https://www.researchnet-recherchenet.ca/rnetsso/ssologin?language=en" TargetMode="External"/><Relationship Id="rId256" Type="http://schemas.openxmlformats.org/officeDocument/2006/relationships/image" Target="media/image12.emf"/><Relationship Id="rId277" Type="http://schemas.openxmlformats.org/officeDocument/2006/relationships/hyperlink" Target="https://www.nserc-crsng.gc.ca/Media-Media/NewsDetail-DetailNouvelles_eng.asp?ID=1433" TargetMode="External"/><Relationship Id="rId298" Type="http://schemas.openxmlformats.org/officeDocument/2006/relationships/hyperlink" Target="mailto:allianceinternational@nserc-crsng.gc.ca" TargetMode="External"/><Relationship Id="rId116" Type="http://schemas.openxmlformats.org/officeDocument/2006/relationships/hyperlink" Target="https://research.ontariotechu.ca/faculty/ontario-tech-crc-equity,-diversity-and-inclusion-awareness-strategy-and-action-plan-.php" TargetMode="External"/><Relationship Id="rId137" Type="http://schemas.openxmlformats.org/officeDocument/2006/relationships/hyperlink" Target="https://science.gc.ca/eic/site/063.nsf/eng/h_97609.html" TargetMode="External"/><Relationship Id="rId158" Type="http://schemas.openxmlformats.org/officeDocument/2006/relationships/hyperlink" Target="https://www.cihr-irsc.gc.ca/e/53938.html" TargetMode="External"/><Relationship Id="rId302" Type="http://schemas.openxmlformats.org/officeDocument/2006/relationships/hyperlink" Target="https://www.nserc-crsng.gc.ca/OnlineServices-ServicesEnLigne/instructions/100/100A_eng.asp" TargetMode="External"/><Relationship Id="rId323" Type="http://schemas.openxmlformats.org/officeDocument/2006/relationships/hyperlink" Target="https://grant.grantstream.ca/Honda/gsPageGuide.php3" TargetMode="External"/><Relationship Id="rId20" Type="http://schemas.openxmlformats.org/officeDocument/2006/relationships/hyperlink" Target="https://science.gc.ca/site/science/en/interagency-research-funding/other-collaborative-activities/interagency-news-announcements-and-statements/message-tri-agency-presidents-granting-councils-transitioning-new-cv-template" TargetMode="External"/><Relationship Id="rId41" Type="http://schemas.openxmlformats.org/officeDocument/2006/relationships/hyperlink" Target="https://www.durham.ca/en/citystudio/index.aspx" TargetMode="External"/><Relationship Id="rId62" Type="http://schemas.openxmlformats.org/officeDocument/2006/relationships/hyperlink" Target="https://www.oc-innovation.ca/programs/ontario-vehicle-innovation-network-ovin/" TargetMode="External"/><Relationship Id="rId83" Type="http://schemas.openxmlformats.org/officeDocument/2006/relationships/hyperlink" Target="https://www.sshrc-crsh.gc.ca/results-resultats/index-eng.aspx" TargetMode="External"/><Relationship Id="rId179"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190" Type="http://schemas.openxmlformats.org/officeDocument/2006/relationships/hyperlink" Target="mailto:raluca.dubrowski@ontariotechu.ca" TargetMode="External"/><Relationship Id="rId204" Type="http://schemas.openxmlformats.org/officeDocument/2006/relationships/oleObject" Target="embeddings/oleObject6.bin"/><Relationship Id="rId225" Type="http://schemas.openxmlformats.org/officeDocument/2006/relationships/hyperlink" Target="https://www.sshrc-crsh.gc.ca/funding-financement/programs-programmes/destination_horizon-eng.aspx" TargetMode="External"/><Relationship Id="rId246" Type="http://schemas.openxmlformats.org/officeDocument/2006/relationships/hyperlink" Target="mailto:raluca.dubrowski@ontariotechu.ca" TargetMode="External"/><Relationship Id="rId267"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288" Type="http://schemas.openxmlformats.org/officeDocument/2006/relationships/hyperlink" Target="https://www.nserc-crsng.gc.ca/_doc/alliance/Merit_Indicators-Alliance_Grants2_e.pdf" TargetMode="External"/><Relationship Id="rId106" Type="http://schemas.openxmlformats.org/officeDocument/2006/relationships/hyperlink" Target="https://www.sshrc-crsh.gc.ca/funding-financement/nfrf-fnfr/edi-eng.aspx" TargetMode="External"/><Relationship Id="rId127" Type="http://schemas.openxmlformats.org/officeDocument/2006/relationships/hyperlink" Target="https://ebiz.nserc.ca/nserc_web/nserc_login_e.htm" TargetMode="External"/><Relationship Id="rId313" Type="http://schemas.openxmlformats.org/officeDocument/2006/relationships/hyperlink" Target="https://www.sshrc-crsh.gc.ca/funding-financement/programs-programmes/insight_development_grants-subventions_de_developpement_savoir-eng.aspx" TargetMode="External"/><Relationship Id="rId10" Type="http://schemas.openxmlformats.org/officeDocument/2006/relationships/hyperlink" Target="https://science.gc.ca/site/science/en/interagency-research-funding/policies-and-guidelines/use-generative-artificial-intelligence-development-and-review-research-proposals" TargetMode="External"/><Relationship Id="rId31"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52" Type="http://schemas.openxmlformats.org/officeDocument/2006/relationships/hyperlink" Target="https://www.mitacs.ca/en/programs/business-strategy-internship" TargetMode="External"/><Relationship Id="rId73" Type="http://schemas.openxmlformats.org/officeDocument/2006/relationships/hyperlink" Target="mailto:Raluca.dubrowski@ontariotechu.ca" TargetMode="External"/><Relationship Id="rId94" Type="http://schemas.openxmlformats.org/officeDocument/2006/relationships/hyperlink" Target="https://navigator.innovation.ca/en?redirect=true" TargetMode="External"/><Relationship Id="rId148" Type="http://schemas.openxmlformats.org/officeDocument/2006/relationships/hyperlink" Target="https://usgc.ontariotechu.ca/policy/policy-library/policies/legal,-compliance-and-governance/conflict-of-interest-in-research.php" TargetMode="External"/><Relationship Id="rId169" Type="http://schemas.openxmlformats.org/officeDocument/2006/relationships/hyperlink" Target="https://science.gc.ca/site/science/en/safeguarding-your-research/guidelines-and-tools-implement-research-security/policy-sensitive-technology-research-and-affiliations-concern" TargetMode="External"/><Relationship Id="rId4" Type="http://schemas.openxmlformats.org/officeDocument/2006/relationships/settings" Target="settings.xml"/><Relationship Id="rId180" Type="http://schemas.openxmlformats.org/officeDocument/2006/relationships/hyperlink" Target="mailto:openaccess@sshrc-crsh.gc.ca" TargetMode="External"/><Relationship Id="rId215" Type="http://schemas.openxmlformats.org/officeDocument/2006/relationships/hyperlink" Target="https://www.sshrc-crsh.gc.ca/funding-financement/programs-programmes/destination_horizon-eng.aspx" TargetMode="External"/><Relationship Id="rId236" Type="http://schemas.openxmlformats.org/officeDocument/2006/relationships/hyperlink" Target="mailto:Raluca.dubrowski@ontariotechu.ca" TargetMode="External"/><Relationship Id="rId257" Type="http://schemas.openxmlformats.org/officeDocument/2006/relationships/oleObject" Target="embeddings/oleObject8.bin"/><Relationship Id="rId278" Type="http://schemas.openxmlformats.org/officeDocument/2006/relationships/hyperlink" Target="https://www.nserc-crsng.gc.ca/OnlineServices-ServicesEnLigne/instructions/101/alliance_eng.asp" TargetMode="External"/><Relationship Id="rId303" Type="http://schemas.openxmlformats.org/officeDocument/2006/relationships/hyperlink" Target="https://www.nserc-crsng.gc.ca/_doc/Professors-Professeurs/AIChecklist_e.pdf" TargetMode="External"/><Relationship Id="rId42" Type="http://schemas.openxmlformats.org/officeDocument/2006/relationships/hyperlink" Target="mailto:anna.kristoffersen@ontariotechu.ca" TargetMode="External"/><Relationship Id="rId84" Type="http://schemas.openxmlformats.org/officeDocument/2006/relationships/hyperlink" Target="https://www.nserc-crsng.gc.ca/Media-Media/News-Nouvelles_eng.asp" TargetMode="External"/><Relationship Id="rId138" Type="http://schemas.openxmlformats.org/officeDocument/2006/relationships/hyperlink" Target="https://alliancecan.ca/en/services/research-data-management" TargetMode="External"/><Relationship Id="rId191" Type="http://schemas.openxmlformats.org/officeDocument/2006/relationships/image" Target="media/image4.emf"/><Relationship Id="rId205" Type="http://schemas.openxmlformats.org/officeDocument/2006/relationships/hyperlink" Target="mailto:joanne.hui@ontariotechu.ca" TargetMode="External"/><Relationship Id="rId247" Type="http://schemas.openxmlformats.org/officeDocument/2006/relationships/hyperlink" Target="https://research.ontariotechu.ca/faculty/resources/index.php" TargetMode="External"/><Relationship Id="rId107" Type="http://schemas.openxmlformats.org/officeDocument/2006/relationships/hyperlink" Target="https://www.nserc-crsng.gc.ca/InterAgency-Interorganismes/EDI-EDI/Action-Plan_Plan-dAction_eng.asp" TargetMode="External"/><Relationship Id="rId289" Type="http://schemas.openxmlformats.org/officeDocument/2006/relationships/hyperlink" Target="https://www.nserc-crsng.gc.ca/Innovate-Innover/alliance-alliance/funding-financement_eng.asp" TargetMode="External"/><Relationship Id="rId11" Type="http://schemas.openxmlformats.org/officeDocument/2006/relationships/hyperlink" Target="https://cihr-irsc.gc.ca/e/52820.html" TargetMode="External"/><Relationship Id="rId53" Type="http://schemas.openxmlformats.org/officeDocument/2006/relationships/hyperlink" Target="https://www.mitacs.ca/en/programs/entrepreneur-international" TargetMode="External"/><Relationship Id="rId149" Type="http://schemas.openxmlformats.org/officeDocument/2006/relationships/hyperlink" Target="mailto:Yiming.Shao@ontariotechu.ca" TargetMode="External"/><Relationship Id="rId314" Type="http://schemas.openxmlformats.org/officeDocument/2006/relationships/hyperlink" Target="https://research.ontariotechu.ca/faculty/intellectual-property/index.php" TargetMode="External"/><Relationship Id="rId95" Type="http://schemas.openxmlformats.org/officeDocument/2006/relationships/hyperlink" Target="https://navigator.innovation.ca/en/create-or-edit-your-profile?redirect=true" TargetMode="External"/><Relationship Id="rId160" Type="http://schemas.openxmlformats.org/officeDocument/2006/relationships/hyperlink" Target="mailto:support-soutien@cihr-irsc.gc.ca" TargetMode="External"/><Relationship Id="rId216" Type="http://schemas.openxmlformats.org/officeDocument/2006/relationships/hyperlink" Target="https://www.sshrc-crsh.gc.ca/funding-financement/programs-programmes/destination_horizon-eng.aspx" TargetMode="External"/><Relationship Id="rId258" Type="http://schemas.openxmlformats.org/officeDocument/2006/relationships/image" Target="media/image13.emf"/><Relationship Id="rId22"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64" Type="http://schemas.openxmlformats.org/officeDocument/2006/relationships/hyperlink" Target="https://www.rbc.com/community-social-impact/apply-for-funding/youth-mental-wellbeing-guidelines.html" TargetMode="External"/><Relationship Id="rId118" Type="http://schemas.openxmlformats.org/officeDocument/2006/relationships/hyperlink" Target="https://ccdi.ca/subscribe/" TargetMode="External"/><Relationship Id="rId325" Type="http://schemas.openxmlformats.org/officeDocument/2006/relationships/fontTable" Target="fontTable.xml"/><Relationship Id="rId171" Type="http://schemas.openxmlformats.org/officeDocument/2006/relationships/hyperlink" Target="https://rcr.ethics.gc.ca/eng/framework-cadre-2021.html" TargetMode="External"/><Relationship Id="rId227" Type="http://schemas.openxmlformats.org/officeDocument/2006/relationships/hyperlink" Target="https://www.sshrc-crsh.gc.ca/funding-financement/policies-politiques/effective_research_training-formation_en_recherche_efficace-eng.aspx" TargetMode="External"/><Relationship Id="rId269"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33" Type="http://schemas.openxmlformats.org/officeDocument/2006/relationships/hyperlink" Target="https://cihr-irsc.gc.ca/e/50805.html" TargetMode="External"/><Relationship Id="rId129" Type="http://schemas.openxmlformats.org/officeDocument/2006/relationships/hyperlink" Target="https://www.uoguelph.ca/research/alerts/content/nserc-alliance-grants-%E2%80%93-national-security-guidelines-research-partnerships" TargetMode="External"/><Relationship Id="rId280" Type="http://schemas.openxmlformats.org/officeDocument/2006/relationships/hyperlink" Target="https://www.nserc-crsng.gc.ca/_doc/alliance/ApplicationChecklist_e.pdf" TargetMode="External"/><Relationship Id="rId75" Type="http://schemas.openxmlformats.org/officeDocument/2006/relationships/hyperlink" Target="https://science.gc.ca/eic/site/063.nsf/eng/h_97610.html" TargetMode="External"/><Relationship Id="rId140" Type="http://schemas.openxmlformats.org/officeDocument/2006/relationships/hyperlink" Target="https://guides.library.ontariotechu.ca/rdm" TargetMode="External"/><Relationship Id="rId182"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6" Type="http://schemas.openxmlformats.org/officeDocument/2006/relationships/footnotes" Target="footnotes.xml"/><Relationship Id="rId238"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291" Type="http://schemas.openxmlformats.org/officeDocument/2006/relationships/hyperlink" Target="mailto:Alliance@nserc-crsng.gc.ca" TargetMode="External"/><Relationship Id="rId305" Type="http://schemas.openxmlformats.org/officeDocument/2006/relationships/hyperlink" Target="https://www.ic.gc.ca/eic/site/063.nsf/eng/h_97955.html" TargetMode="External"/><Relationship Id="rId44" Type="http://schemas.openxmlformats.org/officeDocument/2006/relationships/hyperlink" Target="mailto:danielle.saney@ontariotechu.ca" TargetMode="External"/><Relationship Id="rId86" Type="http://schemas.openxmlformats.org/officeDocument/2006/relationships/hyperlink" Target="https://www.nserc-crsng.gc.ca/db-tb/index-eng.asp" TargetMode="External"/><Relationship Id="rId151"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193" Type="http://schemas.openxmlformats.org/officeDocument/2006/relationships/image" Target="media/image5.emf"/><Relationship Id="rId207" Type="http://schemas.openxmlformats.org/officeDocument/2006/relationships/hyperlink" Target="https://research-and-innovation.ec.europa.eu/strategy/strategy-research-and-innovation/europe-world/international-cooperation/association-horizon-europe_en" TargetMode="External"/><Relationship Id="rId249"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13" Type="http://schemas.openxmlformats.org/officeDocument/2006/relationships/hyperlink" Target="https://www.lab2market.ca/" TargetMode="External"/><Relationship Id="rId109" Type="http://schemas.openxmlformats.org/officeDocument/2006/relationships/hyperlink" Target="https://www.nserc-crsng.gc.ca/NSERC-CRSNG/Policies-Politiques/EDI_guidance-Conseils_EDI_eng.asp" TargetMode="External"/><Relationship Id="rId260" Type="http://schemas.openxmlformats.org/officeDocument/2006/relationships/image" Target="media/image14.emf"/><Relationship Id="rId316" Type="http://schemas.openxmlformats.org/officeDocument/2006/relationships/hyperlink" Target="https://www.nserc-crsng.gc.ca/onlineservices-servicesenligne/index_eng.asp" TargetMode="External"/><Relationship Id="rId55"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97" Type="http://schemas.openxmlformats.org/officeDocument/2006/relationships/hyperlink" Target="https://www.nserc-crsng.gc.ca/NSERC-CRSNG/EDI-EDI/Action-Plan_Plan-dAction_eng.asp" TargetMode="External"/><Relationship Id="rId120" Type="http://schemas.openxmlformats.org/officeDocument/2006/relationships/hyperlink" Target="mailto:kr@ccd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20451</Words>
  <Characters>116572</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2</cp:revision>
  <cp:lastPrinted>2020-01-02T21:14:00Z</cp:lastPrinted>
  <dcterms:created xsi:type="dcterms:W3CDTF">2025-02-07T22:18:00Z</dcterms:created>
  <dcterms:modified xsi:type="dcterms:W3CDTF">2025-02-07T22:18:00Z</dcterms:modified>
</cp:coreProperties>
</file>