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87024D2" w14:textId="7141606E" w:rsidR="00890EEA" w:rsidRPr="00A05F71" w:rsidRDefault="00E56C2B" w:rsidP="00890EEA">
      <w:pPr>
        <w:pStyle w:val="Heading1"/>
        <w:rPr>
          <w:rFonts w:ascii="Calibri Light" w:hAnsi="Calibri Light" w:cs="Calibri Light"/>
          <w:lang w:val="en-CA"/>
        </w:rPr>
      </w:pPr>
      <w:bookmarkStart w:id="0" w:name="_Hlk120119426"/>
      <w:r w:rsidRPr="00A05F71">
        <w:rPr>
          <w:rFonts w:ascii="Calibri Light" w:hAnsi="Calibri Light" w:cs="Calibri Light"/>
          <w:lang w:val="en-CA"/>
        </w:rPr>
        <w:t>In this issue:</w:t>
      </w:r>
    </w:p>
    <w:p w14:paraId="53AE2A9D" w14:textId="0DDCF79B" w:rsidR="00285376" w:rsidRPr="00A05F71" w:rsidRDefault="00253DDC" w:rsidP="003102C9">
      <w:pPr>
        <w:pStyle w:val="Normal10"/>
        <w:numPr>
          <w:ilvl w:val="0"/>
          <w:numId w:val="23"/>
        </w:numPr>
        <w:spacing w:after="0" w:line="360" w:lineRule="auto"/>
        <w:rPr>
          <w:rFonts w:ascii="Calibri Light" w:hAnsi="Calibri Light" w:cs="Calibri Light"/>
          <w:b/>
          <w:color w:val="auto"/>
          <w:szCs w:val="22"/>
          <w:lang w:val="en-CA"/>
        </w:rPr>
      </w:pPr>
      <w:r w:rsidRPr="00A05F71">
        <w:rPr>
          <w:rFonts w:ascii="Calibri Light" w:hAnsi="Calibri Light" w:cs="Calibri Light"/>
          <w:b/>
          <w:color w:val="auto"/>
          <w:szCs w:val="22"/>
          <w:lang w:val="en-CA"/>
        </w:rPr>
        <w:t>Announcements</w:t>
      </w:r>
      <w:r w:rsidR="000D02F3" w:rsidRPr="00A05F71">
        <w:rPr>
          <w:rFonts w:ascii="Calibri Light" w:hAnsi="Calibri Light" w:cs="Calibri Light"/>
          <w:b/>
          <w:color w:val="auto"/>
          <w:szCs w:val="22"/>
          <w:lang w:val="en-CA"/>
        </w:rPr>
        <w:t xml:space="preserve"> </w:t>
      </w:r>
    </w:p>
    <w:p w14:paraId="0A5D5D3D" w14:textId="4F495763" w:rsidR="00253DDC" w:rsidRPr="00A05F71" w:rsidRDefault="00A11A9D" w:rsidP="003102C9">
      <w:pPr>
        <w:pStyle w:val="Normal10"/>
        <w:numPr>
          <w:ilvl w:val="0"/>
          <w:numId w:val="23"/>
        </w:numPr>
        <w:spacing w:after="0" w:line="360" w:lineRule="auto"/>
        <w:rPr>
          <w:rFonts w:ascii="Calibri Light" w:hAnsi="Calibri Light" w:cs="Calibri Light"/>
          <w:color w:val="auto"/>
          <w:szCs w:val="22"/>
          <w:lang w:val="en-CA"/>
        </w:rPr>
      </w:pPr>
      <w:hyperlink w:anchor="_Funding_Opportunities" w:history="1">
        <w:r w:rsidR="00253DDC" w:rsidRPr="000F4ED8">
          <w:rPr>
            <w:rStyle w:val="Hyperlink"/>
            <w:rFonts w:ascii="Calibri Light" w:hAnsi="Calibri Light" w:cs="Calibri Light"/>
            <w:b/>
            <w:szCs w:val="22"/>
            <w:lang w:val="en-CA"/>
          </w:rPr>
          <w:t xml:space="preserve">Funding </w:t>
        </w:r>
        <w:r w:rsidR="00E47991" w:rsidRPr="000F4ED8">
          <w:rPr>
            <w:rStyle w:val="Hyperlink"/>
            <w:rFonts w:ascii="Calibri Light" w:hAnsi="Calibri Light" w:cs="Calibri Light"/>
            <w:b/>
            <w:szCs w:val="22"/>
            <w:lang w:val="en-CA"/>
          </w:rPr>
          <w:t>o</w:t>
        </w:r>
        <w:r w:rsidR="00253DDC" w:rsidRPr="000F4ED8">
          <w:rPr>
            <w:rStyle w:val="Hyperlink"/>
            <w:rFonts w:ascii="Calibri Light" w:hAnsi="Calibri Light" w:cs="Calibri Light"/>
            <w:b/>
            <w:szCs w:val="22"/>
            <w:lang w:val="en-CA"/>
          </w:rPr>
          <w:t>pportunities</w:t>
        </w:r>
        <w:r w:rsidR="00610594" w:rsidRPr="000F4ED8">
          <w:rPr>
            <w:rStyle w:val="Hyperlink"/>
            <w:rFonts w:ascii="Calibri Light" w:hAnsi="Calibri Light" w:cs="Calibri Light"/>
            <w:b/>
            <w:szCs w:val="22"/>
            <w:lang w:val="en-CA"/>
          </w:rPr>
          <w:t>:</w:t>
        </w:r>
      </w:hyperlink>
      <w:r w:rsidR="00610594" w:rsidRPr="00A05F71">
        <w:rPr>
          <w:rFonts w:ascii="Calibri Light" w:hAnsi="Calibri Light" w:cs="Calibri Light"/>
          <w:b/>
          <w:color w:val="auto"/>
          <w:szCs w:val="22"/>
          <w:lang w:val="en-CA"/>
        </w:rPr>
        <w:t xml:space="preserve"> </w:t>
      </w:r>
      <w:r w:rsidR="00610594" w:rsidRPr="00A05F71">
        <w:rPr>
          <w:rFonts w:ascii="Calibri Light" w:hAnsi="Calibri Light" w:cs="Calibri Light"/>
          <w:color w:val="auto"/>
          <w:szCs w:val="22"/>
          <w:lang w:val="en-CA"/>
        </w:rPr>
        <w:t>New, current and ongoing</w:t>
      </w:r>
      <w:r w:rsidR="00253DDC" w:rsidRPr="00A05F71">
        <w:rPr>
          <w:rFonts w:ascii="Calibri Light" w:hAnsi="Calibri Light" w:cs="Calibri Light"/>
          <w:color w:val="auto"/>
          <w:szCs w:val="22"/>
          <w:lang w:val="en-CA"/>
        </w:rPr>
        <w:t xml:space="preserve"> </w:t>
      </w:r>
      <w:r w:rsidR="000F4ED8">
        <w:rPr>
          <w:rFonts w:ascii="Calibri Light" w:hAnsi="Calibri Light" w:cs="Calibri Light"/>
          <w:color w:val="auto"/>
          <w:szCs w:val="22"/>
          <w:lang w:val="en-CA"/>
        </w:rPr>
        <w:t xml:space="preserve"> </w:t>
      </w:r>
    </w:p>
    <w:p w14:paraId="5B1A83A5" w14:textId="11D376CE" w:rsidR="00794FDE" w:rsidRPr="00A05F71" w:rsidRDefault="00A11A9D" w:rsidP="003102C9">
      <w:pPr>
        <w:pStyle w:val="Normal10"/>
        <w:numPr>
          <w:ilvl w:val="0"/>
          <w:numId w:val="23"/>
        </w:numPr>
        <w:spacing w:after="0" w:line="360" w:lineRule="auto"/>
        <w:rPr>
          <w:rFonts w:ascii="Calibri Light" w:hAnsi="Calibri Light" w:cs="Calibri Light"/>
          <w:color w:val="auto"/>
          <w:szCs w:val="22"/>
          <w:lang w:val="en-CA"/>
        </w:rPr>
      </w:pPr>
      <w:hyperlink w:anchor="_ORS_–_Internal" w:history="1">
        <w:r w:rsidR="00890EEA" w:rsidRPr="000F4ED8">
          <w:rPr>
            <w:rStyle w:val="Hyperlink"/>
            <w:rFonts w:ascii="Calibri Light" w:hAnsi="Calibri Light" w:cs="Calibri Light"/>
            <w:b/>
            <w:szCs w:val="22"/>
            <w:lang w:val="en-CA"/>
          </w:rPr>
          <w:t>Office of Research Services (ORS</w:t>
        </w:r>
      </w:hyperlink>
      <w:r w:rsidR="00890EEA" w:rsidRPr="00A05F71">
        <w:rPr>
          <w:rFonts w:ascii="Calibri Light" w:hAnsi="Calibri Light" w:cs="Calibri Light"/>
          <w:b/>
          <w:color w:val="auto"/>
          <w:szCs w:val="22"/>
          <w:lang w:val="en-CA"/>
        </w:rPr>
        <w:t>)</w:t>
      </w:r>
      <w:r w:rsidR="00610594" w:rsidRPr="00A05F71">
        <w:rPr>
          <w:rFonts w:ascii="Calibri Light" w:hAnsi="Calibri Light" w:cs="Calibri Light"/>
          <w:color w:val="auto"/>
          <w:szCs w:val="22"/>
          <w:lang w:val="en-CA"/>
        </w:rPr>
        <w:t>: Processes, internal requirements and contacts</w:t>
      </w:r>
      <w:r w:rsidR="00890EEA" w:rsidRPr="00A05F71">
        <w:rPr>
          <w:rFonts w:ascii="Calibri Light" w:hAnsi="Calibri Light" w:cs="Calibri Light"/>
          <w:color w:val="auto"/>
          <w:szCs w:val="22"/>
          <w:lang w:val="en-CA"/>
        </w:rPr>
        <w:t xml:space="preserve"> </w:t>
      </w:r>
    </w:p>
    <w:p w14:paraId="3D1A6D61" w14:textId="00809561" w:rsidR="00610594" w:rsidRDefault="00A11A9D" w:rsidP="003102C9">
      <w:pPr>
        <w:pStyle w:val="Normal10"/>
        <w:numPr>
          <w:ilvl w:val="0"/>
          <w:numId w:val="23"/>
        </w:numPr>
        <w:spacing w:after="0" w:line="360" w:lineRule="auto"/>
        <w:rPr>
          <w:rFonts w:ascii="Calibri Light" w:hAnsi="Calibri Light" w:cs="Calibri Light"/>
          <w:color w:val="auto"/>
          <w:szCs w:val="22"/>
          <w:lang w:val="en-CA"/>
        </w:rPr>
      </w:pPr>
      <w:hyperlink w:anchor="_Resources" w:history="1">
        <w:r w:rsidR="00610594" w:rsidRPr="000F4ED8">
          <w:rPr>
            <w:rStyle w:val="Hyperlink"/>
            <w:rFonts w:ascii="Calibri Light" w:hAnsi="Calibri Light" w:cs="Calibri Light"/>
            <w:b/>
            <w:szCs w:val="22"/>
            <w:lang w:val="en-CA"/>
          </w:rPr>
          <w:t>Resources:</w:t>
        </w:r>
      </w:hyperlink>
      <w:r w:rsidR="00610594" w:rsidRPr="00A05F71">
        <w:rPr>
          <w:rFonts w:ascii="Calibri Light" w:hAnsi="Calibri Light" w:cs="Calibri Light"/>
          <w:b/>
          <w:color w:val="auto"/>
          <w:szCs w:val="22"/>
          <w:lang w:val="en-CA"/>
        </w:rPr>
        <w:t xml:space="preserve"> </w:t>
      </w:r>
      <w:r w:rsidR="00D972EC" w:rsidRPr="00D972EC">
        <w:rPr>
          <w:rFonts w:ascii="Calibri Light" w:hAnsi="Calibri Light" w:cs="Calibri Light"/>
          <w:bCs/>
          <w:color w:val="auto"/>
          <w:szCs w:val="22"/>
          <w:lang w:val="en-CA"/>
        </w:rPr>
        <w:t xml:space="preserve">National Security Guidelines; </w:t>
      </w:r>
      <w:r w:rsidR="00610594" w:rsidRPr="00D972EC">
        <w:rPr>
          <w:rFonts w:ascii="Calibri Light" w:hAnsi="Calibri Light" w:cs="Calibri Light"/>
          <w:bCs/>
          <w:color w:val="auto"/>
          <w:szCs w:val="22"/>
          <w:lang w:val="en-CA"/>
        </w:rPr>
        <w:t>E</w:t>
      </w:r>
      <w:r w:rsidR="00D64FD0" w:rsidRPr="00D972EC">
        <w:rPr>
          <w:rFonts w:ascii="Calibri Light" w:hAnsi="Calibri Light" w:cs="Calibri Light"/>
          <w:bCs/>
          <w:color w:val="auto"/>
          <w:szCs w:val="22"/>
          <w:lang w:val="en-CA"/>
        </w:rPr>
        <w:t>quity</w:t>
      </w:r>
      <w:r w:rsidR="00D64FD0" w:rsidRPr="00A05F71">
        <w:rPr>
          <w:rFonts w:ascii="Calibri Light" w:hAnsi="Calibri Light" w:cs="Calibri Light"/>
          <w:color w:val="auto"/>
          <w:szCs w:val="22"/>
          <w:lang w:val="en-CA"/>
        </w:rPr>
        <w:t>, Diversity and Inclusion (EDI)</w:t>
      </w:r>
      <w:r w:rsidR="00B46420">
        <w:rPr>
          <w:rFonts w:ascii="Calibri Light" w:hAnsi="Calibri Light" w:cs="Calibri Light"/>
          <w:color w:val="auto"/>
          <w:szCs w:val="22"/>
          <w:lang w:val="en-CA"/>
        </w:rPr>
        <w:t>;</w:t>
      </w:r>
      <w:r w:rsidR="00610594" w:rsidRPr="00A05F71">
        <w:rPr>
          <w:rFonts w:ascii="Calibri Light" w:hAnsi="Calibri Light" w:cs="Calibri Light"/>
          <w:color w:val="auto"/>
          <w:szCs w:val="22"/>
          <w:lang w:val="en-CA"/>
        </w:rPr>
        <w:t xml:space="preserve"> Tri-Agency; Navigator Tool</w:t>
      </w:r>
    </w:p>
    <w:p w14:paraId="59CCC03B" w14:textId="5825039B" w:rsidR="000F4ED8" w:rsidRPr="00A05F71" w:rsidRDefault="00A11A9D" w:rsidP="003102C9">
      <w:pPr>
        <w:pStyle w:val="Normal10"/>
        <w:numPr>
          <w:ilvl w:val="0"/>
          <w:numId w:val="23"/>
        </w:numPr>
        <w:spacing w:after="0" w:line="360" w:lineRule="auto"/>
        <w:rPr>
          <w:rFonts w:ascii="Calibri Light" w:hAnsi="Calibri Light" w:cs="Calibri Light"/>
          <w:color w:val="auto"/>
          <w:szCs w:val="22"/>
          <w:lang w:val="en-CA"/>
        </w:rPr>
      </w:pPr>
      <w:hyperlink w:anchor="_Funding_Opportunity_Details" w:history="1">
        <w:r w:rsidR="000F4ED8" w:rsidRPr="00E04BFF">
          <w:rPr>
            <w:rStyle w:val="Hyperlink"/>
            <w:rFonts w:ascii="Calibri Light" w:hAnsi="Calibri Light" w:cs="Calibri Light"/>
            <w:b/>
            <w:szCs w:val="22"/>
            <w:lang w:val="en-CA"/>
          </w:rPr>
          <w:t>Funding opportunity details</w:t>
        </w:r>
      </w:hyperlink>
      <w:r w:rsidR="000F4ED8">
        <w:rPr>
          <w:rFonts w:ascii="Calibri Light" w:hAnsi="Calibri Light" w:cs="Calibri Light"/>
          <w:b/>
          <w:color w:val="auto"/>
          <w:szCs w:val="22"/>
          <w:lang w:val="en-CA"/>
        </w:rPr>
        <w:t xml:space="preserve"> </w:t>
      </w:r>
    </w:p>
    <w:p w14:paraId="5801AF6F" w14:textId="642059B0" w:rsidR="004825C8" w:rsidRPr="00A05F71" w:rsidRDefault="004825C8" w:rsidP="0012491F">
      <w:pPr>
        <w:pStyle w:val="Heading1"/>
        <w:rPr>
          <w:rFonts w:ascii="Calibri Light" w:hAnsi="Calibri Light" w:cs="Calibri Light"/>
          <w:lang w:val="en-CA"/>
        </w:rPr>
      </w:pPr>
      <w:r w:rsidRPr="00A05F71">
        <w:rPr>
          <w:rFonts w:ascii="Calibri Light" w:hAnsi="Calibri Light" w:cs="Calibri Light"/>
          <w:lang w:val="en-CA"/>
        </w:rPr>
        <w:t>Announcements</w:t>
      </w:r>
    </w:p>
    <w:p w14:paraId="42439349" w14:textId="635D7E4A" w:rsidR="009A7DF6" w:rsidRDefault="004825C8" w:rsidP="00010423">
      <w:pPr>
        <w:pStyle w:val="Heading2"/>
        <w:spacing w:before="0" w:after="120" w:line="22" w:lineRule="atLeast"/>
        <w:rPr>
          <w:rFonts w:ascii="Calibri Light" w:hAnsi="Calibri Light" w:cs="Calibri Light"/>
          <w:lang w:val="en-CA"/>
        </w:rPr>
      </w:pPr>
      <w:bookmarkStart w:id="1" w:name="_Hlk114212712"/>
      <w:r w:rsidRPr="000F34DD">
        <w:rPr>
          <w:rFonts w:ascii="Calibri Light" w:hAnsi="Calibri Light" w:cs="Calibri Light"/>
          <w:lang w:val="en-CA"/>
        </w:rPr>
        <w:t>New</w:t>
      </w:r>
      <w:r w:rsidR="006A3EF0" w:rsidRPr="000F34DD">
        <w:rPr>
          <w:rFonts w:ascii="Calibri Light" w:hAnsi="Calibri Light" w:cs="Calibri Light"/>
          <w:lang w:val="en-CA"/>
        </w:rPr>
        <w:t xml:space="preserve"> announcements</w:t>
      </w:r>
    </w:p>
    <w:p w14:paraId="0070D266" w14:textId="77777777" w:rsidR="00A11A9D" w:rsidRPr="00A11A9D" w:rsidRDefault="00A11A9D" w:rsidP="00A11A9D">
      <w:pPr>
        <w:pStyle w:val="ListParagraph"/>
        <w:numPr>
          <w:ilvl w:val="0"/>
          <w:numId w:val="85"/>
        </w:numPr>
        <w:rPr>
          <w:rFonts w:asciiTheme="majorHAnsi" w:hAnsiTheme="majorHAnsi" w:cstheme="majorHAnsi"/>
          <w:sz w:val="22"/>
          <w:szCs w:val="22"/>
          <w:lang w:val="en-CA"/>
        </w:rPr>
      </w:pPr>
      <w:r w:rsidRPr="00A11A9D">
        <w:rPr>
          <w:rFonts w:asciiTheme="majorHAnsi" w:hAnsiTheme="majorHAnsi" w:cstheme="majorHAnsi"/>
          <w:sz w:val="22"/>
          <w:szCs w:val="22"/>
          <w:lang w:val="en-CA"/>
        </w:rPr>
        <w:t xml:space="preserve">Please note that due to technical difficulties, </w:t>
      </w:r>
      <w:r w:rsidRPr="00A11A9D">
        <w:rPr>
          <w:rFonts w:asciiTheme="majorHAnsi" w:hAnsiTheme="majorHAnsi" w:cstheme="majorHAnsi"/>
          <w:b/>
          <w:bCs/>
          <w:sz w:val="22"/>
          <w:szCs w:val="22"/>
          <w:lang w:val="en-CA"/>
        </w:rPr>
        <w:t>the links</w:t>
      </w:r>
      <w:r w:rsidRPr="00A11A9D">
        <w:rPr>
          <w:rFonts w:asciiTheme="majorHAnsi" w:hAnsiTheme="majorHAnsi" w:cstheme="majorHAnsi"/>
          <w:sz w:val="22"/>
          <w:szCs w:val="22"/>
          <w:lang w:val="en-CA"/>
        </w:rPr>
        <w:t xml:space="preserve"> for the upcoming Insight Grant webinars have changed. You can find the new links in the table below. Please note that the date and times of the webinars remain the same.</w:t>
      </w:r>
    </w:p>
    <w:p w14:paraId="03443DD8" w14:textId="77777777" w:rsidR="00A11A9D" w:rsidRPr="00A11A9D" w:rsidRDefault="00A11A9D" w:rsidP="00A11A9D">
      <w:pPr>
        <w:pStyle w:val="ListParagraph"/>
        <w:ind w:left="1080"/>
        <w:rPr>
          <w:rFonts w:asciiTheme="majorHAnsi" w:hAnsiTheme="majorHAnsi" w:cstheme="majorHAnsi"/>
          <w:sz w:val="22"/>
          <w:szCs w:val="22"/>
          <w:lang w:val="en-CA"/>
        </w:rPr>
      </w:pPr>
    </w:p>
    <w:tbl>
      <w:tblPr>
        <w:tblW w:w="10600" w:type="dxa"/>
        <w:tblLayout w:type="fixed"/>
        <w:tblCellMar>
          <w:left w:w="0" w:type="dxa"/>
          <w:right w:w="0" w:type="dxa"/>
        </w:tblCellMar>
        <w:tblLook w:val="04A0" w:firstRow="1" w:lastRow="0" w:firstColumn="1" w:lastColumn="0" w:noHBand="0" w:noVBand="1"/>
      </w:tblPr>
      <w:tblGrid>
        <w:gridCol w:w="1160"/>
        <w:gridCol w:w="1260"/>
        <w:gridCol w:w="2790"/>
        <w:gridCol w:w="1530"/>
        <w:gridCol w:w="3860"/>
      </w:tblGrid>
      <w:tr w:rsidR="00A11A9D" w:rsidRPr="00A11A9D" w14:paraId="7CA07699" w14:textId="77777777" w:rsidTr="00A11A9D">
        <w:tc>
          <w:tcPr>
            <w:tcW w:w="11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053014" w14:textId="77777777" w:rsidR="00A11A9D" w:rsidRPr="00A11A9D" w:rsidRDefault="00A11A9D">
            <w:pPr>
              <w:rPr>
                <w:rFonts w:asciiTheme="majorHAnsi" w:hAnsiTheme="majorHAnsi" w:cstheme="majorHAnsi"/>
                <w:sz w:val="22"/>
                <w:szCs w:val="22"/>
              </w:rPr>
            </w:pPr>
            <w:r w:rsidRPr="00A11A9D">
              <w:rPr>
                <w:rFonts w:asciiTheme="majorHAnsi" w:hAnsiTheme="majorHAnsi" w:cstheme="majorHAnsi"/>
                <w:sz w:val="22"/>
                <w:szCs w:val="22"/>
              </w:rPr>
              <w:t>Date</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1265D7" w14:textId="77777777" w:rsidR="00A11A9D" w:rsidRPr="00A11A9D" w:rsidRDefault="00A11A9D">
            <w:pPr>
              <w:rPr>
                <w:rFonts w:asciiTheme="majorHAnsi" w:hAnsiTheme="majorHAnsi" w:cstheme="majorHAnsi"/>
                <w:sz w:val="22"/>
                <w:szCs w:val="22"/>
              </w:rPr>
            </w:pPr>
            <w:r w:rsidRPr="00A11A9D">
              <w:rPr>
                <w:rFonts w:asciiTheme="majorHAnsi" w:hAnsiTheme="majorHAnsi" w:cstheme="majorHAnsi"/>
                <w:sz w:val="22"/>
                <w:szCs w:val="22"/>
              </w:rPr>
              <w:t>Time (ET)</w:t>
            </w:r>
          </w:p>
        </w:tc>
        <w:tc>
          <w:tcPr>
            <w:tcW w:w="27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D9A9EB" w14:textId="77777777" w:rsidR="00A11A9D" w:rsidRPr="00A11A9D" w:rsidRDefault="00A11A9D">
            <w:pPr>
              <w:rPr>
                <w:rFonts w:asciiTheme="majorHAnsi" w:hAnsiTheme="majorHAnsi" w:cstheme="majorHAnsi"/>
                <w:sz w:val="22"/>
                <w:szCs w:val="22"/>
              </w:rPr>
            </w:pPr>
            <w:r w:rsidRPr="00A11A9D">
              <w:rPr>
                <w:rFonts w:asciiTheme="majorHAnsi" w:hAnsiTheme="majorHAnsi" w:cstheme="majorHAnsi"/>
                <w:sz w:val="22"/>
                <w:szCs w:val="22"/>
              </w:rPr>
              <w:t>Topic</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587AC8" w14:textId="77777777" w:rsidR="00A11A9D" w:rsidRPr="00A11A9D" w:rsidRDefault="00A11A9D">
            <w:pPr>
              <w:rPr>
                <w:rFonts w:asciiTheme="majorHAnsi" w:hAnsiTheme="majorHAnsi" w:cstheme="majorHAnsi"/>
                <w:sz w:val="22"/>
                <w:szCs w:val="22"/>
              </w:rPr>
            </w:pPr>
            <w:r w:rsidRPr="00A11A9D">
              <w:rPr>
                <w:rFonts w:asciiTheme="majorHAnsi" w:hAnsiTheme="majorHAnsi" w:cstheme="majorHAnsi"/>
                <w:sz w:val="22"/>
                <w:szCs w:val="22"/>
              </w:rPr>
              <w:t>Language</w:t>
            </w:r>
          </w:p>
        </w:tc>
        <w:tc>
          <w:tcPr>
            <w:tcW w:w="38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6B1F66" w14:textId="77777777" w:rsidR="00A11A9D" w:rsidRPr="00A11A9D" w:rsidRDefault="00A11A9D">
            <w:pPr>
              <w:rPr>
                <w:rFonts w:asciiTheme="majorHAnsi" w:hAnsiTheme="majorHAnsi" w:cstheme="majorHAnsi"/>
                <w:sz w:val="22"/>
                <w:szCs w:val="22"/>
              </w:rPr>
            </w:pPr>
            <w:r w:rsidRPr="00A11A9D">
              <w:rPr>
                <w:rFonts w:asciiTheme="majorHAnsi" w:hAnsiTheme="majorHAnsi" w:cstheme="majorHAnsi"/>
                <w:sz w:val="22"/>
                <w:szCs w:val="22"/>
              </w:rPr>
              <w:t>Links to meeting</w:t>
            </w:r>
          </w:p>
        </w:tc>
      </w:tr>
      <w:tr w:rsidR="00A11A9D" w:rsidRPr="00A11A9D" w14:paraId="0F775D26" w14:textId="77777777" w:rsidTr="00A11A9D">
        <w:tc>
          <w:tcPr>
            <w:tcW w:w="1160" w:type="dxa"/>
            <w:tcBorders>
              <w:top w:val="nil"/>
              <w:left w:val="single" w:sz="8" w:space="0" w:color="auto"/>
              <w:bottom w:val="nil"/>
              <w:right w:val="single" w:sz="8" w:space="0" w:color="auto"/>
            </w:tcBorders>
            <w:tcMar>
              <w:top w:w="0" w:type="dxa"/>
              <w:left w:w="108" w:type="dxa"/>
              <w:bottom w:w="0" w:type="dxa"/>
              <w:right w:w="108" w:type="dxa"/>
            </w:tcMar>
          </w:tcPr>
          <w:p w14:paraId="5D1818F3" w14:textId="77777777" w:rsidR="00A11A9D" w:rsidRPr="00A11A9D" w:rsidRDefault="00A11A9D">
            <w:pPr>
              <w:rPr>
                <w:rFonts w:asciiTheme="majorHAnsi" w:hAnsiTheme="majorHAnsi" w:cstheme="majorHAnsi"/>
                <w:sz w:val="22"/>
                <w:szCs w:val="22"/>
              </w:rPr>
            </w:pPr>
          </w:p>
        </w:tc>
        <w:tc>
          <w:tcPr>
            <w:tcW w:w="1260" w:type="dxa"/>
            <w:tcBorders>
              <w:top w:val="nil"/>
              <w:left w:val="nil"/>
              <w:bottom w:val="nil"/>
              <w:right w:val="single" w:sz="8" w:space="0" w:color="auto"/>
            </w:tcBorders>
            <w:tcMar>
              <w:top w:w="0" w:type="dxa"/>
              <w:left w:w="108" w:type="dxa"/>
              <w:bottom w:w="0" w:type="dxa"/>
              <w:right w:w="108" w:type="dxa"/>
            </w:tcMar>
          </w:tcPr>
          <w:p w14:paraId="0081FE85" w14:textId="77777777" w:rsidR="00A11A9D" w:rsidRPr="00A11A9D" w:rsidRDefault="00A11A9D">
            <w:pPr>
              <w:rPr>
                <w:rFonts w:asciiTheme="majorHAnsi" w:hAnsiTheme="majorHAnsi" w:cstheme="majorHAnsi"/>
                <w:sz w:val="22"/>
                <w:szCs w:val="22"/>
              </w:rPr>
            </w:pPr>
          </w:p>
        </w:tc>
        <w:tc>
          <w:tcPr>
            <w:tcW w:w="2790" w:type="dxa"/>
            <w:tcBorders>
              <w:top w:val="nil"/>
              <w:left w:val="nil"/>
              <w:bottom w:val="nil"/>
              <w:right w:val="single" w:sz="8" w:space="0" w:color="auto"/>
            </w:tcBorders>
            <w:tcMar>
              <w:top w:w="0" w:type="dxa"/>
              <w:left w:w="108" w:type="dxa"/>
              <w:bottom w:w="0" w:type="dxa"/>
              <w:right w:w="108" w:type="dxa"/>
            </w:tcMar>
          </w:tcPr>
          <w:p w14:paraId="160DD86F" w14:textId="77777777" w:rsidR="00A11A9D" w:rsidRPr="00A11A9D" w:rsidRDefault="00A11A9D">
            <w:pPr>
              <w:rPr>
                <w:rFonts w:asciiTheme="majorHAnsi" w:hAnsiTheme="majorHAnsi" w:cstheme="majorHAnsi"/>
                <w:sz w:val="22"/>
                <w:szCs w:val="22"/>
              </w:rPr>
            </w:pPr>
          </w:p>
        </w:tc>
        <w:tc>
          <w:tcPr>
            <w:tcW w:w="1530" w:type="dxa"/>
            <w:tcBorders>
              <w:top w:val="nil"/>
              <w:left w:val="nil"/>
              <w:bottom w:val="nil"/>
              <w:right w:val="single" w:sz="8" w:space="0" w:color="auto"/>
            </w:tcBorders>
            <w:tcMar>
              <w:top w:w="0" w:type="dxa"/>
              <w:left w:w="108" w:type="dxa"/>
              <w:bottom w:w="0" w:type="dxa"/>
              <w:right w:w="108" w:type="dxa"/>
            </w:tcMar>
          </w:tcPr>
          <w:p w14:paraId="2C34E2EF" w14:textId="77777777" w:rsidR="00A11A9D" w:rsidRPr="00A11A9D" w:rsidRDefault="00A11A9D">
            <w:pPr>
              <w:rPr>
                <w:rFonts w:asciiTheme="majorHAnsi" w:hAnsiTheme="majorHAnsi" w:cstheme="majorHAnsi"/>
                <w:sz w:val="22"/>
                <w:szCs w:val="22"/>
              </w:rPr>
            </w:pPr>
          </w:p>
        </w:tc>
        <w:tc>
          <w:tcPr>
            <w:tcW w:w="3860" w:type="dxa"/>
            <w:tcBorders>
              <w:top w:val="nil"/>
              <w:left w:val="nil"/>
              <w:bottom w:val="nil"/>
              <w:right w:val="single" w:sz="8" w:space="0" w:color="auto"/>
            </w:tcBorders>
            <w:tcMar>
              <w:top w:w="0" w:type="dxa"/>
              <w:left w:w="108" w:type="dxa"/>
              <w:bottom w:w="0" w:type="dxa"/>
              <w:right w:w="108" w:type="dxa"/>
            </w:tcMar>
            <w:hideMark/>
          </w:tcPr>
          <w:p w14:paraId="03F2AA2E" w14:textId="77777777" w:rsidR="00A11A9D" w:rsidRPr="00A11A9D" w:rsidRDefault="00A11A9D">
            <w:pPr>
              <w:rPr>
                <w:rFonts w:asciiTheme="majorHAnsi" w:hAnsiTheme="majorHAnsi" w:cstheme="majorHAnsi"/>
                <w:sz w:val="22"/>
                <w:szCs w:val="22"/>
              </w:rPr>
            </w:pPr>
          </w:p>
        </w:tc>
      </w:tr>
      <w:tr w:rsidR="00A11A9D" w:rsidRPr="00A11A9D" w14:paraId="0557F558" w14:textId="77777777" w:rsidTr="00A11A9D">
        <w:tc>
          <w:tcPr>
            <w:tcW w:w="1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3D4000" w14:textId="77777777" w:rsidR="00A11A9D" w:rsidRPr="00A11A9D" w:rsidRDefault="00A11A9D">
            <w:pPr>
              <w:rPr>
                <w:rFonts w:asciiTheme="majorHAnsi" w:eastAsiaTheme="minorHAnsi" w:hAnsiTheme="majorHAnsi" w:cstheme="majorHAnsi"/>
                <w:sz w:val="22"/>
                <w:szCs w:val="22"/>
                <w14:ligatures w14:val="standardContextual"/>
              </w:rPr>
            </w:pPr>
            <w:r w:rsidRPr="00A11A9D">
              <w:rPr>
                <w:rFonts w:asciiTheme="majorHAnsi" w:hAnsiTheme="majorHAnsi" w:cstheme="majorHAnsi"/>
                <w:sz w:val="22"/>
                <w:szCs w:val="22"/>
              </w:rPr>
              <w:t>August 22</w:t>
            </w:r>
            <w:r w:rsidRPr="00A11A9D">
              <w:rPr>
                <w:rFonts w:asciiTheme="majorHAnsi" w:hAnsiTheme="majorHAnsi" w:cstheme="majorHAnsi"/>
                <w:sz w:val="22"/>
                <w:szCs w:val="22"/>
                <w:vertAlign w:val="superscript"/>
              </w:rPr>
              <w:t>nd</w:t>
            </w:r>
            <w:r w:rsidRPr="00A11A9D">
              <w:rPr>
                <w:rFonts w:asciiTheme="majorHAnsi" w:hAnsiTheme="majorHAnsi" w:cstheme="majorHAnsi"/>
                <w:sz w:val="22"/>
                <w:szCs w:val="22"/>
              </w:rPr>
              <w:t>, 2024</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55CD233E" w14:textId="77777777" w:rsidR="00A11A9D" w:rsidRPr="00A11A9D" w:rsidRDefault="00A11A9D">
            <w:pPr>
              <w:rPr>
                <w:rFonts w:asciiTheme="majorHAnsi" w:hAnsiTheme="majorHAnsi" w:cstheme="majorHAnsi"/>
                <w:sz w:val="22"/>
                <w:szCs w:val="22"/>
              </w:rPr>
            </w:pPr>
            <w:r w:rsidRPr="00A11A9D">
              <w:rPr>
                <w:rFonts w:asciiTheme="majorHAnsi" w:hAnsiTheme="majorHAnsi" w:cstheme="majorHAnsi"/>
                <w:sz w:val="22"/>
                <w:szCs w:val="22"/>
              </w:rPr>
              <w:t xml:space="preserve">1:00 -2:30 PM </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39CDDEA9" w14:textId="77777777" w:rsidR="00A11A9D" w:rsidRPr="00A11A9D" w:rsidRDefault="00A11A9D">
            <w:pPr>
              <w:rPr>
                <w:rFonts w:asciiTheme="majorHAnsi" w:hAnsiTheme="majorHAnsi" w:cstheme="majorHAnsi"/>
                <w:sz w:val="22"/>
                <w:szCs w:val="22"/>
                <w:lang w:val="fr-FR"/>
              </w:rPr>
            </w:pPr>
            <w:r w:rsidRPr="00A11A9D">
              <w:rPr>
                <w:rFonts w:asciiTheme="majorHAnsi" w:hAnsiTheme="majorHAnsi" w:cstheme="majorHAnsi"/>
                <w:sz w:val="22"/>
                <w:szCs w:val="22"/>
              </w:rPr>
              <w:t xml:space="preserve">Insight Grants Funding Opportunity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29E3CAC5" w14:textId="77777777" w:rsidR="00A11A9D" w:rsidRPr="00A11A9D" w:rsidRDefault="00A11A9D">
            <w:pPr>
              <w:rPr>
                <w:rFonts w:asciiTheme="majorHAnsi" w:hAnsiTheme="majorHAnsi" w:cstheme="majorHAnsi"/>
                <w:sz w:val="22"/>
                <w:szCs w:val="22"/>
              </w:rPr>
            </w:pPr>
            <w:r w:rsidRPr="00A11A9D">
              <w:rPr>
                <w:rFonts w:asciiTheme="majorHAnsi" w:hAnsiTheme="majorHAnsi" w:cstheme="majorHAnsi"/>
                <w:sz w:val="22"/>
                <w:szCs w:val="22"/>
              </w:rPr>
              <w:t>English</w:t>
            </w:r>
          </w:p>
        </w:tc>
        <w:tc>
          <w:tcPr>
            <w:tcW w:w="3860" w:type="dxa"/>
            <w:tcBorders>
              <w:top w:val="nil"/>
              <w:left w:val="nil"/>
              <w:bottom w:val="single" w:sz="8" w:space="0" w:color="auto"/>
              <w:right w:val="single" w:sz="8" w:space="0" w:color="auto"/>
            </w:tcBorders>
            <w:tcMar>
              <w:top w:w="0" w:type="dxa"/>
              <w:left w:w="108" w:type="dxa"/>
              <w:bottom w:w="0" w:type="dxa"/>
              <w:right w:w="108" w:type="dxa"/>
            </w:tcMar>
            <w:hideMark/>
          </w:tcPr>
          <w:p w14:paraId="22E6A516" w14:textId="77777777" w:rsidR="00A11A9D" w:rsidRPr="00A11A9D" w:rsidRDefault="00A11A9D">
            <w:pPr>
              <w:rPr>
                <w:rFonts w:asciiTheme="majorHAnsi" w:hAnsiTheme="majorHAnsi" w:cstheme="majorHAnsi"/>
                <w:sz w:val="22"/>
                <w:szCs w:val="22"/>
              </w:rPr>
            </w:pPr>
            <w:hyperlink r:id="rId8" w:history="1">
              <w:r w:rsidRPr="00A11A9D">
                <w:rPr>
                  <w:rStyle w:val="Hyperlink"/>
                  <w:rFonts w:asciiTheme="majorHAnsi" w:hAnsiTheme="majorHAnsi" w:cstheme="majorHAnsi"/>
                  <w:sz w:val="22"/>
                  <w:szCs w:val="22"/>
                </w:rPr>
                <w:t>https://teams.microsoft.com/l/meetup-join/19%3ameeting_ZGNjYTc5Y2EtYjE4NC00Y2YzLThlNzYtYzJmZDg4NzNhZWZk%40thread.v2/0?context=%7b%22Tid%22%3a%22fbef0798-20e3-4be7-bdc8-372032610f65%22%2c%22Oid%22%3a%227d32fc11-f2d0-43b8-b4ef-4770c6242507%22%7d</w:t>
              </w:r>
            </w:hyperlink>
          </w:p>
        </w:tc>
      </w:tr>
    </w:tbl>
    <w:p w14:paraId="05D61F82" w14:textId="77777777" w:rsidR="00A11A9D" w:rsidRPr="00A11A9D" w:rsidRDefault="00A11A9D" w:rsidP="00A11A9D">
      <w:pPr>
        <w:spacing w:line="22" w:lineRule="atLeast"/>
        <w:rPr>
          <w:rFonts w:ascii="Calibri Light" w:hAnsi="Calibri Light" w:cs="Calibri Light"/>
          <w:sz w:val="22"/>
          <w:szCs w:val="22"/>
        </w:rPr>
      </w:pPr>
    </w:p>
    <w:p w14:paraId="47F8EAAD" w14:textId="7D2B6BDE" w:rsidR="002B2D65" w:rsidRDefault="00BB07A7" w:rsidP="00BB07A7">
      <w:pPr>
        <w:pStyle w:val="ListParagraph"/>
        <w:numPr>
          <w:ilvl w:val="0"/>
          <w:numId w:val="85"/>
        </w:numPr>
        <w:spacing w:line="22" w:lineRule="atLeast"/>
        <w:ind w:left="720"/>
        <w:rPr>
          <w:rFonts w:ascii="Calibri Light" w:hAnsi="Calibri Light" w:cs="Calibri Light"/>
          <w:sz w:val="22"/>
          <w:szCs w:val="22"/>
        </w:rPr>
      </w:pPr>
      <w:r w:rsidRPr="00BE4E0C">
        <w:rPr>
          <w:rFonts w:ascii="Calibri Light" w:hAnsi="Calibri Light" w:cs="Calibri Light"/>
          <w:b/>
          <w:bCs/>
          <w:sz w:val="22"/>
          <w:szCs w:val="22"/>
        </w:rPr>
        <w:t>ORS NSERC Discovery Grant Info Session</w:t>
      </w:r>
      <w:r>
        <w:rPr>
          <w:rFonts w:ascii="Calibri Light" w:hAnsi="Calibri Light" w:cs="Calibri Light"/>
          <w:sz w:val="22"/>
          <w:szCs w:val="22"/>
        </w:rPr>
        <w:t xml:space="preserve"> - </w:t>
      </w:r>
      <w:r>
        <w:rPr>
          <w:rFonts w:ascii="Calibri Light" w:hAnsi="Calibri Light" w:cs="Calibri Light"/>
          <w:sz w:val="22"/>
          <w:szCs w:val="22"/>
        </w:rPr>
        <w:t xml:space="preserve">Q&amp;A </w:t>
      </w:r>
      <w:r>
        <w:rPr>
          <w:rFonts w:ascii="Calibri Light" w:hAnsi="Calibri Light" w:cs="Calibri Light"/>
          <w:sz w:val="22"/>
          <w:szCs w:val="22"/>
        </w:rPr>
        <w:t xml:space="preserve">with a past Evaluation Group Member Friday, August 23 1:30-3:00 pm </w:t>
      </w:r>
    </w:p>
    <w:p w14:paraId="5B3495C6" w14:textId="2595E767" w:rsidR="00BB07A7" w:rsidRPr="00BB07A7" w:rsidRDefault="00BB07A7" w:rsidP="0038792B">
      <w:pPr>
        <w:pStyle w:val="ListParagraph"/>
        <w:numPr>
          <w:ilvl w:val="0"/>
          <w:numId w:val="86"/>
        </w:numPr>
        <w:spacing w:line="22" w:lineRule="atLeast"/>
        <w:ind w:left="1080"/>
        <w:rPr>
          <w:rFonts w:ascii="Calibri Light" w:hAnsi="Calibri Light" w:cs="Calibri Light"/>
          <w:sz w:val="22"/>
          <w:szCs w:val="22"/>
        </w:rPr>
      </w:pPr>
      <w:r w:rsidRPr="00BB07A7">
        <w:rPr>
          <w:rFonts w:ascii="Calibri Light" w:hAnsi="Calibri Light" w:cs="Calibri Light"/>
          <w:sz w:val="22"/>
          <w:szCs w:val="22"/>
        </w:rPr>
        <w:t xml:space="preserve">Please rsvp to </w:t>
      </w:r>
      <w:hyperlink r:id="rId9" w:history="1">
        <w:r w:rsidRPr="0045704C">
          <w:rPr>
            <w:rStyle w:val="Hyperlink"/>
            <w:rFonts w:ascii="Calibri Light" w:hAnsi="Calibri Light" w:cs="Calibri Light"/>
            <w:sz w:val="22"/>
            <w:szCs w:val="22"/>
          </w:rPr>
          <w:t>joanne.hui@ontariotechu.ca</w:t>
        </w:r>
      </w:hyperlink>
      <w:r>
        <w:rPr>
          <w:rFonts w:ascii="Calibri Light" w:hAnsi="Calibri Light" w:cs="Calibri Light"/>
          <w:sz w:val="22"/>
          <w:szCs w:val="22"/>
        </w:rPr>
        <w:t xml:space="preserve"> </w:t>
      </w:r>
      <w:r w:rsidRPr="00BB07A7">
        <w:rPr>
          <w:rFonts w:ascii="Calibri Light" w:hAnsi="Calibri Light" w:cs="Calibri Light"/>
          <w:sz w:val="22"/>
          <w:szCs w:val="22"/>
        </w:rPr>
        <w:t xml:space="preserve">and send questions for consideration by Wednesday, August 21. There will also be an open question period at the end of the session, if time permits. </w:t>
      </w:r>
    </w:p>
    <w:p w14:paraId="0B62C591" w14:textId="77777777" w:rsidR="00BB07A7" w:rsidRDefault="00BB07A7" w:rsidP="0038792B">
      <w:pPr>
        <w:pStyle w:val="ListParagraph"/>
        <w:numPr>
          <w:ilvl w:val="0"/>
          <w:numId w:val="86"/>
        </w:numPr>
        <w:tabs>
          <w:tab w:val="left" w:pos="1080"/>
        </w:tabs>
        <w:spacing w:line="22" w:lineRule="atLeast"/>
        <w:ind w:left="1080"/>
        <w:rPr>
          <w:rFonts w:ascii="Calibri Light" w:hAnsi="Calibri Light" w:cs="Calibri Light"/>
          <w:sz w:val="22"/>
          <w:szCs w:val="22"/>
        </w:rPr>
      </w:pPr>
      <w:r w:rsidRPr="00BB07A7">
        <w:rPr>
          <w:rFonts w:ascii="Calibri Light" w:hAnsi="Calibri Light" w:cs="Calibri Light"/>
          <w:sz w:val="22"/>
          <w:szCs w:val="22"/>
        </w:rPr>
        <w:t xml:space="preserve">Prior to the ORS Q&amp;A session, you are encouraged to attend the NSERC Live Q&amp;A session on Thursday, August 22, 2024 (English) or on Tuesday, August 20, 2024 (French) and view the NSERC “How to prepare a DG application” pre-recorded videos. </w:t>
      </w:r>
    </w:p>
    <w:p w14:paraId="30AA6200" w14:textId="77777777" w:rsidR="00612521" w:rsidRPr="00BB07A7" w:rsidRDefault="00612521" w:rsidP="00612521">
      <w:pPr>
        <w:pStyle w:val="ListParagraph"/>
        <w:tabs>
          <w:tab w:val="left" w:pos="1080"/>
        </w:tabs>
        <w:spacing w:line="22" w:lineRule="atLeast"/>
        <w:ind w:left="1080"/>
        <w:rPr>
          <w:rFonts w:ascii="Calibri Light" w:hAnsi="Calibri Light" w:cs="Calibri Light"/>
          <w:sz w:val="22"/>
          <w:szCs w:val="22"/>
        </w:rPr>
      </w:pPr>
    </w:p>
    <w:p w14:paraId="16E61B3D" w14:textId="767361FD" w:rsidR="00BB07A7" w:rsidRDefault="00BE4E0C" w:rsidP="00BB07A7">
      <w:pPr>
        <w:pStyle w:val="ListParagraph"/>
        <w:numPr>
          <w:ilvl w:val="0"/>
          <w:numId w:val="85"/>
        </w:numPr>
        <w:spacing w:line="22" w:lineRule="atLeast"/>
        <w:ind w:left="720"/>
        <w:rPr>
          <w:rFonts w:ascii="Calibri Light" w:hAnsi="Calibri Light" w:cs="Calibri Light"/>
          <w:sz w:val="22"/>
          <w:szCs w:val="22"/>
        </w:rPr>
      </w:pPr>
      <w:r w:rsidRPr="00BE4E0C">
        <w:rPr>
          <w:rFonts w:ascii="Calibri Light" w:hAnsi="Calibri Light" w:cs="Calibri Light"/>
          <w:b/>
          <w:bCs/>
          <w:sz w:val="22"/>
          <w:szCs w:val="22"/>
        </w:rPr>
        <w:t xml:space="preserve">The Ontario Tech University </w:t>
      </w:r>
      <w:r w:rsidR="00612521" w:rsidRPr="00BE4E0C">
        <w:rPr>
          <w:rFonts w:ascii="Calibri Light" w:hAnsi="Calibri Light" w:cs="Calibri Light"/>
          <w:b/>
          <w:bCs/>
          <w:sz w:val="22"/>
          <w:szCs w:val="22"/>
        </w:rPr>
        <w:t xml:space="preserve">Women </w:t>
      </w:r>
      <w:r w:rsidRPr="00BE4E0C">
        <w:rPr>
          <w:rFonts w:ascii="Calibri Light" w:hAnsi="Calibri Light" w:cs="Calibri Light"/>
          <w:b/>
          <w:bCs/>
          <w:sz w:val="22"/>
          <w:szCs w:val="22"/>
        </w:rPr>
        <w:t>in Research Council (WIRC) is issuing a call for the new WIRC Chair and Committee Members</w:t>
      </w:r>
      <w:r>
        <w:rPr>
          <w:rFonts w:ascii="Calibri Light" w:hAnsi="Calibri Light" w:cs="Calibri Light"/>
          <w:sz w:val="22"/>
          <w:szCs w:val="22"/>
        </w:rPr>
        <w:t xml:space="preserve">. </w:t>
      </w:r>
      <w:r w:rsidRPr="00BE4E0C">
        <w:rPr>
          <w:rFonts w:ascii="Calibri Light" w:hAnsi="Calibri Light" w:cs="Calibri Light"/>
          <w:sz w:val="22"/>
          <w:szCs w:val="22"/>
        </w:rPr>
        <w:t xml:space="preserve">In keeping with Ontario Tech University’s commitment to equity, diversity and inclusion, the Office of Research Services (ORS) and the Office of Diversity, Equity and Belonging launched the Ontario Tech University Women in Research Council (WIRC) in spring 2023. The specific mandate of the Council is to develop and implement initiatives to invest in gender equity at Ontario Tech by helping to actively nurture and retain talented women who can help advance and lead the university in research, teaching and beyond. </w:t>
      </w:r>
      <w:r>
        <w:rPr>
          <w:rFonts w:ascii="Calibri Light" w:hAnsi="Calibri Light" w:cs="Calibri Light"/>
          <w:sz w:val="22"/>
          <w:szCs w:val="22"/>
        </w:rPr>
        <w:t xml:space="preserve">Expressions of Interest are due September 27, 2024. Please see the </w:t>
      </w:r>
      <w:hyperlink r:id="rId10" w:history="1">
        <w:r w:rsidRPr="00BE4E0C">
          <w:rPr>
            <w:rStyle w:val="Hyperlink"/>
            <w:rFonts w:ascii="Calibri Light" w:hAnsi="Calibri Light" w:cs="Calibri Light"/>
            <w:sz w:val="22"/>
            <w:szCs w:val="22"/>
          </w:rPr>
          <w:t>WIRC Chair – Call for Expressio</w:t>
        </w:r>
        <w:r w:rsidRPr="00BE4E0C">
          <w:rPr>
            <w:rStyle w:val="Hyperlink"/>
            <w:rFonts w:ascii="Calibri Light" w:hAnsi="Calibri Light" w:cs="Calibri Light"/>
            <w:sz w:val="22"/>
            <w:szCs w:val="22"/>
          </w:rPr>
          <w:t>n</w:t>
        </w:r>
        <w:r w:rsidRPr="00BE4E0C">
          <w:rPr>
            <w:rStyle w:val="Hyperlink"/>
            <w:rFonts w:ascii="Calibri Light" w:hAnsi="Calibri Light" w:cs="Calibri Light"/>
            <w:sz w:val="22"/>
            <w:szCs w:val="22"/>
          </w:rPr>
          <w:t xml:space="preserve"> of Interest</w:t>
        </w:r>
      </w:hyperlink>
      <w:r>
        <w:rPr>
          <w:rFonts w:ascii="Calibri Light" w:hAnsi="Calibri Light" w:cs="Calibri Light"/>
          <w:sz w:val="22"/>
          <w:szCs w:val="22"/>
        </w:rPr>
        <w:t xml:space="preserve"> and </w:t>
      </w:r>
      <w:hyperlink r:id="rId11" w:history="1">
        <w:r w:rsidRPr="00BE4E0C">
          <w:rPr>
            <w:rStyle w:val="Hyperlink"/>
            <w:rFonts w:ascii="Calibri Light" w:hAnsi="Calibri Light" w:cs="Calibri Light"/>
            <w:sz w:val="22"/>
            <w:szCs w:val="22"/>
          </w:rPr>
          <w:t>WIRC – Committee Member – Call for Expression of Inter</w:t>
        </w:r>
        <w:r w:rsidRPr="00BE4E0C">
          <w:rPr>
            <w:rStyle w:val="Hyperlink"/>
            <w:rFonts w:ascii="Calibri Light" w:hAnsi="Calibri Light" w:cs="Calibri Light"/>
            <w:sz w:val="22"/>
            <w:szCs w:val="22"/>
          </w:rPr>
          <w:t>e</w:t>
        </w:r>
        <w:r w:rsidRPr="00BE4E0C">
          <w:rPr>
            <w:rStyle w:val="Hyperlink"/>
            <w:rFonts w:ascii="Calibri Light" w:hAnsi="Calibri Light" w:cs="Calibri Light"/>
            <w:sz w:val="22"/>
            <w:szCs w:val="22"/>
          </w:rPr>
          <w:t>st</w:t>
        </w:r>
      </w:hyperlink>
      <w:r>
        <w:rPr>
          <w:rFonts w:ascii="Calibri Light" w:hAnsi="Calibri Light" w:cs="Calibri Light"/>
          <w:sz w:val="22"/>
          <w:szCs w:val="22"/>
        </w:rPr>
        <w:t xml:space="preserve"> for details. </w:t>
      </w:r>
    </w:p>
    <w:p w14:paraId="7FD464AB" w14:textId="77777777" w:rsidR="00621600" w:rsidRPr="009D1117" w:rsidRDefault="00621600" w:rsidP="00621600">
      <w:pPr>
        <w:pStyle w:val="ListParagraph"/>
        <w:spacing w:line="22" w:lineRule="atLeast"/>
        <w:rPr>
          <w:rFonts w:ascii="Calibri Light" w:hAnsi="Calibri Light" w:cs="Calibri Light"/>
          <w:sz w:val="22"/>
          <w:szCs w:val="22"/>
        </w:rPr>
      </w:pPr>
    </w:p>
    <w:p w14:paraId="75005600" w14:textId="050EC5A7" w:rsidR="008F3148" w:rsidRPr="00621600" w:rsidRDefault="00621600" w:rsidP="00621600">
      <w:pPr>
        <w:pStyle w:val="ListParagraph"/>
        <w:numPr>
          <w:ilvl w:val="0"/>
          <w:numId w:val="85"/>
        </w:numPr>
        <w:ind w:left="720"/>
        <w:rPr>
          <w:rFonts w:ascii="Calibri Light" w:hAnsi="Calibri Light" w:cs="Calibri Light"/>
          <w:sz w:val="22"/>
          <w:szCs w:val="22"/>
        </w:rPr>
      </w:pPr>
      <w:proofErr w:type="spellStart"/>
      <w:r>
        <w:rPr>
          <w:rFonts w:ascii="Calibri Light" w:hAnsi="Calibri Light" w:cs="Calibri Light"/>
          <w:sz w:val="22"/>
          <w:szCs w:val="22"/>
        </w:rPr>
        <w:t>Mitacs</w:t>
      </w:r>
      <w:proofErr w:type="spellEnd"/>
      <w:r>
        <w:rPr>
          <w:rFonts w:ascii="Calibri Light" w:hAnsi="Calibri Light" w:cs="Calibri Light"/>
          <w:sz w:val="22"/>
          <w:szCs w:val="22"/>
        </w:rPr>
        <w:t xml:space="preserve"> – </w:t>
      </w:r>
      <w:hyperlink r:id="rId12" w:history="1">
        <w:r w:rsidRPr="00173538">
          <w:rPr>
            <w:rStyle w:val="Hyperlink"/>
            <w:rFonts w:ascii="Calibri Light" w:hAnsi="Calibri Light" w:cs="Calibri Light"/>
            <w:sz w:val="22"/>
            <w:szCs w:val="22"/>
          </w:rPr>
          <w:t xml:space="preserve">2025 Global Research Internship student call </w:t>
        </w:r>
        <w:r w:rsidR="00173538" w:rsidRPr="00173538">
          <w:rPr>
            <w:rStyle w:val="Hyperlink"/>
            <w:rFonts w:ascii="Calibri Light" w:hAnsi="Calibri Light" w:cs="Calibri Light"/>
            <w:sz w:val="22"/>
            <w:szCs w:val="22"/>
          </w:rPr>
          <w:t xml:space="preserve">is now </w:t>
        </w:r>
        <w:r w:rsidR="00173538" w:rsidRPr="00173538">
          <w:rPr>
            <w:rStyle w:val="Hyperlink"/>
            <w:rFonts w:ascii="Calibri Light" w:hAnsi="Calibri Light" w:cs="Calibri Light"/>
            <w:sz w:val="22"/>
            <w:szCs w:val="22"/>
          </w:rPr>
          <w:t>o</w:t>
        </w:r>
        <w:r w:rsidR="00173538" w:rsidRPr="00173538">
          <w:rPr>
            <w:rStyle w:val="Hyperlink"/>
            <w:rFonts w:ascii="Calibri Light" w:hAnsi="Calibri Light" w:cs="Calibri Light"/>
            <w:sz w:val="22"/>
            <w:szCs w:val="22"/>
          </w:rPr>
          <w:t>pen</w:t>
        </w:r>
      </w:hyperlink>
      <w:r w:rsidR="00173538">
        <w:rPr>
          <w:rFonts w:ascii="Calibri Light" w:hAnsi="Calibri Light" w:cs="Calibri Light"/>
          <w:sz w:val="22"/>
          <w:szCs w:val="22"/>
        </w:rPr>
        <w:t xml:space="preserve"> until September 18. Successful candidates will travel to Canada to work with outstanding faculty at their host universities! </w:t>
      </w:r>
    </w:p>
    <w:p w14:paraId="62F489C7" w14:textId="77777777" w:rsidR="00BC3106" w:rsidRPr="00BC3106" w:rsidRDefault="00BC3106" w:rsidP="00011C6D">
      <w:pPr>
        <w:pStyle w:val="ListParagraph"/>
        <w:spacing w:after="0" w:line="240" w:lineRule="auto"/>
        <w:rPr>
          <w:rFonts w:ascii="Calibri Light" w:hAnsi="Calibri Light" w:cs="Calibri Light"/>
          <w:sz w:val="22"/>
          <w:szCs w:val="22"/>
        </w:rPr>
      </w:pPr>
    </w:p>
    <w:p w14:paraId="60ACDD48" w14:textId="7E459A20" w:rsidR="00AB551F" w:rsidRPr="00FC2E29" w:rsidRDefault="004825C8" w:rsidP="00010423">
      <w:pPr>
        <w:pStyle w:val="Heading2"/>
        <w:spacing w:after="120" w:line="22" w:lineRule="atLeast"/>
        <w:rPr>
          <w:rFonts w:ascii="Calibri Light" w:hAnsi="Calibri Light" w:cs="Calibri Light"/>
          <w:sz w:val="22"/>
          <w:szCs w:val="22"/>
          <w:lang w:val="en-CA"/>
        </w:rPr>
      </w:pPr>
      <w:r w:rsidRPr="00FC2E29">
        <w:rPr>
          <w:rFonts w:ascii="Calibri Light" w:hAnsi="Calibri Light" w:cs="Calibri Light"/>
          <w:sz w:val="22"/>
          <w:szCs w:val="22"/>
          <w:lang w:val="en-CA"/>
        </w:rPr>
        <w:t>Reminder</w:t>
      </w:r>
      <w:r w:rsidR="00371635" w:rsidRPr="00FC2E29">
        <w:rPr>
          <w:rFonts w:ascii="Calibri Light" w:hAnsi="Calibri Light" w:cs="Calibri Light"/>
          <w:sz w:val="22"/>
          <w:szCs w:val="22"/>
          <w:lang w:val="en-CA"/>
        </w:rPr>
        <w:t>s</w:t>
      </w:r>
    </w:p>
    <w:p w14:paraId="0369DA87" w14:textId="77777777" w:rsidR="00BF0948" w:rsidRDefault="00BF0948" w:rsidP="00BF0948">
      <w:pPr>
        <w:pStyle w:val="ListParagraph"/>
        <w:numPr>
          <w:ilvl w:val="0"/>
          <w:numId w:val="32"/>
        </w:numPr>
        <w:spacing w:after="0" w:line="240" w:lineRule="auto"/>
        <w:rPr>
          <w:rFonts w:ascii="Calibri Light" w:hAnsi="Calibri Light" w:cs="Calibri Light"/>
          <w:sz w:val="22"/>
          <w:szCs w:val="22"/>
        </w:rPr>
      </w:pPr>
      <w:bookmarkStart w:id="2" w:name="_Hlk99288234"/>
      <w:r>
        <w:rPr>
          <w:rFonts w:ascii="Calibri Light" w:hAnsi="Calibri Light" w:cs="Calibri Light"/>
          <w:sz w:val="22"/>
          <w:szCs w:val="22"/>
        </w:rPr>
        <w:t xml:space="preserve">NSERC – Discovery Grants – Submission of an application Q&amp;A Sessions </w:t>
      </w:r>
    </w:p>
    <w:p w14:paraId="0EF12BC3" w14:textId="77777777" w:rsidR="00BF0948" w:rsidRDefault="00BF0948" w:rsidP="00BF0948">
      <w:pPr>
        <w:pStyle w:val="ListParagraph"/>
        <w:spacing w:after="0" w:line="240" w:lineRule="auto"/>
        <w:rPr>
          <w:rFonts w:ascii="Calibri Light" w:hAnsi="Calibri Light" w:cs="Calibri Light"/>
          <w:sz w:val="22"/>
          <w:szCs w:val="22"/>
        </w:rPr>
      </w:pPr>
    </w:p>
    <w:p w14:paraId="55288C97" w14:textId="77777777" w:rsidR="00BF0948" w:rsidRPr="00011C6D" w:rsidRDefault="00BF0948" w:rsidP="00BF0948">
      <w:pPr>
        <w:pStyle w:val="NormalWeb"/>
        <w:spacing w:after="0" w:line="240" w:lineRule="auto"/>
        <w:ind w:left="990" w:hanging="270"/>
        <w:rPr>
          <w:rFonts w:ascii="Calibri Light" w:hAnsi="Calibri Light" w:cs="Calibri Light"/>
          <w:b/>
          <w:bCs/>
          <w:color w:val="000000"/>
          <w:sz w:val="22"/>
          <w:szCs w:val="22"/>
        </w:rPr>
      </w:pPr>
      <w:r w:rsidRPr="00011C6D">
        <w:rPr>
          <w:rFonts w:ascii="Calibri Light" w:hAnsi="Calibri Light" w:cs="Calibri Light"/>
          <w:b/>
          <w:bCs/>
          <w:color w:val="000000"/>
          <w:sz w:val="22"/>
          <w:szCs w:val="22"/>
        </w:rPr>
        <w:t>Live sessions</w:t>
      </w:r>
    </w:p>
    <w:p w14:paraId="0FA651E7" w14:textId="77777777" w:rsidR="00BF0948" w:rsidRPr="00011C6D" w:rsidRDefault="00BF0948" w:rsidP="00BF0948">
      <w:pPr>
        <w:pStyle w:val="first-child"/>
        <w:numPr>
          <w:ilvl w:val="0"/>
          <w:numId w:val="78"/>
        </w:numPr>
        <w:spacing w:after="0" w:afterAutospacing="0"/>
        <w:ind w:left="990"/>
        <w:rPr>
          <w:rFonts w:ascii="Calibri Light" w:hAnsi="Calibri Light" w:cs="Calibri Light"/>
          <w:color w:val="000000"/>
          <w:sz w:val="22"/>
          <w:szCs w:val="22"/>
        </w:rPr>
      </w:pPr>
      <w:hyperlink r:id="rId13" w:tgtFrame="_blank" w:tooltip="This link opens in a new window" w:history="1">
        <w:r w:rsidRPr="00011C6D">
          <w:rPr>
            <w:rStyle w:val="Hyperlink"/>
            <w:rFonts w:ascii="Calibri Light" w:eastAsiaTheme="majorEastAsia" w:hAnsi="Calibri Light" w:cs="Calibri Light"/>
            <w:color w:val="000000"/>
            <w:sz w:val="22"/>
            <w:szCs w:val="22"/>
          </w:rPr>
          <w:t>Live Q&amp;A session September 5, 2024</w:t>
        </w:r>
      </w:hyperlink>
    </w:p>
    <w:p w14:paraId="7AA0C49C" w14:textId="77777777" w:rsidR="00BF0948" w:rsidRPr="00011C6D" w:rsidRDefault="00BF0948" w:rsidP="00BF0948">
      <w:pPr>
        <w:numPr>
          <w:ilvl w:val="0"/>
          <w:numId w:val="78"/>
        </w:numPr>
        <w:spacing w:before="100" w:beforeAutospacing="1" w:after="0" w:line="240" w:lineRule="auto"/>
        <w:ind w:left="990"/>
        <w:rPr>
          <w:rFonts w:ascii="Calibri Light" w:hAnsi="Calibri Light" w:cs="Calibri Light"/>
          <w:color w:val="000000"/>
          <w:sz w:val="22"/>
          <w:szCs w:val="22"/>
        </w:rPr>
      </w:pPr>
      <w:hyperlink r:id="rId14" w:tgtFrame="_blank" w:tooltip="This link opens in a new window" w:history="1">
        <w:r w:rsidRPr="00011C6D">
          <w:rPr>
            <w:rStyle w:val="Hyperlink"/>
            <w:rFonts w:ascii="Calibri Light" w:hAnsi="Calibri Light" w:cs="Calibri Light"/>
            <w:color w:val="000000"/>
            <w:sz w:val="22"/>
            <w:szCs w:val="22"/>
          </w:rPr>
          <w:t>Live Q&amp;A session September 24, 2024</w:t>
        </w:r>
      </w:hyperlink>
    </w:p>
    <w:p w14:paraId="04A38FA2" w14:textId="77777777" w:rsidR="00BF0948" w:rsidRDefault="00BF0948" w:rsidP="00BF0948">
      <w:pPr>
        <w:pStyle w:val="NormalWeb"/>
        <w:spacing w:after="0" w:line="240" w:lineRule="auto"/>
        <w:ind w:left="990"/>
        <w:rPr>
          <w:rFonts w:ascii="Calibri Light" w:hAnsi="Calibri Light" w:cs="Calibri Light"/>
          <w:color w:val="000000"/>
          <w:sz w:val="22"/>
          <w:szCs w:val="22"/>
        </w:rPr>
      </w:pPr>
    </w:p>
    <w:p w14:paraId="11C9F02D" w14:textId="77777777" w:rsidR="00BF0948" w:rsidRPr="00011C6D" w:rsidRDefault="00BF0948" w:rsidP="00BF0948">
      <w:pPr>
        <w:pStyle w:val="NormalWeb"/>
        <w:spacing w:after="0" w:line="240" w:lineRule="auto"/>
        <w:ind w:left="630"/>
        <w:rPr>
          <w:rFonts w:ascii="Calibri Light" w:hAnsi="Calibri Light" w:cs="Calibri Light"/>
          <w:b/>
          <w:bCs/>
          <w:color w:val="000000"/>
          <w:sz w:val="22"/>
          <w:szCs w:val="22"/>
        </w:rPr>
      </w:pPr>
      <w:r w:rsidRPr="00011C6D">
        <w:rPr>
          <w:rFonts w:ascii="Calibri Light" w:hAnsi="Calibri Light" w:cs="Calibri Light"/>
          <w:b/>
          <w:bCs/>
          <w:color w:val="000000"/>
          <w:sz w:val="22"/>
          <w:szCs w:val="22"/>
        </w:rPr>
        <w:t>Submit questions in advance</w:t>
      </w:r>
    </w:p>
    <w:p w14:paraId="0B0FBC47" w14:textId="77777777" w:rsidR="00BF0948" w:rsidRPr="00011C6D" w:rsidRDefault="00BF0948" w:rsidP="00BF0948">
      <w:pPr>
        <w:pStyle w:val="first-child"/>
        <w:numPr>
          <w:ilvl w:val="0"/>
          <w:numId w:val="79"/>
        </w:numPr>
        <w:spacing w:after="0" w:afterAutospacing="0"/>
        <w:ind w:left="990"/>
        <w:rPr>
          <w:rFonts w:ascii="Calibri Light" w:hAnsi="Calibri Light" w:cs="Calibri Light"/>
          <w:color w:val="000000"/>
          <w:sz w:val="22"/>
          <w:szCs w:val="22"/>
        </w:rPr>
      </w:pPr>
      <w:hyperlink r:id="rId15" w:tgtFrame="_blank" w:tooltip="This link opens in a new window" w:history="1">
        <w:r w:rsidRPr="00011C6D">
          <w:rPr>
            <w:rStyle w:val="Hyperlink"/>
            <w:rFonts w:ascii="Calibri Light" w:eastAsiaTheme="majorEastAsia" w:hAnsi="Calibri Light" w:cs="Calibri Light"/>
            <w:color w:val="000000"/>
            <w:sz w:val="22"/>
            <w:szCs w:val="22"/>
          </w:rPr>
          <w:t>Link to questionnaire, September 5, 2024</w:t>
        </w:r>
      </w:hyperlink>
    </w:p>
    <w:p w14:paraId="75B69FAB" w14:textId="77777777" w:rsidR="00BF0948" w:rsidRPr="00011C6D" w:rsidRDefault="00BF0948" w:rsidP="00BF0948">
      <w:pPr>
        <w:numPr>
          <w:ilvl w:val="0"/>
          <w:numId w:val="79"/>
        </w:numPr>
        <w:spacing w:before="100" w:beforeAutospacing="1" w:after="0" w:line="240" w:lineRule="auto"/>
        <w:ind w:left="990"/>
        <w:rPr>
          <w:rFonts w:ascii="Calibri Light" w:hAnsi="Calibri Light" w:cs="Calibri Light"/>
          <w:color w:val="000000"/>
          <w:sz w:val="22"/>
          <w:szCs w:val="22"/>
        </w:rPr>
      </w:pPr>
      <w:hyperlink r:id="rId16" w:tgtFrame="_blank" w:tooltip="This link opens in a new window" w:history="1">
        <w:r w:rsidRPr="00011C6D">
          <w:rPr>
            <w:rStyle w:val="Hyperlink"/>
            <w:rFonts w:ascii="Calibri Light" w:hAnsi="Calibri Light" w:cs="Calibri Light"/>
            <w:color w:val="000000"/>
            <w:sz w:val="22"/>
            <w:szCs w:val="22"/>
          </w:rPr>
          <w:t>Link to questionnaire, September 24, 2024</w:t>
        </w:r>
      </w:hyperlink>
    </w:p>
    <w:p w14:paraId="7A1865F1" w14:textId="77777777" w:rsidR="00BF0948" w:rsidRPr="00011C6D" w:rsidRDefault="00BF0948" w:rsidP="00BF0948">
      <w:pPr>
        <w:spacing w:before="100" w:beforeAutospacing="1" w:after="0" w:line="240" w:lineRule="auto"/>
        <w:ind w:left="630"/>
        <w:rPr>
          <w:rFonts w:ascii="Calibri Light" w:hAnsi="Calibri Light" w:cs="Calibri Light"/>
          <w:color w:val="000000"/>
          <w:sz w:val="22"/>
          <w:szCs w:val="22"/>
        </w:rPr>
      </w:pPr>
      <w:hyperlink r:id="rId17" w:tgtFrame="_blank" w:tooltip="This link opens in a new window" w:history="1">
        <w:r w:rsidRPr="00011C6D">
          <w:rPr>
            <w:rStyle w:val="Hyperlink"/>
            <w:rFonts w:ascii="Calibri Light" w:hAnsi="Calibri Light" w:cs="Calibri Light"/>
            <w:color w:val="000000"/>
            <w:sz w:val="22"/>
            <w:szCs w:val="22"/>
          </w:rPr>
          <w:t>Pre-recorded videos</w:t>
        </w:r>
      </w:hyperlink>
    </w:p>
    <w:p w14:paraId="150BD473" w14:textId="77777777" w:rsidR="00BF0948" w:rsidRPr="00011C6D" w:rsidRDefault="00BF0948" w:rsidP="00BF0948">
      <w:pPr>
        <w:pStyle w:val="ListParagraph"/>
        <w:numPr>
          <w:ilvl w:val="0"/>
          <w:numId w:val="32"/>
        </w:numPr>
        <w:spacing w:before="100" w:beforeAutospacing="1" w:after="0" w:line="240" w:lineRule="auto"/>
        <w:rPr>
          <w:rFonts w:ascii="Calibri Light" w:hAnsi="Calibri Light" w:cs="Calibri Light"/>
          <w:color w:val="000000"/>
          <w:sz w:val="22"/>
          <w:szCs w:val="22"/>
        </w:rPr>
      </w:pPr>
      <w:r w:rsidRPr="00011C6D">
        <w:rPr>
          <w:rFonts w:ascii="Calibri Light" w:hAnsi="Calibri Light" w:cs="Calibri Light"/>
          <w:color w:val="000000"/>
          <w:sz w:val="22"/>
          <w:szCs w:val="22"/>
        </w:rPr>
        <w:t xml:space="preserve">NSERC – Research Tools and Instruments – Submission of an application Q&amp;A Sessions </w:t>
      </w:r>
    </w:p>
    <w:p w14:paraId="01E20A09" w14:textId="77777777" w:rsidR="00BF0948" w:rsidRPr="00011C6D" w:rsidRDefault="00BF0948" w:rsidP="00BF0948">
      <w:pPr>
        <w:pStyle w:val="NormalWeb"/>
        <w:spacing w:after="0" w:line="240" w:lineRule="auto"/>
        <w:ind w:left="630"/>
        <w:rPr>
          <w:rFonts w:ascii="Calibri Light" w:hAnsi="Calibri Light" w:cs="Calibri Light"/>
          <w:b/>
          <w:bCs/>
          <w:color w:val="000000"/>
          <w:sz w:val="22"/>
          <w:szCs w:val="22"/>
        </w:rPr>
      </w:pPr>
      <w:r w:rsidRPr="00011C6D">
        <w:rPr>
          <w:rFonts w:ascii="Calibri Light" w:hAnsi="Calibri Light" w:cs="Calibri Light"/>
          <w:color w:val="000000"/>
          <w:sz w:val="22"/>
          <w:szCs w:val="22"/>
        </w:rPr>
        <w:lastRenderedPageBreak/>
        <w:br/>
      </w:r>
      <w:r w:rsidRPr="00011C6D">
        <w:rPr>
          <w:rFonts w:ascii="Calibri Light" w:hAnsi="Calibri Light" w:cs="Calibri Light"/>
          <w:b/>
          <w:bCs/>
          <w:color w:val="000000"/>
          <w:sz w:val="22"/>
          <w:szCs w:val="22"/>
        </w:rPr>
        <w:t>Live sessions</w:t>
      </w:r>
    </w:p>
    <w:p w14:paraId="57A7AEF8" w14:textId="77777777" w:rsidR="00BF0948" w:rsidRPr="00011C6D" w:rsidRDefault="00BF0948" w:rsidP="00BF0948">
      <w:pPr>
        <w:pStyle w:val="first-child"/>
        <w:numPr>
          <w:ilvl w:val="0"/>
          <w:numId w:val="76"/>
        </w:numPr>
        <w:tabs>
          <w:tab w:val="clear" w:pos="720"/>
          <w:tab w:val="num" w:pos="990"/>
        </w:tabs>
        <w:spacing w:after="0" w:afterAutospacing="0"/>
        <w:ind w:hanging="90"/>
        <w:rPr>
          <w:rFonts w:ascii="Calibri Light" w:hAnsi="Calibri Light" w:cs="Calibri Light"/>
          <w:color w:val="000000"/>
          <w:sz w:val="22"/>
          <w:szCs w:val="22"/>
        </w:rPr>
      </w:pPr>
      <w:hyperlink r:id="rId18" w:tgtFrame="_blank" w:tooltip="This link opens in a new window" w:history="1">
        <w:r w:rsidRPr="00011C6D">
          <w:rPr>
            <w:rStyle w:val="Hyperlink"/>
            <w:rFonts w:ascii="Calibri Light" w:eastAsiaTheme="majorEastAsia" w:hAnsi="Calibri Light" w:cs="Calibri Light"/>
            <w:color w:val="000000"/>
            <w:sz w:val="22"/>
            <w:szCs w:val="22"/>
          </w:rPr>
          <w:t>Live Q&amp;A session September 5, 2024</w:t>
        </w:r>
      </w:hyperlink>
    </w:p>
    <w:p w14:paraId="56F046AC" w14:textId="77777777" w:rsidR="00BF0948" w:rsidRPr="00011C6D" w:rsidRDefault="00BF0948" w:rsidP="00BF0948">
      <w:pPr>
        <w:numPr>
          <w:ilvl w:val="0"/>
          <w:numId w:val="76"/>
        </w:numPr>
        <w:tabs>
          <w:tab w:val="clear" w:pos="720"/>
          <w:tab w:val="num" w:pos="990"/>
        </w:tabs>
        <w:spacing w:before="100" w:beforeAutospacing="1" w:after="0" w:line="240" w:lineRule="auto"/>
        <w:ind w:hanging="90"/>
        <w:rPr>
          <w:rFonts w:ascii="Calibri Light" w:hAnsi="Calibri Light" w:cs="Calibri Light"/>
          <w:color w:val="000000"/>
          <w:sz w:val="22"/>
          <w:szCs w:val="22"/>
        </w:rPr>
      </w:pPr>
      <w:hyperlink r:id="rId19" w:tgtFrame="_blank" w:tooltip="This link opens in a new window" w:history="1">
        <w:r w:rsidRPr="00011C6D">
          <w:rPr>
            <w:rStyle w:val="Hyperlink"/>
            <w:rFonts w:ascii="Calibri Light" w:hAnsi="Calibri Light" w:cs="Calibri Light"/>
            <w:color w:val="000000"/>
            <w:sz w:val="22"/>
            <w:szCs w:val="22"/>
          </w:rPr>
          <w:t>Live Q&amp;A session September 24, 2024</w:t>
        </w:r>
      </w:hyperlink>
    </w:p>
    <w:p w14:paraId="5AD41883" w14:textId="77777777" w:rsidR="00BF0948" w:rsidRDefault="00BF0948" w:rsidP="00BF0948">
      <w:pPr>
        <w:pStyle w:val="NormalWeb"/>
        <w:spacing w:after="0" w:line="240" w:lineRule="auto"/>
        <w:rPr>
          <w:rFonts w:ascii="Calibri Light" w:hAnsi="Calibri Light" w:cs="Calibri Light"/>
          <w:color w:val="000000"/>
          <w:sz w:val="22"/>
          <w:szCs w:val="22"/>
        </w:rPr>
      </w:pPr>
    </w:p>
    <w:p w14:paraId="15BD463D" w14:textId="77777777" w:rsidR="00BF0948" w:rsidRPr="00011C6D" w:rsidRDefault="00BF0948" w:rsidP="00BF0948">
      <w:pPr>
        <w:pStyle w:val="NormalWeb"/>
        <w:spacing w:after="0" w:line="240" w:lineRule="auto"/>
        <w:ind w:left="630"/>
        <w:rPr>
          <w:rFonts w:ascii="Calibri Light" w:hAnsi="Calibri Light" w:cs="Calibri Light"/>
          <w:b/>
          <w:bCs/>
          <w:color w:val="000000"/>
          <w:sz w:val="22"/>
          <w:szCs w:val="22"/>
        </w:rPr>
      </w:pPr>
      <w:r w:rsidRPr="00011C6D">
        <w:rPr>
          <w:rFonts w:ascii="Calibri Light" w:hAnsi="Calibri Light" w:cs="Calibri Light"/>
          <w:b/>
          <w:bCs/>
          <w:color w:val="000000"/>
          <w:sz w:val="22"/>
          <w:szCs w:val="22"/>
        </w:rPr>
        <w:t>Submit questions in advance</w:t>
      </w:r>
    </w:p>
    <w:p w14:paraId="193C542D" w14:textId="77777777" w:rsidR="00BF0948" w:rsidRPr="00011C6D" w:rsidRDefault="00BF0948" w:rsidP="00BF0948">
      <w:pPr>
        <w:pStyle w:val="first-child"/>
        <w:numPr>
          <w:ilvl w:val="0"/>
          <w:numId w:val="77"/>
        </w:numPr>
        <w:tabs>
          <w:tab w:val="clear" w:pos="720"/>
          <w:tab w:val="num" w:pos="1080"/>
        </w:tabs>
        <w:spacing w:after="0" w:afterAutospacing="0"/>
        <w:ind w:hanging="90"/>
        <w:rPr>
          <w:rFonts w:ascii="Calibri Light" w:hAnsi="Calibri Light" w:cs="Calibri Light"/>
          <w:color w:val="000000"/>
          <w:sz w:val="22"/>
          <w:szCs w:val="22"/>
        </w:rPr>
      </w:pPr>
      <w:hyperlink r:id="rId20" w:tgtFrame="_blank" w:tooltip="This link opens in a new window" w:history="1">
        <w:r w:rsidRPr="00011C6D">
          <w:rPr>
            <w:rStyle w:val="Hyperlink"/>
            <w:rFonts w:ascii="Calibri Light" w:eastAsiaTheme="majorEastAsia" w:hAnsi="Calibri Light" w:cs="Calibri Light"/>
            <w:color w:val="000000"/>
            <w:sz w:val="22"/>
            <w:szCs w:val="22"/>
          </w:rPr>
          <w:t>Link to questionnaire, September 5, 2024</w:t>
        </w:r>
      </w:hyperlink>
    </w:p>
    <w:p w14:paraId="3A75F6CC" w14:textId="77777777" w:rsidR="00BF0948" w:rsidRPr="00011C6D" w:rsidRDefault="00BF0948" w:rsidP="00BF0948">
      <w:pPr>
        <w:numPr>
          <w:ilvl w:val="0"/>
          <w:numId w:val="77"/>
        </w:numPr>
        <w:tabs>
          <w:tab w:val="clear" w:pos="720"/>
          <w:tab w:val="num" w:pos="1080"/>
        </w:tabs>
        <w:spacing w:before="100" w:beforeAutospacing="1" w:after="0" w:line="240" w:lineRule="auto"/>
        <w:ind w:hanging="90"/>
        <w:rPr>
          <w:rFonts w:ascii="Calibri Light" w:hAnsi="Calibri Light" w:cs="Calibri Light"/>
          <w:color w:val="000000"/>
          <w:sz w:val="22"/>
          <w:szCs w:val="22"/>
        </w:rPr>
      </w:pPr>
      <w:hyperlink r:id="rId21" w:tgtFrame="_blank" w:tooltip="This link opens in a new window" w:history="1">
        <w:r w:rsidRPr="00011C6D">
          <w:rPr>
            <w:rStyle w:val="Hyperlink"/>
            <w:rFonts w:ascii="Calibri Light" w:hAnsi="Calibri Light" w:cs="Calibri Light"/>
            <w:color w:val="000000"/>
            <w:sz w:val="22"/>
            <w:szCs w:val="22"/>
          </w:rPr>
          <w:t>Link to questionnaire, September 24, 2024</w:t>
        </w:r>
      </w:hyperlink>
    </w:p>
    <w:p w14:paraId="58531795" w14:textId="06BC8A2C" w:rsidR="003A698F" w:rsidRDefault="00BF0948" w:rsidP="003A698F">
      <w:pPr>
        <w:spacing w:before="100" w:beforeAutospacing="1" w:after="0" w:line="240" w:lineRule="auto"/>
        <w:ind w:left="720"/>
        <w:rPr>
          <w:rStyle w:val="Hyperlink"/>
          <w:rFonts w:ascii="Calibri Light" w:hAnsi="Calibri Light" w:cs="Calibri Light"/>
          <w:color w:val="000000"/>
          <w:sz w:val="22"/>
          <w:szCs w:val="22"/>
        </w:rPr>
      </w:pPr>
      <w:hyperlink r:id="rId22" w:tgtFrame="_blank" w:tooltip="This link opens in a new window" w:history="1">
        <w:r w:rsidRPr="00011C6D">
          <w:rPr>
            <w:rStyle w:val="Hyperlink"/>
            <w:rFonts w:ascii="Calibri Light" w:hAnsi="Calibri Light" w:cs="Calibri Light"/>
            <w:color w:val="000000"/>
            <w:sz w:val="22"/>
            <w:szCs w:val="22"/>
          </w:rPr>
          <w:t>Pre-recorded videos</w:t>
        </w:r>
      </w:hyperlink>
    </w:p>
    <w:p w14:paraId="41D966EE" w14:textId="77777777" w:rsidR="003A698F" w:rsidRDefault="003A698F" w:rsidP="003A698F">
      <w:pPr>
        <w:spacing w:line="22" w:lineRule="atLeast"/>
      </w:pPr>
    </w:p>
    <w:p w14:paraId="0440C4DD" w14:textId="3AB884D2" w:rsidR="00BF0948" w:rsidRPr="003A698F" w:rsidRDefault="00BF0948" w:rsidP="003A698F">
      <w:pPr>
        <w:pStyle w:val="ListParagraph"/>
        <w:numPr>
          <w:ilvl w:val="0"/>
          <w:numId w:val="32"/>
        </w:numPr>
        <w:spacing w:line="22" w:lineRule="atLeast"/>
        <w:rPr>
          <w:rFonts w:ascii="Calibri Light" w:hAnsi="Calibri Light" w:cs="Calibri Light"/>
          <w:color w:val="0000FF" w:themeColor="hyperlink"/>
          <w:sz w:val="22"/>
          <w:szCs w:val="22"/>
          <w:u w:val="single"/>
        </w:rPr>
      </w:pPr>
      <w:hyperlink w:anchor="_Mitacs_program_update" w:history="1">
        <w:proofErr w:type="spellStart"/>
        <w:r w:rsidRPr="003A698F">
          <w:rPr>
            <w:rStyle w:val="Hyperlink"/>
            <w:rFonts w:ascii="Calibri Light" w:hAnsi="Calibri Light" w:cs="Calibri Light"/>
            <w:sz w:val="22"/>
            <w:szCs w:val="22"/>
          </w:rPr>
          <w:t>Mitacs</w:t>
        </w:r>
        <w:proofErr w:type="spellEnd"/>
        <w:r w:rsidRPr="003A698F">
          <w:rPr>
            <w:rStyle w:val="Hyperlink"/>
            <w:rFonts w:ascii="Calibri Light" w:hAnsi="Calibri Light" w:cs="Calibri Light"/>
            <w:sz w:val="22"/>
            <w:szCs w:val="22"/>
          </w:rPr>
          <w:t xml:space="preserve"> Accelerate program update and internal ORS process</w:t>
        </w:r>
      </w:hyperlink>
      <w:r w:rsidRPr="003A698F">
        <w:rPr>
          <w:rFonts w:ascii="Calibri Light" w:hAnsi="Calibri Light" w:cs="Calibri Light"/>
          <w:sz w:val="22"/>
          <w:szCs w:val="22"/>
        </w:rPr>
        <w:t xml:space="preserve"> - Due to financial constraints in the 2024/25 fiscal year, </w:t>
      </w:r>
      <w:proofErr w:type="spellStart"/>
      <w:r w:rsidRPr="003A698F">
        <w:rPr>
          <w:rFonts w:ascii="Calibri Light" w:hAnsi="Calibri Light" w:cs="Calibri Light"/>
          <w:sz w:val="22"/>
          <w:szCs w:val="22"/>
        </w:rPr>
        <w:t>Mitacs</w:t>
      </w:r>
      <w:proofErr w:type="spellEnd"/>
      <w:r w:rsidRPr="003A698F">
        <w:rPr>
          <w:rFonts w:ascii="Calibri Light" w:hAnsi="Calibri Light" w:cs="Calibri Light"/>
          <w:sz w:val="22"/>
          <w:szCs w:val="22"/>
        </w:rPr>
        <w:t xml:space="preserve"> has issued a submission allowance for the Accelerate program. This allowance in effect limits the total number of internship units that can be submitted for the 2024/25 fiscal year by an academic institution. As a result, there is now a limit for Accelerate internship units for Ontario Tech researchers. Please see </w:t>
      </w:r>
      <w:hyperlink w:anchor="_The_Royal_Society" w:history="1">
        <w:r w:rsidRPr="003A698F">
          <w:rPr>
            <w:rStyle w:val="Hyperlink"/>
            <w:rFonts w:ascii="Calibri Light" w:hAnsi="Calibri Light" w:cs="Calibri Light"/>
            <w:sz w:val="22"/>
            <w:szCs w:val="22"/>
          </w:rPr>
          <w:t>full ORS announcement</w:t>
        </w:r>
      </w:hyperlink>
      <w:r w:rsidRPr="003A698F">
        <w:rPr>
          <w:rFonts w:ascii="Calibri Light" w:hAnsi="Calibri Light" w:cs="Calibri Light"/>
          <w:sz w:val="22"/>
          <w:szCs w:val="22"/>
        </w:rPr>
        <w:t xml:space="preserve"> for details. </w:t>
      </w:r>
    </w:p>
    <w:p w14:paraId="32F53112" w14:textId="77777777" w:rsidR="003A698F" w:rsidRPr="003A698F" w:rsidRDefault="003A698F" w:rsidP="003A698F">
      <w:pPr>
        <w:pStyle w:val="ListParagraph"/>
        <w:spacing w:line="22" w:lineRule="atLeast"/>
        <w:rPr>
          <w:rFonts w:ascii="Calibri Light" w:hAnsi="Calibri Light" w:cs="Calibri Light"/>
          <w:color w:val="0000FF" w:themeColor="hyperlink"/>
          <w:sz w:val="22"/>
          <w:szCs w:val="22"/>
          <w:u w:val="single"/>
        </w:rPr>
      </w:pPr>
    </w:p>
    <w:p w14:paraId="06325473" w14:textId="77777777" w:rsidR="007C358A" w:rsidRDefault="007C358A" w:rsidP="003A698F">
      <w:pPr>
        <w:pStyle w:val="ListParagraph"/>
        <w:numPr>
          <w:ilvl w:val="0"/>
          <w:numId w:val="32"/>
        </w:numPr>
        <w:spacing w:line="22" w:lineRule="atLeast"/>
        <w:rPr>
          <w:rFonts w:ascii="Calibri Light" w:hAnsi="Calibri Light" w:cs="Calibri Light"/>
          <w:sz w:val="22"/>
          <w:szCs w:val="22"/>
        </w:rPr>
      </w:pPr>
      <w:hyperlink w:anchor="_Changes_to_Points" w:history="1">
        <w:r w:rsidRPr="00A816C5">
          <w:rPr>
            <w:rStyle w:val="Hyperlink"/>
            <w:rFonts w:ascii="Calibri Light" w:hAnsi="Calibri Light" w:cs="Calibri Light"/>
            <w:sz w:val="22"/>
            <w:szCs w:val="22"/>
          </w:rPr>
          <w:t>ORS Announcement:</w:t>
        </w:r>
      </w:hyperlink>
      <w:r>
        <w:rPr>
          <w:rFonts w:ascii="Calibri Light" w:hAnsi="Calibri Light" w:cs="Calibri Light"/>
          <w:sz w:val="22"/>
          <w:szCs w:val="22"/>
        </w:rPr>
        <w:t xml:space="preserve"> Changes to Points of Contact – Research Partnerships Team </w:t>
      </w:r>
    </w:p>
    <w:p w14:paraId="53DE6FF5" w14:textId="77777777" w:rsidR="007C358A" w:rsidRPr="00362C71" w:rsidRDefault="007C358A" w:rsidP="007C358A">
      <w:pPr>
        <w:pStyle w:val="ListParagraph"/>
        <w:rPr>
          <w:rFonts w:ascii="Calibri Light" w:hAnsi="Calibri Light" w:cs="Calibri Light"/>
          <w:sz w:val="22"/>
          <w:szCs w:val="22"/>
        </w:rPr>
      </w:pPr>
    </w:p>
    <w:p w14:paraId="1779DBFA" w14:textId="77777777" w:rsidR="007C358A" w:rsidRDefault="00A11A9D" w:rsidP="003A698F">
      <w:pPr>
        <w:pStyle w:val="ListParagraph"/>
        <w:numPr>
          <w:ilvl w:val="0"/>
          <w:numId w:val="32"/>
        </w:numPr>
        <w:spacing w:line="22" w:lineRule="atLeast"/>
        <w:rPr>
          <w:rFonts w:ascii="Calibri Light" w:hAnsi="Calibri Light" w:cs="Calibri Light"/>
          <w:sz w:val="22"/>
          <w:szCs w:val="22"/>
        </w:rPr>
      </w:pPr>
      <w:hyperlink r:id="rId23" w:history="1">
        <w:r w:rsidR="007C358A" w:rsidRPr="00362C71">
          <w:rPr>
            <w:rStyle w:val="Hyperlink"/>
            <w:rFonts w:ascii="Calibri Light" w:hAnsi="Calibri Light" w:cs="Calibri Light"/>
            <w:sz w:val="22"/>
            <w:szCs w:val="22"/>
          </w:rPr>
          <w:t>Tri-agency Interdisciplinary Peer Review Committee moves beyond pilot phase:</w:t>
        </w:r>
      </w:hyperlink>
      <w:r w:rsidR="007C358A">
        <w:rPr>
          <w:rFonts w:ascii="Calibri Light" w:hAnsi="Calibri Light" w:cs="Calibri Light"/>
          <w:sz w:val="22"/>
          <w:szCs w:val="22"/>
        </w:rPr>
        <w:t xml:space="preserve"> </w:t>
      </w:r>
      <w:r w:rsidR="007C358A" w:rsidRPr="00362C71">
        <w:rPr>
          <w:rFonts w:ascii="Calibri Light" w:hAnsi="Calibri Light" w:cs="Calibri Light"/>
          <w:sz w:val="22"/>
          <w:szCs w:val="22"/>
        </w:rPr>
        <w:t>NSERC, SSHRC, and CIHR are pleased to announce that the Tri-agency Interdisciplinary Peer Review Committee (TAIPR) will continue as a regular feature of the three agencies’ flagship funding opportunities. Researchers applying to NSERC’s Discovery Horizons competition can continue to direct their interdisciplinary applications to this committee for review.</w:t>
      </w:r>
    </w:p>
    <w:p w14:paraId="38F8D4B8" w14:textId="77777777" w:rsidR="007C358A" w:rsidRPr="0098376A" w:rsidRDefault="007C358A" w:rsidP="007C358A">
      <w:pPr>
        <w:pStyle w:val="ListParagraph"/>
        <w:rPr>
          <w:rFonts w:ascii="Calibri Light" w:hAnsi="Calibri Light" w:cs="Calibri Light"/>
          <w:sz w:val="22"/>
          <w:szCs w:val="22"/>
        </w:rPr>
      </w:pPr>
    </w:p>
    <w:p w14:paraId="3D057AF3" w14:textId="77777777" w:rsidR="007C358A" w:rsidRDefault="00A11A9D" w:rsidP="003A698F">
      <w:pPr>
        <w:pStyle w:val="ListParagraph"/>
        <w:numPr>
          <w:ilvl w:val="0"/>
          <w:numId w:val="32"/>
        </w:numPr>
        <w:spacing w:line="22" w:lineRule="atLeast"/>
        <w:rPr>
          <w:rFonts w:ascii="Calibri Light" w:hAnsi="Calibri Light" w:cs="Calibri Light"/>
          <w:sz w:val="22"/>
          <w:szCs w:val="22"/>
        </w:rPr>
      </w:pPr>
      <w:hyperlink r:id="rId24" w:history="1">
        <w:r w:rsidR="007C358A" w:rsidRPr="0098376A">
          <w:rPr>
            <w:rStyle w:val="Hyperlink"/>
            <w:rFonts w:ascii="Calibri Light" w:hAnsi="Calibri Light" w:cs="Calibri Light"/>
            <w:sz w:val="22"/>
            <w:szCs w:val="22"/>
          </w:rPr>
          <w:t>Action plan for Black social sciences and humanities researchers</w:t>
        </w:r>
      </w:hyperlink>
      <w:r w:rsidR="007C358A">
        <w:rPr>
          <w:rFonts w:ascii="Calibri Light" w:hAnsi="Calibri Light" w:cs="Calibri Light"/>
          <w:sz w:val="22"/>
          <w:szCs w:val="22"/>
        </w:rPr>
        <w:t xml:space="preserve">: </w:t>
      </w:r>
      <w:r w:rsidR="007C358A" w:rsidRPr="0098376A">
        <w:rPr>
          <w:rFonts w:ascii="Calibri Light" w:hAnsi="Calibri Light" w:cs="Calibri Light"/>
          <w:sz w:val="22"/>
          <w:szCs w:val="22"/>
        </w:rPr>
        <w:t>Based on findings and recommendations from SSHRC’s Advisory Committee to Address Anti-Black Racism in Research and Research Training, and dozens of engagement sessions, it provides strategies within and beyond SSHRC to achieve fair access, equitable participation and intersectional approaches to research and research assessment; and to advance Black Studies and social sciences and humanities research on anti-Black racism.</w:t>
      </w:r>
    </w:p>
    <w:p w14:paraId="164A8988" w14:textId="77777777" w:rsidR="007C358A" w:rsidRPr="00CE5850" w:rsidRDefault="007C358A" w:rsidP="007C358A">
      <w:pPr>
        <w:pStyle w:val="ListParagraph"/>
        <w:rPr>
          <w:rFonts w:ascii="Calibri Light" w:hAnsi="Calibri Light" w:cs="Calibri Light"/>
          <w:sz w:val="22"/>
          <w:szCs w:val="22"/>
        </w:rPr>
      </w:pPr>
    </w:p>
    <w:p w14:paraId="448AE44C" w14:textId="77777777" w:rsidR="007C358A" w:rsidRDefault="00A11A9D" w:rsidP="003A698F">
      <w:pPr>
        <w:pStyle w:val="ListParagraph"/>
        <w:numPr>
          <w:ilvl w:val="0"/>
          <w:numId w:val="32"/>
        </w:numPr>
        <w:spacing w:line="22" w:lineRule="atLeast"/>
        <w:rPr>
          <w:rFonts w:ascii="Calibri Light" w:hAnsi="Calibri Light" w:cs="Calibri Light"/>
          <w:sz w:val="22"/>
          <w:szCs w:val="22"/>
        </w:rPr>
      </w:pPr>
      <w:hyperlink w:anchor="_Multifactor_authentication_is" w:history="1">
        <w:r w:rsidR="007C358A" w:rsidRPr="00CE5850">
          <w:rPr>
            <w:rStyle w:val="Hyperlink"/>
            <w:rFonts w:ascii="Calibri Light" w:hAnsi="Calibri Light" w:cs="Calibri Light"/>
            <w:sz w:val="22"/>
            <w:szCs w:val="22"/>
          </w:rPr>
          <w:t xml:space="preserve">CIHR will be implementing multifactor authentication in </w:t>
        </w:r>
        <w:proofErr w:type="spellStart"/>
        <w:r w:rsidR="007C358A" w:rsidRPr="00CE5850">
          <w:rPr>
            <w:rStyle w:val="Hyperlink"/>
            <w:rFonts w:ascii="Calibri Light" w:hAnsi="Calibri Light" w:cs="Calibri Light"/>
            <w:sz w:val="22"/>
            <w:szCs w:val="22"/>
          </w:rPr>
          <w:t>ResearchNet</w:t>
        </w:r>
        <w:proofErr w:type="spellEnd"/>
        <w:r w:rsidR="007C358A" w:rsidRPr="00CE5850">
          <w:rPr>
            <w:rStyle w:val="Hyperlink"/>
            <w:rFonts w:ascii="Calibri Light" w:hAnsi="Calibri Light" w:cs="Calibri Light"/>
            <w:sz w:val="22"/>
            <w:szCs w:val="22"/>
          </w:rPr>
          <w:t xml:space="preserve"> on September 18, 2024</w:t>
        </w:r>
      </w:hyperlink>
      <w:r w:rsidR="007C358A">
        <w:rPr>
          <w:rFonts w:ascii="Calibri Light" w:hAnsi="Calibri Light" w:cs="Calibri Light"/>
          <w:sz w:val="22"/>
          <w:szCs w:val="22"/>
        </w:rPr>
        <w:t xml:space="preserve">. </w:t>
      </w:r>
    </w:p>
    <w:p w14:paraId="1F6512CD" w14:textId="77777777" w:rsidR="007C358A" w:rsidRPr="00CE5850" w:rsidRDefault="007C358A" w:rsidP="007C358A">
      <w:pPr>
        <w:pStyle w:val="ListParagraph"/>
        <w:rPr>
          <w:rFonts w:ascii="Calibri Light" w:hAnsi="Calibri Light" w:cs="Calibri Light"/>
          <w:sz w:val="22"/>
          <w:szCs w:val="22"/>
        </w:rPr>
      </w:pPr>
    </w:p>
    <w:p w14:paraId="7F8BDE1D" w14:textId="77777777" w:rsidR="007C358A" w:rsidRPr="00362C71" w:rsidRDefault="00A11A9D" w:rsidP="003A698F">
      <w:pPr>
        <w:pStyle w:val="ListParagraph"/>
        <w:numPr>
          <w:ilvl w:val="0"/>
          <w:numId w:val="32"/>
        </w:numPr>
        <w:spacing w:line="22" w:lineRule="atLeast"/>
        <w:rPr>
          <w:rFonts w:ascii="Calibri Light" w:hAnsi="Calibri Light" w:cs="Calibri Light"/>
          <w:sz w:val="22"/>
          <w:szCs w:val="22"/>
        </w:rPr>
      </w:pPr>
      <w:hyperlink r:id="rId25" w:history="1">
        <w:r w:rsidR="007C358A" w:rsidRPr="00B5135F">
          <w:rPr>
            <w:rStyle w:val="Hyperlink"/>
            <w:rFonts w:ascii="Calibri Light" w:hAnsi="Calibri Light" w:cs="Calibri Light"/>
            <w:sz w:val="22"/>
            <w:szCs w:val="22"/>
          </w:rPr>
          <w:t xml:space="preserve">Innovation for </w:t>
        </w:r>
        <w:proofErr w:type="spellStart"/>
        <w:r w:rsidR="007C358A" w:rsidRPr="00B5135F">
          <w:rPr>
            <w:rStyle w:val="Hyperlink"/>
            <w:rFonts w:ascii="Calibri Light" w:hAnsi="Calibri Light" w:cs="Calibri Light"/>
            <w:sz w:val="22"/>
            <w:szCs w:val="22"/>
          </w:rPr>
          <w:t>Defence</w:t>
        </w:r>
        <w:proofErr w:type="spellEnd"/>
        <w:r w:rsidR="007C358A" w:rsidRPr="00B5135F">
          <w:rPr>
            <w:rStyle w:val="Hyperlink"/>
            <w:rFonts w:ascii="Calibri Light" w:hAnsi="Calibri Light" w:cs="Calibri Light"/>
            <w:sz w:val="22"/>
            <w:szCs w:val="22"/>
          </w:rPr>
          <w:t xml:space="preserve"> Excellence and Security (</w:t>
        </w:r>
        <w:proofErr w:type="spellStart"/>
        <w:r w:rsidR="007C358A" w:rsidRPr="00B5135F">
          <w:rPr>
            <w:rStyle w:val="Hyperlink"/>
            <w:rFonts w:ascii="Calibri Light" w:hAnsi="Calibri Light" w:cs="Calibri Light"/>
            <w:sz w:val="22"/>
            <w:szCs w:val="22"/>
          </w:rPr>
          <w:t>IDEas</w:t>
        </w:r>
        <w:proofErr w:type="spellEnd"/>
        <w:r w:rsidR="007C358A" w:rsidRPr="00B5135F">
          <w:rPr>
            <w:rStyle w:val="Hyperlink"/>
            <w:rFonts w:ascii="Calibri Light" w:hAnsi="Calibri Light" w:cs="Calibri Light"/>
            <w:sz w:val="22"/>
            <w:szCs w:val="22"/>
          </w:rPr>
          <w:t>)</w:t>
        </w:r>
      </w:hyperlink>
      <w:r w:rsidR="007C358A">
        <w:rPr>
          <w:rFonts w:ascii="Calibri Light" w:hAnsi="Calibri Light" w:cs="Calibri Light"/>
          <w:sz w:val="22"/>
          <w:szCs w:val="22"/>
        </w:rPr>
        <w:t xml:space="preserve"> – New challenges launched by the Canadian Safety and Security Program – Apply by September 18, 2024</w:t>
      </w:r>
    </w:p>
    <w:p w14:paraId="6DAA82B9" w14:textId="77777777" w:rsidR="007C358A" w:rsidRPr="007C358A" w:rsidRDefault="007C358A" w:rsidP="007C358A">
      <w:pPr>
        <w:pStyle w:val="ListParagraph"/>
        <w:rPr>
          <w:rFonts w:ascii="Calibri Light" w:eastAsia="Times New Roman" w:hAnsi="Calibri Light" w:cs="Calibri Light"/>
          <w:sz w:val="22"/>
          <w:szCs w:val="22"/>
          <w:lang w:eastAsia="en-US"/>
        </w:rPr>
      </w:pPr>
    </w:p>
    <w:p w14:paraId="37F18492" w14:textId="27FDBDC4" w:rsidR="00C9460A" w:rsidRDefault="00A11A9D" w:rsidP="003A698F">
      <w:pPr>
        <w:pStyle w:val="ListParagraph"/>
        <w:numPr>
          <w:ilvl w:val="0"/>
          <w:numId w:val="32"/>
        </w:numPr>
        <w:spacing w:line="22" w:lineRule="atLeast"/>
        <w:rPr>
          <w:rFonts w:ascii="Calibri Light" w:hAnsi="Calibri Light" w:cs="Calibri Light"/>
          <w:sz w:val="22"/>
          <w:szCs w:val="22"/>
        </w:rPr>
      </w:pPr>
      <w:hyperlink r:id="rId26" w:history="1">
        <w:r w:rsidR="00C9460A" w:rsidRPr="005D646D">
          <w:rPr>
            <w:rStyle w:val="Hyperlink"/>
            <w:rFonts w:ascii="Calibri Light" w:hAnsi="Calibri Light" w:cs="Calibri Light"/>
            <w:sz w:val="22"/>
            <w:szCs w:val="22"/>
            <w:lang w:val="en-CA"/>
          </w:rPr>
          <w:t>Convergence Portal</w:t>
        </w:r>
      </w:hyperlink>
      <w:r w:rsidR="00C9460A">
        <w:rPr>
          <w:rFonts w:ascii="Calibri Light" w:hAnsi="Calibri Light" w:cs="Calibri Light"/>
          <w:sz w:val="22"/>
          <w:szCs w:val="22"/>
          <w:lang w:val="en-CA"/>
        </w:rPr>
        <w:t xml:space="preserve"> – Multi-Factor Authentication: </w:t>
      </w:r>
      <w:r w:rsidR="00C9460A" w:rsidRPr="005D646D">
        <w:rPr>
          <w:rFonts w:ascii="Calibri Light" w:hAnsi="Calibri Light" w:cs="Calibri Light"/>
          <w:sz w:val="22"/>
          <w:szCs w:val="22"/>
        </w:rPr>
        <w:t>Effective May 2, 2024, the Natural Sciences and Engineering Research Council of Canada (NSERC) and the Social Sciences and Humanities Research Council (SSHRC) will be implementing Multi-Factor Authentication as a mandatory requirement for Convergence Portal access, as required by Government of Canada security policies.</w:t>
      </w:r>
      <w:r w:rsidR="00C9460A">
        <w:rPr>
          <w:rFonts w:ascii="Calibri Light" w:hAnsi="Calibri Light" w:cs="Calibri Light"/>
          <w:sz w:val="22"/>
          <w:szCs w:val="22"/>
        </w:rPr>
        <w:t xml:space="preserve"> </w:t>
      </w:r>
      <w:r w:rsidR="00C9460A" w:rsidRPr="005D646D">
        <w:rPr>
          <w:rFonts w:ascii="Calibri Light" w:hAnsi="Calibri Light" w:cs="Calibri Light"/>
          <w:sz w:val="22"/>
          <w:szCs w:val="22"/>
        </w:rPr>
        <w:t>Visit the </w:t>
      </w:r>
      <w:hyperlink r:id="rId27" w:tgtFrame="_blank" w:history="1">
        <w:r w:rsidR="00C9460A" w:rsidRPr="005D646D">
          <w:rPr>
            <w:rStyle w:val="Hyperlink"/>
            <w:rFonts w:ascii="Calibri Light" w:hAnsi="Calibri Light" w:cs="Calibri Light"/>
            <w:sz w:val="22"/>
            <w:szCs w:val="22"/>
          </w:rPr>
          <w:t>multi-factor authentication</w:t>
        </w:r>
      </w:hyperlink>
      <w:r w:rsidR="00C9460A" w:rsidRPr="005D646D">
        <w:rPr>
          <w:rFonts w:ascii="Calibri Light" w:hAnsi="Calibri Light" w:cs="Calibri Light"/>
          <w:sz w:val="22"/>
          <w:szCs w:val="22"/>
        </w:rPr>
        <w:t xml:space="preserve"> page </w:t>
      </w:r>
      <w:r w:rsidR="00C9460A">
        <w:rPr>
          <w:rFonts w:ascii="Calibri Light" w:hAnsi="Calibri Light" w:cs="Calibri Light"/>
          <w:sz w:val="22"/>
          <w:szCs w:val="22"/>
        </w:rPr>
        <w:t xml:space="preserve">and the </w:t>
      </w:r>
      <w:hyperlink w:anchor="_Multi-Factor_Authentication_in" w:history="1">
        <w:r w:rsidR="00C9460A" w:rsidRPr="005D646D">
          <w:rPr>
            <w:rStyle w:val="Hyperlink"/>
            <w:rFonts w:ascii="Calibri Light" w:hAnsi="Calibri Light" w:cs="Calibri Light"/>
            <w:sz w:val="22"/>
            <w:szCs w:val="22"/>
          </w:rPr>
          <w:t>announcement details below</w:t>
        </w:r>
      </w:hyperlink>
      <w:r w:rsidR="00C9460A">
        <w:rPr>
          <w:rFonts w:ascii="Calibri Light" w:hAnsi="Calibri Light" w:cs="Calibri Light"/>
          <w:sz w:val="22"/>
          <w:szCs w:val="22"/>
        </w:rPr>
        <w:t xml:space="preserve"> </w:t>
      </w:r>
      <w:r w:rsidR="00C9460A" w:rsidRPr="005D646D">
        <w:rPr>
          <w:rFonts w:ascii="Calibri Light" w:hAnsi="Calibri Light" w:cs="Calibri Light"/>
          <w:sz w:val="22"/>
          <w:szCs w:val="22"/>
        </w:rPr>
        <w:t>for more information.</w:t>
      </w:r>
    </w:p>
    <w:p w14:paraId="30698B3E" w14:textId="657D823E" w:rsidR="00C9460A" w:rsidRPr="00BB7C53" w:rsidRDefault="00C9460A" w:rsidP="00B5135F">
      <w:pPr>
        <w:pStyle w:val="ListParagraph"/>
        <w:spacing w:line="22" w:lineRule="atLeast"/>
        <w:rPr>
          <w:rFonts w:ascii="Calibri Light" w:hAnsi="Calibri Light" w:cs="Calibri Light"/>
          <w:sz w:val="22"/>
          <w:szCs w:val="22"/>
          <w:lang w:val="en-CA"/>
        </w:rPr>
      </w:pPr>
      <w:r>
        <w:rPr>
          <w:rFonts w:ascii="Calibri Light" w:hAnsi="Calibri Light" w:cs="Calibri Light"/>
          <w:sz w:val="22"/>
          <w:szCs w:val="22"/>
          <w:lang w:val="en-CA"/>
        </w:rPr>
        <w:t xml:space="preserve">  </w:t>
      </w:r>
    </w:p>
    <w:p w14:paraId="5C0F8637" w14:textId="0F2FC8AB" w:rsidR="00C9460A" w:rsidRDefault="00C9460A" w:rsidP="003A698F">
      <w:pPr>
        <w:pStyle w:val="ListParagraph"/>
        <w:numPr>
          <w:ilvl w:val="0"/>
          <w:numId w:val="32"/>
        </w:numPr>
        <w:spacing w:line="22" w:lineRule="atLeast"/>
        <w:rPr>
          <w:rFonts w:ascii="Calibri Light" w:hAnsi="Calibri Light" w:cs="Calibri Light"/>
          <w:sz w:val="22"/>
          <w:szCs w:val="22"/>
          <w:lang w:val="en-CA"/>
        </w:rPr>
      </w:pPr>
      <w:r>
        <w:rPr>
          <w:rFonts w:ascii="Calibri Light" w:hAnsi="Calibri Light" w:cs="Calibri Light"/>
          <w:sz w:val="22"/>
          <w:szCs w:val="22"/>
          <w:lang w:val="en-CA"/>
        </w:rPr>
        <w:t xml:space="preserve">Updated Process for </w:t>
      </w:r>
      <w:proofErr w:type="gramStart"/>
      <w:r>
        <w:rPr>
          <w:rFonts w:ascii="Calibri Light" w:hAnsi="Calibri Light" w:cs="Calibri Light"/>
          <w:sz w:val="22"/>
          <w:szCs w:val="22"/>
          <w:lang w:val="en-CA"/>
        </w:rPr>
        <w:t>Externally-led</w:t>
      </w:r>
      <w:proofErr w:type="gramEnd"/>
      <w:r>
        <w:rPr>
          <w:rFonts w:ascii="Calibri Light" w:hAnsi="Calibri Light" w:cs="Calibri Light"/>
          <w:sz w:val="22"/>
          <w:szCs w:val="22"/>
          <w:lang w:val="en-CA"/>
        </w:rPr>
        <w:t xml:space="preserve"> Proposals for the 2025 CFI Innovation Fund (IF): </w:t>
      </w:r>
      <w:r w:rsidRPr="00BB7C53">
        <w:rPr>
          <w:rFonts w:ascii="Calibri Light" w:hAnsi="Calibri Light" w:cs="Calibri Light"/>
          <w:sz w:val="22"/>
          <w:szCs w:val="22"/>
          <w:lang w:val="en-CA"/>
        </w:rPr>
        <w:t>Ontario Tech researchers who are participating in a</w:t>
      </w:r>
      <w:r>
        <w:rPr>
          <w:rFonts w:ascii="Calibri Light" w:hAnsi="Calibri Light" w:cs="Calibri Light"/>
          <w:sz w:val="22"/>
          <w:szCs w:val="22"/>
          <w:lang w:val="en-CA"/>
        </w:rPr>
        <w:t xml:space="preserve"> CFI</w:t>
      </w:r>
      <w:r w:rsidRPr="00BB7C53">
        <w:rPr>
          <w:rFonts w:ascii="Calibri Light" w:hAnsi="Calibri Light" w:cs="Calibri Light"/>
          <w:sz w:val="22"/>
          <w:szCs w:val="22"/>
          <w:lang w:val="en-CA"/>
        </w:rPr>
        <w:t xml:space="preserve"> Innovation Fund proposal being led by another institution where a contribution from Ontario Tech's CFI envelope is being requested by the lead institution must submit an internal Letter of Intent (</w:t>
      </w:r>
      <w:proofErr w:type="spellStart"/>
      <w:r w:rsidRPr="00BB7C53">
        <w:rPr>
          <w:rFonts w:ascii="Calibri Light" w:hAnsi="Calibri Light" w:cs="Calibri Light"/>
          <w:sz w:val="22"/>
          <w:szCs w:val="22"/>
          <w:lang w:val="en-CA"/>
        </w:rPr>
        <w:t>iLOI</w:t>
      </w:r>
      <w:proofErr w:type="spellEnd"/>
      <w:r w:rsidRPr="00BB7C53">
        <w:rPr>
          <w:rFonts w:ascii="Calibri Light" w:hAnsi="Calibri Light" w:cs="Calibri Light"/>
          <w:sz w:val="22"/>
          <w:szCs w:val="22"/>
          <w:lang w:val="en-CA"/>
        </w:rPr>
        <w:t xml:space="preserve">).  Please review the </w:t>
      </w:r>
      <w:r>
        <w:rPr>
          <w:rFonts w:ascii="Calibri Light" w:hAnsi="Calibri Light" w:cs="Calibri Light"/>
          <w:sz w:val="22"/>
          <w:szCs w:val="22"/>
          <w:lang w:val="en-CA"/>
        </w:rPr>
        <w:t xml:space="preserve">full </w:t>
      </w:r>
      <w:hyperlink w:anchor="_Updated_Process_for" w:history="1">
        <w:r w:rsidRPr="009A4B67">
          <w:rPr>
            <w:rStyle w:val="Hyperlink"/>
            <w:rFonts w:ascii="Calibri Light" w:hAnsi="Calibri Light" w:cs="Calibri Light"/>
            <w:sz w:val="22"/>
            <w:szCs w:val="22"/>
            <w:lang w:val="en-CA"/>
          </w:rPr>
          <w:t>ORS announcement</w:t>
        </w:r>
      </w:hyperlink>
      <w:r>
        <w:rPr>
          <w:rFonts w:ascii="Calibri Light" w:hAnsi="Calibri Light" w:cs="Calibri Light"/>
          <w:sz w:val="22"/>
          <w:szCs w:val="22"/>
          <w:lang w:val="en-CA"/>
        </w:rPr>
        <w:t xml:space="preserve"> below. </w:t>
      </w:r>
    </w:p>
    <w:p w14:paraId="5A9CCAC3" w14:textId="77777777" w:rsidR="00C9460A" w:rsidRPr="00F53E81" w:rsidRDefault="00C9460A" w:rsidP="00C9460A">
      <w:pPr>
        <w:pStyle w:val="ListParagraph"/>
        <w:rPr>
          <w:rFonts w:ascii="Calibri Light" w:hAnsi="Calibri Light" w:cs="Calibri Light"/>
          <w:sz w:val="22"/>
          <w:szCs w:val="22"/>
          <w:lang w:val="en-CA"/>
        </w:rPr>
      </w:pPr>
    </w:p>
    <w:p w14:paraId="6E8ACD60" w14:textId="77777777" w:rsidR="00F70949" w:rsidRDefault="00A11A9D" w:rsidP="003A698F">
      <w:pPr>
        <w:pStyle w:val="ListParagraph"/>
        <w:numPr>
          <w:ilvl w:val="0"/>
          <w:numId w:val="32"/>
        </w:numPr>
        <w:spacing w:after="0" w:line="22" w:lineRule="atLeast"/>
        <w:rPr>
          <w:rFonts w:ascii="Calibri Light" w:eastAsia="Times New Roman" w:hAnsi="Calibri Light" w:cs="Calibri Light"/>
          <w:sz w:val="22"/>
          <w:szCs w:val="22"/>
        </w:rPr>
      </w:pPr>
      <w:hyperlink w:anchor="_Mitacs_Accelerate_New" w:history="1">
        <w:r w:rsidR="00F70949" w:rsidRPr="00FC2E29">
          <w:rPr>
            <w:rStyle w:val="Hyperlink"/>
            <w:rFonts w:ascii="Calibri Light" w:eastAsia="Times New Roman" w:hAnsi="Calibri Light" w:cs="Calibri Light"/>
            <w:sz w:val="22"/>
            <w:szCs w:val="22"/>
          </w:rPr>
          <w:t xml:space="preserve">Announcing </w:t>
        </w:r>
        <w:proofErr w:type="spellStart"/>
        <w:r w:rsidR="00F70949" w:rsidRPr="00FC2E29">
          <w:rPr>
            <w:rStyle w:val="Hyperlink"/>
            <w:rFonts w:ascii="Calibri Light" w:eastAsia="Times New Roman" w:hAnsi="Calibri Light" w:cs="Calibri Light"/>
            <w:sz w:val="22"/>
            <w:szCs w:val="22"/>
          </w:rPr>
          <w:t>Mitacs</w:t>
        </w:r>
        <w:proofErr w:type="spellEnd"/>
        <w:r w:rsidR="00F70949" w:rsidRPr="00FC2E29">
          <w:rPr>
            <w:rStyle w:val="Hyperlink"/>
            <w:rFonts w:ascii="Calibri Light" w:eastAsia="Times New Roman" w:hAnsi="Calibri Light" w:cs="Calibri Light"/>
            <w:sz w:val="22"/>
            <w:szCs w:val="22"/>
          </w:rPr>
          <w:t xml:space="preserve"> </w:t>
        </w:r>
        <w:proofErr w:type="spellStart"/>
        <w:r w:rsidR="00F70949" w:rsidRPr="00FC2E29">
          <w:rPr>
            <w:rStyle w:val="Hyperlink"/>
            <w:rFonts w:ascii="Calibri Light" w:eastAsia="Times New Roman" w:hAnsi="Calibri Light" w:cs="Calibri Light"/>
            <w:sz w:val="22"/>
            <w:szCs w:val="22"/>
          </w:rPr>
          <w:t>Accelerate’s</w:t>
        </w:r>
        <w:proofErr w:type="spellEnd"/>
        <w:r w:rsidR="00F70949" w:rsidRPr="00FC2E29">
          <w:rPr>
            <w:rStyle w:val="Hyperlink"/>
            <w:rFonts w:ascii="Calibri Light" w:eastAsia="Times New Roman" w:hAnsi="Calibri Light" w:cs="Calibri Light"/>
            <w:sz w:val="22"/>
            <w:szCs w:val="22"/>
          </w:rPr>
          <w:t xml:space="preserve"> new online application portal</w:t>
        </w:r>
      </w:hyperlink>
    </w:p>
    <w:p w14:paraId="5DF5DD46" w14:textId="77777777" w:rsidR="00F70949" w:rsidRDefault="00F70949" w:rsidP="00F70949">
      <w:pPr>
        <w:pStyle w:val="ListParagraph"/>
        <w:spacing w:line="22" w:lineRule="atLeast"/>
        <w:rPr>
          <w:rFonts w:ascii="Calibri Light" w:eastAsia="Times New Roman" w:hAnsi="Calibri Light" w:cs="Calibri Light"/>
          <w:sz w:val="22"/>
          <w:szCs w:val="22"/>
        </w:rPr>
      </w:pPr>
    </w:p>
    <w:p w14:paraId="37719520" w14:textId="77777777" w:rsidR="00F70949" w:rsidRDefault="00A11A9D" w:rsidP="003A698F">
      <w:pPr>
        <w:pStyle w:val="ListParagraph"/>
        <w:numPr>
          <w:ilvl w:val="0"/>
          <w:numId w:val="32"/>
        </w:numPr>
        <w:spacing w:line="22" w:lineRule="atLeast"/>
        <w:rPr>
          <w:rFonts w:ascii="Calibri Light" w:eastAsia="Times New Roman" w:hAnsi="Calibri Light" w:cs="Calibri Light"/>
          <w:sz w:val="22"/>
          <w:szCs w:val="22"/>
          <w:lang w:val="en-CA"/>
        </w:rPr>
      </w:pPr>
      <w:hyperlink r:id="rId28" w:history="1">
        <w:r w:rsidR="00F70949" w:rsidRPr="00FC2E29">
          <w:rPr>
            <w:rStyle w:val="Hyperlink"/>
            <w:rFonts w:ascii="Calibri Light" w:eastAsia="Times New Roman" w:hAnsi="Calibri Light" w:cs="Calibri Light"/>
            <w:i/>
            <w:iCs/>
            <w:sz w:val="22"/>
            <w:szCs w:val="22"/>
            <w:lang w:val="en-CA"/>
          </w:rPr>
          <w:t>What We Heard: A Report from the Three Federal Research Funding Agencies’ Ad Hoc Working Group on Indigenous Citizenship and Membership</w:t>
        </w:r>
      </w:hyperlink>
      <w:r w:rsidR="00F70949" w:rsidRPr="00FC2E29">
        <w:rPr>
          <w:rFonts w:ascii="Calibri Light" w:eastAsia="Times New Roman" w:hAnsi="Calibri Light" w:cs="Calibri Light"/>
          <w:sz w:val="22"/>
          <w:szCs w:val="22"/>
        </w:rPr>
        <w:t xml:space="preserve">: </w:t>
      </w:r>
      <w:r w:rsidR="00F70949" w:rsidRPr="00FC2E29">
        <w:rPr>
          <w:rFonts w:ascii="Calibri Light" w:eastAsia="Times New Roman" w:hAnsi="Calibri Light" w:cs="Calibri Light"/>
          <w:sz w:val="22"/>
          <w:szCs w:val="22"/>
          <w:lang w:val="en-CA"/>
        </w:rPr>
        <w:t xml:space="preserve">The report stems from a commitment under </w:t>
      </w:r>
      <w:hyperlink r:id="rId29" w:history="1">
        <w:r w:rsidR="00F70949" w:rsidRPr="00FC2E29">
          <w:rPr>
            <w:rStyle w:val="Hyperlink"/>
            <w:rFonts w:ascii="Calibri Light" w:eastAsia="Times New Roman" w:hAnsi="Calibri Light" w:cs="Calibri Light"/>
            <w:sz w:val="22"/>
            <w:szCs w:val="22"/>
            <w:lang w:val="en-CA"/>
          </w:rPr>
          <w:t>Setting new directions to support Indigenous research and research training in Canada</w:t>
        </w:r>
      </w:hyperlink>
      <w:r w:rsidR="00F70949" w:rsidRPr="00FC2E29">
        <w:rPr>
          <w:rFonts w:ascii="Calibri Light" w:eastAsia="Times New Roman" w:hAnsi="Calibri Light" w:cs="Calibri Light"/>
          <w:sz w:val="22"/>
          <w:szCs w:val="22"/>
          <w:lang w:val="en-CA"/>
        </w:rPr>
        <w:t xml:space="preserve">, the Canada Research Coordinating Committee’s strategic plan identifying how better to support Indigenous research and research training in Canada. The resulting strategy’s implementation will be guided by the </w:t>
      </w:r>
      <w:hyperlink r:id="rId30" w:history="1">
        <w:r w:rsidR="00F70949" w:rsidRPr="00FC2E29">
          <w:rPr>
            <w:rStyle w:val="Hyperlink"/>
            <w:rFonts w:ascii="Calibri Light" w:eastAsia="Times New Roman" w:hAnsi="Calibri Light" w:cs="Calibri Light"/>
            <w:sz w:val="22"/>
            <w:szCs w:val="22"/>
            <w:lang w:val="en-CA"/>
          </w:rPr>
          <w:t>Indigenous Leadership Circle in Research</w:t>
        </w:r>
      </w:hyperlink>
      <w:r w:rsidR="00F70949" w:rsidRPr="00FC2E29">
        <w:rPr>
          <w:rFonts w:ascii="Calibri Light" w:eastAsia="Times New Roman" w:hAnsi="Calibri Light" w:cs="Calibri Light"/>
          <w:sz w:val="22"/>
          <w:szCs w:val="22"/>
          <w:lang w:val="en-CA"/>
        </w:rPr>
        <w:t>. The report reflects on recent developments in postsecondary spaces as institutions embark on similar journeys and outlines key principles that will inform future work in these areas by the agencies. Further, the report provides the context for developing a policy on the issue to better support Indigenous researchers to access opportunities intended for them. Contributors to the What We Heard report include Indigenous academics, researchers and administrators, as well as institutions’ leaders.</w:t>
      </w:r>
    </w:p>
    <w:p w14:paraId="1F7D196E" w14:textId="77777777" w:rsidR="00F70949" w:rsidRDefault="00F70949" w:rsidP="00F70949">
      <w:pPr>
        <w:pStyle w:val="ListParagraph"/>
        <w:spacing w:line="22" w:lineRule="atLeast"/>
        <w:rPr>
          <w:rFonts w:ascii="Calibri Light" w:eastAsia="Times New Roman" w:hAnsi="Calibri Light" w:cs="Calibri Light"/>
          <w:sz w:val="22"/>
          <w:szCs w:val="22"/>
        </w:rPr>
      </w:pPr>
    </w:p>
    <w:p w14:paraId="1B1E2938" w14:textId="7F093682" w:rsidR="00251FE0" w:rsidRDefault="00251FE0" w:rsidP="003A698F">
      <w:pPr>
        <w:pStyle w:val="ListParagraph"/>
        <w:numPr>
          <w:ilvl w:val="0"/>
          <w:numId w:val="32"/>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rPr>
        <w:t xml:space="preserve">New Requirements for Federal Research Funding - </w:t>
      </w:r>
      <w:hyperlink r:id="rId31" w:history="1">
        <w:r w:rsidRPr="00FC2E29">
          <w:rPr>
            <w:rStyle w:val="Hyperlink"/>
            <w:rFonts w:ascii="Calibri Light" w:eastAsia="Times New Roman" w:hAnsi="Calibri Light" w:cs="Calibri Light"/>
            <w:sz w:val="22"/>
            <w:szCs w:val="22"/>
          </w:rPr>
          <w:t>Policy on Sensitive Technology Research and Affiliations of Concern (STRAC)</w:t>
        </w:r>
      </w:hyperlink>
      <w:r w:rsidRPr="00FC2E29">
        <w:rPr>
          <w:rFonts w:ascii="Calibri Light" w:eastAsia="Times New Roman" w:hAnsi="Calibri Light" w:cs="Calibri Light"/>
          <w:sz w:val="22"/>
          <w:szCs w:val="22"/>
        </w:rPr>
        <w:t xml:space="preserve">. Additional information can be found </w:t>
      </w:r>
      <w:hyperlink w:anchor="_Release_of_the_1" w:history="1">
        <w:r w:rsidRPr="00010423">
          <w:rPr>
            <w:rStyle w:val="Hyperlink"/>
            <w:rFonts w:ascii="Calibri Light" w:eastAsia="Times New Roman" w:hAnsi="Calibri Light" w:cs="Calibri Light"/>
            <w:sz w:val="22"/>
            <w:szCs w:val="22"/>
          </w:rPr>
          <w:t>he</w:t>
        </w:r>
        <w:r w:rsidRPr="00010423">
          <w:rPr>
            <w:rStyle w:val="Hyperlink"/>
            <w:rFonts w:ascii="Calibri Light" w:eastAsia="Times New Roman" w:hAnsi="Calibri Light" w:cs="Calibri Light"/>
            <w:sz w:val="22"/>
            <w:szCs w:val="22"/>
          </w:rPr>
          <w:t>r</w:t>
        </w:r>
        <w:r w:rsidRPr="00010423">
          <w:rPr>
            <w:rStyle w:val="Hyperlink"/>
            <w:rFonts w:ascii="Calibri Light" w:eastAsia="Times New Roman" w:hAnsi="Calibri Light" w:cs="Calibri Light"/>
            <w:sz w:val="22"/>
            <w:szCs w:val="22"/>
          </w:rPr>
          <w:t>e</w:t>
        </w:r>
      </w:hyperlink>
      <w:r w:rsidRPr="00FC2E29">
        <w:rPr>
          <w:rFonts w:ascii="Calibri Light" w:eastAsia="Times New Roman" w:hAnsi="Calibri Light" w:cs="Calibri Light"/>
          <w:sz w:val="22"/>
          <w:szCs w:val="22"/>
        </w:rPr>
        <w:t xml:space="preserve"> and in the </w:t>
      </w:r>
      <w:hyperlink r:id="rId32" w:history="1">
        <w:r w:rsidRPr="00FC2E29">
          <w:rPr>
            <w:rStyle w:val="Hyperlink"/>
            <w:rFonts w:ascii="Calibri Light" w:eastAsia="Times New Roman" w:hAnsi="Calibri Light" w:cs="Calibri Light"/>
            <w:sz w:val="22"/>
            <w:szCs w:val="22"/>
          </w:rPr>
          <w:t>FA</w:t>
        </w:r>
        <w:r w:rsidRPr="00FC2E29">
          <w:rPr>
            <w:rStyle w:val="Hyperlink"/>
            <w:rFonts w:ascii="Calibri Light" w:eastAsia="Times New Roman" w:hAnsi="Calibri Light" w:cs="Calibri Light"/>
            <w:sz w:val="22"/>
            <w:szCs w:val="22"/>
          </w:rPr>
          <w:t>Q</w:t>
        </w:r>
      </w:hyperlink>
      <w:r w:rsidRPr="00FC2E29">
        <w:rPr>
          <w:rFonts w:ascii="Calibri Light" w:eastAsia="Times New Roman" w:hAnsi="Calibri Light" w:cs="Calibri Light"/>
          <w:sz w:val="22"/>
          <w:szCs w:val="22"/>
        </w:rPr>
        <w:t xml:space="preserve">. </w:t>
      </w:r>
    </w:p>
    <w:p w14:paraId="4906C16A" w14:textId="77777777" w:rsidR="00010423" w:rsidRPr="00FC2E29" w:rsidRDefault="00010423" w:rsidP="00010423">
      <w:pPr>
        <w:pStyle w:val="ListParagraph"/>
        <w:spacing w:line="22" w:lineRule="atLeast"/>
        <w:rPr>
          <w:rFonts w:ascii="Calibri Light" w:eastAsia="Times New Roman" w:hAnsi="Calibri Light" w:cs="Calibri Light"/>
          <w:sz w:val="22"/>
          <w:szCs w:val="22"/>
        </w:rPr>
      </w:pPr>
    </w:p>
    <w:p w14:paraId="6F2015EB" w14:textId="77777777" w:rsidR="00251FE0" w:rsidRPr="00FC2E29" w:rsidRDefault="00251FE0" w:rsidP="003A698F">
      <w:pPr>
        <w:pStyle w:val="ListParagraph"/>
        <w:numPr>
          <w:ilvl w:val="0"/>
          <w:numId w:val="32"/>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lang w:val="en-CA"/>
        </w:rPr>
        <w:t xml:space="preserve">Updates to the </w:t>
      </w:r>
      <w:hyperlink r:id="rId33" w:history="1">
        <w:r w:rsidRPr="00FC2E29">
          <w:rPr>
            <w:rStyle w:val="Hyperlink"/>
            <w:rFonts w:ascii="Calibri Light" w:eastAsia="Times New Roman" w:hAnsi="Calibri Light" w:cs="Calibri Light"/>
            <w:sz w:val="22"/>
            <w:szCs w:val="22"/>
            <w:lang w:val="en-CA"/>
          </w:rPr>
          <w:t>National Security Guidelines for Research Partnerships</w:t>
        </w:r>
      </w:hyperlink>
      <w:r w:rsidRPr="00FC2E29">
        <w:rPr>
          <w:rFonts w:ascii="Calibri Light" w:eastAsia="Times New Roman" w:hAnsi="Calibri Light" w:cs="Calibri Light"/>
          <w:sz w:val="22"/>
          <w:szCs w:val="22"/>
          <w:lang w:val="en-CA"/>
        </w:rPr>
        <w:t xml:space="preserve"> that are effective immediately:</w:t>
      </w:r>
    </w:p>
    <w:p w14:paraId="3CF5CAA3" w14:textId="77777777" w:rsidR="00251FE0" w:rsidRPr="00FC2E29" w:rsidRDefault="00251FE0" w:rsidP="00BF0948">
      <w:pPr>
        <w:pStyle w:val="ListParagraph"/>
        <w:numPr>
          <w:ilvl w:val="1"/>
          <w:numId w:val="83"/>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lang w:val="en-CA"/>
        </w:rPr>
        <w:t xml:space="preserve">The </w:t>
      </w:r>
      <w:hyperlink r:id="rId34" w:anchor="annex-a" w:history="1">
        <w:r w:rsidRPr="00FC2E29">
          <w:rPr>
            <w:rStyle w:val="Hyperlink"/>
            <w:rFonts w:ascii="Calibri Light" w:eastAsia="Times New Roman" w:hAnsi="Calibri Light" w:cs="Calibri Light"/>
            <w:sz w:val="22"/>
            <w:szCs w:val="22"/>
            <w:lang w:val="en-CA"/>
          </w:rPr>
          <w:t>National Security Guidelines for Research Partnerships’ Annex A</w:t>
        </w:r>
      </w:hyperlink>
      <w:r w:rsidRPr="00FC2E29">
        <w:rPr>
          <w:rFonts w:ascii="Calibri Light" w:eastAsia="Times New Roman" w:hAnsi="Calibri Light" w:cs="Calibri Light"/>
          <w:sz w:val="22"/>
          <w:szCs w:val="22"/>
          <w:lang w:val="en-CA"/>
        </w:rPr>
        <w:t xml:space="preserve"> has been updated to align with the new list of </w:t>
      </w:r>
      <w:hyperlink r:id="rId35" w:history="1">
        <w:r w:rsidRPr="00FC2E29">
          <w:rPr>
            <w:rStyle w:val="Hyperlink"/>
            <w:rFonts w:ascii="Calibri Light" w:eastAsia="Times New Roman" w:hAnsi="Calibri Light" w:cs="Calibri Light"/>
            <w:sz w:val="22"/>
            <w:szCs w:val="22"/>
            <w:lang w:val="en-CA"/>
          </w:rPr>
          <w:t>Sensitive Technology Research Areas</w:t>
        </w:r>
      </w:hyperlink>
      <w:r w:rsidRPr="00FC2E29">
        <w:rPr>
          <w:rFonts w:ascii="Calibri Light" w:eastAsia="Times New Roman" w:hAnsi="Calibri Light" w:cs="Calibri Light"/>
          <w:sz w:val="22"/>
          <w:szCs w:val="22"/>
          <w:lang w:val="en-CA"/>
        </w:rPr>
        <w:t xml:space="preserve">. The list includes technologies at various stages of development; however, the focus is on the </w:t>
      </w:r>
      <w:r w:rsidRPr="00FC2E29">
        <w:rPr>
          <w:rFonts w:ascii="Calibri Light" w:eastAsia="Times New Roman" w:hAnsi="Calibri Light" w:cs="Calibri Light"/>
          <w:b/>
          <w:bCs/>
          <w:sz w:val="22"/>
          <w:szCs w:val="22"/>
          <w:lang w:val="en-CA"/>
        </w:rPr>
        <w:t xml:space="preserve">advancement </w:t>
      </w:r>
      <w:r w:rsidRPr="00FC2E29">
        <w:rPr>
          <w:rFonts w:ascii="Calibri Light" w:eastAsia="Times New Roman" w:hAnsi="Calibri Light" w:cs="Calibri Light"/>
          <w:sz w:val="22"/>
          <w:szCs w:val="22"/>
          <w:lang w:val="en-CA"/>
        </w:rPr>
        <w:t xml:space="preserve">of a listed technology or its capabilities </w:t>
      </w:r>
      <w:proofErr w:type="gramStart"/>
      <w:r w:rsidRPr="00FC2E29">
        <w:rPr>
          <w:rFonts w:ascii="Calibri Light" w:eastAsia="Times New Roman" w:hAnsi="Calibri Light" w:cs="Calibri Light"/>
          <w:sz w:val="22"/>
          <w:szCs w:val="22"/>
          <w:lang w:val="en-CA"/>
        </w:rPr>
        <w:t>during the course of</w:t>
      </w:r>
      <w:proofErr w:type="gramEnd"/>
      <w:r w:rsidRPr="00FC2E29">
        <w:rPr>
          <w:rFonts w:ascii="Calibri Light" w:eastAsia="Times New Roman" w:hAnsi="Calibri Light" w:cs="Calibri Light"/>
          <w:sz w:val="22"/>
          <w:szCs w:val="22"/>
          <w:lang w:val="en-CA"/>
        </w:rPr>
        <w:t xml:space="preserve"> the proposed research project, rather than merely its use.</w:t>
      </w:r>
    </w:p>
    <w:p w14:paraId="3C6BA934" w14:textId="77777777" w:rsidR="00251FE0" w:rsidRPr="00010423" w:rsidRDefault="00251FE0" w:rsidP="00BF0948">
      <w:pPr>
        <w:pStyle w:val="ListParagraph"/>
        <w:numPr>
          <w:ilvl w:val="1"/>
          <w:numId w:val="83"/>
        </w:numPr>
        <w:spacing w:line="22" w:lineRule="atLeast"/>
        <w:rPr>
          <w:rFonts w:ascii="Calibri Light" w:eastAsia="Times New Roman" w:hAnsi="Calibri Light" w:cs="Calibri Light"/>
          <w:sz w:val="22"/>
          <w:szCs w:val="22"/>
        </w:rPr>
      </w:pPr>
      <w:r w:rsidRPr="00FC2E29">
        <w:rPr>
          <w:rStyle w:val="normaltextrun"/>
          <w:rFonts w:ascii="Calibri Light" w:eastAsia="Times New Roman" w:hAnsi="Calibri Light" w:cs="Calibri Light"/>
          <w:sz w:val="22"/>
          <w:szCs w:val="22"/>
          <w:lang w:val="en-CA"/>
        </w:rPr>
        <w:t xml:space="preserve">In addition, for any NSERC Alliance grant applications that are referred for advice from Canada’s national security departments and agencies following the </w:t>
      </w:r>
      <w:hyperlink r:id="rId36" w:history="1">
        <w:r w:rsidRPr="00FC2E29">
          <w:rPr>
            <w:rStyle w:val="Hyperlink"/>
            <w:rFonts w:ascii="Calibri Light" w:eastAsia="Times New Roman" w:hAnsi="Calibri Light" w:cs="Calibri Light"/>
            <w:sz w:val="22"/>
            <w:szCs w:val="22"/>
            <w:lang w:val="en-CA"/>
          </w:rPr>
          <w:t>National Security Guidelines for Research Partnerships’ Risk Assessment Review Process</w:t>
        </w:r>
      </w:hyperlink>
      <w:r w:rsidRPr="00FC2E29">
        <w:rPr>
          <w:rStyle w:val="normaltextrun"/>
          <w:rFonts w:ascii="Calibri Light" w:eastAsia="Times New Roman" w:hAnsi="Calibri Light" w:cs="Calibri Light"/>
          <w:sz w:val="22"/>
          <w:szCs w:val="22"/>
          <w:lang w:val="en-CA"/>
        </w:rPr>
        <w:t>, the national security assessment conducted will consider research affiliations of concern.</w:t>
      </w:r>
      <w:r w:rsidRPr="00FC2E29">
        <w:rPr>
          <w:rFonts w:ascii="Calibri Light" w:eastAsia="Times New Roman" w:hAnsi="Calibri Light" w:cs="Calibri Light"/>
          <w:sz w:val="22"/>
          <w:szCs w:val="22"/>
          <w:lang w:val="en-CA"/>
        </w:rPr>
        <w:t xml:space="preserve"> </w:t>
      </w:r>
    </w:p>
    <w:p w14:paraId="0817F5B5" w14:textId="77777777" w:rsidR="00010423" w:rsidRPr="00FC2E29" w:rsidRDefault="00010423" w:rsidP="00010423">
      <w:pPr>
        <w:pStyle w:val="ListParagraph"/>
        <w:spacing w:line="22" w:lineRule="atLeast"/>
        <w:ind w:left="1440"/>
        <w:rPr>
          <w:rFonts w:ascii="Calibri Light" w:eastAsia="Times New Roman" w:hAnsi="Calibri Light" w:cs="Calibri Light"/>
          <w:sz w:val="22"/>
          <w:szCs w:val="22"/>
        </w:rPr>
      </w:pPr>
    </w:p>
    <w:p w14:paraId="6C551ED2" w14:textId="77777777" w:rsidR="003012C3" w:rsidRPr="00010423" w:rsidRDefault="00A11A9D" w:rsidP="003A698F">
      <w:pPr>
        <w:pStyle w:val="ListParagraph"/>
        <w:numPr>
          <w:ilvl w:val="0"/>
          <w:numId w:val="32"/>
        </w:numPr>
        <w:spacing w:line="22" w:lineRule="atLeast"/>
        <w:rPr>
          <w:rStyle w:val="Hyperlink"/>
          <w:rFonts w:ascii="Calibri Light" w:hAnsi="Calibri Light" w:cs="Calibri Light"/>
          <w:color w:val="auto"/>
          <w:sz w:val="22"/>
          <w:szCs w:val="22"/>
          <w:u w:val="none"/>
        </w:rPr>
      </w:pPr>
      <w:hyperlink w:anchor="_NSERC_announces_improvements" w:history="1">
        <w:r w:rsidR="003012C3" w:rsidRPr="00FC2E29">
          <w:rPr>
            <w:rStyle w:val="Hyperlink"/>
            <w:rFonts w:ascii="Calibri Light" w:hAnsi="Calibri Light" w:cs="Calibri Light"/>
            <w:sz w:val="22"/>
            <w:szCs w:val="22"/>
          </w:rPr>
          <w:t>NSERC announce improvements to Alliance grants programs</w:t>
        </w:r>
      </w:hyperlink>
    </w:p>
    <w:p w14:paraId="3A782B9C" w14:textId="77777777" w:rsidR="00010423" w:rsidRPr="00FC2E29" w:rsidRDefault="00010423" w:rsidP="00010423">
      <w:pPr>
        <w:pStyle w:val="ListParagraph"/>
        <w:spacing w:line="22" w:lineRule="atLeast"/>
        <w:rPr>
          <w:rFonts w:ascii="Calibri Light" w:hAnsi="Calibri Light" w:cs="Calibri Light"/>
          <w:sz w:val="22"/>
          <w:szCs w:val="22"/>
        </w:rPr>
      </w:pPr>
    </w:p>
    <w:p w14:paraId="17507466" w14:textId="1CDD730F" w:rsidR="00010423" w:rsidRPr="00010423" w:rsidRDefault="00A11A9D" w:rsidP="003A698F">
      <w:pPr>
        <w:pStyle w:val="ListParagraph"/>
        <w:numPr>
          <w:ilvl w:val="0"/>
          <w:numId w:val="32"/>
        </w:numPr>
        <w:spacing w:after="0" w:line="22" w:lineRule="atLeast"/>
        <w:rPr>
          <w:rStyle w:val="Hyperlink"/>
          <w:rFonts w:ascii="Calibri Light" w:hAnsi="Calibri Light" w:cs="Calibri Light"/>
          <w:color w:val="auto"/>
          <w:sz w:val="22"/>
          <w:szCs w:val="22"/>
          <w:u w:val="none"/>
        </w:rPr>
      </w:pPr>
      <w:hyperlink r:id="rId37" w:history="1">
        <w:r w:rsidR="001F6D80" w:rsidRPr="00FC2E29">
          <w:rPr>
            <w:rStyle w:val="Hyperlink"/>
            <w:rFonts w:ascii="Calibri Light" w:hAnsi="Calibri Light" w:cs="Calibri Light"/>
            <w:sz w:val="22"/>
            <w:szCs w:val="22"/>
          </w:rPr>
          <w:t>The presidents of Canada's federal research granting agencies announce a review of the Tri-Agency Open Access Policy on Publications</w:t>
        </w:r>
      </w:hyperlink>
    </w:p>
    <w:p w14:paraId="1CF46367" w14:textId="77777777" w:rsidR="00010423" w:rsidRPr="00010423" w:rsidRDefault="00010423" w:rsidP="00010423">
      <w:pPr>
        <w:spacing w:after="0" w:line="22" w:lineRule="atLeast"/>
        <w:rPr>
          <w:rFonts w:ascii="Calibri Light" w:hAnsi="Calibri Light" w:cs="Calibri Light"/>
          <w:sz w:val="22"/>
          <w:szCs w:val="22"/>
        </w:rPr>
      </w:pPr>
    </w:p>
    <w:p w14:paraId="5382524F" w14:textId="77777777" w:rsidR="00650260" w:rsidRDefault="00A11A9D" w:rsidP="003A698F">
      <w:pPr>
        <w:pStyle w:val="ListParagraph"/>
        <w:numPr>
          <w:ilvl w:val="0"/>
          <w:numId w:val="32"/>
        </w:numPr>
        <w:spacing w:after="0" w:line="22" w:lineRule="atLeast"/>
        <w:rPr>
          <w:rFonts w:ascii="Calibri Light" w:hAnsi="Calibri Light" w:cs="Calibri Light"/>
          <w:sz w:val="22"/>
          <w:szCs w:val="22"/>
          <w:lang w:val="en-CA"/>
        </w:rPr>
      </w:pPr>
      <w:hyperlink w:anchor="_Mitacs_Elevate_Program" w:history="1">
        <w:r w:rsidR="00650260" w:rsidRPr="00FC2E29">
          <w:rPr>
            <w:rStyle w:val="Hyperlink"/>
            <w:rFonts w:ascii="Calibri Light" w:hAnsi="Calibri Light" w:cs="Calibri Light"/>
            <w:sz w:val="22"/>
            <w:szCs w:val="22"/>
            <w:lang w:val="en-CA"/>
          </w:rPr>
          <w:t>Mitacs Elevate Program updates</w:t>
        </w:r>
      </w:hyperlink>
      <w:r w:rsidR="00650260" w:rsidRPr="00FC2E29">
        <w:rPr>
          <w:rFonts w:ascii="Calibri Light" w:hAnsi="Calibri Light" w:cs="Calibri Light"/>
          <w:sz w:val="22"/>
          <w:szCs w:val="22"/>
          <w:lang w:val="en-CA"/>
        </w:rPr>
        <w:t xml:space="preserve">: applications are being accepted year-round, proposals are now submitted via the online portal, standard $60,000/year award, open to all sectors and disciplines. </w:t>
      </w:r>
    </w:p>
    <w:p w14:paraId="4319DA3C" w14:textId="77777777" w:rsidR="00010423" w:rsidRPr="00010423" w:rsidRDefault="00010423" w:rsidP="00010423">
      <w:pPr>
        <w:spacing w:after="0" w:line="22" w:lineRule="atLeast"/>
        <w:rPr>
          <w:rFonts w:ascii="Calibri Light" w:hAnsi="Calibri Light" w:cs="Calibri Light"/>
          <w:sz w:val="22"/>
          <w:szCs w:val="22"/>
          <w:lang w:val="en-CA"/>
        </w:rPr>
      </w:pPr>
    </w:p>
    <w:bookmarkStart w:id="3" w:name="_Hlk167454531"/>
    <w:p w14:paraId="717EA930" w14:textId="25F7FAB3" w:rsidR="00010423" w:rsidRDefault="00F91B04" w:rsidP="003A698F">
      <w:pPr>
        <w:pStyle w:val="ListParagraph"/>
        <w:numPr>
          <w:ilvl w:val="0"/>
          <w:numId w:val="32"/>
        </w:numPr>
        <w:spacing w:after="0" w:line="240" w:lineRule="auto"/>
        <w:contextualSpacing w:val="0"/>
        <w:rPr>
          <w:rFonts w:ascii="Calibri Light" w:eastAsia="Yu Gothic" w:hAnsi="Calibri Light" w:cs="Calibri Light"/>
          <w:color w:val="000000"/>
          <w:sz w:val="22"/>
          <w:szCs w:val="22"/>
        </w:rPr>
      </w:pPr>
      <w:r>
        <w:fldChar w:fldCharType="begin"/>
      </w:r>
      <w:r>
        <w:instrText>HYPERLINK \l "_CIHR_–_Mock"</w:instrText>
      </w:r>
      <w:r>
        <w:fldChar w:fldCharType="separate"/>
      </w:r>
      <w:r w:rsidR="00AE1913" w:rsidRPr="00FC2E29">
        <w:rPr>
          <w:rStyle w:val="Hyperlink"/>
          <w:rFonts w:ascii="Calibri Light" w:eastAsia="Yu Gothic" w:hAnsi="Calibri Light" w:cs="Calibri Light"/>
          <w:sz w:val="22"/>
          <w:szCs w:val="22"/>
          <w:lang w:val="en"/>
        </w:rPr>
        <w:t>CIHR – Mock Review Toolkit:</w:t>
      </w:r>
      <w:r>
        <w:rPr>
          <w:rStyle w:val="Hyperlink"/>
          <w:rFonts w:ascii="Calibri Light" w:eastAsia="Yu Gothic" w:hAnsi="Calibri Light" w:cs="Calibri Light"/>
          <w:sz w:val="22"/>
          <w:szCs w:val="22"/>
          <w:lang w:val="en"/>
        </w:rPr>
        <w:fldChar w:fldCharType="end"/>
      </w:r>
      <w:r w:rsidR="00AE1913" w:rsidRPr="00FC2E29">
        <w:rPr>
          <w:rFonts w:ascii="Calibri Light" w:eastAsia="Yu Gothic" w:hAnsi="Calibri Light" w:cs="Calibri Light"/>
          <w:color w:val="000000"/>
          <w:sz w:val="22"/>
          <w:szCs w:val="22"/>
          <w:lang w:val="en"/>
        </w:rPr>
        <w:t xml:space="preserve"> </w:t>
      </w:r>
      <w:r w:rsidR="00AE1913" w:rsidRPr="00FC2E29">
        <w:rPr>
          <w:rFonts w:ascii="Calibri Light" w:eastAsia="Yu Gothic" w:hAnsi="Calibri Light" w:cs="Calibri Light"/>
          <w:color w:val="000000"/>
          <w:sz w:val="22"/>
          <w:szCs w:val="22"/>
        </w:rPr>
        <w:t xml:space="preserve">The Canadian Institutes of Health Research (CIHR) is pleased to announce the launch of the </w:t>
      </w:r>
      <w:hyperlink r:id="rId38" w:history="1">
        <w:r w:rsidR="00AE1913" w:rsidRPr="00FC2E29">
          <w:rPr>
            <w:rStyle w:val="Hyperlink"/>
            <w:rFonts w:ascii="Calibri Light" w:eastAsia="Yu Gothic" w:hAnsi="Calibri Light" w:cs="Calibri Light"/>
            <w:sz w:val="22"/>
            <w:szCs w:val="22"/>
          </w:rPr>
          <w:t>Mock Review Toolkit</w:t>
        </w:r>
      </w:hyperlink>
      <w:r w:rsidR="00AE1913" w:rsidRPr="00FC2E29">
        <w:rPr>
          <w:rFonts w:ascii="Calibri Light" w:eastAsia="Yu Gothic" w:hAnsi="Calibri Light" w:cs="Calibri Light"/>
          <w:color w:val="000000"/>
          <w:sz w:val="22"/>
          <w:szCs w:val="22"/>
        </w:rPr>
        <w:t xml:space="preserve">. The Toolkit is designed to allow individuals to familiarize themselves with CIHR’s peer review process by simulating the Project Grant competition. Using the Toolkit as a resource, users will be able plan, organize and run mock peer review sessions, from a light round table to a full mock review panel. </w:t>
      </w:r>
    </w:p>
    <w:bookmarkEnd w:id="3"/>
    <w:p w14:paraId="4273BE34" w14:textId="77777777" w:rsidR="00010423" w:rsidRPr="00010423" w:rsidRDefault="00010423" w:rsidP="00230A60">
      <w:pPr>
        <w:spacing w:after="0" w:line="240" w:lineRule="auto"/>
        <w:rPr>
          <w:rFonts w:ascii="Calibri Light" w:eastAsia="Yu Gothic" w:hAnsi="Calibri Light" w:cs="Calibri Light"/>
          <w:color w:val="000000"/>
          <w:sz w:val="22"/>
          <w:szCs w:val="22"/>
        </w:rPr>
      </w:pPr>
    </w:p>
    <w:bookmarkStart w:id="4" w:name="_Hlk121905726"/>
    <w:p w14:paraId="7319042D" w14:textId="112F4EDC" w:rsidR="002C6EAA" w:rsidRDefault="002C6EAA" w:rsidP="003A698F">
      <w:pPr>
        <w:pStyle w:val="ListParagraph"/>
        <w:numPr>
          <w:ilvl w:val="0"/>
          <w:numId w:val="32"/>
        </w:numPr>
        <w:spacing w:after="0" w:line="240" w:lineRule="auto"/>
        <w:contextualSpacing w:val="0"/>
        <w:rPr>
          <w:rFonts w:ascii="Calibri Light" w:hAnsi="Calibri Light" w:cs="Calibri Light"/>
          <w:sz w:val="22"/>
          <w:szCs w:val="22"/>
          <w:lang w:val="en-CA"/>
        </w:rPr>
      </w:pPr>
      <w:r w:rsidRPr="00FC2E29">
        <w:fldChar w:fldCharType="begin"/>
      </w:r>
      <w:r w:rsidRPr="00FC2E29">
        <w:rPr>
          <w:sz w:val="22"/>
          <w:szCs w:val="22"/>
        </w:rPr>
        <w:instrText xml:space="preserve"> HYPERLINK "https://www.durham.ca/modules/news/en/Collaboratewithus" </w:instrText>
      </w:r>
      <w:r w:rsidRPr="00FC2E29">
        <w:fldChar w:fldCharType="separate"/>
      </w:r>
      <w:r w:rsidRPr="00FC2E29">
        <w:rPr>
          <w:rStyle w:val="Hyperlink"/>
          <w:rFonts w:ascii="Calibri Light" w:hAnsi="Calibri Light" w:cs="Calibri Light"/>
          <w:sz w:val="22"/>
          <w:szCs w:val="22"/>
          <w:lang w:val="en-CA"/>
        </w:rPr>
        <w:t xml:space="preserve">City Studio Durham </w:t>
      </w:r>
      <w:r w:rsidRPr="00FC2E29">
        <w:rPr>
          <w:rStyle w:val="Hyperlink"/>
          <w:rFonts w:ascii="Calibri Light" w:hAnsi="Calibri Light" w:cs="Calibri Light"/>
          <w:sz w:val="22"/>
          <w:szCs w:val="22"/>
          <w:lang w:val="en-CA"/>
        </w:rPr>
        <w:fldChar w:fldCharType="end"/>
      </w:r>
      <w:r w:rsidRPr="00FC2E29">
        <w:rPr>
          <w:rFonts w:ascii="Calibri Light" w:hAnsi="Calibri Light" w:cs="Calibri Light"/>
          <w:sz w:val="22"/>
          <w:szCs w:val="22"/>
          <w:lang w:val="en-CA"/>
        </w:rPr>
        <w:t xml:space="preserve"> has projects for faculty and students, including projects on workplace modernization, carbon capture, building resilience for displaced residents and others.</w:t>
      </w:r>
    </w:p>
    <w:p w14:paraId="618158B0" w14:textId="77777777" w:rsidR="00010423" w:rsidRPr="00010423" w:rsidRDefault="00010423" w:rsidP="00230A60">
      <w:pPr>
        <w:spacing w:after="0" w:line="240" w:lineRule="auto"/>
        <w:rPr>
          <w:rFonts w:ascii="Calibri Light" w:hAnsi="Calibri Light" w:cs="Calibri Light"/>
          <w:sz w:val="22"/>
          <w:szCs w:val="22"/>
          <w:lang w:val="en-CA"/>
        </w:rPr>
      </w:pPr>
    </w:p>
    <w:bookmarkEnd w:id="4"/>
    <w:p w14:paraId="54470659" w14:textId="2244D17F" w:rsidR="001428F2" w:rsidRDefault="00B16964" w:rsidP="003A698F">
      <w:pPr>
        <w:pStyle w:val="ListParagraph"/>
        <w:numPr>
          <w:ilvl w:val="0"/>
          <w:numId w:val="32"/>
        </w:numPr>
        <w:spacing w:after="0" w:line="240" w:lineRule="auto"/>
        <w:contextualSpacing w:val="0"/>
        <w:rPr>
          <w:rFonts w:ascii="Calibri Light" w:hAnsi="Calibri Light" w:cs="Calibri Light"/>
          <w:sz w:val="22"/>
          <w:szCs w:val="22"/>
          <w:lang w:val="en-CA"/>
        </w:rPr>
      </w:pPr>
      <w:r w:rsidRPr="00FC2E29">
        <w:rPr>
          <w:rFonts w:ascii="Calibri Light" w:hAnsi="Calibri Light" w:cs="Calibri Light"/>
          <w:sz w:val="22"/>
          <w:szCs w:val="22"/>
          <w:lang w:val="en-CA"/>
        </w:rPr>
        <w:t xml:space="preserve">Revisions made to </w:t>
      </w:r>
      <w:hyperlink r:id="rId39" w:anchor="g-3" w:history="1">
        <w:r w:rsidRPr="00FC2E29">
          <w:rPr>
            <w:rStyle w:val="Hyperlink"/>
            <w:rFonts w:ascii="Calibri Light" w:hAnsi="Calibri Light" w:cs="Calibri Light"/>
            <w:sz w:val="22"/>
            <w:szCs w:val="22"/>
            <w:lang w:val="en-CA"/>
          </w:rPr>
          <w:t>CIHR Application Administration Guide</w:t>
        </w:r>
      </w:hyperlink>
      <w:r w:rsidRPr="00FC2E29">
        <w:rPr>
          <w:rFonts w:ascii="Calibri Light" w:hAnsi="Calibri Light" w:cs="Calibri Light"/>
          <w:sz w:val="22"/>
          <w:szCs w:val="22"/>
          <w:lang w:val="en-CA"/>
        </w:rPr>
        <w:t xml:space="preserve"> to bring clarity on policy 3.6 regarding compensation for co-applicants and trainees. </w:t>
      </w:r>
    </w:p>
    <w:p w14:paraId="7A9971C9" w14:textId="77777777" w:rsidR="00010423" w:rsidRPr="00010423" w:rsidRDefault="00010423" w:rsidP="00230A60">
      <w:pPr>
        <w:spacing w:after="0" w:line="240" w:lineRule="auto"/>
        <w:rPr>
          <w:rFonts w:ascii="Calibri Light" w:hAnsi="Calibri Light" w:cs="Calibri Light"/>
          <w:sz w:val="22"/>
          <w:szCs w:val="22"/>
          <w:lang w:val="en-CA"/>
        </w:rPr>
      </w:pPr>
    </w:p>
    <w:p w14:paraId="1A198206" w14:textId="3A842768" w:rsidR="000F4ED8" w:rsidRPr="00FC2E29" w:rsidRDefault="00A11A9D" w:rsidP="003A698F">
      <w:pPr>
        <w:pStyle w:val="ListParagraph"/>
        <w:numPr>
          <w:ilvl w:val="0"/>
          <w:numId w:val="32"/>
        </w:numPr>
        <w:spacing w:after="240" w:line="240" w:lineRule="auto"/>
        <w:contextualSpacing w:val="0"/>
        <w:rPr>
          <w:rFonts w:ascii="Calibri Light" w:hAnsi="Calibri Light" w:cs="Calibri Light"/>
          <w:sz w:val="22"/>
          <w:szCs w:val="22"/>
          <w:lang w:val="en-CA"/>
        </w:rPr>
      </w:pPr>
      <w:hyperlink w:anchor="_Notice_-_European" w:history="1">
        <w:r w:rsidR="000F4ED8" w:rsidRPr="00FC2E29">
          <w:rPr>
            <w:rStyle w:val="Hyperlink"/>
            <w:rFonts w:ascii="Calibri Light" w:hAnsi="Calibri Light" w:cs="Calibri Light"/>
            <w:sz w:val="22"/>
            <w:szCs w:val="22"/>
            <w:lang w:val="en-CA"/>
          </w:rPr>
          <w:t>Research Data Management – Communication re: Tri-Agency Up</w:t>
        </w:r>
        <w:r w:rsidR="000F4ED8" w:rsidRPr="00FC2E29">
          <w:rPr>
            <w:rStyle w:val="Hyperlink"/>
            <w:rFonts w:ascii="Calibri Light" w:hAnsi="Calibri Light" w:cs="Calibri Light"/>
            <w:sz w:val="22"/>
            <w:szCs w:val="22"/>
            <w:lang w:val="en-CA"/>
          </w:rPr>
          <w:t>d</w:t>
        </w:r>
        <w:r w:rsidR="000F4ED8" w:rsidRPr="00FC2E29">
          <w:rPr>
            <w:rStyle w:val="Hyperlink"/>
            <w:rFonts w:ascii="Calibri Light" w:hAnsi="Calibri Light" w:cs="Calibri Light"/>
            <w:sz w:val="22"/>
            <w:szCs w:val="22"/>
            <w:lang w:val="en-CA"/>
          </w:rPr>
          <w:t>ates</w:t>
        </w:r>
      </w:hyperlink>
    </w:p>
    <w:p w14:paraId="38F82280" w14:textId="77777777" w:rsidR="00DB3153" w:rsidRDefault="00DB3153">
      <w:pPr>
        <w:rPr>
          <w:rFonts w:ascii="Calibri Light" w:eastAsiaTheme="majorEastAsia" w:hAnsi="Calibri Light" w:cs="Calibri Light"/>
          <w:color w:val="365F91" w:themeColor="accent1" w:themeShade="BF"/>
          <w:sz w:val="36"/>
          <w:szCs w:val="36"/>
          <w:lang w:val="en-CA"/>
        </w:rPr>
      </w:pPr>
      <w:bookmarkStart w:id="5" w:name="_Funding_Opportunities"/>
      <w:bookmarkEnd w:id="1"/>
      <w:bookmarkEnd w:id="5"/>
      <w:r>
        <w:rPr>
          <w:rFonts w:ascii="Calibri Light" w:hAnsi="Calibri Light" w:cs="Calibri Light"/>
          <w:lang w:val="en-CA"/>
        </w:rPr>
        <w:br w:type="page"/>
      </w:r>
    </w:p>
    <w:p w14:paraId="4F851342" w14:textId="41496D6F" w:rsidR="000823EB" w:rsidRPr="00A05F71" w:rsidRDefault="00640C85" w:rsidP="00230A60">
      <w:pPr>
        <w:pStyle w:val="Heading1"/>
        <w:spacing w:before="0" w:after="0"/>
        <w:rPr>
          <w:rFonts w:ascii="Calibri Light" w:hAnsi="Calibri Light" w:cs="Calibri Light"/>
          <w:lang w:val="en-CA"/>
        </w:rPr>
      </w:pPr>
      <w:r w:rsidRPr="00A05F71">
        <w:rPr>
          <w:rFonts w:ascii="Calibri Light" w:hAnsi="Calibri Light" w:cs="Calibri Light"/>
          <w:lang w:val="en-CA"/>
        </w:rPr>
        <w:lastRenderedPageBreak/>
        <w:t>F</w:t>
      </w:r>
      <w:r w:rsidR="000823EB" w:rsidRPr="00A05F71">
        <w:rPr>
          <w:rFonts w:ascii="Calibri Light" w:hAnsi="Calibri Light" w:cs="Calibri Light"/>
          <w:lang w:val="en-CA"/>
        </w:rPr>
        <w:t xml:space="preserve">unding Opportunities </w:t>
      </w:r>
    </w:p>
    <w:p w14:paraId="556BAE35" w14:textId="00B66F27" w:rsidR="00BC5977" w:rsidRPr="00A05F71" w:rsidRDefault="00BC5977" w:rsidP="00885B79">
      <w:p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Grants Officers will provide administrative review of grant applications to ensure completeness with agency guidelines and assist with institutional signatures.</w:t>
      </w:r>
      <w:r w:rsidRPr="00A05F71">
        <w:rPr>
          <w:rFonts w:ascii="Calibri Light" w:hAnsi="Calibri Light" w:cs="Calibri Light"/>
          <w:b/>
          <w:bCs/>
          <w:sz w:val="22"/>
          <w:szCs w:val="22"/>
          <w:lang w:val="en-CA"/>
        </w:rPr>
        <w:t xml:space="preserve"> </w:t>
      </w:r>
      <w:bookmarkStart w:id="6" w:name="_Hlk99095057"/>
      <w:r w:rsidR="001428F2">
        <w:rPr>
          <w:rFonts w:ascii="Calibri Light" w:hAnsi="Calibri Light" w:cs="Calibri Light"/>
          <w:b/>
          <w:bCs/>
          <w:sz w:val="22"/>
          <w:szCs w:val="22"/>
          <w:lang w:val="en-CA"/>
        </w:rPr>
        <w:t>Please notify your Grants Officer as soon as possible of your intent to apply to any opportunity and s</w:t>
      </w:r>
      <w:r w:rsidRPr="00A05F71">
        <w:rPr>
          <w:rFonts w:ascii="Calibri Light" w:hAnsi="Calibri Light" w:cs="Calibri Light"/>
          <w:b/>
          <w:bCs/>
          <w:sz w:val="22"/>
          <w:szCs w:val="22"/>
          <w:lang w:val="en-CA"/>
        </w:rPr>
        <w:t xml:space="preserve">ubmit your </w:t>
      </w:r>
      <w:r w:rsidR="001428F2">
        <w:rPr>
          <w:rFonts w:ascii="Calibri Light" w:hAnsi="Calibri Light" w:cs="Calibri Light"/>
          <w:b/>
          <w:bCs/>
          <w:sz w:val="22"/>
          <w:szCs w:val="22"/>
          <w:lang w:val="en-CA"/>
        </w:rPr>
        <w:t>application</w:t>
      </w:r>
      <w:r w:rsidRPr="00A05F71">
        <w:rPr>
          <w:rFonts w:ascii="Calibri Light" w:hAnsi="Calibri Light" w:cs="Calibri Light"/>
          <w:b/>
          <w:bCs/>
          <w:sz w:val="22"/>
          <w:szCs w:val="22"/>
          <w:lang w:val="en-CA"/>
        </w:rPr>
        <w:t xml:space="preserve"> for administrative review a minimum of </w:t>
      </w:r>
      <w:r w:rsidR="007C358A">
        <w:rPr>
          <w:rFonts w:ascii="Calibri Light" w:hAnsi="Calibri Light" w:cs="Calibri Light"/>
          <w:b/>
          <w:bCs/>
          <w:sz w:val="22"/>
          <w:szCs w:val="22"/>
          <w:lang w:val="en-CA"/>
        </w:rPr>
        <w:t>10</w:t>
      </w:r>
      <w:r w:rsidRPr="00A05F71">
        <w:rPr>
          <w:rFonts w:ascii="Calibri Light" w:hAnsi="Calibri Light" w:cs="Calibri Light"/>
          <w:b/>
          <w:bCs/>
          <w:sz w:val="22"/>
          <w:szCs w:val="22"/>
          <w:lang w:val="en-CA"/>
        </w:rPr>
        <w:t xml:space="preserve"> business days</w:t>
      </w:r>
      <w:r w:rsidRPr="00A05F71">
        <w:rPr>
          <w:rFonts w:ascii="Calibri Light" w:hAnsi="Calibri Light" w:cs="Calibri Light"/>
          <w:bCs/>
          <w:sz w:val="22"/>
          <w:szCs w:val="22"/>
          <w:lang w:val="en-CA"/>
        </w:rPr>
        <w:t xml:space="preserve"> </w:t>
      </w:r>
      <w:r w:rsidRPr="00A05F71">
        <w:rPr>
          <w:rFonts w:ascii="Calibri Light" w:hAnsi="Calibri Light" w:cs="Calibri Light"/>
          <w:b/>
          <w:bCs/>
          <w:sz w:val="22"/>
          <w:szCs w:val="22"/>
          <w:lang w:val="en-CA"/>
        </w:rPr>
        <w:t>before the agency deadline.</w:t>
      </w:r>
    </w:p>
    <w:bookmarkEnd w:id="6"/>
    <w:p w14:paraId="3F2024AA" w14:textId="77777777" w:rsidR="00885B79" w:rsidRPr="00A05F71" w:rsidRDefault="00885B79" w:rsidP="00D77652">
      <w:pPr>
        <w:spacing w:after="0" w:line="240" w:lineRule="auto"/>
        <w:rPr>
          <w:rFonts w:ascii="Calibri Light" w:hAnsi="Calibri Light" w:cs="Calibri Light"/>
          <w:b/>
          <w:sz w:val="22"/>
          <w:szCs w:val="22"/>
          <w:highlight w:val="yellow"/>
          <w:lang w:val="en-CA"/>
        </w:rPr>
      </w:pPr>
    </w:p>
    <w:p w14:paraId="7CE047F9" w14:textId="29EE0257" w:rsidR="00885B79" w:rsidRPr="00A05F71" w:rsidRDefault="00885B79" w:rsidP="00885B79">
      <w:pPr>
        <w:spacing w:line="360" w:lineRule="auto"/>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Note: </w:t>
      </w:r>
      <w:r w:rsidR="001428F2">
        <w:rPr>
          <w:rFonts w:ascii="Calibri Light" w:hAnsi="Calibri Light" w:cs="Calibri Light"/>
          <w:sz w:val="22"/>
          <w:szCs w:val="22"/>
          <w:lang w:val="en-CA"/>
        </w:rPr>
        <w:t>We have provided some additional details on some opportunities in the Word document version of this bulletin. Click on “ORS information and deadlines” to link to these details within the Funding Bulletin document.</w:t>
      </w:r>
    </w:p>
    <w:p w14:paraId="2C85E265" w14:textId="2068C934" w:rsidR="00F63C57" w:rsidRPr="00A05F71" w:rsidRDefault="002A6EFA" w:rsidP="002A6EFA">
      <w:pPr>
        <w:pStyle w:val="Heading2"/>
        <w:rPr>
          <w:rFonts w:ascii="Calibri Light" w:hAnsi="Calibri Light" w:cs="Calibri Light"/>
          <w:b/>
          <w:lang w:val="en-CA"/>
        </w:rPr>
      </w:pPr>
      <w:r w:rsidRPr="00A05F71">
        <w:rPr>
          <w:rFonts w:ascii="Calibri Light" w:hAnsi="Calibri Light" w:cs="Calibri Light"/>
          <w:b/>
          <w:lang w:val="en-CA"/>
        </w:rPr>
        <w:t xml:space="preserve">New </w:t>
      </w:r>
      <w:r w:rsidR="001D6222" w:rsidRPr="00A05F71">
        <w:rPr>
          <w:rFonts w:ascii="Calibri Light" w:hAnsi="Calibri Light" w:cs="Calibri Light"/>
          <w:b/>
          <w:lang w:val="en-CA"/>
        </w:rPr>
        <w:t>this month</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New Grant Opportunities this month"/>
        <w:tblDescription w:val="Click on the opportunities and note the internal ORS deadline and external agency deadline."/>
      </w:tblPr>
      <w:tblGrid>
        <w:gridCol w:w="6295"/>
        <w:gridCol w:w="2250"/>
        <w:gridCol w:w="2160"/>
      </w:tblGrid>
      <w:tr w:rsidR="00257D46" w:rsidRPr="00A05F71" w14:paraId="1E08C217" w14:textId="77777777" w:rsidTr="00AC2254">
        <w:tc>
          <w:tcPr>
            <w:tcW w:w="6295" w:type="dxa"/>
            <w:tcBorders>
              <w:bottom w:val="dotted" w:sz="4" w:space="0" w:color="auto"/>
            </w:tcBorders>
            <w:shd w:val="clear" w:color="auto" w:fill="95B3D7" w:themeFill="accent1" w:themeFillTint="99"/>
          </w:tcPr>
          <w:p w14:paraId="1D7054BE" w14:textId="3D785137" w:rsidR="00257D46" w:rsidRPr="00A05F71" w:rsidRDefault="00257D46" w:rsidP="00792CC7">
            <w:pPr>
              <w:ind w:right="-360"/>
              <w:rPr>
                <w:rFonts w:ascii="Calibri Light" w:hAnsi="Calibri Light" w:cs="Calibri Light"/>
                <w:b/>
                <w:sz w:val="22"/>
                <w:szCs w:val="22"/>
                <w:lang w:val="en-CA"/>
              </w:rPr>
            </w:pPr>
            <w:bookmarkStart w:id="7" w:name="_Hlk167450766"/>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250" w:type="dxa"/>
            <w:shd w:val="clear" w:color="auto" w:fill="95B3D7" w:themeFill="accent1" w:themeFillTint="99"/>
          </w:tcPr>
          <w:p w14:paraId="796FB597" w14:textId="11030F8D" w:rsidR="00257D46" w:rsidRPr="00A05F71" w:rsidRDefault="00257D46" w:rsidP="00257D46">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4D966761" w14:textId="52084746" w:rsidR="00257D46" w:rsidRPr="00A05F71" w:rsidRDefault="00257D46" w:rsidP="00792CC7">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First Agency Deadline</w:t>
            </w:r>
          </w:p>
        </w:tc>
      </w:tr>
      <w:tr w:rsidR="00914491" w:rsidRPr="00A05F71" w14:paraId="07798D1C" w14:textId="77777777" w:rsidTr="00AC2254">
        <w:tc>
          <w:tcPr>
            <w:tcW w:w="6295" w:type="dxa"/>
          </w:tcPr>
          <w:p w14:paraId="50073CB6" w14:textId="08F1D8AD" w:rsidR="00914491" w:rsidRDefault="00BE4E0C"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Ontario Tech Women in Research C</w:t>
            </w:r>
            <w:r w:rsidR="007643E2">
              <w:rPr>
                <w:rFonts w:ascii="Calibri Light" w:hAnsi="Calibri Light" w:cs="Calibri Light"/>
                <w:sz w:val="22"/>
                <w:szCs w:val="22"/>
              </w:rPr>
              <w:t xml:space="preserve">ouncil – </w:t>
            </w:r>
            <w:hyperlink r:id="rId40" w:history="1">
              <w:r w:rsidR="007643E2" w:rsidRPr="007643E2">
                <w:rPr>
                  <w:rStyle w:val="Hyperlink"/>
                  <w:rFonts w:ascii="Calibri Light" w:hAnsi="Calibri Light" w:cs="Calibri Light"/>
                  <w:sz w:val="22"/>
                  <w:szCs w:val="22"/>
                </w:rPr>
                <w:t>Call for Ex</w:t>
              </w:r>
              <w:r w:rsidR="007643E2" w:rsidRPr="007643E2">
                <w:rPr>
                  <w:rStyle w:val="Hyperlink"/>
                  <w:rFonts w:ascii="Calibri Light" w:hAnsi="Calibri Light" w:cs="Calibri Light"/>
                  <w:sz w:val="22"/>
                  <w:szCs w:val="22"/>
                </w:rPr>
                <w:t>p</w:t>
              </w:r>
              <w:r w:rsidR="007643E2" w:rsidRPr="007643E2">
                <w:rPr>
                  <w:rStyle w:val="Hyperlink"/>
                  <w:rFonts w:ascii="Calibri Light" w:hAnsi="Calibri Light" w:cs="Calibri Light"/>
                  <w:sz w:val="22"/>
                  <w:szCs w:val="22"/>
                </w:rPr>
                <w:t>ressions of Interest for the Chair and Committee Members</w:t>
              </w:r>
            </w:hyperlink>
          </w:p>
        </w:tc>
        <w:tc>
          <w:tcPr>
            <w:tcW w:w="2250" w:type="dxa"/>
          </w:tcPr>
          <w:p w14:paraId="40B0FDDD" w14:textId="0420CF93" w:rsidR="00914491" w:rsidRDefault="007643E2"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September 27, 2024</w:t>
            </w:r>
          </w:p>
        </w:tc>
        <w:tc>
          <w:tcPr>
            <w:tcW w:w="2160" w:type="dxa"/>
          </w:tcPr>
          <w:p w14:paraId="6107E8C4" w14:textId="4FD50459" w:rsidR="00914491" w:rsidRDefault="007643E2"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N/A </w:t>
            </w:r>
          </w:p>
        </w:tc>
      </w:tr>
      <w:tr w:rsidR="00E60292" w:rsidRPr="00A05F71" w14:paraId="044C4C9D" w14:textId="77777777" w:rsidTr="00AC2254">
        <w:tc>
          <w:tcPr>
            <w:tcW w:w="6295" w:type="dxa"/>
          </w:tcPr>
          <w:p w14:paraId="4BC1822E" w14:textId="2F17866E" w:rsidR="00E60292" w:rsidRDefault="007643E2"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NSERC </w:t>
            </w:r>
            <w:hyperlink r:id="rId41" w:history="1">
              <w:r w:rsidRPr="007643E2">
                <w:rPr>
                  <w:rStyle w:val="Hyperlink"/>
                  <w:rFonts w:ascii="Calibri Light" w:hAnsi="Calibri Light" w:cs="Calibri Light"/>
                  <w:sz w:val="22"/>
                  <w:szCs w:val="22"/>
                </w:rPr>
                <w:t>Research Tools and Instruments</w:t>
              </w:r>
            </w:hyperlink>
            <w:r>
              <w:rPr>
                <w:rFonts w:ascii="Calibri Light" w:hAnsi="Calibri Light" w:cs="Calibri Light"/>
                <w:sz w:val="22"/>
                <w:szCs w:val="22"/>
              </w:rPr>
              <w:t xml:space="preserve"> – </w:t>
            </w:r>
            <w:hyperlink w:anchor="_NSERC_Research_Tools" w:history="1">
              <w:r w:rsidRPr="007643E2">
                <w:rPr>
                  <w:rStyle w:val="Hyperlink"/>
                  <w:rFonts w:ascii="Calibri Light" w:hAnsi="Calibri Light" w:cs="Calibri Light"/>
                  <w:sz w:val="22"/>
                  <w:szCs w:val="22"/>
                </w:rPr>
                <w:t>ORS Info and deadlin</w:t>
              </w:r>
              <w:r w:rsidRPr="007643E2">
                <w:rPr>
                  <w:rStyle w:val="Hyperlink"/>
                  <w:rFonts w:ascii="Calibri Light" w:hAnsi="Calibri Light" w:cs="Calibri Light"/>
                  <w:sz w:val="22"/>
                  <w:szCs w:val="22"/>
                </w:rPr>
                <w:t>e</w:t>
              </w:r>
              <w:r w:rsidRPr="007643E2">
                <w:rPr>
                  <w:rStyle w:val="Hyperlink"/>
                  <w:rFonts w:ascii="Calibri Light" w:hAnsi="Calibri Light" w:cs="Calibri Light"/>
                  <w:sz w:val="22"/>
                  <w:szCs w:val="22"/>
                </w:rPr>
                <w:t>s</w:t>
              </w:r>
            </w:hyperlink>
            <w:r>
              <w:rPr>
                <w:rFonts w:ascii="Calibri Light" w:hAnsi="Calibri Light" w:cs="Calibri Light"/>
                <w:sz w:val="22"/>
                <w:szCs w:val="22"/>
              </w:rPr>
              <w:t xml:space="preserve"> </w:t>
            </w:r>
          </w:p>
        </w:tc>
        <w:tc>
          <w:tcPr>
            <w:tcW w:w="2250" w:type="dxa"/>
          </w:tcPr>
          <w:p w14:paraId="7BFE760D" w14:textId="77777777" w:rsidR="00E60292" w:rsidRDefault="007643E2" w:rsidP="00CE5850">
            <w:pPr>
              <w:spacing w:after="0" w:line="240" w:lineRule="auto"/>
              <w:ind w:right="-90"/>
              <w:rPr>
                <w:rFonts w:ascii="Calibri Light" w:hAnsi="Calibri Light" w:cs="Calibri Light"/>
                <w:sz w:val="22"/>
                <w:szCs w:val="22"/>
                <w:lang w:val="en-CA"/>
              </w:rPr>
            </w:pPr>
            <w:r w:rsidRPr="007643E2">
              <w:rPr>
                <w:rFonts w:ascii="Calibri Light" w:hAnsi="Calibri Light" w:cs="Calibri Light"/>
                <w:b/>
                <w:bCs/>
                <w:sz w:val="22"/>
                <w:szCs w:val="22"/>
                <w:highlight w:val="yellow"/>
                <w:lang w:val="en-CA"/>
              </w:rPr>
              <w:t>Internal NOI (mandatory)</w:t>
            </w:r>
            <w:r>
              <w:rPr>
                <w:rFonts w:ascii="Calibri Light" w:hAnsi="Calibri Light" w:cs="Calibri Light"/>
                <w:sz w:val="22"/>
                <w:szCs w:val="22"/>
                <w:lang w:val="en-CA"/>
              </w:rPr>
              <w:t xml:space="preserve"> and Comprehensive review (optional): </w:t>
            </w:r>
            <w:r w:rsidRPr="007643E2">
              <w:rPr>
                <w:rFonts w:ascii="Calibri Light" w:hAnsi="Calibri Light" w:cs="Calibri Light"/>
                <w:b/>
                <w:bCs/>
                <w:sz w:val="22"/>
                <w:szCs w:val="22"/>
                <w:highlight w:val="yellow"/>
                <w:lang w:val="en-CA"/>
              </w:rPr>
              <w:t>October 2, 2024</w:t>
            </w:r>
          </w:p>
          <w:p w14:paraId="6E620E68" w14:textId="77777777" w:rsidR="007643E2" w:rsidRDefault="007643E2" w:rsidP="00CE5850">
            <w:pPr>
              <w:spacing w:after="0" w:line="240" w:lineRule="auto"/>
              <w:ind w:right="-90"/>
              <w:rPr>
                <w:rFonts w:ascii="Calibri Light" w:hAnsi="Calibri Light" w:cs="Calibri Light"/>
                <w:sz w:val="22"/>
                <w:szCs w:val="22"/>
                <w:lang w:val="en-CA"/>
              </w:rPr>
            </w:pPr>
          </w:p>
          <w:p w14:paraId="59ABF04E" w14:textId="46BBA083" w:rsidR="007643E2" w:rsidRDefault="007643E2"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October 14, 2024</w:t>
            </w:r>
          </w:p>
        </w:tc>
        <w:tc>
          <w:tcPr>
            <w:tcW w:w="2160" w:type="dxa"/>
          </w:tcPr>
          <w:p w14:paraId="36C1FAF4" w14:textId="77777777" w:rsidR="00E60292" w:rsidRDefault="00E60292" w:rsidP="00272044">
            <w:pPr>
              <w:spacing w:after="0" w:line="240" w:lineRule="auto"/>
              <w:ind w:right="-90"/>
              <w:rPr>
                <w:rFonts w:ascii="Calibri Light" w:hAnsi="Calibri Light" w:cs="Calibri Light"/>
                <w:sz w:val="22"/>
                <w:szCs w:val="22"/>
              </w:rPr>
            </w:pPr>
          </w:p>
          <w:p w14:paraId="09554763" w14:textId="77777777" w:rsidR="007643E2" w:rsidRDefault="007643E2" w:rsidP="00272044">
            <w:pPr>
              <w:spacing w:after="0" w:line="240" w:lineRule="auto"/>
              <w:ind w:right="-90"/>
              <w:rPr>
                <w:rFonts w:ascii="Calibri Light" w:hAnsi="Calibri Light" w:cs="Calibri Light"/>
                <w:sz w:val="22"/>
                <w:szCs w:val="22"/>
              </w:rPr>
            </w:pPr>
          </w:p>
          <w:p w14:paraId="4F5B07A0" w14:textId="77777777" w:rsidR="007643E2" w:rsidRDefault="007643E2" w:rsidP="00272044">
            <w:pPr>
              <w:spacing w:after="0" w:line="240" w:lineRule="auto"/>
              <w:ind w:right="-90"/>
              <w:rPr>
                <w:rFonts w:ascii="Calibri Light" w:hAnsi="Calibri Light" w:cs="Calibri Light"/>
                <w:sz w:val="22"/>
                <w:szCs w:val="22"/>
              </w:rPr>
            </w:pPr>
          </w:p>
          <w:p w14:paraId="297CA76E" w14:textId="77777777" w:rsidR="007643E2" w:rsidRDefault="007643E2" w:rsidP="00272044">
            <w:pPr>
              <w:spacing w:after="0" w:line="240" w:lineRule="auto"/>
              <w:ind w:right="-90"/>
              <w:rPr>
                <w:rFonts w:ascii="Calibri Light" w:hAnsi="Calibri Light" w:cs="Calibri Light"/>
                <w:sz w:val="22"/>
                <w:szCs w:val="22"/>
              </w:rPr>
            </w:pPr>
          </w:p>
          <w:p w14:paraId="027ECB71" w14:textId="77777777" w:rsidR="007643E2" w:rsidRDefault="007643E2" w:rsidP="00272044">
            <w:pPr>
              <w:spacing w:after="0" w:line="240" w:lineRule="auto"/>
              <w:ind w:right="-90"/>
              <w:rPr>
                <w:rFonts w:ascii="Calibri Light" w:hAnsi="Calibri Light" w:cs="Calibri Light"/>
                <w:sz w:val="22"/>
                <w:szCs w:val="22"/>
              </w:rPr>
            </w:pPr>
          </w:p>
          <w:p w14:paraId="61B94594" w14:textId="77777777" w:rsidR="007643E2" w:rsidRDefault="007643E2" w:rsidP="00272044">
            <w:pPr>
              <w:spacing w:after="0" w:line="240" w:lineRule="auto"/>
              <w:ind w:right="-90"/>
              <w:rPr>
                <w:rFonts w:ascii="Calibri Light" w:hAnsi="Calibri Light" w:cs="Calibri Light"/>
                <w:sz w:val="22"/>
                <w:szCs w:val="22"/>
              </w:rPr>
            </w:pPr>
          </w:p>
          <w:p w14:paraId="342ED91F" w14:textId="31F232C7" w:rsidR="007643E2" w:rsidRDefault="007643E2"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Full: October 25, 2024</w:t>
            </w:r>
          </w:p>
        </w:tc>
      </w:tr>
      <w:tr w:rsidR="00321D25" w:rsidRPr="00A05F71" w14:paraId="2D989EF5" w14:textId="77777777" w:rsidTr="00AC2254">
        <w:tc>
          <w:tcPr>
            <w:tcW w:w="6295" w:type="dxa"/>
          </w:tcPr>
          <w:p w14:paraId="61F31449" w14:textId="69589E6B" w:rsidR="00321D25" w:rsidRDefault="00417AA4"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42" w:history="1">
              <w:r w:rsidRPr="00417AA4">
                <w:rPr>
                  <w:rStyle w:val="Hyperlink"/>
                  <w:rFonts w:ascii="Calibri Light" w:hAnsi="Calibri Light" w:cs="Calibri Light"/>
                  <w:sz w:val="22"/>
                  <w:szCs w:val="22"/>
                </w:rPr>
                <w:t>Catalyst Grant: Analysis of CLSA Data</w:t>
              </w:r>
            </w:hyperlink>
            <w:r>
              <w:rPr>
                <w:rFonts w:ascii="Calibri Light" w:hAnsi="Calibri Light" w:cs="Calibri Light"/>
                <w:sz w:val="22"/>
                <w:szCs w:val="22"/>
              </w:rPr>
              <w:t xml:space="preserve"> </w:t>
            </w:r>
          </w:p>
        </w:tc>
        <w:tc>
          <w:tcPr>
            <w:tcW w:w="2250" w:type="dxa"/>
          </w:tcPr>
          <w:p w14:paraId="00F9CF56" w14:textId="77777777" w:rsidR="00321D25" w:rsidRDefault="00321D25" w:rsidP="00CE5850">
            <w:pPr>
              <w:spacing w:after="0" w:line="240" w:lineRule="auto"/>
              <w:ind w:right="-90"/>
              <w:rPr>
                <w:rFonts w:ascii="Calibri Light" w:hAnsi="Calibri Light" w:cs="Calibri Light"/>
                <w:sz w:val="22"/>
                <w:szCs w:val="22"/>
                <w:lang w:val="en-CA"/>
              </w:rPr>
            </w:pPr>
          </w:p>
          <w:p w14:paraId="62440E4D" w14:textId="77777777" w:rsidR="00417AA4" w:rsidRDefault="00417AA4" w:rsidP="00CE5850">
            <w:pPr>
              <w:spacing w:after="0" w:line="240" w:lineRule="auto"/>
              <w:ind w:right="-90"/>
              <w:rPr>
                <w:rFonts w:ascii="Calibri Light" w:hAnsi="Calibri Light" w:cs="Calibri Light"/>
                <w:sz w:val="22"/>
                <w:szCs w:val="22"/>
                <w:lang w:val="en-CA"/>
              </w:rPr>
            </w:pPr>
          </w:p>
          <w:p w14:paraId="455E12C8" w14:textId="38DE5ED5" w:rsidR="00417AA4" w:rsidRDefault="00417AA4"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October 16, 2024</w:t>
            </w:r>
          </w:p>
        </w:tc>
        <w:tc>
          <w:tcPr>
            <w:tcW w:w="2160" w:type="dxa"/>
          </w:tcPr>
          <w:p w14:paraId="2C59F807" w14:textId="77777777" w:rsidR="00321D25" w:rsidRDefault="00417AA4"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Registration: October 1, 2024</w:t>
            </w:r>
          </w:p>
          <w:p w14:paraId="45036077" w14:textId="2EA579CD" w:rsidR="00417AA4" w:rsidRDefault="00417AA4"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Full: October 30, 2024</w:t>
            </w:r>
          </w:p>
        </w:tc>
      </w:tr>
      <w:bookmarkEnd w:id="2"/>
      <w:bookmarkEnd w:id="7"/>
    </w:tbl>
    <w:p w14:paraId="1920DBD0" w14:textId="77777777" w:rsidR="00DC2D70" w:rsidRPr="00DC2D70" w:rsidRDefault="00DC2D70" w:rsidP="00A71506">
      <w:pPr>
        <w:spacing w:after="0"/>
        <w:ind w:right="-90"/>
        <w:rPr>
          <w:lang w:val="en-CA"/>
        </w:rPr>
      </w:pPr>
    </w:p>
    <w:p w14:paraId="098BF36E" w14:textId="6760E812" w:rsidR="002A6EFA" w:rsidRPr="00A05F71" w:rsidRDefault="002A6EFA" w:rsidP="00A71506">
      <w:pPr>
        <w:pStyle w:val="Heading2"/>
        <w:ind w:right="-90"/>
        <w:rPr>
          <w:rFonts w:ascii="Calibri Light" w:hAnsi="Calibri Light" w:cs="Calibri Light"/>
          <w:b/>
          <w:lang w:val="en-CA"/>
        </w:rPr>
      </w:pPr>
      <w:r w:rsidRPr="00A05F71">
        <w:rPr>
          <w:rFonts w:ascii="Calibri Light" w:hAnsi="Calibri Light" w:cs="Calibri Light"/>
          <w:b/>
          <w:lang w:val="en-CA"/>
        </w:rPr>
        <w:t xml:space="preserve">Current </w:t>
      </w:r>
      <w:r w:rsidR="001D6222" w:rsidRPr="00A05F71">
        <w:rPr>
          <w:rFonts w:ascii="Calibri Light" w:hAnsi="Calibri Light" w:cs="Calibri Light"/>
          <w:b/>
          <w:lang w:val="en-CA"/>
        </w:rPr>
        <w:t xml:space="preserve">Funding </w:t>
      </w:r>
      <w:r w:rsidR="00B27721" w:rsidRPr="00A05F71">
        <w:rPr>
          <w:rFonts w:ascii="Calibri Light" w:hAnsi="Calibri Light" w:cs="Calibri Light"/>
          <w:b/>
          <w:lang w:val="en-CA"/>
        </w:rPr>
        <w:t>Opportunities</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Current Funding Opportunities"/>
        <w:tblDescription w:val="Click on the opportunities and note the internal ORS deadline and external agency deadline."/>
      </w:tblPr>
      <w:tblGrid>
        <w:gridCol w:w="6475"/>
        <w:gridCol w:w="2070"/>
        <w:gridCol w:w="2160"/>
      </w:tblGrid>
      <w:tr w:rsidR="001D6222" w:rsidRPr="00A05F71" w14:paraId="16F781D1" w14:textId="77777777" w:rsidTr="00A9663E">
        <w:tc>
          <w:tcPr>
            <w:tcW w:w="6475" w:type="dxa"/>
            <w:tcBorders>
              <w:bottom w:val="dotted" w:sz="4" w:space="0" w:color="auto"/>
            </w:tcBorders>
            <w:shd w:val="clear" w:color="auto" w:fill="95B3D7" w:themeFill="accent1" w:themeFillTint="99"/>
          </w:tcPr>
          <w:p w14:paraId="1AEB5540" w14:textId="5FFEC63A"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070" w:type="dxa"/>
            <w:shd w:val="clear" w:color="auto" w:fill="95B3D7" w:themeFill="accent1" w:themeFillTint="99"/>
          </w:tcPr>
          <w:p w14:paraId="51323EFB" w14:textId="4C0785F2"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0FA70F02" w14:textId="4D403905"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First Agency</w:t>
            </w:r>
            <w:r w:rsidR="00BE5AEC" w:rsidRPr="00A05F71">
              <w:rPr>
                <w:rFonts w:ascii="Calibri Light" w:hAnsi="Calibri Light" w:cs="Calibri Light"/>
                <w:b/>
                <w:sz w:val="22"/>
                <w:szCs w:val="22"/>
                <w:lang w:val="en-CA"/>
              </w:rPr>
              <w:t xml:space="preserve"> </w:t>
            </w:r>
            <w:r w:rsidRPr="00A05F71">
              <w:rPr>
                <w:rFonts w:ascii="Calibri Light" w:hAnsi="Calibri Light" w:cs="Calibri Light"/>
                <w:b/>
                <w:sz w:val="22"/>
                <w:szCs w:val="22"/>
                <w:lang w:val="en-CA"/>
              </w:rPr>
              <w:t>Deadline</w:t>
            </w:r>
          </w:p>
        </w:tc>
      </w:tr>
      <w:tr w:rsidR="00652C1E" w:rsidRPr="00A05F71" w14:paraId="0FD235F3" w14:textId="77777777" w:rsidTr="00A9663E">
        <w:tc>
          <w:tcPr>
            <w:tcW w:w="6475" w:type="dxa"/>
          </w:tcPr>
          <w:p w14:paraId="4DB97636" w14:textId="305C4636" w:rsidR="00652C1E" w:rsidRDefault="00652C1E" w:rsidP="00652C1E">
            <w:pPr>
              <w:spacing w:after="0" w:line="360" w:lineRule="auto"/>
              <w:ind w:left="420" w:right="150" w:hanging="420"/>
              <w:rPr>
                <w:rFonts w:ascii="Calibri Light" w:hAnsi="Calibri Light" w:cs="Calibri Light"/>
                <w:sz w:val="22"/>
                <w:szCs w:val="22"/>
              </w:rPr>
            </w:pPr>
            <w:r>
              <w:rPr>
                <w:rFonts w:ascii="Calibri Light" w:hAnsi="Calibri Light" w:cs="Calibri Light"/>
                <w:sz w:val="22"/>
                <w:szCs w:val="22"/>
              </w:rPr>
              <w:t xml:space="preserve">Tri-Agency - New Frontiers in Research Fund (NFRF) – </w:t>
            </w:r>
            <w:hyperlink r:id="rId43" w:history="1">
              <w:r w:rsidRPr="00A92D60">
                <w:rPr>
                  <w:rStyle w:val="Hyperlink"/>
                  <w:rFonts w:ascii="Calibri Light" w:hAnsi="Calibri Light" w:cs="Calibri Light"/>
                  <w:sz w:val="22"/>
                  <w:szCs w:val="22"/>
                </w:rPr>
                <w:t>2024 Exploration Competition</w:t>
              </w:r>
            </w:hyperlink>
            <w:r>
              <w:rPr>
                <w:rFonts w:ascii="Calibri Light" w:hAnsi="Calibri Light" w:cs="Calibri Light"/>
                <w:sz w:val="22"/>
                <w:szCs w:val="22"/>
              </w:rPr>
              <w:t xml:space="preserve"> – </w:t>
            </w:r>
            <w:hyperlink w:anchor="_Tri-Agency_New_Frontiers_3" w:history="1">
              <w:r w:rsidRPr="00D0336A">
                <w:rPr>
                  <w:rStyle w:val="Hyperlink"/>
                  <w:rFonts w:ascii="Calibri Light" w:hAnsi="Calibri Light" w:cs="Calibri Light"/>
                  <w:sz w:val="22"/>
                  <w:szCs w:val="22"/>
                </w:rPr>
                <w:t>ORS info and deadlines</w:t>
              </w:r>
            </w:hyperlink>
            <w:r>
              <w:rPr>
                <w:rFonts w:ascii="Calibri Light" w:hAnsi="Calibri Light" w:cs="Calibri Light"/>
                <w:sz w:val="22"/>
                <w:szCs w:val="22"/>
              </w:rPr>
              <w:t xml:space="preserve"> </w:t>
            </w:r>
          </w:p>
        </w:tc>
        <w:tc>
          <w:tcPr>
            <w:tcW w:w="2070" w:type="dxa"/>
          </w:tcPr>
          <w:p w14:paraId="3E50DCA2" w14:textId="77777777" w:rsidR="00652C1E" w:rsidRPr="00BB07A7" w:rsidRDefault="00652C1E" w:rsidP="00652C1E">
            <w:pPr>
              <w:spacing w:after="0" w:line="240" w:lineRule="auto"/>
              <w:ind w:right="-90"/>
              <w:rPr>
                <w:rFonts w:ascii="Calibri Light" w:hAnsi="Calibri Light" w:cs="Calibri Light"/>
                <w:strike/>
                <w:sz w:val="22"/>
                <w:szCs w:val="22"/>
                <w:lang w:val="en-CA"/>
              </w:rPr>
            </w:pPr>
            <w:r w:rsidRPr="00BB07A7">
              <w:rPr>
                <w:rFonts w:ascii="Calibri Light" w:hAnsi="Calibri Light" w:cs="Calibri Light"/>
                <w:strike/>
                <w:sz w:val="22"/>
                <w:szCs w:val="22"/>
                <w:lang w:val="en-CA"/>
              </w:rPr>
              <w:t>LOI: August 19, 2024</w:t>
            </w:r>
          </w:p>
          <w:p w14:paraId="5EF8D839" w14:textId="3F2CF5EA" w:rsidR="00652C1E" w:rsidRDefault="00652C1E" w:rsidP="00652C1E">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TBD</w:t>
            </w:r>
          </w:p>
        </w:tc>
        <w:tc>
          <w:tcPr>
            <w:tcW w:w="2160" w:type="dxa"/>
          </w:tcPr>
          <w:p w14:paraId="3AE2DB4A" w14:textId="77777777" w:rsidR="00652C1E" w:rsidRDefault="00652C1E" w:rsidP="00652C1E">
            <w:pPr>
              <w:spacing w:after="0" w:line="240" w:lineRule="auto"/>
              <w:ind w:right="-90"/>
              <w:rPr>
                <w:rFonts w:ascii="Calibri Light" w:hAnsi="Calibri Light" w:cs="Calibri Light"/>
                <w:sz w:val="22"/>
                <w:szCs w:val="22"/>
              </w:rPr>
            </w:pPr>
            <w:r>
              <w:rPr>
                <w:rFonts w:ascii="Calibri Light" w:hAnsi="Calibri Light" w:cs="Calibri Light"/>
                <w:sz w:val="22"/>
                <w:szCs w:val="22"/>
              </w:rPr>
              <w:t>LOI: August 27, 2024</w:t>
            </w:r>
          </w:p>
          <w:p w14:paraId="0B8BDE0C" w14:textId="2C037216" w:rsidR="00652C1E" w:rsidRDefault="00652C1E" w:rsidP="00652C1E">
            <w:pPr>
              <w:spacing w:line="240" w:lineRule="auto"/>
              <w:ind w:right="-90"/>
              <w:rPr>
                <w:rFonts w:ascii="Calibri Light" w:hAnsi="Calibri Light" w:cs="Calibri Light"/>
                <w:sz w:val="22"/>
                <w:szCs w:val="22"/>
              </w:rPr>
            </w:pPr>
            <w:r>
              <w:rPr>
                <w:rFonts w:ascii="Calibri Light" w:hAnsi="Calibri Light" w:cs="Calibri Light"/>
                <w:sz w:val="22"/>
                <w:szCs w:val="22"/>
              </w:rPr>
              <w:t>Full: November 5, 2024</w:t>
            </w:r>
          </w:p>
        </w:tc>
      </w:tr>
      <w:tr w:rsidR="00BF0948" w:rsidRPr="00A05F71" w14:paraId="435A8E9D" w14:textId="77777777" w:rsidTr="00A9663E">
        <w:tc>
          <w:tcPr>
            <w:tcW w:w="6475" w:type="dxa"/>
          </w:tcPr>
          <w:p w14:paraId="0CB02728" w14:textId="4F556A8B" w:rsidR="00BF0948" w:rsidRDefault="00BF0948" w:rsidP="00BF0948">
            <w:pPr>
              <w:spacing w:after="0" w:line="360" w:lineRule="auto"/>
              <w:ind w:left="420" w:right="150" w:hanging="420"/>
              <w:rPr>
                <w:rFonts w:ascii="Calibri Light" w:hAnsi="Calibri Light" w:cs="Calibri Light"/>
                <w:sz w:val="22"/>
                <w:szCs w:val="22"/>
              </w:rPr>
            </w:pPr>
            <w:r>
              <w:rPr>
                <w:rFonts w:ascii="Calibri Light" w:hAnsi="Calibri Light" w:cs="Calibri Light"/>
                <w:sz w:val="22"/>
                <w:szCs w:val="22"/>
              </w:rPr>
              <w:t xml:space="preserve">Heart &amp; Stroke Foundation – </w:t>
            </w:r>
            <w:hyperlink r:id="rId44" w:history="1">
              <w:r w:rsidRPr="00321D25">
                <w:rPr>
                  <w:rStyle w:val="Hyperlink"/>
                  <w:rFonts w:ascii="Calibri Light" w:hAnsi="Calibri Light" w:cs="Calibri Light"/>
                  <w:sz w:val="22"/>
                  <w:szCs w:val="22"/>
                </w:rPr>
                <w:t>Grants-in-Aid</w:t>
              </w:r>
            </w:hyperlink>
          </w:p>
        </w:tc>
        <w:tc>
          <w:tcPr>
            <w:tcW w:w="2070" w:type="dxa"/>
          </w:tcPr>
          <w:p w14:paraId="5CDADAD5" w14:textId="1AE544DE" w:rsidR="00BF0948" w:rsidRPr="00BB07A7" w:rsidRDefault="00BF0948" w:rsidP="00BF0948">
            <w:pPr>
              <w:spacing w:after="0" w:line="240" w:lineRule="auto"/>
              <w:ind w:right="-90"/>
              <w:rPr>
                <w:rFonts w:ascii="Calibri Light" w:hAnsi="Calibri Light" w:cs="Calibri Light"/>
                <w:strike/>
                <w:sz w:val="22"/>
                <w:szCs w:val="22"/>
                <w:lang w:val="en-CA"/>
              </w:rPr>
            </w:pPr>
            <w:r w:rsidRPr="00BB07A7">
              <w:rPr>
                <w:rFonts w:ascii="Calibri Light" w:hAnsi="Calibri Light" w:cs="Calibri Light"/>
                <w:strike/>
                <w:sz w:val="22"/>
                <w:szCs w:val="22"/>
                <w:lang w:val="en-CA"/>
              </w:rPr>
              <w:t>August 15, 2024</w:t>
            </w:r>
          </w:p>
        </w:tc>
        <w:tc>
          <w:tcPr>
            <w:tcW w:w="2160" w:type="dxa"/>
          </w:tcPr>
          <w:p w14:paraId="530A0B26" w14:textId="688FC17A" w:rsidR="00BF0948" w:rsidRDefault="00BF0948" w:rsidP="00BF0948">
            <w:pPr>
              <w:spacing w:after="0" w:line="240" w:lineRule="auto"/>
              <w:ind w:right="-90"/>
              <w:rPr>
                <w:rFonts w:ascii="Calibri Light" w:hAnsi="Calibri Light" w:cs="Calibri Light"/>
                <w:sz w:val="22"/>
                <w:szCs w:val="22"/>
              </w:rPr>
            </w:pPr>
            <w:r>
              <w:rPr>
                <w:rFonts w:ascii="Calibri Light" w:hAnsi="Calibri Light" w:cs="Calibri Light"/>
                <w:sz w:val="22"/>
                <w:szCs w:val="22"/>
              </w:rPr>
              <w:t>August 29, 2024</w:t>
            </w:r>
          </w:p>
        </w:tc>
      </w:tr>
      <w:tr w:rsidR="00BF0948" w:rsidRPr="00A05F71" w14:paraId="256A7DA2" w14:textId="77777777" w:rsidTr="00A9663E">
        <w:tc>
          <w:tcPr>
            <w:tcW w:w="6475" w:type="dxa"/>
          </w:tcPr>
          <w:p w14:paraId="6DFE5470" w14:textId="77777777" w:rsidR="00BF0948" w:rsidRDefault="00BF0948" w:rsidP="00BF0948">
            <w:pPr>
              <w:pStyle w:val="ListParagraph"/>
              <w:spacing w:line="240" w:lineRule="auto"/>
              <w:ind w:left="692" w:hanging="722"/>
              <w:contextualSpacing w:val="0"/>
              <w:rPr>
                <w:rFonts w:ascii="Calibri Light" w:hAnsi="Calibri Light" w:cs="Calibri Light"/>
                <w:sz w:val="22"/>
                <w:szCs w:val="22"/>
              </w:rPr>
            </w:pPr>
            <w:hyperlink r:id="rId45" w:history="1">
              <w:r w:rsidRPr="008F3148">
                <w:rPr>
                  <w:rStyle w:val="Hyperlink"/>
                  <w:rFonts w:ascii="Calibri Light" w:hAnsi="Calibri Light" w:cs="Calibri Light"/>
                  <w:sz w:val="22"/>
                  <w:szCs w:val="22"/>
                </w:rPr>
                <w:t>NSERC - UKRI call for proposals on quantum technologies</w:t>
              </w:r>
            </w:hyperlink>
            <w:r>
              <w:rPr>
                <w:rFonts w:ascii="Calibri Light" w:hAnsi="Calibri Light" w:cs="Calibri Light"/>
                <w:sz w:val="22"/>
                <w:szCs w:val="22"/>
              </w:rPr>
              <w:t xml:space="preserve"> </w:t>
            </w:r>
          </w:p>
          <w:p w14:paraId="50FA34D6" w14:textId="77777777" w:rsidR="00BF0948" w:rsidRDefault="00BF0948" w:rsidP="00BF0948">
            <w:pPr>
              <w:pStyle w:val="ListParagraph"/>
              <w:numPr>
                <w:ilvl w:val="0"/>
                <w:numId w:val="75"/>
              </w:numPr>
              <w:spacing w:line="240" w:lineRule="auto"/>
              <w:rPr>
                <w:rFonts w:ascii="Calibri Light" w:hAnsi="Calibri Light" w:cs="Calibri Light"/>
                <w:sz w:val="22"/>
                <w:szCs w:val="22"/>
              </w:rPr>
            </w:pPr>
            <w:r w:rsidRPr="008F3148">
              <w:rPr>
                <w:rFonts w:ascii="Calibri Light" w:hAnsi="Calibri Light" w:cs="Calibri Light"/>
                <w:sz w:val="22"/>
                <w:szCs w:val="22"/>
              </w:rPr>
              <w:t>For Canadian researchers working in partnership with a UK researcher in the areas of quantum sensing and/or quantum communications</w:t>
            </w:r>
            <w:r>
              <w:rPr>
                <w:rFonts w:ascii="Calibri Light" w:hAnsi="Calibri Light" w:cs="Calibri Light"/>
                <w:sz w:val="22"/>
                <w:szCs w:val="22"/>
              </w:rPr>
              <w:t>.</w:t>
            </w:r>
          </w:p>
          <w:p w14:paraId="72988EF1" w14:textId="29C9E22A" w:rsidR="00BF0948" w:rsidRDefault="00BF0948" w:rsidP="00BF0948">
            <w:pPr>
              <w:spacing w:after="0" w:line="360" w:lineRule="auto"/>
              <w:ind w:left="420" w:right="150" w:hanging="420"/>
              <w:rPr>
                <w:rFonts w:ascii="Calibri Light" w:hAnsi="Calibri Light" w:cs="Calibri Light"/>
                <w:sz w:val="22"/>
                <w:szCs w:val="22"/>
              </w:rPr>
            </w:pPr>
            <w:r>
              <w:rPr>
                <w:rFonts w:ascii="Calibri Light" w:hAnsi="Calibri Light" w:cs="Calibri Light"/>
                <w:sz w:val="22"/>
                <w:szCs w:val="22"/>
              </w:rPr>
              <w:lastRenderedPageBreak/>
              <w:t xml:space="preserve">Full application is submitted by the UK project lead; Canadian applicants submit Modified Alliance International Collaboration Application </w:t>
            </w:r>
            <w:r w:rsidRPr="008F3148">
              <w:rPr>
                <w:rFonts w:ascii="Calibri Light" w:hAnsi="Calibri Light" w:cs="Calibri Light"/>
                <w:sz w:val="22"/>
                <w:szCs w:val="22"/>
              </w:rPr>
              <w:t xml:space="preserve"> </w:t>
            </w:r>
          </w:p>
        </w:tc>
        <w:tc>
          <w:tcPr>
            <w:tcW w:w="2070" w:type="dxa"/>
          </w:tcPr>
          <w:p w14:paraId="61B0ABE2" w14:textId="40F638BA" w:rsidR="00BF0948" w:rsidRPr="00BB07A7" w:rsidRDefault="00BF0948" w:rsidP="00BF0948">
            <w:pPr>
              <w:spacing w:after="0" w:line="240" w:lineRule="auto"/>
              <w:ind w:right="-90"/>
              <w:rPr>
                <w:rFonts w:ascii="Calibri Light" w:hAnsi="Calibri Light" w:cs="Calibri Light"/>
                <w:strike/>
                <w:sz w:val="22"/>
                <w:szCs w:val="22"/>
                <w:lang w:val="en-CA"/>
              </w:rPr>
            </w:pPr>
            <w:r w:rsidRPr="00BB07A7">
              <w:rPr>
                <w:rFonts w:ascii="Calibri Light" w:hAnsi="Calibri Light" w:cs="Calibri Light"/>
                <w:strike/>
                <w:sz w:val="22"/>
                <w:szCs w:val="22"/>
                <w:lang w:val="en-CA"/>
              </w:rPr>
              <w:lastRenderedPageBreak/>
              <w:t>August 15, 2024</w:t>
            </w:r>
          </w:p>
        </w:tc>
        <w:tc>
          <w:tcPr>
            <w:tcW w:w="2160" w:type="dxa"/>
          </w:tcPr>
          <w:p w14:paraId="51BEF283" w14:textId="40EB1EBF" w:rsidR="00BF0948" w:rsidRDefault="00BF0948" w:rsidP="00BF0948">
            <w:pPr>
              <w:spacing w:after="0" w:line="240" w:lineRule="auto"/>
              <w:ind w:right="-90"/>
              <w:rPr>
                <w:rFonts w:ascii="Calibri Light" w:hAnsi="Calibri Light" w:cs="Calibri Light"/>
                <w:sz w:val="22"/>
                <w:szCs w:val="22"/>
              </w:rPr>
            </w:pPr>
            <w:r>
              <w:rPr>
                <w:rFonts w:ascii="Calibri Light" w:hAnsi="Calibri Light" w:cs="Calibri Light"/>
                <w:sz w:val="22"/>
                <w:szCs w:val="22"/>
              </w:rPr>
              <w:t>August 29, 2024</w:t>
            </w:r>
          </w:p>
        </w:tc>
      </w:tr>
      <w:tr w:rsidR="00BF0948" w:rsidRPr="00A05F71" w14:paraId="26D7875D" w14:textId="77777777" w:rsidTr="00A9663E">
        <w:tc>
          <w:tcPr>
            <w:tcW w:w="6475" w:type="dxa"/>
          </w:tcPr>
          <w:p w14:paraId="57F6442E" w14:textId="6150B7BA" w:rsidR="00BF0948" w:rsidRDefault="00BF0948" w:rsidP="00BF0948">
            <w:pPr>
              <w:pStyle w:val="ListParagraph"/>
              <w:spacing w:line="240" w:lineRule="auto"/>
              <w:ind w:left="692" w:hanging="722"/>
              <w:contextualSpacing w:val="0"/>
            </w:pPr>
            <w:r>
              <w:rPr>
                <w:rFonts w:ascii="Calibri Light" w:hAnsi="Calibri Light" w:cs="Calibri Light"/>
                <w:sz w:val="22"/>
                <w:szCs w:val="22"/>
              </w:rPr>
              <w:t xml:space="preserve">Heart &amp; Stroke Foundation – </w:t>
            </w:r>
            <w:hyperlink r:id="rId46" w:history="1">
              <w:r w:rsidRPr="00321D25">
                <w:rPr>
                  <w:rStyle w:val="Hyperlink"/>
                  <w:rFonts w:ascii="Calibri Light" w:hAnsi="Calibri Light" w:cs="Calibri Light"/>
                  <w:sz w:val="22"/>
                  <w:szCs w:val="22"/>
                </w:rPr>
                <w:t>New Investigator Award</w:t>
              </w:r>
            </w:hyperlink>
          </w:p>
        </w:tc>
        <w:tc>
          <w:tcPr>
            <w:tcW w:w="2070" w:type="dxa"/>
          </w:tcPr>
          <w:p w14:paraId="1DA28ECD" w14:textId="70A548CA" w:rsidR="00BF0948" w:rsidRPr="00BF0948" w:rsidRDefault="00BF0948" w:rsidP="00BF0948">
            <w:pPr>
              <w:spacing w:after="0" w:line="240" w:lineRule="auto"/>
              <w:ind w:right="-90"/>
              <w:rPr>
                <w:rFonts w:ascii="Calibri Light" w:hAnsi="Calibri Light" w:cs="Calibri Light"/>
                <w:i/>
                <w:iCs/>
                <w:sz w:val="22"/>
                <w:szCs w:val="22"/>
                <w:lang w:val="en-CA"/>
              </w:rPr>
            </w:pPr>
            <w:r>
              <w:rPr>
                <w:rFonts w:ascii="Calibri Light" w:hAnsi="Calibri Light" w:cs="Calibri Light"/>
                <w:sz w:val="22"/>
                <w:szCs w:val="22"/>
                <w:lang w:val="en-CA"/>
              </w:rPr>
              <w:t>August 22, 2024</w:t>
            </w:r>
          </w:p>
        </w:tc>
        <w:tc>
          <w:tcPr>
            <w:tcW w:w="2160" w:type="dxa"/>
          </w:tcPr>
          <w:p w14:paraId="004D0C25" w14:textId="0FE64EA5" w:rsidR="00BF0948" w:rsidRDefault="00BF0948" w:rsidP="00BF0948">
            <w:pPr>
              <w:spacing w:after="0" w:line="240" w:lineRule="auto"/>
              <w:ind w:right="-90"/>
              <w:rPr>
                <w:rFonts w:ascii="Calibri Light" w:hAnsi="Calibri Light" w:cs="Calibri Light"/>
                <w:sz w:val="22"/>
                <w:szCs w:val="22"/>
              </w:rPr>
            </w:pPr>
            <w:r>
              <w:rPr>
                <w:rFonts w:ascii="Calibri Light" w:hAnsi="Calibri Light" w:cs="Calibri Light"/>
                <w:sz w:val="22"/>
                <w:szCs w:val="22"/>
              </w:rPr>
              <w:t>September 5, 2024</w:t>
            </w:r>
          </w:p>
        </w:tc>
      </w:tr>
      <w:tr w:rsidR="00AC0F90" w:rsidRPr="00A05F71" w14:paraId="14D048F8" w14:textId="77777777" w:rsidTr="00A9663E">
        <w:tc>
          <w:tcPr>
            <w:tcW w:w="6475" w:type="dxa"/>
          </w:tcPr>
          <w:p w14:paraId="75EBF9FB" w14:textId="1553E683" w:rsidR="00AC0F90" w:rsidRDefault="00AC0F90" w:rsidP="00AC0F90">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The Spencer Foundation – </w:t>
            </w:r>
            <w:hyperlink r:id="rId47" w:history="1">
              <w:r w:rsidRPr="00F54161">
                <w:rPr>
                  <w:rStyle w:val="Hyperlink"/>
                  <w:rFonts w:ascii="Calibri Light" w:hAnsi="Calibri Light" w:cs="Calibri Light"/>
                  <w:sz w:val="22"/>
                  <w:szCs w:val="22"/>
                </w:rPr>
                <w:t>Research grants on Education: Small</w:t>
              </w:r>
            </w:hyperlink>
            <w:r>
              <w:rPr>
                <w:rFonts w:ascii="Calibri Light" w:hAnsi="Calibri Light" w:cs="Calibri Light"/>
                <w:sz w:val="22"/>
                <w:szCs w:val="22"/>
              </w:rPr>
              <w:t xml:space="preserve"> </w:t>
            </w:r>
          </w:p>
        </w:tc>
        <w:tc>
          <w:tcPr>
            <w:tcW w:w="2070" w:type="dxa"/>
          </w:tcPr>
          <w:p w14:paraId="78E20D36" w14:textId="4EBEDC9F" w:rsidR="00AC0F90" w:rsidRDefault="00AC0F90" w:rsidP="00AC0F9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September 4, 2024</w:t>
            </w:r>
          </w:p>
        </w:tc>
        <w:tc>
          <w:tcPr>
            <w:tcW w:w="2160" w:type="dxa"/>
          </w:tcPr>
          <w:p w14:paraId="1321DAB7" w14:textId="0B229FF9" w:rsidR="00AC0F90" w:rsidRDefault="00AC0F90" w:rsidP="00AC0F90">
            <w:pPr>
              <w:spacing w:after="0" w:line="240" w:lineRule="auto"/>
              <w:ind w:right="-90"/>
              <w:rPr>
                <w:rFonts w:ascii="Calibri Light" w:hAnsi="Calibri Light" w:cs="Calibri Light"/>
                <w:sz w:val="22"/>
                <w:szCs w:val="22"/>
              </w:rPr>
            </w:pPr>
            <w:r>
              <w:rPr>
                <w:rFonts w:ascii="Calibri Light" w:hAnsi="Calibri Light" w:cs="Calibri Light"/>
                <w:sz w:val="22"/>
                <w:szCs w:val="22"/>
              </w:rPr>
              <w:t>September 11, 2024</w:t>
            </w:r>
          </w:p>
        </w:tc>
      </w:tr>
      <w:tr w:rsidR="00AC0F90" w:rsidRPr="00A05F71" w14:paraId="7D2E6E91" w14:textId="77777777" w:rsidTr="00A9663E">
        <w:tc>
          <w:tcPr>
            <w:tcW w:w="6475" w:type="dxa"/>
          </w:tcPr>
          <w:p w14:paraId="663E9793" w14:textId="36B0ACCA" w:rsidR="00AC0F90" w:rsidRDefault="00AC0F90" w:rsidP="00AC0F90">
            <w:pPr>
              <w:pStyle w:val="ListParagraph"/>
              <w:spacing w:line="240" w:lineRule="auto"/>
              <w:ind w:left="692" w:hanging="722"/>
              <w:contextualSpacing w:val="0"/>
              <w:rPr>
                <w:rFonts w:ascii="Calibri Light" w:hAnsi="Calibri Light" w:cs="Calibri Light"/>
                <w:sz w:val="22"/>
                <w:szCs w:val="22"/>
              </w:rPr>
            </w:pPr>
            <w:hyperlink r:id="rId48" w:anchor="SubmissionGuidelines" w:history="1">
              <w:r w:rsidRPr="009D1117">
                <w:rPr>
                  <w:rStyle w:val="Hyperlink"/>
                  <w:rFonts w:ascii="Calibri Light" w:hAnsi="Calibri Light" w:cs="Calibri Light"/>
                  <w:sz w:val="22"/>
                  <w:szCs w:val="22"/>
                </w:rPr>
                <w:t>Sony Research Award Program</w:t>
              </w:r>
            </w:hyperlink>
            <w:r>
              <w:rPr>
                <w:rFonts w:ascii="Calibri Light" w:hAnsi="Calibri Light" w:cs="Calibri Light"/>
                <w:sz w:val="22"/>
                <w:szCs w:val="22"/>
              </w:rPr>
              <w:t xml:space="preserve"> </w:t>
            </w:r>
          </w:p>
        </w:tc>
        <w:tc>
          <w:tcPr>
            <w:tcW w:w="2070" w:type="dxa"/>
          </w:tcPr>
          <w:p w14:paraId="0A49DDD0" w14:textId="32E18F16" w:rsidR="00AC0F90" w:rsidRDefault="00AC0F90" w:rsidP="00AC0F9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September 3, 2024</w:t>
            </w:r>
          </w:p>
        </w:tc>
        <w:tc>
          <w:tcPr>
            <w:tcW w:w="2160" w:type="dxa"/>
          </w:tcPr>
          <w:p w14:paraId="4ECF2E42" w14:textId="123B0055" w:rsidR="00AC0F90" w:rsidRDefault="00AC0F90" w:rsidP="00AC0F90">
            <w:pPr>
              <w:spacing w:after="0" w:line="240" w:lineRule="auto"/>
              <w:ind w:right="-90"/>
              <w:rPr>
                <w:rFonts w:ascii="Calibri Light" w:hAnsi="Calibri Light" w:cs="Calibri Light"/>
                <w:sz w:val="22"/>
                <w:szCs w:val="22"/>
              </w:rPr>
            </w:pPr>
            <w:r>
              <w:rPr>
                <w:rFonts w:ascii="Calibri Light" w:hAnsi="Calibri Light" w:cs="Calibri Light"/>
                <w:sz w:val="22"/>
                <w:szCs w:val="22"/>
              </w:rPr>
              <w:t>September 15, 2024</w:t>
            </w:r>
          </w:p>
        </w:tc>
      </w:tr>
      <w:tr w:rsidR="00BF0948" w:rsidRPr="00A05F71" w14:paraId="0B6678AC" w14:textId="77777777" w:rsidTr="00A9663E">
        <w:tc>
          <w:tcPr>
            <w:tcW w:w="6475" w:type="dxa"/>
          </w:tcPr>
          <w:p w14:paraId="6F39A592" w14:textId="28E3FDEC" w:rsidR="00BF0948" w:rsidRDefault="00BF0948" w:rsidP="00BF0948">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49" w:history="1">
              <w:r w:rsidRPr="009D1117">
                <w:rPr>
                  <w:rStyle w:val="Hyperlink"/>
                  <w:rFonts w:ascii="Calibri Light" w:hAnsi="Calibri Light" w:cs="Calibri Light"/>
                  <w:sz w:val="22"/>
                  <w:szCs w:val="22"/>
                </w:rPr>
                <w:t>Catalyst Grant: Moving Upstream: Structural Determinants of Health</w:t>
              </w:r>
            </w:hyperlink>
          </w:p>
        </w:tc>
        <w:tc>
          <w:tcPr>
            <w:tcW w:w="2070" w:type="dxa"/>
          </w:tcPr>
          <w:p w14:paraId="4D911F13" w14:textId="77777777" w:rsidR="00BF0948" w:rsidRDefault="00BF0948" w:rsidP="00BF0948">
            <w:pPr>
              <w:spacing w:after="0" w:line="240" w:lineRule="auto"/>
              <w:ind w:right="-90"/>
              <w:rPr>
                <w:rFonts w:ascii="Calibri Light" w:hAnsi="Calibri Light" w:cs="Calibri Light"/>
                <w:sz w:val="22"/>
                <w:szCs w:val="22"/>
                <w:lang w:val="en-CA"/>
              </w:rPr>
            </w:pPr>
          </w:p>
          <w:p w14:paraId="544FA25E" w14:textId="77777777" w:rsidR="00AC0F90" w:rsidRDefault="00AC0F90" w:rsidP="00BF0948">
            <w:pPr>
              <w:spacing w:after="0" w:line="240" w:lineRule="auto"/>
              <w:ind w:right="-90"/>
              <w:rPr>
                <w:rFonts w:ascii="Calibri Light" w:hAnsi="Calibri Light" w:cs="Calibri Light"/>
                <w:sz w:val="22"/>
                <w:szCs w:val="22"/>
                <w:lang w:val="en-CA"/>
              </w:rPr>
            </w:pPr>
          </w:p>
          <w:p w14:paraId="1191C50F" w14:textId="1C3264BF" w:rsidR="00BF0948" w:rsidRDefault="00BF0948" w:rsidP="00BF0948">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September 25, 2024</w:t>
            </w:r>
          </w:p>
        </w:tc>
        <w:tc>
          <w:tcPr>
            <w:tcW w:w="2160" w:type="dxa"/>
          </w:tcPr>
          <w:p w14:paraId="7100617A" w14:textId="77777777" w:rsidR="00BF0948" w:rsidRDefault="00BF0948" w:rsidP="00BF0948">
            <w:pPr>
              <w:spacing w:after="0" w:line="240" w:lineRule="auto"/>
              <w:ind w:right="-90"/>
              <w:rPr>
                <w:rFonts w:ascii="Calibri Light" w:hAnsi="Calibri Light" w:cs="Calibri Light"/>
                <w:sz w:val="22"/>
                <w:szCs w:val="22"/>
              </w:rPr>
            </w:pPr>
            <w:r>
              <w:rPr>
                <w:rFonts w:ascii="Calibri Light" w:hAnsi="Calibri Light" w:cs="Calibri Light"/>
                <w:sz w:val="22"/>
                <w:szCs w:val="22"/>
              </w:rPr>
              <w:t>Registration: September 11, 2024</w:t>
            </w:r>
          </w:p>
          <w:p w14:paraId="20417D09" w14:textId="36A8726B" w:rsidR="00BF0948" w:rsidRDefault="00BF0948" w:rsidP="00BF0948">
            <w:pPr>
              <w:spacing w:after="0" w:line="240" w:lineRule="auto"/>
              <w:ind w:right="-90"/>
              <w:rPr>
                <w:rFonts w:ascii="Calibri Light" w:hAnsi="Calibri Light" w:cs="Calibri Light"/>
                <w:sz w:val="22"/>
                <w:szCs w:val="22"/>
              </w:rPr>
            </w:pPr>
            <w:r>
              <w:rPr>
                <w:rFonts w:ascii="Calibri Light" w:hAnsi="Calibri Light" w:cs="Calibri Light"/>
                <w:sz w:val="22"/>
                <w:szCs w:val="22"/>
              </w:rPr>
              <w:t>Full: October 9, 2024</w:t>
            </w:r>
          </w:p>
        </w:tc>
      </w:tr>
      <w:tr w:rsidR="00AC0F90" w:rsidRPr="00A05F71" w14:paraId="5DBD7CAE" w14:textId="77777777" w:rsidTr="00A9663E">
        <w:tc>
          <w:tcPr>
            <w:tcW w:w="6475" w:type="dxa"/>
          </w:tcPr>
          <w:p w14:paraId="65240545" w14:textId="64C87FBE" w:rsidR="00AC0F90" w:rsidRDefault="00AC0F90" w:rsidP="00AC0F90">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The Spencer Foundation – </w:t>
            </w:r>
            <w:hyperlink r:id="rId50" w:history="1">
              <w:r w:rsidRPr="00F54161">
                <w:rPr>
                  <w:rStyle w:val="Hyperlink"/>
                  <w:rFonts w:ascii="Calibri Light" w:hAnsi="Calibri Light" w:cs="Calibri Light"/>
                  <w:sz w:val="22"/>
                  <w:szCs w:val="22"/>
                </w:rPr>
                <w:t>Research-Practice Partnerships: Collaborative research for educational change</w:t>
              </w:r>
            </w:hyperlink>
          </w:p>
        </w:tc>
        <w:tc>
          <w:tcPr>
            <w:tcW w:w="2070" w:type="dxa"/>
          </w:tcPr>
          <w:p w14:paraId="7AD97FD3" w14:textId="77777777" w:rsidR="00AC0F90" w:rsidRDefault="00AC0F90" w:rsidP="00AC0F90">
            <w:pPr>
              <w:spacing w:after="0" w:line="240" w:lineRule="auto"/>
              <w:ind w:right="-90"/>
              <w:rPr>
                <w:rFonts w:ascii="Calibri Light" w:hAnsi="Calibri Light" w:cs="Calibri Light"/>
                <w:sz w:val="22"/>
                <w:szCs w:val="22"/>
                <w:lang w:val="en-CA"/>
              </w:rPr>
            </w:pPr>
          </w:p>
          <w:p w14:paraId="0509CB39" w14:textId="77777777" w:rsidR="00AC0F90" w:rsidRDefault="00AC0F90" w:rsidP="00AC0F90">
            <w:pPr>
              <w:spacing w:after="0" w:line="240" w:lineRule="auto"/>
              <w:ind w:right="-90"/>
              <w:rPr>
                <w:rFonts w:ascii="Calibri Light" w:hAnsi="Calibri Light" w:cs="Calibri Light"/>
                <w:sz w:val="22"/>
                <w:szCs w:val="22"/>
                <w:lang w:val="en-CA"/>
              </w:rPr>
            </w:pPr>
          </w:p>
          <w:p w14:paraId="31EB18C2" w14:textId="63C61010" w:rsidR="00AC0F90" w:rsidRDefault="00AC0F90" w:rsidP="00AC0F9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October 17, 2024</w:t>
            </w:r>
          </w:p>
        </w:tc>
        <w:tc>
          <w:tcPr>
            <w:tcW w:w="2160" w:type="dxa"/>
          </w:tcPr>
          <w:p w14:paraId="40632528" w14:textId="77777777" w:rsidR="00AC0F90" w:rsidRDefault="00AC0F90" w:rsidP="00AC0F90">
            <w:pPr>
              <w:spacing w:after="0" w:line="240" w:lineRule="auto"/>
              <w:ind w:right="-90"/>
              <w:rPr>
                <w:rFonts w:ascii="Calibri Light" w:hAnsi="Calibri Light" w:cs="Calibri Light"/>
                <w:sz w:val="22"/>
                <w:szCs w:val="22"/>
              </w:rPr>
            </w:pPr>
            <w:r>
              <w:rPr>
                <w:rFonts w:ascii="Calibri Light" w:hAnsi="Calibri Light" w:cs="Calibri Light"/>
                <w:sz w:val="22"/>
                <w:szCs w:val="22"/>
              </w:rPr>
              <w:t>NOI: September 13, 2024</w:t>
            </w:r>
          </w:p>
          <w:p w14:paraId="2321AB83" w14:textId="36954639" w:rsidR="00AC0F90" w:rsidRDefault="00AC0F90" w:rsidP="00AC0F90">
            <w:pPr>
              <w:spacing w:after="0" w:line="240" w:lineRule="auto"/>
              <w:ind w:right="-90"/>
              <w:rPr>
                <w:rFonts w:ascii="Calibri Light" w:hAnsi="Calibri Light" w:cs="Calibri Light"/>
                <w:sz w:val="22"/>
                <w:szCs w:val="22"/>
              </w:rPr>
            </w:pPr>
            <w:r>
              <w:rPr>
                <w:rFonts w:ascii="Calibri Light" w:hAnsi="Calibri Light" w:cs="Calibri Light"/>
                <w:sz w:val="22"/>
                <w:szCs w:val="22"/>
              </w:rPr>
              <w:t>Full: October 31, 2024</w:t>
            </w:r>
          </w:p>
        </w:tc>
      </w:tr>
      <w:tr w:rsidR="00BF0948" w:rsidRPr="00A05F71" w14:paraId="495679CB" w14:textId="77777777" w:rsidTr="00A9663E">
        <w:tc>
          <w:tcPr>
            <w:tcW w:w="6475" w:type="dxa"/>
          </w:tcPr>
          <w:p w14:paraId="3719A8AB" w14:textId="38F950DD" w:rsidR="00BF0948" w:rsidRDefault="00BF0948" w:rsidP="00BF0948">
            <w:pPr>
              <w:spacing w:after="0" w:line="360" w:lineRule="auto"/>
              <w:ind w:left="420" w:right="150" w:hanging="420"/>
              <w:rPr>
                <w:rFonts w:ascii="Calibri Light" w:hAnsi="Calibri Light" w:cs="Calibri Light"/>
                <w:sz w:val="22"/>
                <w:szCs w:val="22"/>
              </w:rPr>
            </w:pPr>
            <w:r>
              <w:rPr>
                <w:rFonts w:ascii="Calibri Light" w:hAnsi="Calibri Light" w:cs="Calibri Light"/>
                <w:sz w:val="22"/>
                <w:szCs w:val="22"/>
              </w:rPr>
              <w:t xml:space="preserve">CIHR – </w:t>
            </w:r>
            <w:hyperlink r:id="rId51" w:history="1">
              <w:r w:rsidRPr="00914491">
                <w:rPr>
                  <w:rStyle w:val="Hyperlink"/>
                  <w:rFonts w:ascii="Calibri Light" w:hAnsi="Calibri Light" w:cs="Calibri Light"/>
                  <w:sz w:val="22"/>
                  <w:szCs w:val="22"/>
                </w:rPr>
                <w:t>Project Grant – Fall 2024 Competition</w:t>
              </w:r>
            </w:hyperlink>
            <w:r>
              <w:rPr>
                <w:rFonts w:ascii="Calibri Light" w:hAnsi="Calibri Light" w:cs="Calibri Light"/>
                <w:sz w:val="22"/>
                <w:szCs w:val="22"/>
              </w:rPr>
              <w:t xml:space="preserve"> – </w:t>
            </w:r>
            <w:hyperlink w:anchor="_CIHR_Project_Grant" w:history="1">
              <w:r w:rsidRPr="00914491">
                <w:rPr>
                  <w:rStyle w:val="Hyperlink"/>
                  <w:rFonts w:ascii="Calibri Light" w:hAnsi="Calibri Light" w:cs="Calibri Light"/>
                  <w:sz w:val="22"/>
                  <w:szCs w:val="22"/>
                </w:rPr>
                <w:t>ORS Info and deadlines</w:t>
              </w:r>
            </w:hyperlink>
            <w:r>
              <w:rPr>
                <w:rFonts w:ascii="Calibri Light" w:hAnsi="Calibri Light" w:cs="Calibri Light"/>
                <w:sz w:val="22"/>
                <w:szCs w:val="22"/>
              </w:rPr>
              <w:t xml:space="preserve"> </w:t>
            </w:r>
          </w:p>
        </w:tc>
        <w:tc>
          <w:tcPr>
            <w:tcW w:w="2070" w:type="dxa"/>
          </w:tcPr>
          <w:p w14:paraId="4F9FF16C" w14:textId="77777777" w:rsidR="00BF0948" w:rsidRPr="00BB07A7" w:rsidRDefault="00BF0948" w:rsidP="00BF0948">
            <w:pPr>
              <w:spacing w:after="0" w:line="240" w:lineRule="auto"/>
              <w:ind w:right="-90"/>
              <w:rPr>
                <w:rFonts w:ascii="Calibri Light" w:hAnsi="Calibri Light" w:cs="Calibri Light"/>
                <w:sz w:val="22"/>
                <w:szCs w:val="22"/>
                <w:lang w:val="en-CA"/>
              </w:rPr>
            </w:pPr>
            <w:r w:rsidRPr="00BB07A7">
              <w:rPr>
                <w:rFonts w:ascii="Calibri Light" w:hAnsi="Calibri Light" w:cs="Calibri Light"/>
                <w:sz w:val="22"/>
                <w:szCs w:val="22"/>
                <w:lang w:val="en-CA"/>
              </w:rPr>
              <w:t>Comprehensive review:</w:t>
            </w:r>
          </w:p>
          <w:p w14:paraId="45FD8C7C" w14:textId="77777777" w:rsidR="00BF0948" w:rsidRPr="00BB07A7" w:rsidRDefault="00BF0948" w:rsidP="00BF0948">
            <w:pPr>
              <w:spacing w:after="0" w:line="240" w:lineRule="auto"/>
              <w:ind w:right="-90"/>
              <w:rPr>
                <w:rFonts w:ascii="Calibri Light" w:hAnsi="Calibri Light" w:cs="Calibri Light"/>
                <w:strike/>
                <w:sz w:val="22"/>
                <w:szCs w:val="22"/>
                <w:lang w:val="en-CA"/>
              </w:rPr>
            </w:pPr>
            <w:r w:rsidRPr="00BB07A7">
              <w:rPr>
                <w:rFonts w:ascii="Calibri Light" w:hAnsi="Calibri Light" w:cs="Calibri Light"/>
                <w:strike/>
                <w:sz w:val="22"/>
                <w:szCs w:val="22"/>
                <w:lang w:val="en-CA"/>
              </w:rPr>
              <w:t>August 19, 2024</w:t>
            </w:r>
          </w:p>
          <w:p w14:paraId="2B033921" w14:textId="77777777" w:rsidR="00BF0948" w:rsidRDefault="00BF0948" w:rsidP="00BF0948">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Admin review:</w:t>
            </w:r>
          </w:p>
          <w:p w14:paraId="35B376CA" w14:textId="77777777" w:rsidR="00BF0948" w:rsidRDefault="00BF0948" w:rsidP="00BF0948">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September 4, 2024</w:t>
            </w:r>
          </w:p>
          <w:p w14:paraId="6E687525" w14:textId="77777777" w:rsidR="00BF0948" w:rsidRDefault="00BF0948" w:rsidP="00BF0948">
            <w:pPr>
              <w:spacing w:after="0" w:line="240" w:lineRule="auto"/>
              <w:ind w:right="-90"/>
              <w:rPr>
                <w:rFonts w:ascii="Calibri Light" w:hAnsi="Calibri Light" w:cs="Calibri Light"/>
                <w:sz w:val="22"/>
                <w:szCs w:val="22"/>
                <w:lang w:val="en-CA"/>
              </w:rPr>
            </w:pPr>
          </w:p>
        </w:tc>
        <w:tc>
          <w:tcPr>
            <w:tcW w:w="2160" w:type="dxa"/>
          </w:tcPr>
          <w:p w14:paraId="40E0E804" w14:textId="77777777" w:rsidR="00BF0948" w:rsidRPr="00BB07A7" w:rsidRDefault="00BF0948" w:rsidP="00BF0948">
            <w:pPr>
              <w:spacing w:after="0" w:line="240" w:lineRule="auto"/>
              <w:ind w:right="-90"/>
              <w:rPr>
                <w:rFonts w:ascii="Calibri Light" w:hAnsi="Calibri Light" w:cs="Calibri Light"/>
                <w:sz w:val="22"/>
                <w:szCs w:val="22"/>
              </w:rPr>
            </w:pPr>
            <w:r w:rsidRPr="00BB07A7">
              <w:rPr>
                <w:rFonts w:ascii="Calibri Light" w:hAnsi="Calibri Light" w:cs="Calibri Light"/>
                <w:sz w:val="22"/>
                <w:szCs w:val="22"/>
              </w:rPr>
              <w:t xml:space="preserve">Registration: </w:t>
            </w:r>
          </w:p>
          <w:p w14:paraId="0F31C9FB" w14:textId="77777777" w:rsidR="00BF0948" w:rsidRPr="00BB07A7" w:rsidRDefault="00BF0948" w:rsidP="00BF0948">
            <w:pPr>
              <w:spacing w:after="0" w:line="240" w:lineRule="auto"/>
              <w:ind w:right="-90"/>
              <w:rPr>
                <w:rFonts w:ascii="Calibri Light" w:hAnsi="Calibri Light" w:cs="Calibri Light"/>
                <w:strike/>
                <w:sz w:val="22"/>
                <w:szCs w:val="22"/>
              </w:rPr>
            </w:pPr>
            <w:r w:rsidRPr="00BB07A7">
              <w:rPr>
                <w:rFonts w:ascii="Calibri Light" w:hAnsi="Calibri Light" w:cs="Calibri Light"/>
                <w:strike/>
                <w:sz w:val="22"/>
                <w:szCs w:val="22"/>
              </w:rPr>
              <w:t xml:space="preserve">August 14, 2024 </w:t>
            </w:r>
          </w:p>
          <w:p w14:paraId="52423D4C" w14:textId="77777777" w:rsidR="00417AA4" w:rsidRDefault="00417AA4" w:rsidP="00BF0948">
            <w:pPr>
              <w:spacing w:after="0" w:line="240" w:lineRule="auto"/>
              <w:ind w:right="-90"/>
              <w:rPr>
                <w:rFonts w:ascii="Calibri Light" w:hAnsi="Calibri Light" w:cs="Calibri Light"/>
                <w:sz w:val="22"/>
                <w:szCs w:val="22"/>
              </w:rPr>
            </w:pPr>
          </w:p>
          <w:p w14:paraId="38630228" w14:textId="57C59717" w:rsidR="00BF0948" w:rsidRDefault="00BF0948" w:rsidP="00BF0948">
            <w:pPr>
              <w:spacing w:after="0" w:line="240" w:lineRule="auto"/>
              <w:ind w:right="-90"/>
              <w:rPr>
                <w:rFonts w:ascii="Calibri Light" w:hAnsi="Calibri Light" w:cs="Calibri Light"/>
                <w:sz w:val="22"/>
                <w:szCs w:val="22"/>
              </w:rPr>
            </w:pPr>
            <w:r>
              <w:rPr>
                <w:rFonts w:ascii="Calibri Light" w:hAnsi="Calibri Light" w:cs="Calibri Light"/>
                <w:sz w:val="22"/>
                <w:szCs w:val="22"/>
              </w:rPr>
              <w:t>Full: September 11, 2024</w:t>
            </w:r>
          </w:p>
        </w:tc>
      </w:tr>
      <w:tr w:rsidR="00AC0F90" w:rsidRPr="00A05F71" w14:paraId="3DCAADAE" w14:textId="77777777" w:rsidTr="00A9663E">
        <w:tc>
          <w:tcPr>
            <w:tcW w:w="6475" w:type="dxa"/>
          </w:tcPr>
          <w:p w14:paraId="1F0B39C6" w14:textId="77777777" w:rsidR="00AC0F90" w:rsidRDefault="00AC0F90" w:rsidP="00AC0F90">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Canadian Safety and Security Program – </w:t>
            </w:r>
            <w:hyperlink r:id="rId52" w:history="1">
              <w:r w:rsidRPr="00BF6671">
                <w:rPr>
                  <w:rStyle w:val="Hyperlink"/>
                  <w:rFonts w:ascii="Calibri Light" w:hAnsi="Calibri Light" w:cs="Calibri Light"/>
                  <w:sz w:val="22"/>
                  <w:szCs w:val="22"/>
                </w:rPr>
                <w:t>Call for Proposals 2024</w:t>
              </w:r>
            </w:hyperlink>
            <w:r>
              <w:rPr>
                <w:rFonts w:ascii="Calibri Light" w:hAnsi="Calibri Light" w:cs="Calibri Light"/>
                <w:sz w:val="22"/>
                <w:szCs w:val="22"/>
              </w:rPr>
              <w:t xml:space="preserve"> </w:t>
            </w:r>
          </w:p>
          <w:p w14:paraId="0CB423EB" w14:textId="77777777" w:rsidR="00AC0F90" w:rsidRPr="00BF6671" w:rsidRDefault="00AC0F90" w:rsidP="00AC0F90">
            <w:pPr>
              <w:pStyle w:val="ListParagraph"/>
              <w:numPr>
                <w:ilvl w:val="0"/>
                <w:numId w:val="73"/>
              </w:numPr>
              <w:rPr>
                <w:rFonts w:ascii="Calibri Light" w:hAnsi="Calibri Light" w:cs="Calibri Light"/>
                <w:sz w:val="22"/>
                <w:szCs w:val="22"/>
              </w:rPr>
            </w:pPr>
            <w:hyperlink r:id="rId53" w:anchor="1" w:history="1">
              <w:r w:rsidRPr="00BF6671">
                <w:rPr>
                  <w:rStyle w:val="Hyperlink"/>
                  <w:rFonts w:ascii="Calibri Light" w:hAnsi="Calibri Light" w:cs="Calibri Light"/>
                  <w:sz w:val="22"/>
                  <w:szCs w:val="22"/>
                </w:rPr>
                <w:t>Wildfire intelligence – A common picture for detection and suppression</w:t>
              </w:r>
            </w:hyperlink>
          </w:p>
          <w:p w14:paraId="75D2B0AE" w14:textId="77777777" w:rsidR="00AC0F90" w:rsidRPr="00BF6671" w:rsidRDefault="00AC0F90" w:rsidP="00AC0F90">
            <w:pPr>
              <w:pStyle w:val="ListParagraph"/>
              <w:numPr>
                <w:ilvl w:val="0"/>
                <w:numId w:val="73"/>
              </w:numPr>
              <w:rPr>
                <w:rFonts w:ascii="Calibri Light" w:hAnsi="Calibri Light" w:cs="Calibri Light"/>
                <w:sz w:val="22"/>
                <w:szCs w:val="22"/>
              </w:rPr>
            </w:pPr>
            <w:hyperlink r:id="rId54" w:anchor="2" w:history="1">
              <w:r w:rsidRPr="00BF6671">
                <w:rPr>
                  <w:rStyle w:val="Hyperlink"/>
                  <w:rFonts w:ascii="Calibri Light" w:hAnsi="Calibri Light" w:cs="Calibri Light"/>
                  <w:sz w:val="22"/>
                  <w:szCs w:val="22"/>
                </w:rPr>
                <w:t>Building stronger communities – Understanding and improving mass care in emergencies</w:t>
              </w:r>
            </w:hyperlink>
          </w:p>
          <w:p w14:paraId="2ED0F9E6" w14:textId="77777777" w:rsidR="00AC0F90" w:rsidRPr="00BF6671" w:rsidRDefault="00AC0F90" w:rsidP="00AC0F90">
            <w:pPr>
              <w:pStyle w:val="ListParagraph"/>
              <w:numPr>
                <w:ilvl w:val="0"/>
                <w:numId w:val="73"/>
              </w:numPr>
              <w:rPr>
                <w:rFonts w:ascii="Calibri Light" w:hAnsi="Calibri Light" w:cs="Calibri Light"/>
                <w:sz w:val="22"/>
                <w:szCs w:val="22"/>
              </w:rPr>
            </w:pPr>
            <w:hyperlink r:id="rId55" w:anchor="3" w:history="1">
              <w:r w:rsidRPr="00BF6671">
                <w:rPr>
                  <w:rStyle w:val="Hyperlink"/>
                  <w:rFonts w:ascii="Calibri Light" w:hAnsi="Calibri Light" w:cs="Calibri Light"/>
                  <w:sz w:val="22"/>
                  <w:szCs w:val="22"/>
                </w:rPr>
                <w:t xml:space="preserve">Identify and protect – Biometrics for </w:t>
              </w:r>
              <w:proofErr w:type="spellStart"/>
              <w:r w:rsidRPr="00BF6671">
                <w:rPr>
                  <w:rStyle w:val="Hyperlink"/>
                  <w:rFonts w:ascii="Calibri Light" w:hAnsi="Calibri Light" w:cs="Calibri Light"/>
                  <w:sz w:val="22"/>
                  <w:szCs w:val="22"/>
                </w:rPr>
                <w:t>defence</w:t>
              </w:r>
              <w:proofErr w:type="spellEnd"/>
              <w:r w:rsidRPr="00BF6671">
                <w:rPr>
                  <w:rStyle w:val="Hyperlink"/>
                  <w:rFonts w:ascii="Calibri Light" w:hAnsi="Calibri Light" w:cs="Calibri Light"/>
                  <w:sz w:val="22"/>
                  <w:szCs w:val="22"/>
                </w:rPr>
                <w:t xml:space="preserve"> and security</w:t>
              </w:r>
            </w:hyperlink>
          </w:p>
          <w:p w14:paraId="220FBB9B" w14:textId="77777777" w:rsidR="00AC0F90" w:rsidRPr="00BF6671" w:rsidRDefault="00AC0F90" w:rsidP="00AC0F90">
            <w:pPr>
              <w:pStyle w:val="ListParagraph"/>
              <w:numPr>
                <w:ilvl w:val="0"/>
                <w:numId w:val="73"/>
              </w:numPr>
              <w:rPr>
                <w:rFonts w:ascii="Calibri Light" w:hAnsi="Calibri Light" w:cs="Calibri Light"/>
                <w:sz w:val="22"/>
                <w:szCs w:val="22"/>
              </w:rPr>
            </w:pPr>
            <w:hyperlink r:id="rId56" w:anchor="4" w:history="1">
              <w:r w:rsidRPr="00BF6671">
                <w:rPr>
                  <w:rStyle w:val="Hyperlink"/>
                  <w:rFonts w:ascii="Calibri Light" w:hAnsi="Calibri Light" w:cs="Calibri Light"/>
                  <w:sz w:val="22"/>
                  <w:szCs w:val="22"/>
                </w:rPr>
                <w:t>Upholding Canada’s sovereignty – Border security and domain awareness</w:t>
              </w:r>
            </w:hyperlink>
          </w:p>
          <w:p w14:paraId="509CF4FC" w14:textId="77777777" w:rsidR="00AC0F90" w:rsidRPr="00BF6671" w:rsidRDefault="00AC0F90" w:rsidP="00AC0F90">
            <w:pPr>
              <w:pStyle w:val="ListParagraph"/>
              <w:numPr>
                <w:ilvl w:val="0"/>
                <w:numId w:val="73"/>
              </w:numPr>
              <w:rPr>
                <w:rFonts w:ascii="Calibri Light" w:hAnsi="Calibri Light" w:cs="Calibri Light"/>
                <w:sz w:val="22"/>
                <w:szCs w:val="22"/>
              </w:rPr>
            </w:pPr>
            <w:hyperlink r:id="rId57" w:anchor="5" w:history="1">
              <w:r w:rsidRPr="00BF6671">
                <w:rPr>
                  <w:rStyle w:val="Hyperlink"/>
                  <w:rFonts w:ascii="Calibri Light" w:hAnsi="Calibri Light" w:cs="Calibri Light"/>
                  <w:sz w:val="22"/>
                  <w:szCs w:val="22"/>
                </w:rPr>
                <w:t>Navigating the future – Fortifying Canada’s critical infrastructure with next gen positioning and timing</w:t>
              </w:r>
            </w:hyperlink>
          </w:p>
          <w:p w14:paraId="306F52EC" w14:textId="77777777" w:rsidR="00AC0F90" w:rsidRPr="00BF6671" w:rsidRDefault="00AC0F90" w:rsidP="00AC0F90">
            <w:pPr>
              <w:pStyle w:val="ListParagraph"/>
              <w:numPr>
                <w:ilvl w:val="0"/>
                <w:numId w:val="73"/>
              </w:numPr>
              <w:rPr>
                <w:rFonts w:ascii="Calibri Light" w:hAnsi="Calibri Light" w:cs="Calibri Light"/>
                <w:sz w:val="22"/>
                <w:szCs w:val="22"/>
              </w:rPr>
            </w:pPr>
            <w:hyperlink r:id="rId58" w:anchor="6" w:history="1">
              <w:r w:rsidRPr="00BF6671">
                <w:rPr>
                  <w:rStyle w:val="Hyperlink"/>
                  <w:rFonts w:ascii="Calibri Light" w:hAnsi="Calibri Light" w:cs="Calibri Light"/>
                  <w:sz w:val="22"/>
                  <w:szCs w:val="22"/>
                </w:rPr>
                <w:t>Unmask the threat – Advancing technologies for the detection and identification of threat materials</w:t>
              </w:r>
            </w:hyperlink>
          </w:p>
          <w:p w14:paraId="39CCE660" w14:textId="77777777" w:rsidR="00AC0F90" w:rsidRPr="00BF6671" w:rsidRDefault="00AC0F90" w:rsidP="00AC0F90">
            <w:pPr>
              <w:pStyle w:val="ListParagraph"/>
              <w:numPr>
                <w:ilvl w:val="0"/>
                <w:numId w:val="73"/>
              </w:numPr>
              <w:rPr>
                <w:rFonts w:ascii="Calibri Light" w:hAnsi="Calibri Light" w:cs="Calibri Light"/>
                <w:sz w:val="22"/>
                <w:szCs w:val="22"/>
              </w:rPr>
            </w:pPr>
            <w:hyperlink r:id="rId59" w:anchor="7" w:history="1">
              <w:r w:rsidRPr="00BF6671">
                <w:rPr>
                  <w:rStyle w:val="Hyperlink"/>
                  <w:rFonts w:ascii="Calibri Light" w:hAnsi="Calibri Light" w:cs="Calibri Light"/>
                  <w:sz w:val="22"/>
                  <w:szCs w:val="22"/>
                </w:rPr>
                <w:t>Shields up – Responding to neglected, emerging, and re-emerging diseases</w:t>
              </w:r>
            </w:hyperlink>
          </w:p>
          <w:p w14:paraId="04AEC506" w14:textId="77777777" w:rsidR="00AC0F90" w:rsidRPr="00BF6671" w:rsidRDefault="00AC0F90" w:rsidP="00AC0F90">
            <w:pPr>
              <w:pStyle w:val="ListParagraph"/>
              <w:numPr>
                <w:ilvl w:val="0"/>
                <w:numId w:val="73"/>
              </w:numPr>
              <w:rPr>
                <w:rFonts w:ascii="Calibri Light" w:hAnsi="Calibri Light" w:cs="Calibri Light"/>
                <w:sz w:val="22"/>
                <w:szCs w:val="22"/>
              </w:rPr>
            </w:pPr>
            <w:hyperlink r:id="rId60" w:anchor="8" w:history="1">
              <w:r w:rsidRPr="00BF6671">
                <w:rPr>
                  <w:rStyle w:val="Hyperlink"/>
                  <w:rFonts w:ascii="Calibri Light" w:hAnsi="Calibri Light" w:cs="Calibri Light"/>
                  <w:sz w:val="22"/>
                  <w:szCs w:val="22"/>
                </w:rPr>
                <w:t>Safeguarding – Identifying and mitigating the risks of small modular reactors and radioactive sources</w:t>
              </w:r>
            </w:hyperlink>
          </w:p>
          <w:p w14:paraId="77C6C027" w14:textId="77777777" w:rsidR="00AC0F90" w:rsidRDefault="00AC0F90" w:rsidP="00AC0F90">
            <w:pPr>
              <w:spacing w:after="0" w:line="360" w:lineRule="auto"/>
              <w:ind w:left="420" w:right="150" w:hanging="420"/>
              <w:rPr>
                <w:rFonts w:ascii="Calibri Light" w:hAnsi="Calibri Light" w:cs="Calibri Light"/>
                <w:sz w:val="22"/>
                <w:szCs w:val="22"/>
              </w:rPr>
            </w:pPr>
          </w:p>
        </w:tc>
        <w:tc>
          <w:tcPr>
            <w:tcW w:w="2070" w:type="dxa"/>
          </w:tcPr>
          <w:p w14:paraId="1EC698D2" w14:textId="3FC929FB" w:rsidR="00AC0F90" w:rsidRPr="00BF0948" w:rsidRDefault="00AC0F90" w:rsidP="00AC0F90">
            <w:pPr>
              <w:spacing w:after="0" w:line="240" w:lineRule="auto"/>
              <w:ind w:right="-90"/>
              <w:rPr>
                <w:rFonts w:ascii="Calibri Light" w:hAnsi="Calibri Light" w:cs="Calibri Light"/>
                <w:i/>
                <w:iCs/>
                <w:sz w:val="22"/>
                <w:szCs w:val="22"/>
                <w:lang w:val="en-CA"/>
              </w:rPr>
            </w:pPr>
            <w:r>
              <w:rPr>
                <w:rFonts w:ascii="Calibri Light" w:hAnsi="Calibri Light" w:cs="Calibri Light"/>
                <w:sz w:val="22"/>
                <w:szCs w:val="22"/>
                <w:lang w:val="en-CA"/>
              </w:rPr>
              <w:t>September 4, 2024</w:t>
            </w:r>
          </w:p>
        </w:tc>
        <w:tc>
          <w:tcPr>
            <w:tcW w:w="2160" w:type="dxa"/>
          </w:tcPr>
          <w:p w14:paraId="43E1857C" w14:textId="235C61DE" w:rsidR="00AC0F90" w:rsidRPr="00BF0948" w:rsidRDefault="00AC0F90" w:rsidP="00AC0F90">
            <w:pPr>
              <w:spacing w:after="0" w:line="240" w:lineRule="auto"/>
              <w:ind w:right="-90"/>
              <w:rPr>
                <w:rFonts w:ascii="Calibri Light" w:hAnsi="Calibri Light" w:cs="Calibri Light"/>
                <w:i/>
                <w:iCs/>
                <w:sz w:val="22"/>
                <w:szCs w:val="22"/>
              </w:rPr>
            </w:pPr>
            <w:r>
              <w:rPr>
                <w:rFonts w:ascii="Calibri Light" w:hAnsi="Calibri Light" w:cs="Calibri Light"/>
                <w:sz w:val="22"/>
                <w:szCs w:val="22"/>
              </w:rPr>
              <w:t>September 18, 2024</w:t>
            </w:r>
          </w:p>
        </w:tc>
      </w:tr>
      <w:tr w:rsidR="00817010" w:rsidRPr="00A05F71" w14:paraId="7A22E7DF" w14:textId="77777777" w:rsidTr="00A9663E">
        <w:tc>
          <w:tcPr>
            <w:tcW w:w="6475" w:type="dxa"/>
          </w:tcPr>
          <w:p w14:paraId="0A524B15" w14:textId="325C52AD" w:rsidR="00817010" w:rsidRDefault="00817010" w:rsidP="00817010">
            <w:pPr>
              <w:spacing w:after="0" w:line="360" w:lineRule="auto"/>
              <w:ind w:left="420" w:right="150" w:hanging="420"/>
              <w:rPr>
                <w:rFonts w:ascii="Calibri Light" w:hAnsi="Calibri Light" w:cs="Calibri Light"/>
                <w:sz w:val="22"/>
                <w:szCs w:val="22"/>
              </w:rPr>
            </w:pPr>
            <w:r>
              <w:rPr>
                <w:rFonts w:ascii="Calibri Light" w:hAnsi="Calibri Light" w:cs="Calibri Light"/>
                <w:sz w:val="22"/>
                <w:szCs w:val="22"/>
              </w:rPr>
              <w:t xml:space="preserve">SSHRC – </w:t>
            </w:r>
            <w:hyperlink r:id="rId61" w:history="1">
              <w:r w:rsidRPr="003102C9">
                <w:rPr>
                  <w:rStyle w:val="Hyperlink"/>
                  <w:rFonts w:ascii="Calibri Light" w:hAnsi="Calibri Light" w:cs="Calibri Light"/>
                  <w:sz w:val="22"/>
                  <w:szCs w:val="22"/>
                </w:rPr>
                <w:t>Insight Grant</w:t>
              </w:r>
            </w:hyperlink>
            <w:r>
              <w:rPr>
                <w:rFonts w:ascii="Calibri Light" w:hAnsi="Calibri Light" w:cs="Calibri Light"/>
                <w:sz w:val="22"/>
                <w:szCs w:val="22"/>
              </w:rPr>
              <w:t xml:space="preserve"> – </w:t>
            </w:r>
            <w:hyperlink w:anchor="_SSHRC_Insight_Grant" w:history="1">
              <w:r w:rsidRPr="004E4ADB">
                <w:rPr>
                  <w:rStyle w:val="Hyperlink"/>
                  <w:rFonts w:ascii="Calibri Light" w:hAnsi="Calibri Light" w:cs="Calibri Light"/>
                  <w:sz w:val="22"/>
                  <w:szCs w:val="22"/>
                </w:rPr>
                <w:t>ORS info and d</w:t>
              </w:r>
              <w:r w:rsidRPr="004E4ADB">
                <w:rPr>
                  <w:rStyle w:val="Hyperlink"/>
                  <w:rFonts w:ascii="Calibri Light" w:hAnsi="Calibri Light" w:cs="Calibri Light"/>
                  <w:sz w:val="22"/>
                  <w:szCs w:val="22"/>
                </w:rPr>
                <w:t>e</w:t>
              </w:r>
              <w:r w:rsidRPr="004E4ADB">
                <w:rPr>
                  <w:rStyle w:val="Hyperlink"/>
                  <w:rFonts w:ascii="Calibri Light" w:hAnsi="Calibri Light" w:cs="Calibri Light"/>
                  <w:sz w:val="22"/>
                  <w:szCs w:val="22"/>
                </w:rPr>
                <w:t xml:space="preserve">adlines </w:t>
              </w:r>
            </w:hyperlink>
            <w:r>
              <w:rPr>
                <w:rFonts w:ascii="Calibri Light" w:hAnsi="Calibri Light" w:cs="Calibri Light"/>
                <w:sz w:val="22"/>
                <w:szCs w:val="22"/>
              </w:rPr>
              <w:t xml:space="preserve"> </w:t>
            </w:r>
          </w:p>
        </w:tc>
        <w:tc>
          <w:tcPr>
            <w:tcW w:w="2070" w:type="dxa"/>
          </w:tcPr>
          <w:p w14:paraId="1ADC793D" w14:textId="77777777" w:rsidR="00817010" w:rsidRDefault="00817010" w:rsidP="0081701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Comprehensive review: September 4, 2024</w:t>
            </w:r>
          </w:p>
          <w:p w14:paraId="12172286" w14:textId="1723CA17" w:rsidR="00817010" w:rsidRDefault="00817010" w:rsidP="0081701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Admin review: September 23, 2024</w:t>
            </w:r>
          </w:p>
        </w:tc>
        <w:tc>
          <w:tcPr>
            <w:tcW w:w="2160" w:type="dxa"/>
          </w:tcPr>
          <w:p w14:paraId="530C9F48" w14:textId="77777777" w:rsidR="00817010" w:rsidRDefault="00817010" w:rsidP="00817010">
            <w:pPr>
              <w:spacing w:after="0" w:line="240" w:lineRule="auto"/>
              <w:ind w:right="-90"/>
              <w:rPr>
                <w:rFonts w:ascii="Calibri Light" w:hAnsi="Calibri Light" w:cs="Calibri Light"/>
                <w:sz w:val="22"/>
                <w:szCs w:val="22"/>
              </w:rPr>
            </w:pPr>
          </w:p>
          <w:p w14:paraId="26477F93" w14:textId="77777777" w:rsidR="00817010" w:rsidRDefault="00817010" w:rsidP="00817010">
            <w:pPr>
              <w:spacing w:after="0" w:line="240" w:lineRule="auto"/>
              <w:ind w:right="-90"/>
              <w:rPr>
                <w:rFonts w:ascii="Calibri Light" w:hAnsi="Calibri Light" w:cs="Calibri Light"/>
                <w:sz w:val="22"/>
                <w:szCs w:val="22"/>
              </w:rPr>
            </w:pPr>
          </w:p>
          <w:p w14:paraId="1FF5EBE4" w14:textId="77777777" w:rsidR="00817010" w:rsidRDefault="00817010" w:rsidP="00817010">
            <w:pPr>
              <w:spacing w:after="0" w:line="240" w:lineRule="auto"/>
              <w:ind w:right="-90"/>
              <w:rPr>
                <w:rFonts w:ascii="Calibri Light" w:hAnsi="Calibri Light" w:cs="Calibri Light"/>
                <w:sz w:val="22"/>
                <w:szCs w:val="22"/>
              </w:rPr>
            </w:pPr>
          </w:p>
          <w:p w14:paraId="7C6E7CF2" w14:textId="77777777" w:rsidR="00417AA4" w:rsidRDefault="00417AA4" w:rsidP="00817010">
            <w:pPr>
              <w:spacing w:after="0" w:line="240" w:lineRule="auto"/>
              <w:ind w:right="-90"/>
              <w:rPr>
                <w:rFonts w:ascii="Calibri Light" w:hAnsi="Calibri Light" w:cs="Calibri Light"/>
                <w:sz w:val="22"/>
                <w:szCs w:val="22"/>
              </w:rPr>
            </w:pPr>
          </w:p>
          <w:p w14:paraId="1C942382" w14:textId="1AE3EC46" w:rsidR="00817010" w:rsidRDefault="00417AA4" w:rsidP="00817010">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Full: </w:t>
            </w:r>
            <w:r w:rsidR="00817010">
              <w:rPr>
                <w:rFonts w:ascii="Calibri Light" w:hAnsi="Calibri Light" w:cs="Calibri Light"/>
                <w:sz w:val="22"/>
                <w:szCs w:val="22"/>
              </w:rPr>
              <w:t>October 1, 2024</w:t>
            </w:r>
          </w:p>
        </w:tc>
      </w:tr>
      <w:tr w:rsidR="00D15E6C" w:rsidRPr="00A05F71" w14:paraId="61999E0A" w14:textId="77777777" w:rsidTr="00A9663E">
        <w:tc>
          <w:tcPr>
            <w:tcW w:w="6475" w:type="dxa"/>
          </w:tcPr>
          <w:p w14:paraId="038A1F19" w14:textId="53A9E751" w:rsidR="00D15E6C" w:rsidRDefault="00D15E6C" w:rsidP="00BC3106">
            <w:pPr>
              <w:spacing w:after="0" w:line="360" w:lineRule="auto"/>
              <w:ind w:left="420" w:right="150" w:hanging="420"/>
              <w:rPr>
                <w:rFonts w:ascii="Calibri Light" w:hAnsi="Calibri Light" w:cs="Calibri Light"/>
                <w:sz w:val="22"/>
                <w:szCs w:val="22"/>
              </w:rPr>
            </w:pPr>
            <w:r>
              <w:rPr>
                <w:rFonts w:ascii="Calibri Light" w:hAnsi="Calibri Light" w:cs="Calibri Light"/>
                <w:sz w:val="22"/>
                <w:szCs w:val="22"/>
              </w:rPr>
              <w:lastRenderedPageBreak/>
              <w:t xml:space="preserve">CIHR – Catalyst Grant: </w:t>
            </w:r>
            <w:hyperlink r:id="rId62" w:history="1">
              <w:r w:rsidRPr="00DD0E9F">
                <w:rPr>
                  <w:rStyle w:val="Hyperlink"/>
                  <w:rFonts w:ascii="Calibri Light" w:hAnsi="Calibri Light" w:cs="Calibri Light"/>
                  <w:sz w:val="22"/>
                  <w:szCs w:val="22"/>
                </w:rPr>
                <w:t>Community Based Research in Climate Change Priority Areas</w:t>
              </w:r>
            </w:hyperlink>
          </w:p>
        </w:tc>
        <w:tc>
          <w:tcPr>
            <w:tcW w:w="2070" w:type="dxa"/>
          </w:tcPr>
          <w:p w14:paraId="61596F78" w14:textId="77777777" w:rsidR="00D15E6C" w:rsidRDefault="00D15E6C" w:rsidP="00D15E6C">
            <w:pPr>
              <w:spacing w:after="0" w:line="240" w:lineRule="auto"/>
              <w:ind w:right="-90"/>
              <w:rPr>
                <w:rFonts w:ascii="Calibri Light" w:hAnsi="Calibri Light" w:cs="Calibri Light"/>
                <w:sz w:val="22"/>
                <w:szCs w:val="22"/>
                <w:lang w:val="en-CA"/>
              </w:rPr>
            </w:pPr>
          </w:p>
          <w:p w14:paraId="3F163E03" w14:textId="77777777" w:rsidR="00D15E6C" w:rsidRDefault="00D15E6C" w:rsidP="00D15E6C">
            <w:pPr>
              <w:spacing w:after="0" w:line="240" w:lineRule="auto"/>
              <w:ind w:right="-90"/>
              <w:rPr>
                <w:rFonts w:ascii="Calibri Light" w:hAnsi="Calibri Light" w:cs="Calibri Light"/>
                <w:sz w:val="22"/>
                <w:szCs w:val="22"/>
                <w:lang w:val="en-CA"/>
              </w:rPr>
            </w:pPr>
          </w:p>
          <w:p w14:paraId="64D7B0D6" w14:textId="5355D6C0" w:rsidR="00D15E6C" w:rsidRDefault="00D15E6C" w:rsidP="00D15E6C">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September 5, 2024</w:t>
            </w:r>
          </w:p>
        </w:tc>
        <w:tc>
          <w:tcPr>
            <w:tcW w:w="2160" w:type="dxa"/>
          </w:tcPr>
          <w:p w14:paraId="1F1C5F8A" w14:textId="77777777" w:rsidR="00D15E6C" w:rsidRDefault="00D15E6C" w:rsidP="00D15E6C">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Registration: </w:t>
            </w:r>
            <w:r w:rsidRPr="00BB07A7">
              <w:rPr>
                <w:rFonts w:ascii="Calibri Light" w:hAnsi="Calibri Light" w:cs="Calibri Light"/>
                <w:strike/>
                <w:sz w:val="22"/>
                <w:szCs w:val="22"/>
              </w:rPr>
              <w:t>August 14, 2024</w:t>
            </w:r>
          </w:p>
          <w:p w14:paraId="41A7E8C5" w14:textId="1E89F82B" w:rsidR="00D15E6C" w:rsidRDefault="00D15E6C" w:rsidP="00D15E6C">
            <w:pPr>
              <w:spacing w:line="240" w:lineRule="auto"/>
              <w:ind w:right="-90"/>
              <w:rPr>
                <w:rFonts w:ascii="Calibri Light" w:hAnsi="Calibri Light" w:cs="Calibri Light"/>
                <w:sz w:val="22"/>
                <w:szCs w:val="22"/>
              </w:rPr>
            </w:pPr>
            <w:r>
              <w:rPr>
                <w:rFonts w:ascii="Calibri Light" w:hAnsi="Calibri Light" w:cs="Calibri Light"/>
                <w:sz w:val="22"/>
                <w:szCs w:val="22"/>
              </w:rPr>
              <w:t>Full: September 12, 2024</w:t>
            </w:r>
          </w:p>
        </w:tc>
      </w:tr>
      <w:tr w:rsidR="00AC0F90" w:rsidRPr="00A05F71" w14:paraId="6FE6E790" w14:textId="77777777" w:rsidTr="00A9663E">
        <w:tc>
          <w:tcPr>
            <w:tcW w:w="6475" w:type="dxa"/>
          </w:tcPr>
          <w:p w14:paraId="4F30A723" w14:textId="72C9860D" w:rsidR="00AC0F90" w:rsidRDefault="00AC0F90" w:rsidP="00AC0F90">
            <w:pPr>
              <w:spacing w:after="0" w:line="360" w:lineRule="auto"/>
              <w:ind w:left="420" w:right="150" w:hanging="420"/>
              <w:rPr>
                <w:rFonts w:ascii="Calibri Light" w:hAnsi="Calibri Light" w:cs="Calibri Light"/>
                <w:sz w:val="22"/>
                <w:szCs w:val="22"/>
              </w:rPr>
            </w:pPr>
            <w:r>
              <w:rPr>
                <w:rFonts w:ascii="Calibri Light" w:hAnsi="Calibri Light" w:cs="Calibri Light"/>
                <w:sz w:val="22"/>
                <w:szCs w:val="22"/>
              </w:rPr>
              <w:t xml:space="preserve">The Simons Foundation – </w:t>
            </w:r>
            <w:hyperlink r:id="rId63" w:history="1">
              <w:r w:rsidRPr="00BF6671">
                <w:rPr>
                  <w:rStyle w:val="Hyperlink"/>
                  <w:rFonts w:ascii="Calibri Light" w:hAnsi="Calibri Light" w:cs="Calibri Light"/>
                  <w:sz w:val="22"/>
                  <w:szCs w:val="22"/>
                </w:rPr>
                <w:t>Simons Fellows in Mathematics 2025/26</w:t>
              </w:r>
            </w:hyperlink>
          </w:p>
        </w:tc>
        <w:tc>
          <w:tcPr>
            <w:tcW w:w="2070" w:type="dxa"/>
          </w:tcPr>
          <w:p w14:paraId="1888BDF0" w14:textId="38289204" w:rsidR="00AC0F90" w:rsidRDefault="00AC0F90" w:rsidP="00AC0F9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September 18, 2024</w:t>
            </w:r>
          </w:p>
        </w:tc>
        <w:tc>
          <w:tcPr>
            <w:tcW w:w="2160" w:type="dxa"/>
          </w:tcPr>
          <w:p w14:paraId="50EB59F5" w14:textId="07766F82" w:rsidR="00AC0F90" w:rsidRDefault="00AC0F90" w:rsidP="00AC0F90">
            <w:pPr>
              <w:spacing w:after="0" w:line="240" w:lineRule="auto"/>
              <w:ind w:right="-90"/>
              <w:rPr>
                <w:rFonts w:ascii="Calibri Light" w:hAnsi="Calibri Light" w:cs="Calibri Light"/>
                <w:sz w:val="22"/>
                <w:szCs w:val="22"/>
              </w:rPr>
            </w:pPr>
            <w:r>
              <w:rPr>
                <w:rFonts w:ascii="Calibri Light" w:hAnsi="Calibri Light" w:cs="Calibri Light"/>
                <w:sz w:val="22"/>
                <w:szCs w:val="22"/>
              </w:rPr>
              <w:t>October 2, 2024</w:t>
            </w:r>
          </w:p>
        </w:tc>
      </w:tr>
      <w:tr w:rsidR="00D15E6C" w:rsidRPr="00A05F71" w14:paraId="43500EEA" w14:textId="77777777" w:rsidTr="00A9663E">
        <w:tc>
          <w:tcPr>
            <w:tcW w:w="6475" w:type="dxa"/>
          </w:tcPr>
          <w:p w14:paraId="7650803A" w14:textId="27AD5366" w:rsidR="00D15E6C" w:rsidRDefault="00D15E6C" w:rsidP="00D15E6C">
            <w:pPr>
              <w:pStyle w:val="ListParagraph"/>
              <w:spacing w:line="240" w:lineRule="auto"/>
              <w:ind w:left="605" w:hanging="635"/>
              <w:contextualSpacing w:val="0"/>
              <w:rPr>
                <w:rFonts w:ascii="Calibri Light" w:hAnsi="Calibri Light" w:cs="Calibri Light"/>
                <w:sz w:val="22"/>
                <w:szCs w:val="22"/>
              </w:rPr>
            </w:pPr>
            <w:proofErr w:type="spellStart"/>
            <w:r>
              <w:rPr>
                <w:rFonts w:ascii="Calibri Light" w:hAnsi="Calibri Light" w:cs="Calibri Light"/>
                <w:sz w:val="22"/>
                <w:szCs w:val="22"/>
              </w:rPr>
              <w:t>UArctic</w:t>
            </w:r>
            <w:proofErr w:type="spellEnd"/>
            <w:r>
              <w:rPr>
                <w:rFonts w:ascii="Calibri Light" w:hAnsi="Calibri Light" w:cs="Calibri Light"/>
                <w:sz w:val="22"/>
                <w:szCs w:val="22"/>
              </w:rPr>
              <w:t xml:space="preserve"> – </w:t>
            </w:r>
            <w:hyperlink r:id="rId64" w:history="1">
              <w:r w:rsidRPr="008C7F7A">
                <w:rPr>
                  <w:rStyle w:val="Hyperlink"/>
                  <w:rFonts w:ascii="Calibri Light" w:hAnsi="Calibri Light" w:cs="Calibri Light"/>
                  <w:sz w:val="22"/>
                  <w:szCs w:val="22"/>
                </w:rPr>
                <w:t>Travel Fund</w:t>
              </w:r>
            </w:hyperlink>
            <w:r>
              <w:rPr>
                <w:rFonts w:ascii="Calibri Light" w:hAnsi="Calibri Light" w:cs="Calibri Light"/>
                <w:sz w:val="22"/>
                <w:szCs w:val="22"/>
              </w:rPr>
              <w:t xml:space="preserve"> </w:t>
            </w:r>
          </w:p>
        </w:tc>
        <w:tc>
          <w:tcPr>
            <w:tcW w:w="2070" w:type="dxa"/>
          </w:tcPr>
          <w:p w14:paraId="3F654613" w14:textId="77777777" w:rsidR="00D15E6C" w:rsidRPr="00B46812" w:rsidRDefault="00D15E6C" w:rsidP="00D15E6C">
            <w:pPr>
              <w:spacing w:after="0" w:line="240" w:lineRule="auto"/>
              <w:ind w:right="-90"/>
              <w:rPr>
                <w:rFonts w:ascii="Calibri Light" w:hAnsi="Calibri Light" w:cs="Calibri Light"/>
                <w:strike/>
                <w:sz w:val="22"/>
                <w:szCs w:val="22"/>
                <w:lang w:val="en-CA"/>
              </w:rPr>
            </w:pPr>
            <w:r w:rsidRPr="00B46812">
              <w:rPr>
                <w:rFonts w:ascii="Calibri Light" w:hAnsi="Calibri Light" w:cs="Calibri Light"/>
                <w:strike/>
                <w:sz w:val="22"/>
                <w:szCs w:val="22"/>
                <w:lang w:val="en-CA"/>
              </w:rPr>
              <w:t>April 29, 2024</w:t>
            </w:r>
          </w:p>
          <w:p w14:paraId="2B3E0E76" w14:textId="77777777" w:rsidR="00D15E6C" w:rsidRDefault="00D15E6C" w:rsidP="00D15E6C">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August 26, 2024</w:t>
            </w:r>
          </w:p>
          <w:p w14:paraId="09542FDA" w14:textId="06BD8A41" w:rsidR="00D15E6C" w:rsidRDefault="00D15E6C" w:rsidP="00D15E6C">
            <w:pPr>
              <w:spacing w:line="240" w:lineRule="auto"/>
              <w:ind w:right="-90"/>
              <w:rPr>
                <w:rFonts w:ascii="Calibri Light" w:hAnsi="Calibri Light" w:cs="Calibri Light"/>
                <w:sz w:val="22"/>
                <w:szCs w:val="22"/>
                <w:lang w:val="en-CA"/>
              </w:rPr>
            </w:pPr>
            <w:r>
              <w:rPr>
                <w:rFonts w:ascii="Calibri Light" w:hAnsi="Calibri Light" w:cs="Calibri Light"/>
                <w:sz w:val="22"/>
                <w:szCs w:val="22"/>
                <w:lang w:val="en-CA"/>
              </w:rPr>
              <w:t>December 17, 2024</w:t>
            </w:r>
          </w:p>
        </w:tc>
        <w:tc>
          <w:tcPr>
            <w:tcW w:w="2160" w:type="dxa"/>
          </w:tcPr>
          <w:p w14:paraId="306D9ABC" w14:textId="77777777" w:rsidR="00D15E6C" w:rsidRPr="00B46812" w:rsidRDefault="00D15E6C" w:rsidP="00D15E6C">
            <w:pPr>
              <w:spacing w:after="0" w:line="240" w:lineRule="auto"/>
              <w:ind w:right="-90"/>
              <w:rPr>
                <w:rFonts w:ascii="Calibri Light" w:hAnsi="Calibri Light" w:cs="Calibri Light"/>
                <w:strike/>
                <w:sz w:val="22"/>
                <w:szCs w:val="22"/>
              </w:rPr>
            </w:pPr>
            <w:r w:rsidRPr="00B46812">
              <w:rPr>
                <w:rFonts w:ascii="Calibri Light" w:hAnsi="Calibri Light" w:cs="Calibri Light"/>
                <w:strike/>
                <w:sz w:val="22"/>
                <w:szCs w:val="22"/>
              </w:rPr>
              <w:t>Intake 1: April 30, 2024</w:t>
            </w:r>
          </w:p>
          <w:p w14:paraId="77D5DDD5" w14:textId="77777777" w:rsidR="00D15E6C" w:rsidRDefault="00D15E6C" w:rsidP="00D15E6C">
            <w:pPr>
              <w:spacing w:after="0" w:line="240" w:lineRule="auto"/>
              <w:ind w:right="-90"/>
              <w:rPr>
                <w:rFonts w:ascii="Calibri Light" w:hAnsi="Calibri Light" w:cs="Calibri Light"/>
                <w:sz w:val="22"/>
                <w:szCs w:val="22"/>
              </w:rPr>
            </w:pPr>
            <w:r>
              <w:rPr>
                <w:rFonts w:ascii="Calibri Light" w:hAnsi="Calibri Light" w:cs="Calibri Light"/>
                <w:sz w:val="22"/>
                <w:szCs w:val="22"/>
              </w:rPr>
              <w:t>Intake 2: August 31, 2024</w:t>
            </w:r>
          </w:p>
          <w:p w14:paraId="7DBC7E8E" w14:textId="62AC35C7" w:rsidR="00D15E6C" w:rsidRDefault="00D15E6C" w:rsidP="00D15E6C">
            <w:pPr>
              <w:spacing w:line="240" w:lineRule="auto"/>
              <w:ind w:right="-90"/>
              <w:rPr>
                <w:rFonts w:ascii="Calibri Light" w:hAnsi="Calibri Light" w:cs="Calibri Light"/>
                <w:sz w:val="22"/>
                <w:szCs w:val="22"/>
              </w:rPr>
            </w:pPr>
            <w:r>
              <w:rPr>
                <w:rFonts w:ascii="Calibri Light" w:hAnsi="Calibri Light" w:cs="Calibri Light"/>
                <w:sz w:val="22"/>
                <w:szCs w:val="22"/>
              </w:rPr>
              <w:t>Intake 3: December 31, 2024</w:t>
            </w:r>
          </w:p>
        </w:tc>
      </w:tr>
      <w:tr w:rsidR="00652C1E" w:rsidRPr="00A05F71" w14:paraId="4CCCCA90" w14:textId="77777777" w:rsidTr="00A9663E">
        <w:tc>
          <w:tcPr>
            <w:tcW w:w="6475" w:type="dxa"/>
          </w:tcPr>
          <w:p w14:paraId="46A912AB" w14:textId="126BFBF7" w:rsidR="00652C1E" w:rsidRDefault="00652C1E" w:rsidP="00652C1E">
            <w:pPr>
              <w:pStyle w:val="ListParagraph"/>
              <w:spacing w:line="240" w:lineRule="auto"/>
              <w:ind w:left="605" w:hanging="635"/>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65" w:history="1">
              <w:r w:rsidRPr="00A352CF">
                <w:rPr>
                  <w:rStyle w:val="Hyperlink"/>
                  <w:rFonts w:ascii="Calibri Light" w:hAnsi="Calibri Light" w:cs="Calibri Light"/>
                  <w:sz w:val="22"/>
                  <w:szCs w:val="22"/>
                </w:rPr>
                <w:t>Partnership Engage Grants</w:t>
              </w:r>
            </w:hyperlink>
            <w:r>
              <w:rPr>
                <w:rFonts w:ascii="Calibri Light" w:hAnsi="Calibri Light" w:cs="Calibri Light"/>
                <w:sz w:val="22"/>
                <w:szCs w:val="22"/>
              </w:rPr>
              <w:t xml:space="preserve"> </w:t>
            </w:r>
          </w:p>
        </w:tc>
        <w:tc>
          <w:tcPr>
            <w:tcW w:w="2070" w:type="dxa"/>
          </w:tcPr>
          <w:p w14:paraId="5F3DF533" w14:textId="53ADFA49" w:rsidR="00652C1E" w:rsidRPr="00B46812" w:rsidRDefault="00652C1E" w:rsidP="00652C1E">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September 9, 2024</w:t>
            </w:r>
          </w:p>
        </w:tc>
        <w:tc>
          <w:tcPr>
            <w:tcW w:w="2160" w:type="dxa"/>
          </w:tcPr>
          <w:p w14:paraId="66F47F84" w14:textId="5467AE44" w:rsidR="00652C1E" w:rsidRPr="00B46812" w:rsidRDefault="00652C1E" w:rsidP="00652C1E">
            <w:pPr>
              <w:spacing w:after="0" w:line="240" w:lineRule="auto"/>
              <w:ind w:right="-90"/>
              <w:rPr>
                <w:rFonts w:ascii="Calibri Light" w:hAnsi="Calibri Light" w:cs="Calibri Light"/>
                <w:strike/>
                <w:sz w:val="22"/>
                <w:szCs w:val="22"/>
              </w:rPr>
            </w:pPr>
            <w:r>
              <w:rPr>
                <w:rFonts w:ascii="Calibri Light" w:hAnsi="Calibri Light" w:cs="Calibri Light"/>
                <w:sz w:val="22"/>
                <w:szCs w:val="22"/>
              </w:rPr>
              <w:t>September 16, 2024</w:t>
            </w:r>
          </w:p>
        </w:tc>
      </w:tr>
      <w:tr w:rsidR="00817010" w:rsidRPr="00A05F71" w14:paraId="422F3784" w14:textId="77777777" w:rsidTr="00A9663E">
        <w:tc>
          <w:tcPr>
            <w:tcW w:w="6475" w:type="dxa"/>
          </w:tcPr>
          <w:p w14:paraId="744577FE" w14:textId="0F9B2604" w:rsidR="00817010" w:rsidRDefault="00817010" w:rsidP="00817010">
            <w:pPr>
              <w:pStyle w:val="ListParagraph"/>
              <w:spacing w:line="240" w:lineRule="auto"/>
              <w:ind w:left="605" w:hanging="635"/>
              <w:contextualSpacing w:val="0"/>
              <w:rPr>
                <w:rFonts w:ascii="Calibri Light" w:hAnsi="Calibri Light" w:cs="Calibri Light"/>
                <w:sz w:val="22"/>
                <w:szCs w:val="22"/>
              </w:rPr>
            </w:pPr>
            <w:proofErr w:type="spellStart"/>
            <w:r>
              <w:rPr>
                <w:rFonts w:ascii="Calibri Light" w:hAnsi="Calibri Light" w:cs="Calibri Light"/>
                <w:sz w:val="22"/>
                <w:szCs w:val="22"/>
              </w:rPr>
              <w:t>IDEaS</w:t>
            </w:r>
            <w:proofErr w:type="spellEnd"/>
            <w:r>
              <w:rPr>
                <w:rFonts w:ascii="Calibri Light" w:hAnsi="Calibri Light" w:cs="Calibri Light"/>
                <w:sz w:val="22"/>
                <w:szCs w:val="22"/>
              </w:rPr>
              <w:t xml:space="preserve"> – </w:t>
            </w:r>
            <w:hyperlink r:id="rId66" w:history="1">
              <w:r w:rsidRPr="00EE3928">
                <w:rPr>
                  <w:rStyle w:val="Hyperlink"/>
                  <w:rFonts w:ascii="Calibri Light" w:hAnsi="Calibri Light" w:cs="Calibri Light"/>
                  <w:sz w:val="22"/>
                  <w:szCs w:val="22"/>
                </w:rPr>
                <w:t>Canadian Safety and Security Program</w:t>
              </w:r>
            </w:hyperlink>
            <w:r>
              <w:rPr>
                <w:rFonts w:ascii="Calibri Light" w:hAnsi="Calibri Light" w:cs="Calibri Light"/>
                <w:sz w:val="22"/>
                <w:szCs w:val="22"/>
              </w:rPr>
              <w:t xml:space="preserve"> </w:t>
            </w:r>
          </w:p>
        </w:tc>
        <w:tc>
          <w:tcPr>
            <w:tcW w:w="2070" w:type="dxa"/>
          </w:tcPr>
          <w:p w14:paraId="28194B67" w14:textId="4E0E1ED3" w:rsidR="00817010" w:rsidRDefault="00817010" w:rsidP="0081701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September 9, 2024</w:t>
            </w:r>
          </w:p>
        </w:tc>
        <w:tc>
          <w:tcPr>
            <w:tcW w:w="2160" w:type="dxa"/>
          </w:tcPr>
          <w:p w14:paraId="6D6E7945" w14:textId="0EC16769" w:rsidR="00817010" w:rsidRDefault="00817010" w:rsidP="00817010">
            <w:pPr>
              <w:spacing w:after="0" w:line="240" w:lineRule="auto"/>
              <w:ind w:right="-90"/>
              <w:rPr>
                <w:rFonts w:ascii="Calibri Light" w:hAnsi="Calibri Light" w:cs="Calibri Light"/>
                <w:sz w:val="22"/>
                <w:szCs w:val="22"/>
              </w:rPr>
            </w:pPr>
            <w:r>
              <w:rPr>
                <w:rFonts w:ascii="Calibri Light" w:hAnsi="Calibri Light" w:cs="Calibri Light"/>
                <w:sz w:val="22"/>
                <w:szCs w:val="22"/>
              </w:rPr>
              <w:t>September 18, 2024</w:t>
            </w:r>
          </w:p>
        </w:tc>
      </w:tr>
      <w:tr w:rsidR="00D15E6C" w:rsidRPr="00A05F71" w14:paraId="2859DFB9" w14:textId="77777777" w:rsidTr="00A9663E">
        <w:tc>
          <w:tcPr>
            <w:tcW w:w="6475" w:type="dxa"/>
          </w:tcPr>
          <w:p w14:paraId="481E8619" w14:textId="686E74EB" w:rsidR="00D15E6C" w:rsidRDefault="00D15E6C" w:rsidP="00D15E6C">
            <w:pPr>
              <w:pStyle w:val="ListParagraph"/>
              <w:spacing w:line="240" w:lineRule="auto"/>
              <w:ind w:left="605" w:hanging="635"/>
              <w:contextualSpacing w:val="0"/>
              <w:rPr>
                <w:rFonts w:ascii="Calibri Light" w:hAnsi="Calibri Light" w:cs="Calibri Light"/>
                <w:sz w:val="22"/>
                <w:szCs w:val="22"/>
              </w:rPr>
            </w:pPr>
            <w:r>
              <w:rPr>
                <w:rFonts w:ascii="Calibri Light" w:hAnsi="Calibri Light" w:cs="Calibri Light"/>
                <w:sz w:val="22"/>
                <w:szCs w:val="22"/>
              </w:rPr>
              <w:t xml:space="preserve">CIHR – Operating Grant: </w:t>
            </w:r>
            <w:hyperlink r:id="rId67" w:history="1">
              <w:r w:rsidRPr="00DD0E9F">
                <w:rPr>
                  <w:rStyle w:val="Hyperlink"/>
                  <w:rFonts w:ascii="Calibri Light" w:hAnsi="Calibri Light" w:cs="Calibri Light"/>
                  <w:sz w:val="22"/>
                  <w:szCs w:val="22"/>
                </w:rPr>
                <w:t>ECRs in Human Development, Child and Youth Health</w:t>
              </w:r>
            </w:hyperlink>
          </w:p>
        </w:tc>
        <w:tc>
          <w:tcPr>
            <w:tcW w:w="2070" w:type="dxa"/>
          </w:tcPr>
          <w:p w14:paraId="70884D09" w14:textId="77777777" w:rsidR="00D15E6C" w:rsidRDefault="00D15E6C" w:rsidP="00D15E6C">
            <w:pPr>
              <w:spacing w:after="0" w:line="240" w:lineRule="auto"/>
              <w:ind w:right="-90"/>
              <w:rPr>
                <w:rFonts w:ascii="Calibri Light" w:hAnsi="Calibri Light" w:cs="Calibri Light"/>
                <w:sz w:val="22"/>
                <w:szCs w:val="22"/>
                <w:lang w:val="en-CA"/>
              </w:rPr>
            </w:pPr>
          </w:p>
          <w:p w14:paraId="3800412A" w14:textId="77777777" w:rsidR="00D15E6C" w:rsidRDefault="00D15E6C" w:rsidP="00D15E6C">
            <w:pPr>
              <w:spacing w:after="0" w:line="240" w:lineRule="auto"/>
              <w:ind w:right="-90"/>
              <w:rPr>
                <w:rFonts w:ascii="Calibri Light" w:hAnsi="Calibri Light" w:cs="Calibri Light"/>
                <w:sz w:val="22"/>
                <w:szCs w:val="22"/>
                <w:lang w:val="en-CA"/>
              </w:rPr>
            </w:pPr>
          </w:p>
          <w:p w14:paraId="560B4B57" w14:textId="7CD0BB80" w:rsidR="00D15E6C" w:rsidRPr="00B46812" w:rsidRDefault="00D15E6C" w:rsidP="00D15E6C">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Full: September 17, 2024</w:t>
            </w:r>
          </w:p>
        </w:tc>
        <w:tc>
          <w:tcPr>
            <w:tcW w:w="2160" w:type="dxa"/>
          </w:tcPr>
          <w:p w14:paraId="6EB61622" w14:textId="77777777" w:rsidR="00D15E6C" w:rsidRDefault="00D15E6C" w:rsidP="00D15E6C">
            <w:pPr>
              <w:spacing w:after="0" w:line="240" w:lineRule="auto"/>
              <w:ind w:right="-90"/>
              <w:rPr>
                <w:rFonts w:ascii="Calibri Light" w:hAnsi="Calibri Light" w:cs="Calibri Light"/>
                <w:sz w:val="22"/>
                <w:szCs w:val="22"/>
              </w:rPr>
            </w:pPr>
            <w:r>
              <w:rPr>
                <w:rFonts w:ascii="Calibri Light" w:hAnsi="Calibri Light" w:cs="Calibri Light"/>
                <w:sz w:val="22"/>
                <w:szCs w:val="22"/>
              </w:rPr>
              <w:t>Registration: September 4, 2023</w:t>
            </w:r>
          </w:p>
          <w:p w14:paraId="0A5635C8" w14:textId="5A7C0146" w:rsidR="00D15E6C" w:rsidRPr="00B46812" w:rsidRDefault="00D15E6C" w:rsidP="00D15E6C">
            <w:pPr>
              <w:spacing w:after="0" w:line="240" w:lineRule="auto"/>
              <w:ind w:right="-90"/>
              <w:rPr>
                <w:rFonts w:ascii="Calibri Light" w:hAnsi="Calibri Light" w:cs="Calibri Light"/>
                <w:strike/>
                <w:sz w:val="22"/>
                <w:szCs w:val="22"/>
              </w:rPr>
            </w:pPr>
            <w:r>
              <w:rPr>
                <w:rFonts w:ascii="Calibri Light" w:hAnsi="Calibri Light" w:cs="Calibri Light"/>
                <w:sz w:val="22"/>
                <w:szCs w:val="22"/>
              </w:rPr>
              <w:t xml:space="preserve">Full: September 24, </w:t>
            </w:r>
            <w:proofErr w:type="gramStart"/>
            <w:r>
              <w:rPr>
                <w:rFonts w:ascii="Calibri Light" w:hAnsi="Calibri Light" w:cs="Calibri Light"/>
                <w:sz w:val="22"/>
                <w:szCs w:val="22"/>
              </w:rPr>
              <w:t>2024</w:t>
            </w:r>
            <w:proofErr w:type="gramEnd"/>
            <w:r>
              <w:rPr>
                <w:rFonts w:ascii="Calibri Light" w:hAnsi="Calibri Light" w:cs="Calibri Light"/>
                <w:sz w:val="22"/>
                <w:szCs w:val="22"/>
              </w:rPr>
              <w:t xml:space="preserve"> </w:t>
            </w:r>
          </w:p>
        </w:tc>
      </w:tr>
      <w:tr w:rsidR="00D15E6C" w:rsidRPr="00A05F71" w14:paraId="7B1D9369" w14:textId="77777777" w:rsidTr="00D15E6C">
        <w:trPr>
          <w:trHeight w:val="989"/>
        </w:trPr>
        <w:tc>
          <w:tcPr>
            <w:tcW w:w="6475" w:type="dxa"/>
          </w:tcPr>
          <w:p w14:paraId="5F87D7EA" w14:textId="54CE0DFF" w:rsidR="00D15E6C" w:rsidRDefault="00D15E6C" w:rsidP="00D15E6C">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Canadian Space Agency - </w:t>
            </w:r>
            <w:hyperlink r:id="rId68" w:history="1">
              <w:r w:rsidRPr="00F01778">
                <w:rPr>
                  <w:rStyle w:val="Hyperlink"/>
                  <w:rFonts w:ascii="Calibri Light" w:hAnsi="Calibri Light" w:cs="Calibri Light"/>
                  <w:sz w:val="22"/>
                  <w:szCs w:val="22"/>
                </w:rPr>
                <w:t>Increasing equity, diversity and inclusion in the Canadian space sector</w:t>
              </w:r>
            </w:hyperlink>
          </w:p>
        </w:tc>
        <w:tc>
          <w:tcPr>
            <w:tcW w:w="2070" w:type="dxa"/>
          </w:tcPr>
          <w:p w14:paraId="78816998" w14:textId="77777777" w:rsidR="00D15E6C" w:rsidRPr="00B46812" w:rsidRDefault="00D15E6C" w:rsidP="00D15E6C">
            <w:pPr>
              <w:spacing w:after="0" w:line="240" w:lineRule="auto"/>
              <w:ind w:right="-90"/>
              <w:rPr>
                <w:rFonts w:ascii="Calibri Light" w:hAnsi="Calibri Light" w:cs="Calibri Light"/>
                <w:strike/>
                <w:sz w:val="22"/>
                <w:szCs w:val="22"/>
                <w:lang w:val="en-CA"/>
              </w:rPr>
            </w:pPr>
            <w:r w:rsidRPr="00B46812">
              <w:rPr>
                <w:rFonts w:ascii="Calibri Light" w:hAnsi="Calibri Light" w:cs="Calibri Light"/>
                <w:strike/>
                <w:sz w:val="22"/>
                <w:szCs w:val="22"/>
                <w:lang w:val="en-CA"/>
              </w:rPr>
              <w:t>Cycle 1: May 9, 2024</w:t>
            </w:r>
          </w:p>
          <w:p w14:paraId="17BCE4A2" w14:textId="77777777" w:rsidR="00D15E6C" w:rsidRDefault="00D15E6C" w:rsidP="00D15E6C">
            <w:pPr>
              <w:spacing w:after="0" w:line="240" w:lineRule="auto"/>
              <w:ind w:right="-90"/>
              <w:rPr>
                <w:rFonts w:ascii="Calibri Light" w:hAnsi="Calibri Light" w:cs="Calibri Light"/>
                <w:sz w:val="22"/>
                <w:szCs w:val="22"/>
                <w:lang w:val="en-CA"/>
              </w:rPr>
            </w:pPr>
          </w:p>
          <w:p w14:paraId="79730C96" w14:textId="449BCA6E" w:rsidR="00D15E6C" w:rsidRPr="00D527E7" w:rsidRDefault="00D15E6C" w:rsidP="00D15E6C">
            <w:pPr>
              <w:spacing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Cycle 2: September 25, 2024</w:t>
            </w:r>
          </w:p>
        </w:tc>
        <w:tc>
          <w:tcPr>
            <w:tcW w:w="2160" w:type="dxa"/>
          </w:tcPr>
          <w:p w14:paraId="69DC0E83" w14:textId="77777777" w:rsidR="00D15E6C" w:rsidRPr="00B46812" w:rsidRDefault="00D15E6C" w:rsidP="00D15E6C">
            <w:pPr>
              <w:spacing w:after="0" w:line="240" w:lineRule="auto"/>
              <w:ind w:right="-90"/>
              <w:rPr>
                <w:rFonts w:ascii="Calibri Light" w:hAnsi="Calibri Light" w:cs="Calibri Light"/>
                <w:strike/>
                <w:sz w:val="22"/>
                <w:szCs w:val="22"/>
              </w:rPr>
            </w:pPr>
            <w:r w:rsidRPr="00B46812">
              <w:rPr>
                <w:rFonts w:ascii="Calibri Light" w:hAnsi="Calibri Light" w:cs="Calibri Light"/>
                <w:strike/>
                <w:sz w:val="22"/>
                <w:szCs w:val="22"/>
              </w:rPr>
              <w:t>Cycle 1: May 16, 2024</w:t>
            </w:r>
          </w:p>
          <w:p w14:paraId="3A2598B3" w14:textId="77777777" w:rsidR="00D15E6C" w:rsidRPr="00B46812" w:rsidRDefault="00D15E6C" w:rsidP="00D15E6C">
            <w:pPr>
              <w:spacing w:after="0" w:line="240" w:lineRule="auto"/>
              <w:ind w:right="-90"/>
              <w:rPr>
                <w:rFonts w:ascii="Calibri Light" w:hAnsi="Calibri Light" w:cs="Calibri Light"/>
                <w:strike/>
                <w:sz w:val="22"/>
                <w:szCs w:val="22"/>
              </w:rPr>
            </w:pPr>
            <w:r w:rsidRPr="00B46812">
              <w:rPr>
                <w:rFonts w:ascii="Calibri Light" w:hAnsi="Calibri Light" w:cs="Calibri Light"/>
                <w:strike/>
                <w:sz w:val="22"/>
                <w:szCs w:val="22"/>
              </w:rPr>
              <w:t>October</w:t>
            </w:r>
          </w:p>
          <w:p w14:paraId="4DB6DBDD" w14:textId="4F5FCE16" w:rsidR="00D15E6C" w:rsidRPr="00D527E7" w:rsidRDefault="00D15E6C" w:rsidP="00D15E6C">
            <w:pPr>
              <w:spacing w:line="240" w:lineRule="auto"/>
              <w:ind w:right="-90"/>
              <w:rPr>
                <w:rFonts w:ascii="Calibri Light" w:hAnsi="Calibri Light" w:cs="Calibri Light"/>
                <w:strike/>
                <w:sz w:val="22"/>
                <w:szCs w:val="22"/>
              </w:rPr>
            </w:pPr>
            <w:r>
              <w:rPr>
                <w:rFonts w:ascii="Calibri Light" w:hAnsi="Calibri Light" w:cs="Calibri Light"/>
                <w:sz w:val="22"/>
                <w:szCs w:val="22"/>
              </w:rPr>
              <w:t xml:space="preserve">Cycle 2: October 2, </w:t>
            </w:r>
            <w:proofErr w:type="gramStart"/>
            <w:r>
              <w:rPr>
                <w:rFonts w:ascii="Calibri Light" w:hAnsi="Calibri Light" w:cs="Calibri Light"/>
                <w:sz w:val="22"/>
                <w:szCs w:val="22"/>
              </w:rPr>
              <w:t>2024</w:t>
            </w:r>
            <w:proofErr w:type="gramEnd"/>
            <w:r>
              <w:rPr>
                <w:rFonts w:ascii="Calibri Light" w:hAnsi="Calibri Light" w:cs="Calibri Light"/>
                <w:sz w:val="22"/>
                <w:szCs w:val="22"/>
              </w:rPr>
              <w:t xml:space="preserve"> </w:t>
            </w:r>
          </w:p>
        </w:tc>
      </w:tr>
      <w:tr w:rsidR="00817010" w:rsidRPr="00A05F71" w14:paraId="5BC651AB" w14:textId="77777777" w:rsidTr="00D15E6C">
        <w:trPr>
          <w:trHeight w:val="989"/>
        </w:trPr>
        <w:tc>
          <w:tcPr>
            <w:tcW w:w="6475" w:type="dxa"/>
          </w:tcPr>
          <w:p w14:paraId="2BDC2CDF" w14:textId="5F669FA9" w:rsidR="00817010" w:rsidRDefault="00817010" w:rsidP="00817010">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NSERC - </w:t>
            </w:r>
            <w:hyperlink r:id="rId69" w:history="1">
              <w:r w:rsidRPr="00A92D60">
                <w:rPr>
                  <w:rStyle w:val="Hyperlink"/>
                  <w:rFonts w:ascii="Calibri Light" w:hAnsi="Calibri Light" w:cs="Calibri Light"/>
                  <w:sz w:val="22"/>
                  <w:szCs w:val="22"/>
                </w:rPr>
                <w:t>Discovery Horizons Grants</w:t>
              </w:r>
            </w:hyperlink>
            <w:r>
              <w:rPr>
                <w:rFonts w:ascii="Calibri Light" w:hAnsi="Calibri Light" w:cs="Calibri Light"/>
                <w:sz w:val="22"/>
                <w:szCs w:val="22"/>
              </w:rPr>
              <w:t xml:space="preserve"> </w:t>
            </w:r>
          </w:p>
        </w:tc>
        <w:tc>
          <w:tcPr>
            <w:tcW w:w="2070" w:type="dxa"/>
          </w:tcPr>
          <w:p w14:paraId="34D9FA49" w14:textId="77777777" w:rsidR="00817010" w:rsidRPr="00652C1E" w:rsidRDefault="00817010" w:rsidP="00817010">
            <w:pPr>
              <w:spacing w:after="0" w:line="240" w:lineRule="auto"/>
              <w:ind w:right="-90"/>
              <w:rPr>
                <w:rFonts w:ascii="Calibri Light" w:hAnsi="Calibri Light" w:cs="Calibri Light"/>
                <w:strike/>
                <w:sz w:val="22"/>
                <w:szCs w:val="22"/>
                <w:lang w:val="en-CA"/>
              </w:rPr>
            </w:pPr>
            <w:r w:rsidRPr="00652C1E">
              <w:rPr>
                <w:rFonts w:ascii="Calibri Light" w:hAnsi="Calibri Light" w:cs="Calibri Light"/>
                <w:strike/>
                <w:sz w:val="22"/>
                <w:szCs w:val="22"/>
                <w:lang w:val="en-CA"/>
              </w:rPr>
              <w:t>LOI: June 3, 2024</w:t>
            </w:r>
          </w:p>
          <w:p w14:paraId="38B22C8C" w14:textId="29639997" w:rsidR="00817010" w:rsidRPr="00B46812" w:rsidRDefault="00817010" w:rsidP="00817010">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Full: TBD</w:t>
            </w:r>
          </w:p>
        </w:tc>
        <w:tc>
          <w:tcPr>
            <w:tcW w:w="2160" w:type="dxa"/>
          </w:tcPr>
          <w:p w14:paraId="6D07EBE0" w14:textId="77777777" w:rsidR="00817010" w:rsidRPr="00652C1E" w:rsidRDefault="00817010" w:rsidP="00817010">
            <w:pPr>
              <w:spacing w:after="0" w:line="240" w:lineRule="auto"/>
              <w:ind w:right="-90"/>
              <w:rPr>
                <w:rFonts w:ascii="Calibri Light" w:hAnsi="Calibri Light" w:cs="Calibri Light"/>
                <w:strike/>
                <w:sz w:val="22"/>
                <w:szCs w:val="22"/>
              </w:rPr>
            </w:pPr>
            <w:r w:rsidRPr="00652C1E">
              <w:rPr>
                <w:rFonts w:ascii="Calibri Light" w:hAnsi="Calibri Light" w:cs="Calibri Light"/>
                <w:strike/>
                <w:sz w:val="22"/>
                <w:szCs w:val="22"/>
              </w:rPr>
              <w:t>LOI: June 14, 2024</w:t>
            </w:r>
          </w:p>
          <w:p w14:paraId="2663BFEB" w14:textId="63F0EF27" w:rsidR="00817010" w:rsidRPr="00B46812" w:rsidRDefault="00817010" w:rsidP="00817010">
            <w:pPr>
              <w:spacing w:after="0" w:line="240" w:lineRule="auto"/>
              <w:ind w:right="-90"/>
              <w:rPr>
                <w:rFonts w:ascii="Calibri Light" w:hAnsi="Calibri Light" w:cs="Calibri Light"/>
                <w:strike/>
                <w:sz w:val="22"/>
                <w:szCs w:val="22"/>
              </w:rPr>
            </w:pPr>
            <w:r>
              <w:rPr>
                <w:rFonts w:ascii="Calibri Light" w:hAnsi="Calibri Light" w:cs="Calibri Light"/>
                <w:sz w:val="22"/>
                <w:szCs w:val="22"/>
              </w:rPr>
              <w:t>Full: October 18, 2024</w:t>
            </w:r>
          </w:p>
        </w:tc>
      </w:tr>
      <w:tr w:rsidR="00417AA4" w:rsidRPr="00A05F71" w14:paraId="6F1354A3" w14:textId="77777777" w:rsidTr="00D15E6C">
        <w:trPr>
          <w:trHeight w:val="989"/>
        </w:trPr>
        <w:tc>
          <w:tcPr>
            <w:tcW w:w="6475" w:type="dxa"/>
          </w:tcPr>
          <w:p w14:paraId="4FC9CBEE" w14:textId="35366428" w:rsidR="00417AA4" w:rsidRDefault="00417AA4" w:rsidP="00417AA4">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NSERC – </w:t>
            </w:r>
            <w:hyperlink r:id="rId70" w:history="1">
              <w:r w:rsidRPr="00A352CF">
                <w:rPr>
                  <w:rStyle w:val="Hyperlink"/>
                  <w:rFonts w:ascii="Calibri Light" w:hAnsi="Calibri Light" w:cs="Calibri Light"/>
                  <w:sz w:val="22"/>
                  <w:szCs w:val="22"/>
                </w:rPr>
                <w:t>Discovery Grants</w:t>
              </w:r>
            </w:hyperlink>
            <w:r>
              <w:rPr>
                <w:rFonts w:ascii="Calibri Light" w:hAnsi="Calibri Light" w:cs="Calibri Light"/>
                <w:sz w:val="22"/>
                <w:szCs w:val="22"/>
              </w:rPr>
              <w:t xml:space="preserve"> – </w:t>
            </w:r>
            <w:hyperlink w:anchor="_SSHRC_Insight_Development_1" w:history="1">
              <w:r w:rsidRPr="0038792B">
                <w:rPr>
                  <w:rStyle w:val="Hyperlink"/>
                  <w:rFonts w:ascii="Calibri Light" w:hAnsi="Calibri Light" w:cs="Calibri Light"/>
                  <w:sz w:val="22"/>
                  <w:szCs w:val="22"/>
                </w:rPr>
                <w:t>ORS info an</w:t>
              </w:r>
              <w:r w:rsidRPr="0038792B">
                <w:rPr>
                  <w:rStyle w:val="Hyperlink"/>
                  <w:rFonts w:ascii="Calibri Light" w:hAnsi="Calibri Light" w:cs="Calibri Light"/>
                  <w:sz w:val="22"/>
                  <w:szCs w:val="22"/>
                </w:rPr>
                <w:t>d</w:t>
              </w:r>
              <w:r w:rsidRPr="0038792B">
                <w:rPr>
                  <w:rStyle w:val="Hyperlink"/>
                  <w:rFonts w:ascii="Calibri Light" w:hAnsi="Calibri Light" w:cs="Calibri Light"/>
                  <w:sz w:val="22"/>
                  <w:szCs w:val="22"/>
                </w:rPr>
                <w:t xml:space="preserve"> d</w:t>
              </w:r>
              <w:r w:rsidRPr="0038792B">
                <w:rPr>
                  <w:rStyle w:val="Hyperlink"/>
                  <w:rFonts w:ascii="Calibri Light" w:hAnsi="Calibri Light" w:cs="Calibri Light"/>
                  <w:sz w:val="22"/>
                  <w:szCs w:val="22"/>
                </w:rPr>
                <w:t>e</w:t>
              </w:r>
              <w:r w:rsidRPr="0038792B">
                <w:rPr>
                  <w:rStyle w:val="Hyperlink"/>
                  <w:rFonts w:ascii="Calibri Light" w:hAnsi="Calibri Light" w:cs="Calibri Light"/>
                  <w:sz w:val="22"/>
                  <w:szCs w:val="22"/>
                </w:rPr>
                <w:t>ad</w:t>
              </w:r>
              <w:r w:rsidRPr="0038792B">
                <w:rPr>
                  <w:rStyle w:val="Hyperlink"/>
                  <w:rFonts w:ascii="Calibri Light" w:hAnsi="Calibri Light" w:cs="Calibri Light"/>
                  <w:sz w:val="22"/>
                  <w:szCs w:val="22"/>
                </w:rPr>
                <w:t>l</w:t>
              </w:r>
              <w:r w:rsidRPr="0038792B">
                <w:rPr>
                  <w:rStyle w:val="Hyperlink"/>
                  <w:rFonts w:ascii="Calibri Light" w:hAnsi="Calibri Light" w:cs="Calibri Light"/>
                  <w:sz w:val="22"/>
                  <w:szCs w:val="22"/>
                </w:rPr>
                <w:t>ines</w:t>
              </w:r>
            </w:hyperlink>
          </w:p>
        </w:tc>
        <w:tc>
          <w:tcPr>
            <w:tcW w:w="2070" w:type="dxa"/>
          </w:tcPr>
          <w:p w14:paraId="02AD16B9" w14:textId="77777777" w:rsidR="00417AA4" w:rsidRDefault="00417AA4" w:rsidP="00417AA4">
            <w:pPr>
              <w:spacing w:after="0" w:line="240" w:lineRule="auto"/>
              <w:ind w:right="-90"/>
              <w:rPr>
                <w:rFonts w:ascii="Calibri Light" w:hAnsi="Calibri Light" w:cs="Calibri Light"/>
                <w:sz w:val="22"/>
                <w:szCs w:val="22"/>
                <w:lang w:val="en-CA"/>
              </w:rPr>
            </w:pPr>
          </w:p>
          <w:p w14:paraId="0BA138D0" w14:textId="454D5B0F" w:rsidR="00417AA4" w:rsidRDefault="00417AA4" w:rsidP="00417AA4">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September 18, 2024</w:t>
            </w:r>
          </w:p>
        </w:tc>
        <w:tc>
          <w:tcPr>
            <w:tcW w:w="2160" w:type="dxa"/>
          </w:tcPr>
          <w:p w14:paraId="43AB3837" w14:textId="77777777" w:rsidR="00417AA4" w:rsidRPr="00BB07A7" w:rsidRDefault="00417AA4" w:rsidP="00417AA4">
            <w:pPr>
              <w:spacing w:after="0" w:line="240" w:lineRule="auto"/>
              <w:ind w:right="-90"/>
              <w:rPr>
                <w:rFonts w:ascii="Calibri Light" w:hAnsi="Calibri Light" w:cs="Calibri Light"/>
                <w:strike/>
                <w:sz w:val="22"/>
                <w:szCs w:val="22"/>
              </w:rPr>
            </w:pPr>
            <w:r w:rsidRPr="00BB07A7">
              <w:rPr>
                <w:rFonts w:ascii="Calibri Light" w:hAnsi="Calibri Light" w:cs="Calibri Light"/>
                <w:strike/>
                <w:sz w:val="22"/>
                <w:szCs w:val="22"/>
              </w:rPr>
              <w:t>LOI: August 1, 2024</w:t>
            </w:r>
          </w:p>
          <w:p w14:paraId="430D44C0" w14:textId="1A985C0B" w:rsidR="00417AA4" w:rsidRDefault="00417AA4" w:rsidP="00417AA4">
            <w:pPr>
              <w:spacing w:after="0" w:line="240" w:lineRule="auto"/>
              <w:ind w:right="-90"/>
              <w:rPr>
                <w:rFonts w:ascii="Calibri Light" w:hAnsi="Calibri Light" w:cs="Calibri Light"/>
                <w:sz w:val="22"/>
                <w:szCs w:val="22"/>
              </w:rPr>
            </w:pPr>
            <w:r>
              <w:rPr>
                <w:rFonts w:ascii="Calibri Light" w:hAnsi="Calibri Light" w:cs="Calibri Light"/>
                <w:sz w:val="22"/>
                <w:szCs w:val="22"/>
              </w:rPr>
              <w:t>Full: November 1, 2024</w:t>
            </w:r>
          </w:p>
        </w:tc>
      </w:tr>
      <w:tr w:rsidR="00817010" w:rsidRPr="00A05F71" w14:paraId="78887C1E" w14:textId="77777777" w:rsidTr="00D15E6C">
        <w:trPr>
          <w:trHeight w:val="989"/>
        </w:trPr>
        <w:tc>
          <w:tcPr>
            <w:tcW w:w="6475" w:type="dxa"/>
          </w:tcPr>
          <w:p w14:paraId="7537BEBC" w14:textId="5B192B2C" w:rsidR="00817010" w:rsidRDefault="00817010" w:rsidP="00817010">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71" w:history="1">
              <w:r w:rsidRPr="00AA0744">
                <w:rPr>
                  <w:rStyle w:val="Hyperlink"/>
                  <w:rFonts w:ascii="Calibri Light" w:hAnsi="Calibri Light" w:cs="Calibri Light"/>
                  <w:sz w:val="22"/>
                  <w:szCs w:val="22"/>
                </w:rPr>
                <w:t>Connection Grant</w:t>
              </w:r>
            </w:hyperlink>
          </w:p>
        </w:tc>
        <w:tc>
          <w:tcPr>
            <w:tcW w:w="2070" w:type="dxa"/>
          </w:tcPr>
          <w:p w14:paraId="769D1C05" w14:textId="6F9A177D" w:rsidR="00817010" w:rsidRPr="00652C1E" w:rsidRDefault="00817010" w:rsidP="00817010">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October 21, 2024</w:t>
            </w:r>
          </w:p>
        </w:tc>
        <w:tc>
          <w:tcPr>
            <w:tcW w:w="2160" w:type="dxa"/>
          </w:tcPr>
          <w:p w14:paraId="0448D10C" w14:textId="058414D1" w:rsidR="00817010" w:rsidRPr="00652C1E" w:rsidRDefault="00817010" w:rsidP="00817010">
            <w:pPr>
              <w:spacing w:after="0" w:line="240" w:lineRule="auto"/>
              <w:ind w:right="-90"/>
              <w:rPr>
                <w:rFonts w:ascii="Calibri Light" w:hAnsi="Calibri Light" w:cs="Calibri Light"/>
                <w:strike/>
                <w:sz w:val="22"/>
                <w:szCs w:val="22"/>
              </w:rPr>
            </w:pPr>
            <w:r>
              <w:rPr>
                <w:rFonts w:ascii="Calibri Light" w:hAnsi="Calibri Light" w:cs="Calibri Light"/>
                <w:sz w:val="22"/>
                <w:szCs w:val="22"/>
              </w:rPr>
              <w:t>November 1, 2024</w:t>
            </w:r>
          </w:p>
        </w:tc>
      </w:tr>
      <w:tr w:rsidR="00817010" w:rsidRPr="00A05F71" w14:paraId="3D0FBFD9" w14:textId="77777777" w:rsidTr="00D15E6C">
        <w:trPr>
          <w:trHeight w:val="989"/>
        </w:trPr>
        <w:tc>
          <w:tcPr>
            <w:tcW w:w="6475" w:type="dxa"/>
          </w:tcPr>
          <w:p w14:paraId="4B8C3162" w14:textId="01014B9A" w:rsidR="00817010" w:rsidRDefault="00817010" w:rsidP="00817010">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72" w:history="1">
              <w:r w:rsidRPr="00AA0744">
                <w:rPr>
                  <w:rStyle w:val="Hyperlink"/>
                  <w:rFonts w:ascii="Calibri Light" w:hAnsi="Calibri Light" w:cs="Calibri Light"/>
                  <w:sz w:val="22"/>
                  <w:szCs w:val="22"/>
                </w:rPr>
                <w:t>Partnership Development Grant</w:t>
              </w:r>
            </w:hyperlink>
            <w:r>
              <w:rPr>
                <w:rFonts w:ascii="Calibri Light" w:hAnsi="Calibri Light" w:cs="Calibri Light"/>
                <w:sz w:val="22"/>
                <w:szCs w:val="22"/>
              </w:rPr>
              <w:t xml:space="preserve"> – </w:t>
            </w:r>
            <w:hyperlink w:anchor="_SSHRC_Partnership_Development" w:history="1">
              <w:r w:rsidRPr="00A17BF8">
                <w:rPr>
                  <w:rStyle w:val="Hyperlink"/>
                  <w:rFonts w:ascii="Calibri Light" w:hAnsi="Calibri Light" w:cs="Calibri Light"/>
                  <w:sz w:val="22"/>
                  <w:szCs w:val="22"/>
                </w:rPr>
                <w:t>ORS info and</w:t>
              </w:r>
              <w:r w:rsidRPr="00A17BF8">
                <w:rPr>
                  <w:rStyle w:val="Hyperlink"/>
                  <w:rFonts w:ascii="Calibri Light" w:hAnsi="Calibri Light" w:cs="Calibri Light"/>
                  <w:sz w:val="22"/>
                  <w:szCs w:val="22"/>
                </w:rPr>
                <w:t xml:space="preserve"> </w:t>
              </w:r>
              <w:r w:rsidRPr="00A17BF8">
                <w:rPr>
                  <w:rStyle w:val="Hyperlink"/>
                  <w:rFonts w:ascii="Calibri Light" w:hAnsi="Calibri Light" w:cs="Calibri Light"/>
                  <w:sz w:val="22"/>
                  <w:szCs w:val="22"/>
                </w:rPr>
                <w:t>deadlines</w:t>
              </w:r>
            </w:hyperlink>
            <w:r>
              <w:rPr>
                <w:rFonts w:ascii="Calibri Light" w:hAnsi="Calibri Light" w:cs="Calibri Light"/>
                <w:sz w:val="22"/>
                <w:szCs w:val="22"/>
              </w:rPr>
              <w:t xml:space="preserve"> </w:t>
            </w:r>
          </w:p>
          <w:p w14:paraId="5CF6AA9B" w14:textId="5C4F698C" w:rsidR="00817010" w:rsidRPr="00A17BF8" w:rsidRDefault="00817010" w:rsidP="00817010">
            <w:pPr>
              <w:pStyle w:val="ListParagraph"/>
              <w:spacing w:line="240" w:lineRule="auto"/>
              <w:ind w:left="600" w:hanging="630"/>
              <w:contextualSpacing w:val="0"/>
              <w:rPr>
                <w:rFonts w:ascii="Calibri Light" w:hAnsi="Calibri Light" w:cs="Calibri Light"/>
                <w:sz w:val="22"/>
                <w:szCs w:val="22"/>
              </w:rPr>
            </w:pPr>
            <w:r w:rsidRPr="00A17BF8">
              <w:rPr>
                <w:rFonts w:ascii="Calibri Light" w:eastAsia="Calibri" w:hAnsi="Calibri Light" w:cs="Calibri Light"/>
                <w:sz w:val="22"/>
                <w:szCs w:val="22"/>
                <w:lang w:val="en-CA" w:eastAsia="en-CA"/>
                <w14:ligatures w14:val="standardContextual"/>
              </w:rPr>
              <w:t xml:space="preserve">*Please notify </w:t>
            </w:r>
            <w:hyperlink r:id="rId73" w:history="1">
              <w:r w:rsidRPr="00A17BF8">
                <w:rPr>
                  <w:rStyle w:val="Hyperlink"/>
                  <w:rFonts w:ascii="Calibri Light" w:eastAsia="Calibri" w:hAnsi="Calibri Light" w:cs="Calibri Light"/>
                  <w:sz w:val="22"/>
                  <w:szCs w:val="22"/>
                  <w:lang w:val="en-CA" w:eastAsia="en-CA"/>
                  <w14:ligatures w14:val="standardContextual"/>
                </w:rPr>
                <w:t>Ewa Stewart</w:t>
              </w:r>
            </w:hyperlink>
            <w:r w:rsidRPr="00A17BF8">
              <w:rPr>
                <w:rFonts w:ascii="Calibri Light" w:eastAsia="Calibri" w:hAnsi="Calibri Light" w:cs="Calibri Light"/>
                <w:sz w:val="22"/>
                <w:szCs w:val="22"/>
                <w:lang w:val="en-CA" w:eastAsia="en-CA"/>
                <w14:ligatures w14:val="standardContextual"/>
              </w:rPr>
              <w:t xml:space="preserve"> if you are interested in </w:t>
            </w:r>
            <w:proofErr w:type="gramStart"/>
            <w:r w:rsidRPr="00A17BF8">
              <w:rPr>
                <w:rFonts w:ascii="Calibri Light" w:eastAsia="Calibri" w:hAnsi="Calibri Light" w:cs="Calibri Light"/>
                <w:sz w:val="22"/>
                <w:szCs w:val="22"/>
                <w:lang w:val="en-CA" w:eastAsia="en-CA"/>
                <w14:ligatures w14:val="standardContextual"/>
              </w:rPr>
              <w:t>applying.*</w:t>
            </w:r>
            <w:proofErr w:type="gramEnd"/>
            <w:r w:rsidRPr="00A17BF8">
              <w:rPr>
                <w:rFonts w:ascii="Calibri Light" w:eastAsia="Calibri" w:hAnsi="Calibri Light" w:cs="Calibri Light"/>
                <w:sz w:val="22"/>
                <w:szCs w:val="22"/>
                <w:lang w:val="en-CA" w:eastAsia="en-CA"/>
                <w14:ligatures w14:val="standardContextual"/>
              </w:rPr>
              <w:t xml:space="preserve"> </w:t>
            </w:r>
          </w:p>
        </w:tc>
        <w:tc>
          <w:tcPr>
            <w:tcW w:w="2070" w:type="dxa"/>
          </w:tcPr>
          <w:p w14:paraId="6D90FDBE" w14:textId="77777777" w:rsidR="00817010" w:rsidRDefault="00817010" w:rsidP="0081701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Comprehensive review: October 28, 2024</w:t>
            </w:r>
          </w:p>
          <w:p w14:paraId="7DFBF4F1" w14:textId="6E6352B7" w:rsidR="00817010" w:rsidRDefault="00817010" w:rsidP="0081701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 xml:space="preserve">Admin review: November 4, </w:t>
            </w:r>
            <w:proofErr w:type="gramStart"/>
            <w:r>
              <w:rPr>
                <w:rFonts w:ascii="Calibri Light" w:hAnsi="Calibri Light" w:cs="Calibri Light"/>
                <w:sz w:val="22"/>
                <w:szCs w:val="22"/>
                <w:lang w:val="en-CA"/>
              </w:rPr>
              <w:t>2024</w:t>
            </w:r>
            <w:proofErr w:type="gramEnd"/>
            <w:r>
              <w:rPr>
                <w:rFonts w:ascii="Calibri Light" w:hAnsi="Calibri Light" w:cs="Calibri Light"/>
                <w:sz w:val="22"/>
                <w:szCs w:val="22"/>
                <w:lang w:val="en-CA"/>
              </w:rPr>
              <w:t xml:space="preserve"> </w:t>
            </w:r>
          </w:p>
        </w:tc>
        <w:tc>
          <w:tcPr>
            <w:tcW w:w="2160" w:type="dxa"/>
          </w:tcPr>
          <w:p w14:paraId="73691783" w14:textId="77777777" w:rsidR="00817010" w:rsidRDefault="00817010" w:rsidP="00817010">
            <w:pPr>
              <w:spacing w:after="0" w:line="240" w:lineRule="auto"/>
              <w:ind w:right="-90"/>
              <w:rPr>
                <w:rFonts w:ascii="Calibri Light" w:hAnsi="Calibri Light" w:cs="Calibri Light"/>
                <w:sz w:val="22"/>
                <w:szCs w:val="22"/>
              </w:rPr>
            </w:pPr>
          </w:p>
          <w:p w14:paraId="21B7DF1F" w14:textId="77777777" w:rsidR="00817010" w:rsidRDefault="00817010" w:rsidP="00817010">
            <w:pPr>
              <w:spacing w:after="0" w:line="240" w:lineRule="auto"/>
              <w:ind w:right="-90"/>
              <w:rPr>
                <w:rFonts w:ascii="Calibri Light" w:hAnsi="Calibri Light" w:cs="Calibri Light"/>
                <w:sz w:val="22"/>
                <w:szCs w:val="22"/>
              </w:rPr>
            </w:pPr>
          </w:p>
          <w:p w14:paraId="45F0AC53" w14:textId="25F77CB5" w:rsidR="00817010" w:rsidRDefault="00817010" w:rsidP="00817010">
            <w:pPr>
              <w:spacing w:after="0" w:line="240" w:lineRule="auto"/>
              <w:ind w:right="-90"/>
              <w:rPr>
                <w:rFonts w:ascii="Calibri Light" w:hAnsi="Calibri Light" w:cs="Calibri Light"/>
                <w:sz w:val="22"/>
                <w:szCs w:val="22"/>
              </w:rPr>
            </w:pPr>
            <w:r>
              <w:rPr>
                <w:rFonts w:ascii="Calibri Light" w:hAnsi="Calibri Light" w:cs="Calibri Light"/>
                <w:sz w:val="22"/>
                <w:szCs w:val="22"/>
              </w:rPr>
              <w:t>November 15, 2024</w:t>
            </w:r>
          </w:p>
        </w:tc>
      </w:tr>
      <w:tr w:rsidR="00652C1E" w:rsidRPr="00A05F71" w14:paraId="0B011F8B" w14:textId="77777777" w:rsidTr="00D15E6C">
        <w:trPr>
          <w:trHeight w:val="989"/>
        </w:trPr>
        <w:tc>
          <w:tcPr>
            <w:tcW w:w="6475" w:type="dxa"/>
          </w:tcPr>
          <w:p w14:paraId="67BCE189" w14:textId="5ABF48F0" w:rsidR="00652C1E" w:rsidRDefault="00652C1E" w:rsidP="00652C1E">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74" w:history="1">
              <w:r w:rsidRPr="00DE2431">
                <w:rPr>
                  <w:rStyle w:val="Hyperlink"/>
                  <w:rFonts w:ascii="Calibri Light" w:hAnsi="Calibri Light" w:cs="Calibri Light"/>
                  <w:sz w:val="22"/>
                  <w:szCs w:val="22"/>
                </w:rPr>
                <w:t>Operating Grant: Healthy Cities Research Initiative – Data Analysis Using Existing Databases and</w:t>
              </w:r>
              <w:r w:rsidRPr="00DE2431">
                <w:rPr>
                  <w:rStyle w:val="Hyperlink"/>
                  <w:rFonts w:ascii="Calibri Light" w:hAnsi="Calibri Light" w:cs="Calibri Light"/>
                  <w:sz w:val="22"/>
                  <w:szCs w:val="22"/>
                </w:rPr>
                <w:t xml:space="preserve"> </w:t>
              </w:r>
              <w:r w:rsidRPr="00DE2431">
                <w:rPr>
                  <w:rStyle w:val="Hyperlink"/>
                  <w:rFonts w:ascii="Calibri Light" w:hAnsi="Calibri Light" w:cs="Calibri Light"/>
                  <w:sz w:val="22"/>
                  <w:szCs w:val="22"/>
                </w:rPr>
                <w:t>Cohorts</w:t>
              </w:r>
            </w:hyperlink>
            <w:r>
              <w:rPr>
                <w:rFonts w:ascii="Calibri Light" w:hAnsi="Calibri Light" w:cs="Calibri Light"/>
                <w:sz w:val="22"/>
                <w:szCs w:val="22"/>
              </w:rPr>
              <w:t xml:space="preserve"> </w:t>
            </w:r>
          </w:p>
        </w:tc>
        <w:tc>
          <w:tcPr>
            <w:tcW w:w="2070" w:type="dxa"/>
          </w:tcPr>
          <w:p w14:paraId="54253469" w14:textId="775E0324" w:rsidR="00652C1E" w:rsidRPr="00B46812" w:rsidRDefault="00652C1E" w:rsidP="00652C1E">
            <w:pPr>
              <w:spacing w:after="0" w:line="240" w:lineRule="auto"/>
              <w:ind w:right="-90"/>
              <w:rPr>
                <w:rFonts w:ascii="Calibri Light" w:hAnsi="Calibri Light" w:cs="Calibri Light"/>
                <w:strike/>
                <w:sz w:val="22"/>
                <w:szCs w:val="22"/>
                <w:lang w:val="en-CA"/>
              </w:rPr>
            </w:pPr>
            <w:r>
              <w:rPr>
                <w:rFonts w:ascii="Calibri Light" w:hAnsi="Calibri Light" w:cs="Calibri Light"/>
                <w:sz w:val="22"/>
                <w:szCs w:val="22"/>
                <w:lang w:val="en-CA"/>
              </w:rPr>
              <w:t>November 1, 2024</w:t>
            </w:r>
          </w:p>
        </w:tc>
        <w:tc>
          <w:tcPr>
            <w:tcW w:w="2160" w:type="dxa"/>
          </w:tcPr>
          <w:p w14:paraId="325892B6" w14:textId="6CAB61C1" w:rsidR="00652C1E" w:rsidRPr="00B46812" w:rsidRDefault="00652C1E" w:rsidP="00652C1E">
            <w:pPr>
              <w:spacing w:after="0" w:line="240" w:lineRule="auto"/>
              <w:ind w:right="-90"/>
              <w:rPr>
                <w:rFonts w:ascii="Calibri Light" w:hAnsi="Calibri Light" w:cs="Calibri Light"/>
                <w:strike/>
                <w:sz w:val="22"/>
                <w:szCs w:val="22"/>
              </w:rPr>
            </w:pPr>
            <w:r>
              <w:rPr>
                <w:rFonts w:ascii="Calibri Light" w:hAnsi="Calibri Light" w:cs="Calibri Light"/>
                <w:sz w:val="22"/>
                <w:szCs w:val="22"/>
              </w:rPr>
              <w:t>November 7, 2024</w:t>
            </w:r>
          </w:p>
        </w:tc>
      </w:tr>
      <w:tr w:rsidR="00817010" w:rsidRPr="00A05F71" w14:paraId="240DC3F5" w14:textId="77777777" w:rsidTr="00D15E6C">
        <w:trPr>
          <w:trHeight w:val="989"/>
        </w:trPr>
        <w:tc>
          <w:tcPr>
            <w:tcW w:w="6475" w:type="dxa"/>
          </w:tcPr>
          <w:p w14:paraId="2A05878F" w14:textId="77777777" w:rsidR="00817010" w:rsidRDefault="00817010" w:rsidP="00817010">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lastRenderedPageBreak/>
              <w:t xml:space="preserve">SSHRC – </w:t>
            </w:r>
            <w:hyperlink r:id="rId75" w:history="1">
              <w:r w:rsidRPr="00645D75">
                <w:rPr>
                  <w:rStyle w:val="Hyperlink"/>
                  <w:rFonts w:ascii="Calibri Light" w:hAnsi="Calibri Light" w:cs="Calibri Light"/>
                  <w:sz w:val="22"/>
                  <w:szCs w:val="22"/>
                </w:rPr>
                <w:t xml:space="preserve">Knowledge Synthesis Grants: Envisioning Governance Systems that Work </w:t>
              </w:r>
            </w:hyperlink>
          </w:p>
          <w:p w14:paraId="21D28891" w14:textId="77777777" w:rsidR="00817010" w:rsidRDefault="00817010" w:rsidP="00817010">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*Please notify </w:t>
            </w:r>
            <w:hyperlink r:id="rId76" w:history="1">
              <w:r w:rsidRPr="00645D75">
                <w:rPr>
                  <w:rStyle w:val="Hyperlink"/>
                  <w:rFonts w:ascii="Calibri Light" w:hAnsi="Calibri Light" w:cs="Calibri Light"/>
                  <w:sz w:val="22"/>
                  <w:szCs w:val="22"/>
                </w:rPr>
                <w:t>Ewa Stewart</w:t>
              </w:r>
            </w:hyperlink>
            <w:r>
              <w:rPr>
                <w:rFonts w:ascii="Calibri Light" w:hAnsi="Calibri Light" w:cs="Calibri Light"/>
                <w:sz w:val="22"/>
                <w:szCs w:val="22"/>
              </w:rPr>
              <w:t xml:space="preserve"> if you are interested in applying* </w:t>
            </w:r>
          </w:p>
          <w:p w14:paraId="3C79C958" w14:textId="52C3B33C" w:rsidR="00BC3106" w:rsidRDefault="00BC3106" w:rsidP="00817010">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SSHRC Webinar: Tuesday, October 8, 2024 @ 11:00 Register</w:t>
            </w:r>
            <w:hyperlink r:id="rId77" w:history="1">
              <w:r w:rsidRPr="00BC3106">
                <w:rPr>
                  <w:rStyle w:val="Hyperlink"/>
                  <w:rFonts w:ascii="Calibri Light" w:hAnsi="Calibri Light" w:cs="Calibri Light"/>
                  <w:sz w:val="22"/>
                  <w:szCs w:val="22"/>
                </w:rPr>
                <w:t xml:space="preserve"> here</w:t>
              </w:r>
            </w:hyperlink>
          </w:p>
        </w:tc>
        <w:tc>
          <w:tcPr>
            <w:tcW w:w="2070" w:type="dxa"/>
          </w:tcPr>
          <w:p w14:paraId="272DFBED" w14:textId="53F51D10" w:rsidR="00817010" w:rsidRDefault="00817010" w:rsidP="0081701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November 28, 2024</w:t>
            </w:r>
          </w:p>
        </w:tc>
        <w:tc>
          <w:tcPr>
            <w:tcW w:w="2160" w:type="dxa"/>
          </w:tcPr>
          <w:p w14:paraId="2A268D76" w14:textId="7D68C234" w:rsidR="00817010" w:rsidRDefault="00817010" w:rsidP="00817010">
            <w:pPr>
              <w:spacing w:after="0" w:line="240" w:lineRule="auto"/>
              <w:ind w:right="-90"/>
              <w:rPr>
                <w:rFonts w:ascii="Calibri Light" w:hAnsi="Calibri Light" w:cs="Calibri Light"/>
                <w:sz w:val="22"/>
                <w:szCs w:val="22"/>
              </w:rPr>
            </w:pPr>
            <w:r>
              <w:rPr>
                <w:rFonts w:ascii="Calibri Light" w:hAnsi="Calibri Light" w:cs="Calibri Light"/>
                <w:sz w:val="22"/>
                <w:szCs w:val="22"/>
              </w:rPr>
              <w:t>December 12, 2024</w:t>
            </w:r>
          </w:p>
        </w:tc>
      </w:tr>
    </w:tbl>
    <w:p w14:paraId="41F498B8" w14:textId="77777777" w:rsidR="001D6222" w:rsidRPr="00A05F71" w:rsidRDefault="001D6222" w:rsidP="004F19E0">
      <w:pPr>
        <w:rPr>
          <w:rFonts w:ascii="Calibri Light" w:hAnsi="Calibri Light" w:cs="Calibri Light"/>
          <w:b/>
          <w:sz w:val="22"/>
          <w:szCs w:val="22"/>
          <w:lang w:val="en-CA"/>
        </w:rPr>
      </w:pPr>
    </w:p>
    <w:p w14:paraId="4BB68C95" w14:textId="772C44A3" w:rsidR="002A6EFA" w:rsidRDefault="00E8422A" w:rsidP="00893058">
      <w:pPr>
        <w:rPr>
          <w:rFonts w:ascii="Calibri Light" w:hAnsi="Calibri Light" w:cs="Calibri Light"/>
          <w:b/>
          <w:lang w:val="en-CA"/>
        </w:rPr>
      </w:pPr>
      <w:r>
        <w:rPr>
          <w:rFonts w:ascii="Calibri Light" w:hAnsi="Calibri Light" w:cs="Calibri Light"/>
          <w:b/>
          <w:lang w:val="en-CA"/>
        </w:rPr>
        <w:br w:type="page"/>
      </w:r>
      <w:r w:rsidR="002A6EFA" w:rsidRPr="00A05F71">
        <w:rPr>
          <w:rFonts w:ascii="Calibri Light" w:hAnsi="Calibri Light" w:cs="Calibri Light"/>
          <w:b/>
          <w:lang w:val="en-CA"/>
        </w:rPr>
        <w:lastRenderedPageBreak/>
        <w:t>Ongoing</w:t>
      </w:r>
      <w:r w:rsidR="00C5597E" w:rsidRPr="00A05F71">
        <w:rPr>
          <w:rFonts w:ascii="Calibri Light" w:hAnsi="Calibri Light" w:cs="Calibri Light"/>
          <w:b/>
          <w:lang w:val="en-CA"/>
        </w:rPr>
        <w:t xml:space="preserve"> </w:t>
      </w:r>
      <w:r w:rsidR="00B27721" w:rsidRPr="00A05F71">
        <w:rPr>
          <w:rFonts w:ascii="Calibri Light" w:hAnsi="Calibri Light" w:cs="Calibri Light"/>
          <w:b/>
          <w:lang w:val="en-CA"/>
        </w:rPr>
        <w:t xml:space="preserve">Opportunities </w:t>
      </w:r>
      <w:r w:rsidR="00C5597E" w:rsidRPr="00A05F71">
        <w:rPr>
          <w:rFonts w:ascii="Calibri Light" w:hAnsi="Calibri Light" w:cs="Calibri Light"/>
          <w:b/>
          <w:lang w:val="en-CA"/>
        </w:rPr>
        <w:t>– No Deadline</w:t>
      </w:r>
      <w:r w:rsidR="002A6EFA" w:rsidRPr="00A05F71">
        <w:rPr>
          <w:rFonts w:ascii="Calibri Light" w:hAnsi="Calibri Light" w:cs="Calibri Light"/>
          <w:b/>
          <w:lang w:val="en-CA"/>
        </w:rPr>
        <w:t xml:space="preserve"> </w:t>
      </w:r>
    </w:p>
    <w:p w14:paraId="7ECFEE64" w14:textId="59009AB8" w:rsidR="000D5652" w:rsidRPr="00A05F71" w:rsidRDefault="001426A8" w:rsidP="005B7F44">
      <w:pPr>
        <w:spacing w:after="0" w:line="240" w:lineRule="auto"/>
        <w:rPr>
          <w:rFonts w:ascii="Calibri Light" w:hAnsi="Calibri Light" w:cs="Calibri Light"/>
          <w:bCs/>
          <w:sz w:val="22"/>
          <w:szCs w:val="22"/>
          <w:lang w:val="en-CA"/>
        </w:rPr>
      </w:pPr>
      <w:bookmarkStart w:id="8" w:name="_Hlk167453385"/>
      <w:r w:rsidRPr="00A05F71">
        <w:rPr>
          <w:rFonts w:ascii="Calibri Light" w:hAnsi="Calibri Light" w:cs="Calibri Light"/>
          <w:b/>
          <w:bCs/>
          <w:sz w:val="22"/>
          <w:szCs w:val="22"/>
          <w:highlight w:val="yellow"/>
          <w:lang w:val="en-CA"/>
        </w:rPr>
        <w:t>Notify ORS of your intention to apply a minimum of 3 weeks before you intend to submit your proposal</w:t>
      </w:r>
      <w:r w:rsidR="008500DD">
        <w:rPr>
          <w:rFonts w:ascii="Calibri Light" w:hAnsi="Calibri Light" w:cs="Calibri Light"/>
          <w:b/>
          <w:bCs/>
          <w:sz w:val="22"/>
          <w:szCs w:val="22"/>
          <w:highlight w:val="yellow"/>
          <w:lang w:val="en-CA"/>
        </w:rPr>
        <w:t xml:space="preserve"> (unless otherwise specified)</w:t>
      </w:r>
      <w:r w:rsidRPr="00A05F71">
        <w:rPr>
          <w:rFonts w:ascii="Calibri Light" w:hAnsi="Calibri Light" w:cs="Calibri Light"/>
          <w:b/>
          <w:bCs/>
          <w:sz w:val="22"/>
          <w:szCs w:val="22"/>
          <w:highlight w:val="yellow"/>
          <w:lang w:val="en-CA"/>
        </w:rPr>
        <w:t>.</w:t>
      </w:r>
      <w:r w:rsidR="000D5652" w:rsidRPr="00A05F71">
        <w:rPr>
          <w:rFonts w:ascii="Calibri Light" w:hAnsi="Calibri Light" w:cs="Calibri Light"/>
          <w:b/>
          <w:sz w:val="22"/>
          <w:szCs w:val="22"/>
          <w:lang w:val="en-CA"/>
        </w:rPr>
        <w:t xml:space="preserve">      </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Ongoing Funding Opportunities"/>
        <w:tblDescription w:val="The following opportunities have rolling or ongoing deadlines. The second column states the faculty that the opportunity applies to."/>
      </w:tblPr>
      <w:tblGrid>
        <w:gridCol w:w="10705"/>
      </w:tblGrid>
      <w:tr w:rsidR="00C65A88" w:rsidRPr="00A05F71" w14:paraId="21F8AE82" w14:textId="77777777" w:rsidTr="009748EF">
        <w:tc>
          <w:tcPr>
            <w:tcW w:w="10705" w:type="dxa"/>
            <w:shd w:val="clear" w:color="auto" w:fill="95B3D7" w:themeFill="accent1" w:themeFillTint="99"/>
          </w:tcPr>
          <w:bookmarkEnd w:id="8"/>
          <w:p w14:paraId="48DEA9B7" w14:textId="115927BA" w:rsidR="00C65A88" w:rsidRPr="00A05F71" w:rsidRDefault="00C65A88" w:rsidP="001426A8">
            <w:pPr>
              <w:ind w:right="-450"/>
              <w:rPr>
                <w:rFonts w:ascii="Calibri Light" w:hAnsi="Calibri Light" w:cs="Calibri Light"/>
                <w:sz w:val="22"/>
                <w:szCs w:val="22"/>
              </w:rPr>
            </w:pPr>
            <w:r w:rsidRPr="00A05F71">
              <w:rPr>
                <w:rFonts w:ascii="Calibri Light" w:hAnsi="Calibri Light" w:cs="Calibri Light"/>
                <w:b/>
                <w:sz w:val="22"/>
                <w:szCs w:val="22"/>
                <w:lang w:val="en-CA"/>
              </w:rPr>
              <w:t>Agency-Program</w:t>
            </w:r>
          </w:p>
        </w:tc>
      </w:tr>
      <w:tr w:rsidR="00C65A88" w:rsidRPr="00A05F71" w14:paraId="789CC472" w14:textId="77777777" w:rsidTr="009748EF">
        <w:tc>
          <w:tcPr>
            <w:tcW w:w="10705" w:type="dxa"/>
          </w:tcPr>
          <w:p w14:paraId="60170863" w14:textId="5CA36C21"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City Studio Durham</w:t>
            </w:r>
            <w:r w:rsidRPr="00A05F71">
              <w:rPr>
                <w:rStyle w:val="Hyperlink"/>
                <w:rFonts w:ascii="Calibri Light" w:hAnsi="Calibri Light" w:cs="Calibri Light"/>
                <w:b/>
                <w:sz w:val="22"/>
                <w:szCs w:val="22"/>
                <w:u w:val="none"/>
              </w:rPr>
              <w:t>:</w:t>
            </w:r>
            <w:hyperlink r:id="rId78" w:history="1">
              <w:r w:rsidRPr="00A05F71">
                <w:rPr>
                  <w:rStyle w:val="Hyperlink"/>
                  <w:rFonts w:ascii="Calibri Light" w:hAnsi="Calibri Light" w:cs="Calibri Light"/>
                  <w:b/>
                  <w:sz w:val="22"/>
                  <w:szCs w:val="22"/>
                </w:rPr>
                <w:t xml:space="preserve"> matching students with real-world projects</w:t>
              </w:r>
            </w:hyperlink>
          </w:p>
          <w:p w14:paraId="5C4B7D34" w14:textId="0CA520FA" w:rsidR="00C65A88" w:rsidRPr="00A05F71"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Contact </w:t>
            </w:r>
            <w:hyperlink r:id="rId79" w:history="1">
              <w:r w:rsidR="00545C45" w:rsidRPr="0041796D">
                <w:rPr>
                  <w:rStyle w:val="Hyperlink"/>
                  <w:rFonts w:ascii="Calibri Light" w:hAnsi="Calibri Light" w:cs="Calibri Light"/>
                  <w:sz w:val="22"/>
                  <w:szCs w:val="22"/>
                </w:rPr>
                <w:t>anna.kristoffersen@ontariotechu.ca</w:t>
              </w:r>
            </w:hyperlink>
            <w:r w:rsidR="009748EF">
              <w:t xml:space="preserve"> </w:t>
            </w:r>
          </w:p>
        </w:tc>
      </w:tr>
      <w:tr w:rsidR="00C65A88" w:rsidRPr="00A05F71" w14:paraId="4E16B5EC" w14:textId="77777777" w:rsidTr="009748EF">
        <w:tc>
          <w:tcPr>
            <w:tcW w:w="10705" w:type="dxa"/>
          </w:tcPr>
          <w:p w14:paraId="7B260C06" w14:textId="1156E1E2"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 xml:space="preserve">Teaching City Oshawa: </w:t>
            </w:r>
            <w:hyperlink r:id="rId80" w:history="1">
              <w:r w:rsidRPr="00A267BF">
                <w:rPr>
                  <w:rStyle w:val="Hyperlink"/>
                  <w:rFonts w:ascii="Calibri Light" w:hAnsi="Calibri Light" w:cs="Calibri Light"/>
                  <w:b/>
                  <w:sz w:val="22"/>
                  <w:szCs w:val="22"/>
                </w:rPr>
                <w:t>addressing Oshawa’s urban issues through research and innovation</w:t>
              </w:r>
            </w:hyperlink>
          </w:p>
          <w:p w14:paraId="3129456C" w14:textId="7E696894" w:rsidR="00C65A88" w:rsidRPr="00A05F71"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Contact</w:t>
            </w:r>
            <w:r w:rsidRPr="009748EF">
              <w:rPr>
                <w:rFonts w:ascii="Calibri Light" w:hAnsi="Calibri Light" w:cs="Calibri Light"/>
                <w:sz w:val="22"/>
                <w:szCs w:val="22"/>
              </w:rPr>
              <w:t xml:space="preserve"> </w:t>
            </w:r>
            <w:hyperlink r:id="rId81" w:history="1">
              <w:r w:rsidR="00545C45">
                <w:rPr>
                  <w:rStyle w:val="Hyperlink"/>
                  <w:rFonts w:ascii="Calibri Light" w:hAnsi="Calibri Light" w:cs="Calibri Light"/>
                  <w:sz w:val="22"/>
                  <w:szCs w:val="22"/>
                </w:rPr>
                <w:t>anna.kristoffersen@</w:t>
              </w:r>
              <w:r w:rsidR="00545C45" w:rsidRPr="009364C2">
                <w:rPr>
                  <w:rStyle w:val="Hyperlink"/>
                  <w:rFonts w:ascii="Calibri Light" w:hAnsi="Calibri Light" w:cs="Calibri Light"/>
                  <w:sz w:val="22"/>
                  <w:szCs w:val="22"/>
                </w:rPr>
                <w:t>ontariotechu.ca</w:t>
              </w:r>
            </w:hyperlink>
          </w:p>
        </w:tc>
      </w:tr>
      <w:tr w:rsidR="00C65A88" w:rsidRPr="00A05F71" w14:paraId="5FCAC909" w14:textId="77777777" w:rsidTr="009748EF">
        <w:tc>
          <w:tcPr>
            <w:tcW w:w="10705" w:type="dxa"/>
          </w:tcPr>
          <w:p w14:paraId="3663220A" w14:textId="4E94A405" w:rsidR="00C65A88" w:rsidRPr="00A05F71" w:rsidRDefault="00C65A88" w:rsidP="009748EF">
            <w:pPr>
              <w:spacing w:after="0" w:line="360" w:lineRule="auto"/>
              <w:rPr>
                <w:rFonts w:ascii="Calibri Light" w:hAnsi="Calibri Light" w:cs="Calibri Light"/>
                <w:b/>
                <w:sz w:val="22"/>
                <w:szCs w:val="22"/>
              </w:rPr>
            </w:pPr>
            <w:r w:rsidRPr="00A05F71">
              <w:rPr>
                <w:rFonts w:ascii="Calibri Light" w:hAnsi="Calibri Light" w:cs="Calibri Light"/>
                <w:b/>
                <w:sz w:val="22"/>
                <w:szCs w:val="22"/>
              </w:rPr>
              <w:t>NSERC Alliance</w:t>
            </w:r>
          </w:p>
          <w:p w14:paraId="16DDB868" w14:textId="171D4442" w:rsidR="00C65A88" w:rsidRPr="009E58BB" w:rsidRDefault="00A11A9D" w:rsidP="003102C9">
            <w:pPr>
              <w:pStyle w:val="ListParagraph"/>
              <w:numPr>
                <w:ilvl w:val="0"/>
                <w:numId w:val="17"/>
              </w:numPr>
              <w:spacing w:after="0" w:line="360" w:lineRule="auto"/>
              <w:ind w:right="-450"/>
              <w:contextualSpacing w:val="0"/>
              <w:rPr>
                <w:rStyle w:val="Hyperlink"/>
                <w:rFonts w:ascii="Calibri Light" w:hAnsi="Calibri Light" w:cs="Calibri Light"/>
                <w:sz w:val="22"/>
                <w:szCs w:val="22"/>
              </w:rPr>
            </w:pPr>
            <w:hyperlink r:id="rId82" w:history="1">
              <w:r w:rsidR="00C65A88" w:rsidRPr="00A05F71">
                <w:rPr>
                  <w:rStyle w:val="Hyperlink"/>
                  <w:rFonts w:ascii="Calibri Light" w:hAnsi="Calibri Light" w:cs="Calibri Light"/>
                  <w:sz w:val="22"/>
                  <w:szCs w:val="22"/>
                </w:rPr>
                <w:t>NSERC Alliance</w:t>
              </w:r>
            </w:hyperlink>
            <w:r w:rsidR="00C65A88" w:rsidRPr="00A05F71">
              <w:rPr>
                <w:rFonts w:ascii="Calibri Light" w:hAnsi="Calibri Light" w:cs="Calibri Light"/>
                <w:sz w:val="22"/>
                <w:szCs w:val="22"/>
              </w:rPr>
              <w:t xml:space="preserve"> – </w:t>
            </w:r>
            <w:r w:rsidR="009E58BB">
              <w:rPr>
                <w:rFonts w:ascii="Calibri Light" w:hAnsi="Calibri Light" w:cs="Calibri Light"/>
                <w:sz w:val="22"/>
                <w:szCs w:val="22"/>
              </w:rPr>
              <w:fldChar w:fldCharType="begin"/>
            </w:r>
            <w:r w:rsidR="009E58BB">
              <w:rPr>
                <w:rFonts w:ascii="Calibri Light" w:hAnsi="Calibri Light" w:cs="Calibri Light"/>
                <w:sz w:val="22"/>
                <w:szCs w:val="22"/>
              </w:rPr>
              <w:instrText xml:space="preserve"> HYPERLINK  \l "_Mitacs_Funding_Update_1" </w:instrText>
            </w:r>
            <w:r w:rsidR="009E58BB">
              <w:rPr>
                <w:rFonts w:ascii="Calibri Light" w:hAnsi="Calibri Light" w:cs="Calibri Light"/>
                <w:sz w:val="22"/>
                <w:szCs w:val="22"/>
              </w:rPr>
            </w:r>
            <w:r w:rsidR="009E58BB">
              <w:rPr>
                <w:rFonts w:ascii="Calibri Light" w:hAnsi="Calibri Light" w:cs="Calibri Light"/>
                <w:sz w:val="22"/>
                <w:szCs w:val="22"/>
              </w:rPr>
              <w:fldChar w:fldCharType="separate"/>
            </w:r>
            <w:r w:rsidR="00C65A88" w:rsidRPr="009E58BB">
              <w:rPr>
                <w:rStyle w:val="Hyperlink"/>
                <w:rFonts w:ascii="Calibri Light" w:hAnsi="Calibri Light" w:cs="Calibri Light"/>
                <w:sz w:val="22"/>
                <w:szCs w:val="22"/>
              </w:rPr>
              <w:t>Internal ORS Info</w:t>
            </w:r>
            <w:r w:rsidR="00846BB2">
              <w:rPr>
                <w:rStyle w:val="Hyperlink"/>
                <w:rFonts w:ascii="Calibri Light" w:hAnsi="Calibri Light" w:cs="Calibri Light"/>
                <w:sz w:val="22"/>
                <w:szCs w:val="22"/>
              </w:rPr>
              <w:t xml:space="preserve"> </w:t>
            </w:r>
          </w:p>
          <w:p w14:paraId="079DD2F0" w14:textId="18056B92" w:rsidR="00C65A88" w:rsidRPr="00A05F71" w:rsidRDefault="009E58BB" w:rsidP="003102C9">
            <w:pPr>
              <w:pStyle w:val="ListParagraph"/>
              <w:numPr>
                <w:ilvl w:val="0"/>
                <w:numId w:val="17"/>
              </w:numPr>
              <w:spacing w:after="0" w:line="360" w:lineRule="auto"/>
              <w:contextualSpacing w:val="0"/>
              <w:rPr>
                <w:rFonts w:ascii="Calibri Light" w:eastAsia="Times New Roman" w:hAnsi="Calibri Light" w:cs="Calibri Light"/>
                <w:color w:val="000000"/>
                <w:sz w:val="22"/>
                <w:szCs w:val="22"/>
                <w:lang w:val="en-CA"/>
              </w:rPr>
            </w:pPr>
            <w:r>
              <w:rPr>
                <w:rFonts w:ascii="Calibri Light" w:hAnsi="Calibri Light" w:cs="Calibri Light"/>
                <w:sz w:val="22"/>
                <w:szCs w:val="22"/>
              </w:rPr>
              <w:fldChar w:fldCharType="end"/>
            </w:r>
            <w:hyperlink r:id="rId83" w:history="1">
              <w:r w:rsidR="00C65A88" w:rsidRPr="00A05F71">
                <w:rPr>
                  <w:rStyle w:val="Hyperlink"/>
                  <w:rFonts w:ascii="Calibri Light" w:eastAsia="Times New Roman" w:hAnsi="Calibri Light" w:cs="Calibri Light"/>
                  <w:sz w:val="22"/>
                  <w:szCs w:val="22"/>
                  <w:lang w:val="en-CA"/>
                </w:rPr>
                <w:t>NSERC Alliance International</w:t>
              </w:r>
            </w:hyperlink>
            <w:r w:rsidR="00C65A88" w:rsidRPr="00A05F71">
              <w:rPr>
                <w:rFonts w:ascii="Calibri Light" w:eastAsia="Times New Roman" w:hAnsi="Calibri Light" w:cs="Calibri Light"/>
                <w:color w:val="000000"/>
                <w:sz w:val="22"/>
                <w:szCs w:val="22"/>
                <w:lang w:val="en-CA"/>
              </w:rPr>
              <w:t xml:space="preserve"> – </w:t>
            </w:r>
            <w:hyperlink w:anchor="_NSERC_Alliance_International" w:history="1">
              <w:r w:rsidR="00C65A88" w:rsidRPr="00A05F71">
                <w:rPr>
                  <w:rStyle w:val="Hyperlink"/>
                  <w:rFonts w:ascii="Calibri Light" w:eastAsia="Times New Roman" w:hAnsi="Calibri Light" w:cs="Calibri Light"/>
                  <w:sz w:val="22"/>
                  <w:szCs w:val="22"/>
                  <w:lang w:val="en-CA"/>
                </w:rPr>
                <w:t>Internal ORS Info.</w:t>
              </w:r>
            </w:hyperlink>
          </w:p>
        </w:tc>
      </w:tr>
      <w:tr w:rsidR="008500DD" w:rsidRPr="00A05F71" w14:paraId="134C8DAA" w14:textId="77777777" w:rsidTr="009748EF">
        <w:tc>
          <w:tcPr>
            <w:tcW w:w="10705" w:type="dxa"/>
          </w:tcPr>
          <w:p w14:paraId="3339E38A" w14:textId="2D3337F5" w:rsidR="008500DD" w:rsidRDefault="008500DD" w:rsidP="00516C1F">
            <w:pPr>
              <w:spacing w:after="0" w:line="360" w:lineRule="auto"/>
              <w:ind w:right="160"/>
              <w:rPr>
                <w:rFonts w:ascii="Calibri Light" w:hAnsi="Calibri Light" w:cs="Calibri Light"/>
                <w:b/>
                <w:sz w:val="22"/>
                <w:szCs w:val="22"/>
              </w:rPr>
            </w:pPr>
            <w:r>
              <w:rPr>
                <w:rFonts w:ascii="Calibri Light" w:hAnsi="Calibri Light" w:cs="Calibri Light"/>
                <w:b/>
                <w:sz w:val="22"/>
                <w:szCs w:val="22"/>
              </w:rPr>
              <w:t xml:space="preserve">NSERC </w:t>
            </w:r>
            <w:hyperlink r:id="rId84" w:history="1">
              <w:r w:rsidRPr="008500DD">
                <w:rPr>
                  <w:rStyle w:val="Hyperlink"/>
                  <w:rFonts w:ascii="Calibri Light" w:hAnsi="Calibri Light" w:cs="Calibri Light"/>
                  <w:b/>
                  <w:sz w:val="22"/>
                  <w:szCs w:val="22"/>
                </w:rPr>
                <w:t>Idea to Innovation</w:t>
              </w:r>
            </w:hyperlink>
            <w:r>
              <w:rPr>
                <w:rFonts w:ascii="Calibri Light" w:hAnsi="Calibri Light" w:cs="Calibri Light"/>
                <w:b/>
                <w:sz w:val="22"/>
                <w:szCs w:val="22"/>
              </w:rPr>
              <w:t xml:space="preserve"> Grant </w:t>
            </w:r>
          </w:p>
          <w:p w14:paraId="0894319A" w14:textId="7D0622B8" w:rsidR="008500DD" w:rsidRPr="008500DD" w:rsidRDefault="008500DD" w:rsidP="00516C1F">
            <w:pPr>
              <w:spacing w:after="0" w:line="360" w:lineRule="auto"/>
              <w:ind w:right="160"/>
              <w:rPr>
                <w:rFonts w:ascii="Calibri Light" w:hAnsi="Calibri Light" w:cs="Calibri Light"/>
                <w:bCs/>
                <w:sz w:val="22"/>
                <w:szCs w:val="22"/>
              </w:rPr>
            </w:pPr>
            <w:r w:rsidRPr="008500DD">
              <w:rPr>
                <w:rFonts w:ascii="Calibri Light" w:hAnsi="Calibri Light" w:cs="Calibri Light"/>
                <w:bCs/>
                <w:sz w:val="22"/>
                <w:szCs w:val="22"/>
              </w:rPr>
              <w:t>The objective of Idea to Innovation (I2I) grants is to accelerate the pre-competitive development of promising technology originating from the university and college sector, and to promote its transfer to a new or established Canadian company. I2I grants provide funding to college and university faculty members to support research and development projects with recognized technology transfer potential. This is achieved through defined phases by providing crucial assistance in the early stages of technology validation and market connection.</w:t>
            </w:r>
          </w:p>
          <w:p w14:paraId="402A0283" w14:textId="4494CDBC" w:rsidR="008500DD" w:rsidRPr="00BC5896" w:rsidRDefault="00BC5896" w:rsidP="003102C9">
            <w:pPr>
              <w:pStyle w:val="ListParagraph"/>
              <w:numPr>
                <w:ilvl w:val="0"/>
                <w:numId w:val="38"/>
              </w:numPr>
              <w:spacing w:after="0" w:line="360" w:lineRule="auto"/>
              <w:ind w:right="-450"/>
              <w:rPr>
                <w:rFonts w:ascii="Calibri Light" w:hAnsi="Calibri Light" w:cs="Calibri Light"/>
                <w:b/>
                <w:sz w:val="22"/>
                <w:szCs w:val="22"/>
              </w:rPr>
            </w:pPr>
            <w:r w:rsidRPr="00BC5896">
              <w:rPr>
                <w:rFonts w:ascii="Calibri Light" w:hAnsi="Calibri Light" w:cs="Calibri Light"/>
                <w:bCs/>
                <w:sz w:val="22"/>
                <w:szCs w:val="22"/>
              </w:rPr>
              <w:t>Notify IP Officer</w:t>
            </w:r>
            <w:r>
              <w:rPr>
                <w:rFonts w:ascii="Calibri Light" w:hAnsi="Calibri Light" w:cs="Calibri Light"/>
                <w:b/>
                <w:sz w:val="22"/>
                <w:szCs w:val="22"/>
              </w:rPr>
              <w:t xml:space="preserve"> </w:t>
            </w:r>
            <w:hyperlink r:id="rId85" w:history="1">
              <w:r w:rsidRPr="00BC5896">
                <w:rPr>
                  <w:rStyle w:val="Hyperlink"/>
                  <w:rFonts w:ascii="Calibri Light" w:hAnsi="Calibri Light" w:cs="Calibri Light"/>
                  <w:b/>
                  <w:sz w:val="22"/>
                  <w:szCs w:val="22"/>
                </w:rPr>
                <w:t>Walter Chan</w:t>
              </w:r>
            </w:hyperlink>
            <w:r w:rsidRPr="00BC5896">
              <w:rPr>
                <w:rFonts w:ascii="Calibri Light" w:hAnsi="Calibri Light" w:cs="Calibri Light"/>
                <w:b/>
                <w:sz w:val="22"/>
                <w:szCs w:val="22"/>
              </w:rPr>
              <w:t xml:space="preserve"> </w:t>
            </w:r>
            <w:r w:rsidRPr="00BC5896">
              <w:rPr>
                <w:rFonts w:ascii="Calibri Light" w:hAnsi="Calibri Light" w:cs="Calibri Light"/>
                <w:bCs/>
                <w:sz w:val="22"/>
                <w:szCs w:val="22"/>
              </w:rPr>
              <w:t>as soon as possible if you are interested in applying</w:t>
            </w:r>
            <w:r>
              <w:rPr>
                <w:rFonts w:ascii="Calibri Light" w:hAnsi="Calibri Light" w:cs="Calibri Light"/>
                <w:bCs/>
                <w:sz w:val="22"/>
                <w:szCs w:val="22"/>
              </w:rPr>
              <w:t>.</w:t>
            </w:r>
          </w:p>
          <w:p w14:paraId="34C3ADA4" w14:textId="5625A1DD" w:rsidR="00BC5896" w:rsidRPr="00516C1F" w:rsidRDefault="00BC5896" w:rsidP="003102C9">
            <w:pPr>
              <w:pStyle w:val="ListParagraph"/>
              <w:numPr>
                <w:ilvl w:val="0"/>
                <w:numId w:val="38"/>
              </w:numPr>
              <w:spacing w:after="0" w:line="360" w:lineRule="auto"/>
              <w:ind w:right="-450"/>
              <w:rPr>
                <w:rFonts w:ascii="Calibri Light" w:hAnsi="Calibri Light" w:cs="Calibri Light"/>
                <w:b/>
                <w:sz w:val="22"/>
                <w:szCs w:val="22"/>
              </w:rPr>
            </w:pPr>
            <w:r>
              <w:rPr>
                <w:rFonts w:ascii="Calibri Light" w:hAnsi="Calibri Light" w:cs="Calibri Light"/>
                <w:bCs/>
                <w:sz w:val="22"/>
                <w:szCs w:val="22"/>
              </w:rPr>
              <w:t xml:space="preserve">Applications must be submitted to ORS </w:t>
            </w:r>
            <w:r w:rsidRPr="00BC5896">
              <w:rPr>
                <w:rFonts w:ascii="Calibri Light" w:hAnsi="Calibri Light" w:cs="Calibri Light"/>
                <w:b/>
                <w:sz w:val="22"/>
                <w:szCs w:val="22"/>
              </w:rPr>
              <w:t>a minimum of one month</w:t>
            </w:r>
            <w:r>
              <w:rPr>
                <w:rFonts w:ascii="Calibri Light" w:hAnsi="Calibri Light" w:cs="Calibri Light"/>
                <w:bCs/>
                <w:sz w:val="22"/>
                <w:szCs w:val="22"/>
              </w:rPr>
              <w:t xml:space="preserve"> before the NSERC deadline. </w:t>
            </w:r>
          </w:p>
          <w:p w14:paraId="3E887064" w14:textId="5BFBBE81" w:rsidR="008500DD" w:rsidRPr="0032586B" w:rsidRDefault="00516C1F" w:rsidP="003102C9">
            <w:pPr>
              <w:pStyle w:val="ListParagraph"/>
              <w:numPr>
                <w:ilvl w:val="0"/>
                <w:numId w:val="38"/>
              </w:numPr>
              <w:spacing w:after="0" w:line="360" w:lineRule="auto"/>
              <w:ind w:right="-450"/>
              <w:rPr>
                <w:rFonts w:ascii="Calibri Light" w:hAnsi="Calibri Light" w:cs="Calibri Light"/>
                <w:b/>
                <w:sz w:val="22"/>
                <w:szCs w:val="22"/>
              </w:rPr>
            </w:pPr>
            <w:r>
              <w:rPr>
                <w:rFonts w:ascii="Calibri Light" w:hAnsi="Calibri Light" w:cs="Calibri Light"/>
                <w:bCs/>
                <w:sz w:val="22"/>
                <w:szCs w:val="22"/>
              </w:rPr>
              <w:t xml:space="preserve">Please review </w:t>
            </w:r>
            <w:hyperlink w:anchor="_NSERC_I2I_GRANTS" w:history="1">
              <w:r w:rsidRPr="00516C1F">
                <w:rPr>
                  <w:rStyle w:val="Hyperlink"/>
                  <w:rFonts w:ascii="Calibri Light" w:hAnsi="Calibri Light" w:cs="Calibri Light"/>
                  <w:bCs/>
                  <w:sz w:val="22"/>
                  <w:szCs w:val="22"/>
                </w:rPr>
                <w:t>ORS information and deadlines</w:t>
              </w:r>
            </w:hyperlink>
            <w:r>
              <w:rPr>
                <w:rFonts w:ascii="Calibri Light" w:hAnsi="Calibri Light" w:cs="Calibri Light"/>
                <w:bCs/>
                <w:sz w:val="22"/>
                <w:szCs w:val="22"/>
              </w:rPr>
              <w:t xml:space="preserve"> below</w:t>
            </w:r>
          </w:p>
        </w:tc>
      </w:tr>
      <w:tr w:rsidR="00C65A88" w:rsidRPr="00A05F71" w14:paraId="3BA4536B" w14:textId="77777777" w:rsidTr="009748EF">
        <w:tc>
          <w:tcPr>
            <w:tcW w:w="10705" w:type="dxa"/>
          </w:tcPr>
          <w:p w14:paraId="29FF1199" w14:textId="234A24F8" w:rsidR="00C65A88" w:rsidRPr="00A05F71" w:rsidRDefault="00C65A88" w:rsidP="009748EF">
            <w:pPr>
              <w:spacing w:after="0" w:line="360" w:lineRule="auto"/>
              <w:ind w:right="-450"/>
              <w:rPr>
                <w:rFonts w:ascii="Calibri Light" w:hAnsi="Calibri Light" w:cs="Calibri Light"/>
                <w:b/>
                <w:sz w:val="22"/>
                <w:szCs w:val="22"/>
              </w:rPr>
            </w:pPr>
            <w:proofErr w:type="spellStart"/>
            <w:r w:rsidRPr="0032586B">
              <w:rPr>
                <w:rFonts w:ascii="Calibri Light" w:hAnsi="Calibri Light" w:cs="Calibri Light"/>
                <w:b/>
                <w:sz w:val="22"/>
                <w:szCs w:val="22"/>
              </w:rPr>
              <w:t>Mitacs</w:t>
            </w:r>
            <w:proofErr w:type="spellEnd"/>
            <w:r w:rsidR="004374F4" w:rsidRPr="0032586B">
              <w:rPr>
                <w:rFonts w:ascii="Calibri Light" w:hAnsi="Calibri Light" w:cs="Calibri Light"/>
                <w:b/>
                <w:sz w:val="22"/>
                <w:szCs w:val="22"/>
              </w:rPr>
              <w:t xml:space="preserve"> </w:t>
            </w:r>
            <w:proofErr w:type="gramStart"/>
            <w:r w:rsidR="004374F4" w:rsidRPr="0032586B">
              <w:rPr>
                <w:rFonts w:ascii="Calibri Light" w:hAnsi="Calibri Light" w:cs="Calibri Light"/>
                <w:b/>
                <w:sz w:val="22"/>
                <w:szCs w:val="22"/>
              </w:rPr>
              <w:t xml:space="preserve">-  </w:t>
            </w:r>
            <w:r w:rsidR="00660C3C" w:rsidRPr="0032586B">
              <w:rPr>
                <w:rFonts w:ascii="Calibri Light" w:hAnsi="Calibri Light" w:cs="Calibri Light"/>
                <w:b/>
                <w:sz w:val="22"/>
                <w:szCs w:val="22"/>
              </w:rPr>
              <w:t>Most</w:t>
            </w:r>
            <w:proofErr w:type="gramEnd"/>
            <w:r w:rsidR="00660C3C" w:rsidRPr="0032586B">
              <w:rPr>
                <w:rFonts w:ascii="Calibri Light" w:hAnsi="Calibri Light" w:cs="Calibri Light"/>
                <w:b/>
                <w:sz w:val="22"/>
                <w:szCs w:val="22"/>
              </w:rPr>
              <w:t xml:space="preserve"> </w:t>
            </w:r>
            <w:r w:rsidR="004374F4" w:rsidRPr="0032586B">
              <w:rPr>
                <w:rFonts w:ascii="Calibri Light" w:hAnsi="Calibri Light" w:cs="Calibri Light"/>
                <w:b/>
                <w:sz w:val="22"/>
                <w:szCs w:val="22"/>
              </w:rPr>
              <w:t xml:space="preserve">MITACS Applications </w:t>
            </w:r>
            <w:r w:rsidR="0032586B" w:rsidRPr="0032586B">
              <w:rPr>
                <w:rFonts w:ascii="Calibri Light" w:hAnsi="Calibri Light" w:cs="Calibri Light"/>
                <w:b/>
                <w:sz w:val="22"/>
                <w:szCs w:val="22"/>
              </w:rPr>
              <w:t>have</w:t>
            </w:r>
            <w:r w:rsidR="0032586B">
              <w:rPr>
                <w:rFonts w:ascii="Calibri Light" w:hAnsi="Calibri Light" w:cs="Calibri Light"/>
                <w:b/>
                <w:sz w:val="22"/>
                <w:szCs w:val="22"/>
              </w:rPr>
              <w:t xml:space="preserve"> resumed as normal. </w:t>
            </w:r>
          </w:p>
          <w:p w14:paraId="2BF0EC56" w14:textId="1B651720" w:rsidR="00C65A88" w:rsidRPr="00E4514F" w:rsidRDefault="00A11A9D"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86" w:history="1">
              <w:proofErr w:type="spellStart"/>
              <w:r w:rsidR="00C65A88" w:rsidRPr="00E4514F">
                <w:rPr>
                  <w:rStyle w:val="Hyperlink"/>
                  <w:rFonts w:ascii="Calibri Light" w:hAnsi="Calibri Light" w:cs="Calibri Light"/>
                  <w:sz w:val="22"/>
                  <w:szCs w:val="22"/>
                </w:rPr>
                <w:t>Mitacs</w:t>
              </w:r>
              <w:proofErr w:type="spellEnd"/>
              <w:r w:rsidR="00C65A88" w:rsidRPr="00E4514F">
                <w:rPr>
                  <w:rStyle w:val="Hyperlink"/>
                  <w:rFonts w:ascii="Calibri Light" w:hAnsi="Calibri Light" w:cs="Calibri Light"/>
                  <w:sz w:val="22"/>
                  <w:szCs w:val="22"/>
                </w:rPr>
                <w:t xml:space="preserve"> Accelerate</w:t>
              </w:r>
            </w:hyperlink>
            <w:r w:rsidR="00C65A88" w:rsidRPr="00E4514F">
              <w:rPr>
                <w:rStyle w:val="Hyperlink"/>
                <w:rFonts w:ascii="Calibri Light" w:hAnsi="Calibri Light" w:cs="Calibri Light"/>
                <w:sz w:val="22"/>
                <w:szCs w:val="22"/>
                <w:u w:val="none"/>
              </w:rPr>
              <w:t xml:space="preserve"> - </w:t>
            </w:r>
            <w:hyperlink w:anchor="_Mitacs_Accelerate" w:history="1">
              <w:r w:rsidR="00C65A88" w:rsidRPr="00E4514F">
                <w:rPr>
                  <w:rStyle w:val="Hyperlink"/>
                  <w:rFonts w:ascii="Calibri Light" w:hAnsi="Calibri Light" w:cs="Calibri Light"/>
                  <w:sz w:val="22"/>
                  <w:szCs w:val="22"/>
                </w:rPr>
                <w:t>Internal ORS Info.</w:t>
              </w:r>
            </w:hyperlink>
          </w:p>
          <w:p w14:paraId="6FEA6747" w14:textId="1682F003" w:rsidR="00C65A88" w:rsidRPr="00E4514F" w:rsidRDefault="00A11A9D"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87" w:history="1">
              <w:proofErr w:type="spellStart"/>
              <w:r w:rsidR="00C65A88" w:rsidRPr="00E4514F">
                <w:rPr>
                  <w:rStyle w:val="Hyperlink"/>
                  <w:rFonts w:ascii="Calibri Light" w:hAnsi="Calibri Light" w:cs="Calibri Light"/>
                  <w:sz w:val="22"/>
                  <w:szCs w:val="22"/>
                </w:rPr>
                <w:t>Mitacs</w:t>
              </w:r>
              <w:proofErr w:type="spellEnd"/>
              <w:r w:rsidR="00C65A88" w:rsidRPr="00E4514F">
                <w:rPr>
                  <w:rStyle w:val="Hyperlink"/>
                  <w:rFonts w:ascii="Calibri Light" w:hAnsi="Calibri Light" w:cs="Calibri Light"/>
                  <w:sz w:val="22"/>
                  <w:szCs w:val="22"/>
                </w:rPr>
                <w:t xml:space="preserve"> Accelerate: Connecting SMEs with AI</w:t>
              </w:r>
            </w:hyperlink>
          </w:p>
          <w:p w14:paraId="383E5F2F" w14:textId="02F3A1D9" w:rsidR="00C65A88" w:rsidRPr="00E575FF" w:rsidRDefault="00A11A9D"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88" w:history="1">
              <w:proofErr w:type="spellStart"/>
              <w:r w:rsidR="00C65A88" w:rsidRPr="00E575FF">
                <w:rPr>
                  <w:rStyle w:val="Hyperlink"/>
                  <w:rFonts w:ascii="Calibri Light" w:hAnsi="Calibri Light" w:cs="Calibri Light"/>
                  <w:sz w:val="22"/>
                  <w:szCs w:val="22"/>
                </w:rPr>
                <w:t>Mitacs</w:t>
              </w:r>
              <w:proofErr w:type="spellEnd"/>
              <w:r w:rsidR="00C65A88" w:rsidRPr="00E575FF">
                <w:rPr>
                  <w:rStyle w:val="Hyperlink"/>
                  <w:rFonts w:ascii="Calibri Light" w:hAnsi="Calibri Light" w:cs="Calibri Light"/>
                  <w:sz w:val="22"/>
                  <w:szCs w:val="22"/>
                </w:rPr>
                <w:t xml:space="preserve"> Business Strategy Internship (BSI)</w:t>
              </w:r>
            </w:hyperlink>
            <w:r w:rsidR="00E4514F" w:rsidRPr="00E575FF">
              <w:rPr>
                <w:rStyle w:val="Hyperlink"/>
                <w:rFonts w:ascii="Calibri Light" w:hAnsi="Calibri Light" w:cs="Calibri Light"/>
                <w:sz w:val="22"/>
                <w:szCs w:val="22"/>
              </w:rPr>
              <w:t xml:space="preserve"> </w:t>
            </w:r>
          </w:p>
          <w:p w14:paraId="40418B26" w14:textId="2AAEFE3C" w:rsidR="00C65A88" w:rsidRPr="00E4514F" w:rsidRDefault="00A11A9D"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89" w:history="1">
              <w:proofErr w:type="spellStart"/>
              <w:r w:rsidR="00C65A88" w:rsidRPr="00E4514F">
                <w:rPr>
                  <w:rStyle w:val="Hyperlink"/>
                  <w:rFonts w:ascii="Calibri Light" w:hAnsi="Calibri Light" w:cs="Calibri Light"/>
                  <w:sz w:val="22"/>
                  <w:szCs w:val="22"/>
                </w:rPr>
                <w:t>Mitacs</w:t>
              </w:r>
              <w:proofErr w:type="spellEnd"/>
              <w:r w:rsidR="00C65A88" w:rsidRPr="00E4514F">
                <w:rPr>
                  <w:rStyle w:val="Hyperlink"/>
                  <w:rFonts w:ascii="Calibri Light" w:hAnsi="Calibri Light" w:cs="Calibri Light"/>
                  <w:sz w:val="22"/>
                  <w:szCs w:val="22"/>
                </w:rPr>
                <w:t xml:space="preserve"> Entrepreneur International </w:t>
              </w:r>
            </w:hyperlink>
          </w:p>
          <w:p w14:paraId="165C14F2" w14:textId="57F64B49" w:rsidR="00C65A88" w:rsidRPr="0032586B" w:rsidRDefault="00A11A9D" w:rsidP="003102C9">
            <w:pPr>
              <w:pStyle w:val="ListParagraph"/>
              <w:numPr>
                <w:ilvl w:val="0"/>
                <w:numId w:val="17"/>
              </w:numPr>
              <w:spacing w:after="0" w:line="360" w:lineRule="auto"/>
              <w:ind w:right="-450"/>
              <w:contextualSpacing w:val="0"/>
              <w:rPr>
                <w:rStyle w:val="Hyperlink"/>
                <w:rFonts w:ascii="Calibri Light" w:hAnsi="Calibri Light" w:cs="Calibri Light"/>
                <w:color w:val="auto"/>
                <w:sz w:val="22"/>
                <w:szCs w:val="22"/>
                <w:u w:val="none"/>
              </w:rPr>
            </w:pPr>
            <w:hyperlink r:id="rId90" w:history="1">
              <w:proofErr w:type="spellStart"/>
              <w:r w:rsidR="00C65A88" w:rsidRPr="00E4514F">
                <w:rPr>
                  <w:rStyle w:val="Hyperlink"/>
                  <w:rFonts w:ascii="Calibri Light" w:hAnsi="Calibri Light" w:cs="Calibri Light"/>
                  <w:sz w:val="22"/>
                  <w:szCs w:val="22"/>
                </w:rPr>
                <w:t>Mitacs</w:t>
              </w:r>
              <w:proofErr w:type="spellEnd"/>
              <w:r w:rsidR="00C65A88" w:rsidRPr="00E4514F">
                <w:rPr>
                  <w:rStyle w:val="Hyperlink"/>
                  <w:rFonts w:ascii="Calibri Light" w:hAnsi="Calibri Light" w:cs="Calibri Light"/>
                  <w:sz w:val="22"/>
                  <w:szCs w:val="22"/>
                </w:rPr>
                <w:t xml:space="preserve"> </w:t>
              </w:r>
              <w:proofErr w:type="spellStart"/>
              <w:r w:rsidR="00C65A88" w:rsidRPr="00E4514F">
                <w:rPr>
                  <w:rStyle w:val="Hyperlink"/>
                  <w:rFonts w:ascii="Calibri Light" w:hAnsi="Calibri Light" w:cs="Calibri Light"/>
                  <w:sz w:val="22"/>
                  <w:szCs w:val="22"/>
                </w:rPr>
                <w:t>Globalink</w:t>
              </w:r>
              <w:proofErr w:type="spellEnd"/>
              <w:r w:rsidR="00C65A88" w:rsidRPr="00E4514F">
                <w:rPr>
                  <w:rStyle w:val="Hyperlink"/>
                  <w:rFonts w:ascii="Calibri Light" w:hAnsi="Calibri Light" w:cs="Calibri Light"/>
                  <w:sz w:val="22"/>
                  <w:szCs w:val="22"/>
                </w:rPr>
                <w:t xml:space="preserve"> Research Award (GRA)</w:t>
              </w:r>
            </w:hyperlink>
          </w:p>
          <w:p w14:paraId="1EB312CD" w14:textId="5A8575CE" w:rsidR="0032586B" w:rsidRPr="0032586B" w:rsidRDefault="00A11A9D" w:rsidP="003102C9">
            <w:pPr>
              <w:pStyle w:val="ListParagraph"/>
              <w:numPr>
                <w:ilvl w:val="0"/>
                <w:numId w:val="17"/>
              </w:numPr>
              <w:spacing w:after="0" w:line="360" w:lineRule="auto"/>
              <w:ind w:right="-450"/>
              <w:contextualSpacing w:val="0"/>
              <w:rPr>
                <w:rStyle w:val="Hyperlink"/>
              </w:rPr>
            </w:pPr>
            <w:hyperlink r:id="rId91" w:history="1">
              <w:proofErr w:type="spellStart"/>
              <w:r w:rsidR="0032586B" w:rsidRPr="0032586B">
                <w:rPr>
                  <w:rStyle w:val="Hyperlink"/>
                  <w:rFonts w:ascii="Calibri Light" w:hAnsi="Calibri Light" w:cs="Calibri Light"/>
                  <w:sz w:val="22"/>
                  <w:szCs w:val="22"/>
                </w:rPr>
                <w:t>Mitacs</w:t>
              </w:r>
              <w:proofErr w:type="spellEnd"/>
              <w:r w:rsidR="0032586B" w:rsidRPr="0032586B">
                <w:rPr>
                  <w:rStyle w:val="Hyperlink"/>
                  <w:rFonts w:ascii="Calibri Light" w:hAnsi="Calibri Light" w:cs="Calibri Light"/>
                  <w:sz w:val="22"/>
                  <w:szCs w:val="22"/>
                </w:rPr>
                <w:t xml:space="preserve"> Elevate</w:t>
              </w:r>
            </w:hyperlink>
          </w:p>
          <w:p w14:paraId="6B68F97B" w14:textId="0E3357C5" w:rsidR="00C65A88" w:rsidRPr="00A05F71" w:rsidRDefault="00A11A9D"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92" w:history="1">
              <w:r w:rsidR="00C65A88" w:rsidRPr="00A72D1D">
                <w:rPr>
                  <w:rStyle w:val="Hyperlink"/>
                  <w:rFonts w:ascii="Calibri Light" w:hAnsi="Calibri Light" w:cs="Calibri Light"/>
                  <w:bCs/>
                  <w:color w:val="auto"/>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Joint NSERC Alliance – </w:t>
              </w:r>
              <w:proofErr w:type="spellStart"/>
              <w:r w:rsidR="00C65A88" w:rsidRPr="00A72D1D">
                <w:rPr>
                  <w:rStyle w:val="Hyperlink"/>
                  <w:rFonts w:ascii="Calibri Light" w:hAnsi="Calibri Light" w:cs="Calibri Light"/>
                  <w:bCs/>
                  <w:color w:val="auto"/>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Mitacs</w:t>
              </w:r>
              <w:proofErr w:type="spellEnd"/>
              <w:r w:rsidR="00C65A88" w:rsidRPr="00A72D1D">
                <w:rPr>
                  <w:rStyle w:val="Hyperlink"/>
                  <w:rFonts w:ascii="Calibri Light" w:hAnsi="Calibri Light" w:cs="Calibri Light"/>
                  <w:bCs/>
                  <w:color w:val="auto"/>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Accelerate Streamlined Funding</w:t>
              </w:r>
            </w:hyperlink>
          </w:p>
        </w:tc>
      </w:tr>
      <w:tr w:rsidR="00C65A88" w:rsidRPr="00A05F71" w14:paraId="0AD411CB" w14:textId="77777777" w:rsidTr="009748EF">
        <w:tc>
          <w:tcPr>
            <w:tcW w:w="10705" w:type="dxa"/>
          </w:tcPr>
          <w:p w14:paraId="19DC3B7F" w14:textId="5B0A7CD0" w:rsidR="00C65A88" w:rsidRPr="00A05F71" w:rsidRDefault="00C65A88" w:rsidP="009748EF">
            <w:pPr>
              <w:spacing w:after="0" w:line="360" w:lineRule="auto"/>
              <w:ind w:right="-450"/>
              <w:rPr>
                <w:rFonts w:ascii="Calibri Light" w:hAnsi="Calibri Light" w:cs="Calibri Light"/>
                <w:b/>
                <w:sz w:val="22"/>
                <w:szCs w:val="22"/>
                <w:lang w:val="en-CA"/>
              </w:rPr>
            </w:pPr>
            <w:r w:rsidRPr="00A05F71">
              <w:rPr>
                <w:rFonts w:ascii="Calibri Light" w:hAnsi="Calibri Light" w:cs="Calibri Light"/>
                <w:b/>
                <w:bCs/>
                <w:sz w:val="22"/>
                <w:szCs w:val="22"/>
                <w:lang w:val="en-CA"/>
              </w:rPr>
              <w:t xml:space="preserve">Cisco Research </w:t>
            </w:r>
            <w:hyperlink r:id="rId93" w:history="1">
              <w:r w:rsidRPr="00A05F71">
                <w:rPr>
                  <w:rStyle w:val="Hyperlink"/>
                  <w:rFonts w:ascii="Calibri Light" w:hAnsi="Calibri Light" w:cs="Calibri Light"/>
                  <w:b/>
                  <w:bCs/>
                  <w:sz w:val="22"/>
                  <w:szCs w:val="22"/>
                  <w:lang w:val="en-CA"/>
                </w:rPr>
                <w:t>– Research Grants</w:t>
              </w:r>
            </w:hyperlink>
          </w:p>
          <w:p w14:paraId="19F16C27" w14:textId="77777777"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Quantum Computing and Networking</w:t>
            </w:r>
          </w:p>
          <w:p w14:paraId="5DCED3C8" w14:textId="77777777"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Tech for Healthcare</w:t>
            </w:r>
          </w:p>
          <w:p w14:paraId="629F81A9" w14:textId="77777777"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Edge Computing</w:t>
            </w:r>
          </w:p>
          <w:p w14:paraId="0DD86EC8" w14:textId="0EF581A1"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Future of Work</w:t>
            </w:r>
          </w:p>
        </w:tc>
      </w:tr>
      <w:tr w:rsidR="00C65A88" w:rsidRPr="00A05F71" w14:paraId="28BBB1FF" w14:textId="77777777" w:rsidTr="009748EF">
        <w:tc>
          <w:tcPr>
            <w:tcW w:w="10705" w:type="dxa"/>
          </w:tcPr>
          <w:p w14:paraId="3645C046" w14:textId="426837E1"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Canada Space Agency </w:t>
            </w:r>
            <w:r w:rsidRPr="00A05F71">
              <w:rPr>
                <w:rFonts w:ascii="Calibri Light" w:hAnsi="Calibri Light" w:cs="Calibri Light"/>
                <w:sz w:val="22"/>
                <w:szCs w:val="22"/>
              </w:rPr>
              <w:t>-</w:t>
            </w:r>
            <w:hyperlink r:id="rId94" w:history="1">
              <w:r w:rsidRPr="00A05F71">
                <w:rPr>
                  <w:rStyle w:val="Hyperlink"/>
                  <w:rFonts w:ascii="Calibri Light" w:hAnsi="Calibri Light" w:cs="Calibri Light"/>
                  <w:sz w:val="22"/>
                  <w:szCs w:val="22"/>
                </w:rPr>
                <w:t xml:space="preserve"> Programs</w:t>
              </w:r>
            </w:hyperlink>
          </w:p>
          <w:p w14:paraId="7D545767" w14:textId="41F02EF2"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lastRenderedPageBreak/>
              <w:t>Flights and Fieldwork for the Advancement of Science and Technology (FAST)</w:t>
            </w:r>
          </w:p>
          <w:p w14:paraId="0EF4EC65" w14:textId="4B51381C"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Space Data Utilization</w:t>
            </w:r>
          </w:p>
          <w:p w14:paraId="150E2043" w14:textId="6FFBB11A"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Space Exploration</w:t>
            </w:r>
          </w:p>
          <w:p w14:paraId="25C62A1C" w14:textId="5CDD4785"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Research and Development</w:t>
            </w:r>
          </w:p>
          <w:p w14:paraId="4774BBB3" w14:textId="322CF0F5"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International opportunities</w:t>
            </w:r>
          </w:p>
        </w:tc>
      </w:tr>
      <w:tr w:rsidR="00C65A88" w:rsidRPr="00A05F71" w14:paraId="3C65479D" w14:textId="77777777" w:rsidTr="009748EF">
        <w:tc>
          <w:tcPr>
            <w:tcW w:w="10705" w:type="dxa"/>
          </w:tcPr>
          <w:p w14:paraId="101173F8" w14:textId="1B020164" w:rsidR="00C65A88" w:rsidRPr="00A05F71" w:rsidRDefault="00C65A88" w:rsidP="009748EF">
            <w:pPr>
              <w:spacing w:after="0" w:line="360" w:lineRule="auto"/>
              <w:ind w:right="-450"/>
              <w:rPr>
                <w:rFonts w:ascii="Calibri Light" w:hAnsi="Calibri Light" w:cs="Calibri Light"/>
                <w:b/>
                <w:sz w:val="22"/>
                <w:szCs w:val="22"/>
              </w:rPr>
            </w:pPr>
            <w:r w:rsidRPr="00A05F71">
              <w:rPr>
                <w:rFonts w:ascii="Calibri Light" w:hAnsi="Calibri Light" w:cs="Calibri Light"/>
                <w:b/>
                <w:sz w:val="22"/>
                <w:szCs w:val="22"/>
              </w:rPr>
              <w:lastRenderedPageBreak/>
              <w:t xml:space="preserve">Government of Canada Department of National </w:t>
            </w:r>
            <w:proofErr w:type="spellStart"/>
            <w:r w:rsidRPr="00A05F71">
              <w:rPr>
                <w:rFonts w:ascii="Calibri Light" w:hAnsi="Calibri Light" w:cs="Calibri Light"/>
                <w:b/>
                <w:sz w:val="22"/>
                <w:szCs w:val="22"/>
              </w:rPr>
              <w:t>Defence</w:t>
            </w:r>
            <w:proofErr w:type="spellEnd"/>
            <w:r w:rsidRPr="00A05F71">
              <w:rPr>
                <w:rFonts w:ascii="Calibri Light" w:hAnsi="Calibri Light" w:cs="Calibri Light"/>
                <w:b/>
                <w:sz w:val="22"/>
                <w:szCs w:val="22"/>
              </w:rPr>
              <w:t xml:space="preserve"> (DND)</w:t>
            </w:r>
          </w:p>
          <w:p w14:paraId="61A3DCE3" w14:textId="2A801E26" w:rsidR="00C65A88" w:rsidRPr="00A05F71" w:rsidRDefault="00A11A9D" w:rsidP="003102C9">
            <w:pPr>
              <w:pStyle w:val="ListParagraph"/>
              <w:numPr>
                <w:ilvl w:val="0"/>
                <w:numId w:val="20"/>
              </w:numPr>
              <w:spacing w:after="0" w:line="360" w:lineRule="auto"/>
              <w:ind w:right="-450"/>
              <w:contextualSpacing w:val="0"/>
              <w:rPr>
                <w:rFonts w:ascii="Calibri Light" w:hAnsi="Calibri Light" w:cs="Calibri Light"/>
                <w:sz w:val="22"/>
                <w:szCs w:val="22"/>
              </w:rPr>
            </w:pPr>
            <w:hyperlink r:id="rId95" w:history="1">
              <w:r w:rsidR="00C65A88" w:rsidRPr="00F7209C">
                <w:rPr>
                  <w:rStyle w:val="Hyperlink"/>
                  <w:rFonts w:ascii="Calibri Light" w:hAnsi="Calibri Light" w:cs="Calibri Light"/>
                  <w:bCs/>
                  <w:sz w:val="22"/>
                  <w:szCs w:val="22"/>
                </w:rPr>
                <w:t xml:space="preserve">DND Innovation for </w:t>
              </w:r>
              <w:proofErr w:type="spellStart"/>
              <w:r w:rsidR="00C65A88" w:rsidRPr="00F7209C">
                <w:rPr>
                  <w:rStyle w:val="Hyperlink"/>
                  <w:rFonts w:ascii="Calibri Light" w:hAnsi="Calibri Light" w:cs="Calibri Light"/>
                  <w:bCs/>
                  <w:sz w:val="22"/>
                  <w:szCs w:val="22"/>
                </w:rPr>
                <w:t>Defence</w:t>
              </w:r>
              <w:proofErr w:type="spellEnd"/>
              <w:r w:rsidR="00C65A88" w:rsidRPr="00F7209C">
                <w:rPr>
                  <w:rStyle w:val="Hyperlink"/>
                  <w:rFonts w:ascii="Calibri Light" w:hAnsi="Calibri Light" w:cs="Calibri Light"/>
                  <w:bCs/>
                  <w:sz w:val="22"/>
                  <w:szCs w:val="22"/>
                </w:rPr>
                <w:t xml:space="preserve"> Excellence and Security (</w:t>
              </w:r>
              <w:proofErr w:type="spellStart"/>
              <w:r w:rsidR="00C65A88" w:rsidRPr="00F7209C">
                <w:rPr>
                  <w:rStyle w:val="Hyperlink"/>
                  <w:rFonts w:ascii="Calibri Light" w:hAnsi="Calibri Light" w:cs="Calibri Light"/>
                  <w:bCs/>
                  <w:sz w:val="22"/>
                  <w:szCs w:val="22"/>
                </w:rPr>
                <w:t>IDEaS</w:t>
              </w:r>
              <w:proofErr w:type="spellEnd"/>
              <w:r w:rsidR="00C65A88" w:rsidRPr="00F7209C">
                <w:rPr>
                  <w:rStyle w:val="Hyperlink"/>
                  <w:rFonts w:ascii="Calibri Light" w:hAnsi="Calibri Light" w:cs="Calibri Light"/>
                  <w:bCs/>
                  <w:sz w:val="22"/>
                  <w:szCs w:val="22"/>
                </w:rPr>
                <w:t>) Program</w:t>
              </w:r>
            </w:hyperlink>
          </w:p>
        </w:tc>
      </w:tr>
      <w:tr w:rsidR="00C65A88" w:rsidRPr="00A05F71" w14:paraId="6BB38DE0" w14:textId="77777777" w:rsidTr="009748EF">
        <w:tc>
          <w:tcPr>
            <w:tcW w:w="10705" w:type="dxa"/>
          </w:tcPr>
          <w:p w14:paraId="05875799" w14:textId="42C3D3F5" w:rsidR="00C65A88" w:rsidRPr="00A05F71" w:rsidRDefault="00C65A88" w:rsidP="009748EF">
            <w:pPr>
              <w:spacing w:after="0" w:line="240" w:lineRule="auto"/>
              <w:ind w:right="-450"/>
              <w:rPr>
                <w:rFonts w:ascii="Calibri Light" w:hAnsi="Calibri Light" w:cs="Calibri Light"/>
                <w:b/>
                <w:bCs/>
                <w:sz w:val="22"/>
                <w:szCs w:val="22"/>
              </w:rPr>
            </w:pPr>
            <w:r w:rsidRPr="00A05F71">
              <w:rPr>
                <w:rFonts w:ascii="Calibri Light" w:hAnsi="Calibri Light" w:cs="Calibri Light"/>
                <w:b/>
                <w:bCs/>
                <w:sz w:val="22"/>
                <w:szCs w:val="22"/>
              </w:rPr>
              <w:t>Ontario Centre for Innovation (OCI)</w:t>
            </w:r>
          </w:p>
          <w:p w14:paraId="6C05A268" w14:textId="34384AD2" w:rsidR="00C65A88" w:rsidRPr="00A05F71" w:rsidRDefault="00C65A88" w:rsidP="009748EF">
            <w:pPr>
              <w:spacing w:after="0" w:line="240" w:lineRule="auto"/>
              <w:ind w:right="-450"/>
              <w:rPr>
                <w:rFonts w:ascii="Calibri Light" w:hAnsi="Calibri Light" w:cs="Calibri Light"/>
                <w:sz w:val="22"/>
                <w:szCs w:val="22"/>
              </w:rPr>
            </w:pPr>
            <w:r w:rsidRPr="00A05F71">
              <w:rPr>
                <w:rFonts w:ascii="Calibri Light" w:hAnsi="Calibri Light" w:cs="Calibri Light"/>
                <w:sz w:val="22"/>
                <w:szCs w:val="22"/>
              </w:rPr>
              <w:t>To drive commercialization of intellectual property</w:t>
            </w:r>
          </w:p>
          <w:p w14:paraId="0E28D688" w14:textId="610CB631" w:rsidR="00FC5157" w:rsidRPr="00FC5157" w:rsidRDefault="00A11A9D" w:rsidP="003102C9">
            <w:pPr>
              <w:pStyle w:val="ListParagraph"/>
              <w:numPr>
                <w:ilvl w:val="0"/>
                <w:numId w:val="20"/>
              </w:numPr>
              <w:spacing w:after="0" w:line="360" w:lineRule="auto"/>
              <w:ind w:right="-450"/>
              <w:contextualSpacing w:val="0"/>
              <w:rPr>
                <w:rFonts w:ascii="Calibri Light" w:eastAsia="Times New Roman" w:hAnsi="Calibri Light" w:cs="Calibri Light"/>
                <w:sz w:val="22"/>
                <w:szCs w:val="22"/>
                <w:u w:val="single"/>
                <w:lang w:val="en-CA"/>
              </w:rPr>
            </w:pPr>
            <w:hyperlink r:id="rId96" w:history="1">
              <w:r w:rsidR="00FC5157" w:rsidRPr="0032586B">
                <w:rPr>
                  <w:rStyle w:val="Hyperlink"/>
                  <w:rFonts w:ascii="Calibri Light" w:hAnsi="Calibri Light" w:cs="Calibri Light"/>
                  <w:bCs/>
                  <w:sz w:val="22"/>
                  <w:szCs w:val="22"/>
                </w:rPr>
                <w:t>Collaborate 2 Commercialize Program</w:t>
              </w:r>
            </w:hyperlink>
            <w:r w:rsidR="00FC5157">
              <w:rPr>
                <w:rFonts w:ascii="Calibri Light" w:hAnsi="Calibri Light" w:cs="Calibri Light"/>
                <w:bCs/>
                <w:sz w:val="22"/>
                <w:szCs w:val="22"/>
              </w:rPr>
              <w:t xml:space="preserve"> (Previously OCI-VIP)</w:t>
            </w:r>
          </w:p>
          <w:p w14:paraId="3AC93CB4" w14:textId="2278C4F6" w:rsidR="00C65A88" w:rsidRPr="00A05F71" w:rsidRDefault="00A11A9D" w:rsidP="003102C9">
            <w:pPr>
              <w:pStyle w:val="ListParagraph"/>
              <w:numPr>
                <w:ilvl w:val="0"/>
                <w:numId w:val="20"/>
              </w:numPr>
              <w:spacing w:after="0" w:line="360" w:lineRule="auto"/>
              <w:ind w:right="-450"/>
              <w:contextualSpacing w:val="0"/>
              <w:rPr>
                <w:rFonts w:ascii="Calibri Light" w:eastAsia="Times New Roman" w:hAnsi="Calibri Light" w:cs="Calibri Light"/>
                <w:sz w:val="22"/>
                <w:szCs w:val="22"/>
                <w:u w:val="single"/>
                <w:lang w:val="en-CA"/>
              </w:rPr>
            </w:pPr>
            <w:hyperlink r:id="rId97" w:history="1">
              <w:r w:rsidR="00C65A88" w:rsidRPr="00A05F71">
                <w:rPr>
                  <w:rStyle w:val="Hyperlink"/>
                  <w:rFonts w:ascii="Calibri Light" w:eastAsia="Times New Roman" w:hAnsi="Calibri Light" w:cs="Calibri Light"/>
                  <w:bCs/>
                  <w:sz w:val="22"/>
                  <w:szCs w:val="22"/>
                  <w:lang w:val="en-CA"/>
                </w:rPr>
                <w:t xml:space="preserve">OCI </w:t>
              </w:r>
              <w:proofErr w:type="spellStart"/>
              <w:r w:rsidR="00C65A88" w:rsidRPr="00A05F71">
                <w:rPr>
                  <w:rStyle w:val="Hyperlink"/>
                  <w:rFonts w:ascii="Calibri Light" w:eastAsia="Times New Roman" w:hAnsi="Calibri Light" w:cs="Calibri Light"/>
                  <w:bCs/>
                  <w:sz w:val="22"/>
                  <w:szCs w:val="22"/>
                  <w:lang w:val="en-CA"/>
                </w:rPr>
                <w:t>TalentEdge</w:t>
              </w:r>
              <w:proofErr w:type="spellEnd"/>
              <w:r w:rsidR="00C65A88" w:rsidRPr="00A05F71">
                <w:rPr>
                  <w:rStyle w:val="Hyperlink"/>
                  <w:rFonts w:ascii="Calibri Light" w:eastAsia="Times New Roman" w:hAnsi="Calibri Light" w:cs="Calibri Light"/>
                  <w:bCs/>
                  <w:i/>
                  <w:sz w:val="22"/>
                  <w:szCs w:val="22"/>
                  <w:lang w:val="en-CA"/>
                </w:rPr>
                <w:t xml:space="preserve"> </w:t>
              </w:r>
              <w:r w:rsidR="00C65A88" w:rsidRPr="00A05F71">
                <w:rPr>
                  <w:rStyle w:val="Hyperlink"/>
                  <w:rFonts w:ascii="Calibri Light" w:eastAsia="Times New Roman" w:hAnsi="Calibri Light" w:cs="Calibri Light"/>
                  <w:bCs/>
                  <w:sz w:val="22"/>
                  <w:szCs w:val="22"/>
                  <w:lang w:val="en-CA"/>
                </w:rPr>
                <w:t>Internship Program (TIP) - NGNP</w:t>
              </w:r>
            </w:hyperlink>
          </w:p>
          <w:p w14:paraId="0848D7FE" w14:textId="3F0C8885" w:rsidR="00C65A88" w:rsidRPr="00A05F71" w:rsidRDefault="00A11A9D" w:rsidP="003102C9">
            <w:pPr>
              <w:pStyle w:val="ListParagraph"/>
              <w:numPr>
                <w:ilvl w:val="0"/>
                <w:numId w:val="20"/>
              </w:numPr>
              <w:spacing w:after="0" w:line="360" w:lineRule="auto"/>
              <w:ind w:right="-450"/>
              <w:contextualSpacing w:val="0"/>
              <w:rPr>
                <w:rStyle w:val="Hyperlink"/>
                <w:rFonts w:ascii="Calibri Light" w:hAnsi="Calibri Light" w:cs="Calibri Light"/>
                <w:sz w:val="22"/>
                <w:szCs w:val="22"/>
              </w:rPr>
            </w:pPr>
            <w:hyperlink r:id="rId98" w:history="1">
              <w:r w:rsidR="00C65A88" w:rsidRPr="00500327">
                <w:rPr>
                  <w:rStyle w:val="Hyperlink"/>
                  <w:rFonts w:ascii="Calibri Light" w:eastAsia="Times New Roman" w:hAnsi="Calibri Light" w:cs="Calibri Light"/>
                  <w:bCs/>
                  <w:sz w:val="22"/>
                  <w:szCs w:val="22"/>
                  <w:lang w:val="en-CA"/>
                </w:rPr>
                <w:t xml:space="preserve">OCI </w:t>
              </w:r>
              <w:proofErr w:type="spellStart"/>
              <w:r w:rsidR="00C65A88" w:rsidRPr="00500327">
                <w:rPr>
                  <w:rStyle w:val="Hyperlink"/>
                  <w:rFonts w:ascii="Calibri Light" w:eastAsia="Times New Roman" w:hAnsi="Calibri Light" w:cs="Calibri Light"/>
                  <w:bCs/>
                  <w:sz w:val="22"/>
                  <w:szCs w:val="22"/>
                  <w:lang w:val="en-CA"/>
                </w:rPr>
                <w:t>TalentEdge</w:t>
              </w:r>
              <w:proofErr w:type="spellEnd"/>
              <w:r w:rsidR="00C65A88" w:rsidRPr="00500327">
                <w:rPr>
                  <w:rStyle w:val="Hyperlink"/>
                  <w:rFonts w:ascii="Calibri Light" w:eastAsia="Times New Roman" w:hAnsi="Calibri Light" w:cs="Calibri Light"/>
                  <w:bCs/>
                  <w:sz w:val="22"/>
                  <w:szCs w:val="22"/>
                  <w:lang w:val="en-CA"/>
                </w:rPr>
                <w:t xml:space="preserve"> Fellowship Program</w:t>
              </w:r>
              <w:r w:rsidR="00C65A88" w:rsidRPr="00500327">
                <w:rPr>
                  <w:rStyle w:val="Hyperlink"/>
                  <w:rFonts w:ascii="Calibri Light" w:hAnsi="Calibri Light" w:cs="Calibri Light"/>
                  <w:bCs/>
                  <w:sz w:val="22"/>
                  <w:szCs w:val="22"/>
                </w:rPr>
                <w:t xml:space="preserve"> (TFP) - OVIN</w:t>
              </w:r>
            </w:hyperlink>
          </w:p>
          <w:p w14:paraId="47352E47" w14:textId="7E38B9DB" w:rsidR="00C65A88" w:rsidRPr="00A05F71" w:rsidRDefault="00A11A9D" w:rsidP="003102C9">
            <w:pPr>
              <w:pStyle w:val="ListParagraph"/>
              <w:numPr>
                <w:ilvl w:val="0"/>
                <w:numId w:val="20"/>
              </w:numPr>
              <w:spacing w:after="0" w:line="360" w:lineRule="auto"/>
              <w:ind w:right="-450"/>
              <w:contextualSpacing w:val="0"/>
              <w:rPr>
                <w:rFonts w:ascii="Calibri Light" w:eastAsia="Times New Roman" w:hAnsi="Calibri Light" w:cs="Calibri Light"/>
                <w:sz w:val="22"/>
                <w:szCs w:val="22"/>
                <w:u w:val="single"/>
                <w:lang w:val="en-CA"/>
              </w:rPr>
            </w:pPr>
            <w:hyperlink w:anchor="_NSERC_Alliance_–" w:history="1">
              <w:r w:rsidR="00C65A88" w:rsidRPr="00A05F71">
                <w:rPr>
                  <w:rStyle w:val="Hyperlink"/>
                  <w:rFonts w:ascii="Calibri Light" w:eastAsia="Times New Roman" w:hAnsi="Calibri Light" w:cs="Calibri Light"/>
                  <w:bCs/>
                  <w:color w:val="auto"/>
                  <w:sz w:val="22"/>
                  <w:szCs w:val="22"/>
                  <w:lang w:val="en-CA"/>
                </w:rPr>
                <w:t xml:space="preserve">Joint NSERC Alliance – OCI </w:t>
              </w:r>
              <w:r w:rsidR="007079CE">
                <w:rPr>
                  <w:rStyle w:val="Hyperlink"/>
                  <w:rFonts w:ascii="Calibri Light" w:eastAsia="Times New Roman" w:hAnsi="Calibri Light" w:cs="Calibri Light"/>
                  <w:bCs/>
                  <w:color w:val="auto"/>
                  <w:sz w:val="22"/>
                  <w:szCs w:val="22"/>
                  <w:lang w:val="en-CA"/>
                </w:rPr>
                <w:t>C2C</w:t>
              </w:r>
              <w:r w:rsidR="00C65A88" w:rsidRPr="00A05F71">
                <w:rPr>
                  <w:rStyle w:val="Hyperlink"/>
                  <w:rFonts w:ascii="Calibri Light" w:eastAsia="Times New Roman" w:hAnsi="Calibri Light" w:cs="Calibri Light"/>
                  <w:bCs/>
                  <w:color w:val="auto"/>
                  <w:sz w:val="22"/>
                  <w:szCs w:val="22"/>
                  <w:lang w:val="en-CA"/>
                </w:rPr>
                <w:t xml:space="preserve"> Funding</w:t>
              </w:r>
            </w:hyperlink>
          </w:p>
        </w:tc>
      </w:tr>
      <w:tr w:rsidR="00C65A88" w:rsidRPr="00A05F71" w14:paraId="43B6ACA2" w14:textId="77777777" w:rsidTr="009748EF">
        <w:tc>
          <w:tcPr>
            <w:tcW w:w="10705" w:type="dxa"/>
          </w:tcPr>
          <w:p w14:paraId="04EA32C3" w14:textId="2D35C033"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Gates Foundation</w:t>
            </w:r>
            <w:r w:rsidRPr="00A05F71">
              <w:rPr>
                <w:rFonts w:ascii="Calibri Light" w:hAnsi="Calibri Light" w:cs="Calibri Light"/>
                <w:sz w:val="22"/>
                <w:szCs w:val="22"/>
              </w:rPr>
              <w:t xml:space="preserve"> </w:t>
            </w:r>
            <w:hyperlink r:id="rId99" w:history="1">
              <w:r w:rsidRPr="00A05F71">
                <w:rPr>
                  <w:rStyle w:val="Hyperlink"/>
                  <w:rFonts w:ascii="Calibri Light" w:hAnsi="Calibri Light" w:cs="Calibri Light"/>
                  <w:sz w:val="22"/>
                  <w:szCs w:val="22"/>
                </w:rPr>
                <w:t>Global Grand Challenges Grants</w:t>
              </w:r>
            </w:hyperlink>
          </w:p>
        </w:tc>
      </w:tr>
      <w:tr w:rsidR="00C65A88" w:rsidRPr="00A05F71" w14:paraId="5128FCA0" w14:textId="77777777" w:rsidTr="009748EF">
        <w:tc>
          <w:tcPr>
            <w:tcW w:w="10705" w:type="dxa"/>
          </w:tcPr>
          <w:p w14:paraId="0EA5379B" w14:textId="40CECC29"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RBC</w:t>
            </w:r>
            <w:r w:rsidRPr="00A05F71">
              <w:rPr>
                <w:rFonts w:ascii="Calibri Light" w:hAnsi="Calibri Light" w:cs="Calibri Light"/>
                <w:sz w:val="22"/>
                <w:szCs w:val="22"/>
              </w:rPr>
              <w:t xml:space="preserve">: </w:t>
            </w:r>
            <w:hyperlink r:id="rId100" w:history="1">
              <w:r w:rsidRPr="00A05F71">
                <w:rPr>
                  <w:rStyle w:val="Hyperlink"/>
                  <w:rFonts w:ascii="Calibri Light" w:hAnsi="Calibri Light" w:cs="Calibri Light"/>
                  <w:sz w:val="22"/>
                  <w:szCs w:val="22"/>
                </w:rPr>
                <w:t>Youth Mental Well-being Grants</w:t>
              </w:r>
            </w:hyperlink>
          </w:p>
        </w:tc>
      </w:tr>
      <w:tr w:rsidR="00C65A88" w:rsidRPr="00A05F71" w14:paraId="4ABED22C" w14:textId="77777777" w:rsidTr="009748EF">
        <w:tc>
          <w:tcPr>
            <w:tcW w:w="10705" w:type="dxa"/>
          </w:tcPr>
          <w:p w14:paraId="40F0E3A7" w14:textId="2A974C58" w:rsidR="00C65A88" w:rsidRPr="00CA38ED" w:rsidRDefault="00C65A88" w:rsidP="00CA38ED">
            <w:pPr>
              <w:spacing w:after="0" w:line="360" w:lineRule="auto"/>
              <w:ind w:right="-450"/>
              <w:rPr>
                <w:rFonts w:ascii="Calibri Light" w:hAnsi="Calibri Light" w:cs="Calibri Light"/>
                <w:color w:val="0000FF" w:themeColor="hyperlink"/>
                <w:sz w:val="22"/>
                <w:szCs w:val="22"/>
                <w:u w:val="single"/>
              </w:rPr>
            </w:pPr>
            <w:r w:rsidRPr="00A05F71">
              <w:rPr>
                <w:rFonts w:ascii="Calibri Light" w:hAnsi="Calibri Light" w:cs="Calibri Light"/>
                <w:b/>
                <w:sz w:val="22"/>
                <w:szCs w:val="22"/>
              </w:rPr>
              <w:t>Honda Canada</w:t>
            </w:r>
            <w:r w:rsidRPr="00A05F71">
              <w:rPr>
                <w:rFonts w:ascii="Calibri Light" w:hAnsi="Calibri Light" w:cs="Calibri Light"/>
                <w:sz w:val="22"/>
                <w:szCs w:val="22"/>
              </w:rPr>
              <w:t xml:space="preserve"> </w:t>
            </w:r>
            <w:hyperlink r:id="rId101" w:history="1">
              <w:r w:rsidRPr="00BF4526">
                <w:rPr>
                  <w:rStyle w:val="Hyperlink"/>
                  <w:rFonts w:ascii="Calibri Light" w:hAnsi="Calibri Light" w:cs="Calibri Light"/>
                  <w:sz w:val="22"/>
                  <w:szCs w:val="22"/>
                </w:rPr>
                <w:t>Foundation Grants</w:t>
              </w:r>
            </w:hyperlink>
            <w:r w:rsidR="00BF4526">
              <w:rPr>
                <w:rFonts w:ascii="Calibri Light" w:hAnsi="Calibri Light" w:cs="Calibri Light"/>
                <w:color w:val="0000FF" w:themeColor="hyperlink"/>
                <w:sz w:val="22"/>
                <w:szCs w:val="22"/>
                <w:u w:val="single"/>
              </w:rPr>
              <w:t xml:space="preserve"> - </w:t>
            </w:r>
            <w:hyperlink w:anchor="_Honda_Canada_Foundation_1" w:history="1">
              <w:r w:rsidR="00BF4526" w:rsidRPr="00BF4526">
                <w:rPr>
                  <w:rStyle w:val="Hyperlink"/>
                  <w:rFonts w:ascii="Calibri Light" w:hAnsi="Calibri Light" w:cs="Calibri Light"/>
                  <w:sz w:val="22"/>
                  <w:szCs w:val="22"/>
                </w:rPr>
                <w:t>ORS Information and Deadlines</w:t>
              </w:r>
            </w:hyperlink>
          </w:p>
        </w:tc>
      </w:tr>
      <w:tr w:rsidR="00C65A88" w:rsidRPr="00A05F71" w14:paraId="7F9A1D9C" w14:textId="77777777" w:rsidTr="009748EF">
        <w:tc>
          <w:tcPr>
            <w:tcW w:w="10705" w:type="dxa"/>
          </w:tcPr>
          <w:p w14:paraId="6E034AFB" w14:textId="1FA31922"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IC-IMPACTS: </w:t>
            </w:r>
            <w:hyperlink r:id="rId102" w:history="1">
              <w:r w:rsidRPr="00A05F71">
                <w:rPr>
                  <w:rStyle w:val="Hyperlink"/>
                  <w:rFonts w:ascii="Calibri Light" w:hAnsi="Calibri Light" w:cs="Calibri Light"/>
                  <w:sz w:val="22"/>
                  <w:szCs w:val="22"/>
                </w:rPr>
                <w:t>Innovative Technology Demonstration Projects</w:t>
              </w:r>
            </w:hyperlink>
          </w:p>
        </w:tc>
      </w:tr>
      <w:tr w:rsidR="00C65A88" w:rsidRPr="00A05F71" w14:paraId="6EAD975D" w14:textId="77777777" w:rsidTr="009748EF">
        <w:tc>
          <w:tcPr>
            <w:tcW w:w="10705" w:type="dxa"/>
          </w:tcPr>
          <w:p w14:paraId="5F211050" w14:textId="633AC8F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Government of Canada Multi-sectoral Partnership</w:t>
            </w:r>
            <w:r w:rsidRPr="00A05F71">
              <w:rPr>
                <w:rFonts w:ascii="Calibri Light" w:hAnsi="Calibri Light" w:cs="Calibri Light"/>
                <w:sz w:val="22"/>
                <w:szCs w:val="22"/>
              </w:rPr>
              <w:t xml:space="preserve">s </w:t>
            </w:r>
            <w:hyperlink r:id="rId103" w:history="1">
              <w:r w:rsidRPr="00A05F71">
                <w:rPr>
                  <w:rStyle w:val="Hyperlink"/>
                  <w:rFonts w:ascii="Calibri Light" w:hAnsi="Calibri Light" w:cs="Calibri Light"/>
                  <w:sz w:val="22"/>
                  <w:szCs w:val="22"/>
                </w:rPr>
                <w:t>to Promote Health Living and Prevent Chronic Disease</w:t>
              </w:r>
            </w:hyperlink>
          </w:p>
          <w:p w14:paraId="13474711" w14:textId="6B0A04E5" w:rsidR="00C65A88" w:rsidRPr="00A05F71" w:rsidRDefault="00A11A9D" w:rsidP="003102C9">
            <w:pPr>
              <w:pStyle w:val="ListParagraph"/>
              <w:numPr>
                <w:ilvl w:val="0"/>
                <w:numId w:val="22"/>
              </w:numPr>
              <w:spacing w:after="0" w:line="360" w:lineRule="auto"/>
              <w:ind w:right="-450"/>
              <w:contextualSpacing w:val="0"/>
              <w:rPr>
                <w:rFonts w:ascii="Calibri Light" w:hAnsi="Calibri Light" w:cs="Calibri Light"/>
                <w:sz w:val="22"/>
                <w:szCs w:val="22"/>
              </w:rPr>
            </w:pPr>
            <w:hyperlink w:anchor="_Transport_Canada,_Clean" w:history="1">
              <w:r w:rsidR="00C65A88" w:rsidRPr="00A05F71">
                <w:rPr>
                  <w:rStyle w:val="Hyperlink"/>
                  <w:rFonts w:ascii="Calibri Light" w:hAnsi="Calibri Light" w:cs="Calibri Light"/>
                  <w:sz w:val="22"/>
                  <w:szCs w:val="22"/>
                </w:rPr>
                <w:t>Internal ORS Info.</w:t>
              </w:r>
            </w:hyperlink>
          </w:p>
        </w:tc>
      </w:tr>
      <w:tr w:rsidR="00C65A88" w:rsidRPr="00A05F71" w14:paraId="0C26B9F6" w14:textId="77777777" w:rsidTr="009748EF">
        <w:tc>
          <w:tcPr>
            <w:tcW w:w="10705" w:type="dxa"/>
          </w:tcPr>
          <w:p w14:paraId="14EB4FB8" w14:textId="33B15077"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SOSCIP Collaborative R&amp;D projects</w:t>
            </w:r>
            <w:r w:rsidRPr="00A05F71">
              <w:rPr>
                <w:rFonts w:ascii="Calibri Light" w:hAnsi="Calibri Light" w:cs="Calibri Light"/>
                <w:sz w:val="22"/>
                <w:szCs w:val="22"/>
              </w:rPr>
              <w:t xml:space="preserve"> </w:t>
            </w:r>
            <w:hyperlink r:id="rId104" w:history="1">
              <w:r w:rsidRPr="00A05F71">
                <w:rPr>
                  <w:rStyle w:val="Hyperlink"/>
                  <w:rFonts w:ascii="Calibri Light" w:hAnsi="Calibri Light" w:cs="Calibri Light"/>
                  <w:sz w:val="22"/>
                  <w:szCs w:val="22"/>
                </w:rPr>
                <w:t>for academia and industry partners</w:t>
              </w:r>
            </w:hyperlink>
          </w:p>
        </w:tc>
      </w:tr>
      <w:tr w:rsidR="00C65A88" w:rsidRPr="00A05F71" w14:paraId="5FB3CF5D" w14:textId="77777777" w:rsidTr="009748EF">
        <w:tc>
          <w:tcPr>
            <w:tcW w:w="10705" w:type="dxa"/>
          </w:tcPr>
          <w:p w14:paraId="2425BD36" w14:textId="1C59285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Max Bell Foundation:</w:t>
            </w:r>
            <w:r w:rsidRPr="00A05F71">
              <w:rPr>
                <w:rFonts w:ascii="Calibri Light" w:hAnsi="Calibri Light" w:cs="Calibri Light"/>
                <w:sz w:val="22"/>
                <w:szCs w:val="22"/>
              </w:rPr>
              <w:t xml:space="preserve"> </w:t>
            </w:r>
            <w:hyperlink r:id="rId105" w:history="1">
              <w:r w:rsidRPr="00A05F71">
                <w:rPr>
                  <w:rStyle w:val="Hyperlink"/>
                  <w:rFonts w:ascii="Calibri Light" w:hAnsi="Calibri Light" w:cs="Calibri Light"/>
                  <w:sz w:val="22"/>
                  <w:szCs w:val="22"/>
                </w:rPr>
                <w:t>Project and Development Grants</w:t>
              </w:r>
            </w:hyperlink>
          </w:p>
          <w:p w14:paraId="18262C52" w14:textId="243E3412"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Environment</w:t>
            </w:r>
          </w:p>
          <w:p w14:paraId="64843934" w14:textId="77777777"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Health and Wellness</w:t>
            </w:r>
          </w:p>
          <w:p w14:paraId="381A097B" w14:textId="77777777"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Education</w:t>
            </w:r>
          </w:p>
          <w:p w14:paraId="6586D462" w14:textId="231CE17A"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Improving </w:t>
            </w:r>
            <w:r w:rsidR="007D0CFF">
              <w:rPr>
                <w:rFonts w:ascii="Calibri Light" w:hAnsi="Calibri Light" w:cs="Calibri Light"/>
                <w:sz w:val="22"/>
                <w:szCs w:val="22"/>
              </w:rPr>
              <w:t>I</w:t>
            </w:r>
            <w:r w:rsidRPr="00A05F71">
              <w:rPr>
                <w:rFonts w:ascii="Calibri Light" w:hAnsi="Calibri Light" w:cs="Calibri Light"/>
                <w:sz w:val="22"/>
                <w:szCs w:val="22"/>
              </w:rPr>
              <w:t>ndigenous health</w:t>
            </w:r>
          </w:p>
          <w:p w14:paraId="34D76CF2" w14:textId="52F4B97C"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Impact of Tech on society</w:t>
            </w:r>
          </w:p>
        </w:tc>
      </w:tr>
    </w:tbl>
    <w:p w14:paraId="3DDF5895" w14:textId="77777777" w:rsidR="007165A3" w:rsidRDefault="007165A3">
      <w:pPr>
        <w:rPr>
          <w:rFonts w:ascii="Calibri Light" w:eastAsiaTheme="majorEastAsia" w:hAnsi="Calibri Light" w:cs="Calibri Light"/>
          <w:color w:val="365F91" w:themeColor="accent1" w:themeShade="BF"/>
          <w:sz w:val="36"/>
          <w:szCs w:val="36"/>
          <w:lang w:val="en-CA"/>
        </w:rPr>
      </w:pPr>
      <w:bookmarkStart w:id="9" w:name="_ORS_–_Internal"/>
      <w:bookmarkEnd w:id="0"/>
      <w:bookmarkEnd w:id="9"/>
      <w:r>
        <w:rPr>
          <w:rFonts w:ascii="Calibri Light" w:hAnsi="Calibri Light" w:cs="Calibri Light"/>
          <w:lang w:val="en-CA"/>
        </w:rPr>
        <w:br w:type="page"/>
      </w:r>
    </w:p>
    <w:p w14:paraId="33DA43FE" w14:textId="2896D7BE" w:rsidR="00610594" w:rsidRPr="00A05F71" w:rsidRDefault="00610594" w:rsidP="00610594">
      <w:pPr>
        <w:pStyle w:val="Heading1"/>
        <w:rPr>
          <w:rFonts w:ascii="Calibri Light" w:hAnsi="Calibri Light" w:cs="Calibri Light"/>
          <w:lang w:val="en-CA"/>
        </w:rPr>
      </w:pPr>
      <w:r w:rsidRPr="00A05F71">
        <w:rPr>
          <w:rFonts w:ascii="Calibri Light" w:hAnsi="Calibri Light" w:cs="Calibri Light"/>
          <w:lang w:val="en-CA"/>
        </w:rPr>
        <w:lastRenderedPageBreak/>
        <w:t xml:space="preserve">ORS – Internal processes, information and contacts  </w:t>
      </w:r>
    </w:p>
    <w:p w14:paraId="576F2CF5" w14:textId="77777777" w:rsidR="00610594" w:rsidRPr="00A05F71" w:rsidRDefault="00610594" w:rsidP="00610594">
      <w:pPr>
        <w:pStyle w:val="Heading2"/>
        <w:rPr>
          <w:rFonts w:ascii="Calibri Light" w:hAnsi="Calibri Light" w:cs="Calibri Light"/>
          <w:lang w:val="en-CA"/>
        </w:rPr>
      </w:pPr>
      <w:bookmarkStart w:id="10" w:name="_Hlk167453304"/>
      <w:r w:rsidRPr="00A05F71">
        <w:rPr>
          <w:rFonts w:ascii="Calibri Light" w:hAnsi="Calibri Light" w:cs="Calibri Light"/>
          <w:lang w:val="en-CA"/>
        </w:rPr>
        <w:t>Grant Submission Process</w:t>
      </w:r>
    </w:p>
    <w:p w14:paraId="5F1C89FE" w14:textId="77777777" w:rsidR="00610594" w:rsidRPr="00A05F71" w:rsidRDefault="00610594" w:rsidP="00610594">
      <w:pPr>
        <w:pStyle w:val="Normal1"/>
        <w:spacing w:after="0" w:line="360" w:lineRule="auto"/>
        <w:rPr>
          <w:rFonts w:ascii="Calibri Light" w:hAnsi="Calibri Light" w:cs="Calibri Light"/>
          <w:color w:val="auto"/>
          <w:szCs w:val="22"/>
          <w:lang w:val="en-CA"/>
        </w:rPr>
      </w:pPr>
      <w:r w:rsidRPr="00A05F71">
        <w:rPr>
          <w:rFonts w:ascii="Calibri Light" w:hAnsi="Calibri Light" w:cs="Calibri Light"/>
          <w:b/>
          <w:color w:val="auto"/>
          <w:szCs w:val="22"/>
          <w:lang w:val="en-CA"/>
        </w:rPr>
        <w:t xml:space="preserve">Step 1 - Notification of Intent to Apply: </w:t>
      </w:r>
      <w:r w:rsidRPr="00A05F71">
        <w:rPr>
          <w:rFonts w:ascii="Calibri Light" w:hAnsi="Calibri Light" w:cs="Calibri Light"/>
          <w:color w:val="auto"/>
          <w:szCs w:val="22"/>
          <w:lang w:val="en-CA"/>
        </w:rPr>
        <w:t xml:space="preserve"> E</w:t>
      </w:r>
      <w:r w:rsidRPr="00A05F71">
        <w:rPr>
          <w:rFonts w:ascii="Calibri Light" w:hAnsi="Calibri Light" w:cs="Calibri Light"/>
          <w:bCs/>
          <w:szCs w:val="22"/>
          <w:lang w:val="en-CA"/>
        </w:rPr>
        <w:t xml:space="preserve">ngage the ORS as early as possible in planning to submit any grant applications. </w:t>
      </w:r>
      <w:r w:rsidRPr="00A05F71">
        <w:rPr>
          <w:rFonts w:ascii="Calibri Light" w:hAnsi="Calibri Light" w:cs="Calibri Light"/>
          <w:color w:val="auto"/>
          <w:szCs w:val="22"/>
          <w:lang w:val="en-CA"/>
        </w:rPr>
        <w:t xml:space="preserve">Your Grants Officer can support your application development and ensure your proposal aligns with program guidelines and internal university policies. </w:t>
      </w:r>
    </w:p>
    <w:p w14:paraId="64E6D10E" w14:textId="77777777" w:rsidR="00610594" w:rsidRPr="00A05F71" w:rsidRDefault="00610594" w:rsidP="00610594">
      <w:pPr>
        <w:spacing w:after="0" w:line="360" w:lineRule="auto"/>
        <w:rPr>
          <w:rFonts w:ascii="Calibri Light" w:hAnsi="Calibri Light" w:cs="Calibri Light"/>
          <w:bCs/>
          <w:sz w:val="22"/>
          <w:szCs w:val="22"/>
          <w:lang w:val="en-CA"/>
        </w:rPr>
      </w:pPr>
    </w:p>
    <w:p w14:paraId="05EEE2A0" w14:textId="701C6B04"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2 (Optional) - Comprehensive Proposal Review</w:t>
      </w:r>
      <w:r w:rsidRPr="00A05F71">
        <w:rPr>
          <w:rFonts w:ascii="Calibri Light" w:hAnsi="Calibri Light" w:cs="Calibri Light"/>
          <w:bCs/>
          <w:sz w:val="22"/>
          <w:szCs w:val="22"/>
          <w:lang w:val="en-CA"/>
        </w:rPr>
        <w:t xml:space="preserve">: </w:t>
      </w:r>
      <w:r w:rsidRPr="00A05F71">
        <w:rPr>
          <w:rFonts w:ascii="Calibri Light" w:hAnsi="Calibri Light" w:cs="Calibri Light"/>
          <w:sz w:val="22"/>
          <w:szCs w:val="22"/>
          <w:lang w:val="en-CA"/>
        </w:rPr>
        <w:t xml:space="preserve">If you would like a comprehensive review of your grant application, submit it to the appropriate Grants Officer </w:t>
      </w:r>
      <w:r w:rsidR="00A17BF8">
        <w:rPr>
          <w:rFonts w:ascii="Calibri Light" w:hAnsi="Calibri Light" w:cs="Calibri Light"/>
          <w:b/>
          <w:sz w:val="22"/>
          <w:szCs w:val="22"/>
          <w:lang w:val="en-CA"/>
        </w:rPr>
        <w:t>six to eight weeks</w:t>
      </w:r>
      <w:r w:rsidRPr="00A05F71">
        <w:rPr>
          <w:rFonts w:ascii="Calibri Light" w:hAnsi="Calibri Light" w:cs="Calibri Light"/>
          <w:sz w:val="22"/>
          <w:szCs w:val="22"/>
          <w:lang w:val="en-CA"/>
        </w:rPr>
        <w:t xml:space="preserve"> in advance of the agency deadline, or according to the internal deadlines noted below. </w:t>
      </w:r>
      <w:r w:rsidRPr="00A05F71">
        <w:rPr>
          <w:rFonts w:ascii="Calibri Light" w:hAnsi="Calibri Light" w:cs="Calibri Light"/>
          <w:sz w:val="22"/>
          <w:szCs w:val="22"/>
          <w:lang w:val="en-CA"/>
        </w:rPr>
        <w:br/>
      </w:r>
    </w:p>
    <w:p w14:paraId="3878D41D" w14:textId="3BB5A871"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3 - Administrative Review and Internal Approvals</w:t>
      </w:r>
      <w:r w:rsidRPr="00A05F71">
        <w:rPr>
          <w:rFonts w:ascii="Calibri Light" w:hAnsi="Calibri Light" w:cs="Calibri Light"/>
          <w:bCs/>
          <w:sz w:val="22"/>
          <w:szCs w:val="22"/>
          <w:lang w:val="en-CA"/>
        </w:rPr>
        <w:t xml:space="preserve">: To ensure internal approvals, including required institutional signatures, we require faculty members to provide grant applications and the completed </w:t>
      </w:r>
      <w:hyperlink r:id="rId106" w:history="1">
        <w:r w:rsidRPr="00A05F71">
          <w:rPr>
            <w:rStyle w:val="Hyperlink"/>
            <w:rFonts w:ascii="Calibri Light" w:hAnsi="Calibri Light" w:cs="Calibri Light"/>
            <w:bCs/>
            <w:sz w:val="22"/>
            <w:szCs w:val="22"/>
            <w:lang w:val="en-CA"/>
          </w:rPr>
          <w:t>Research Grant/Contract Authorization (RGA)</w:t>
        </w:r>
      </w:hyperlink>
      <w:r w:rsidRPr="00A05F71">
        <w:rPr>
          <w:rFonts w:ascii="Calibri Light" w:hAnsi="Calibri Light" w:cs="Calibri Light"/>
          <w:bCs/>
          <w:sz w:val="22"/>
          <w:szCs w:val="22"/>
          <w:lang w:val="en-CA"/>
        </w:rPr>
        <w:t xml:space="preserve"> Form </w:t>
      </w:r>
      <w:r w:rsidRPr="00A05F71">
        <w:rPr>
          <w:rFonts w:ascii="Calibri Light" w:hAnsi="Calibri Light" w:cs="Calibri Light"/>
          <w:b/>
          <w:bCs/>
          <w:sz w:val="22"/>
          <w:szCs w:val="22"/>
          <w:lang w:val="en-CA"/>
        </w:rPr>
        <w:t xml:space="preserve">a minimum of </w:t>
      </w:r>
      <w:r w:rsidR="00A17BF8">
        <w:rPr>
          <w:rFonts w:ascii="Calibri Light" w:hAnsi="Calibri Light" w:cs="Calibri Light"/>
          <w:b/>
          <w:bCs/>
          <w:sz w:val="22"/>
          <w:szCs w:val="22"/>
          <w:lang w:val="en-CA"/>
        </w:rPr>
        <w:t>ten</w:t>
      </w:r>
      <w:r w:rsidRPr="00A05F71">
        <w:rPr>
          <w:rFonts w:ascii="Calibri Light" w:hAnsi="Calibri Light" w:cs="Calibri Light"/>
          <w:b/>
          <w:bCs/>
          <w:sz w:val="22"/>
          <w:szCs w:val="22"/>
          <w:lang w:val="en-CA"/>
        </w:rPr>
        <w:t xml:space="preserve"> business days</w:t>
      </w:r>
      <w:r w:rsidRPr="00A05F71">
        <w:rPr>
          <w:rFonts w:ascii="Calibri Light" w:hAnsi="Calibri Light" w:cs="Calibri Light"/>
          <w:bCs/>
          <w:sz w:val="22"/>
          <w:szCs w:val="22"/>
          <w:lang w:val="en-CA"/>
        </w:rPr>
        <w:t xml:space="preserve"> before the agency deadline. Grants Officers will provide administrative review of new grant applications to ensure completeness with agency guidelines and assist with institutional signatures. </w:t>
      </w:r>
    </w:p>
    <w:bookmarkEnd w:id="10"/>
    <w:p w14:paraId="35DB0A88" w14:textId="77777777" w:rsidR="00610594" w:rsidRPr="00A05F71" w:rsidRDefault="00610594" w:rsidP="00610594">
      <w:pPr>
        <w:pStyle w:val="Heading2"/>
        <w:rPr>
          <w:rFonts w:ascii="Calibri Light" w:hAnsi="Calibri Light" w:cs="Calibri Light"/>
          <w:lang w:val="en-CA"/>
        </w:rPr>
      </w:pPr>
      <w:r w:rsidRPr="00A05F71">
        <w:rPr>
          <w:rFonts w:ascii="Calibri Light" w:hAnsi="Calibri Light" w:cs="Calibri Light"/>
          <w:lang w:val="en-CA"/>
        </w:rPr>
        <w:t>Internal Information regarding External Grants</w:t>
      </w:r>
    </w:p>
    <w:p w14:paraId="2F2FC379" w14:textId="3F47F93F" w:rsidR="00610594" w:rsidRPr="00A05F71" w:rsidRDefault="00610594" w:rsidP="00610594">
      <w:pPr>
        <w:spacing w:after="0" w:line="360" w:lineRule="auto"/>
        <w:rPr>
          <w:rFonts w:ascii="Calibri Light" w:hAnsi="Calibri Light" w:cs="Calibri Light"/>
          <w:sz w:val="22"/>
          <w:szCs w:val="22"/>
          <w:lang w:val="en-CA"/>
        </w:rPr>
      </w:pPr>
      <w:r w:rsidRPr="00A05F71">
        <w:rPr>
          <w:rFonts w:ascii="Calibri Light" w:hAnsi="Calibri Light" w:cs="Calibri Light"/>
          <w:sz w:val="22"/>
          <w:szCs w:val="22"/>
          <w:lang w:val="en-CA"/>
        </w:rPr>
        <w:t>Certain funding programs have limitations or specific application requirements. The Office of Research Services will promote specific grants that may include internal competition deadlines or other internal requirements. Faculty are strongly encouraged to review information posted by the ORS and to notify their Faculty Grants Officers regarding the</w:t>
      </w:r>
      <w:r w:rsidR="00180C30" w:rsidRPr="00A05F71">
        <w:rPr>
          <w:rFonts w:ascii="Calibri Light" w:hAnsi="Calibri Light" w:cs="Calibri Light"/>
          <w:sz w:val="22"/>
          <w:szCs w:val="22"/>
          <w:lang w:val="en-CA"/>
        </w:rPr>
        <w:t>ir</w:t>
      </w:r>
      <w:r w:rsidRPr="00A05F71">
        <w:rPr>
          <w:rFonts w:ascii="Calibri Light" w:hAnsi="Calibri Light" w:cs="Calibri Light"/>
          <w:sz w:val="22"/>
          <w:szCs w:val="22"/>
          <w:lang w:val="en-CA"/>
        </w:rPr>
        <w:t xml:space="preserve"> intent to apply.    </w:t>
      </w:r>
    </w:p>
    <w:p w14:paraId="57237BF3" w14:textId="77777777" w:rsidR="00610594" w:rsidRPr="00A05F71" w:rsidRDefault="00610594" w:rsidP="00610594">
      <w:pPr>
        <w:pStyle w:val="Heading2"/>
        <w:spacing w:line="360" w:lineRule="auto"/>
        <w:rPr>
          <w:rFonts w:ascii="Calibri Light" w:hAnsi="Calibri Light" w:cs="Calibri Light"/>
          <w:lang w:val="en-CA"/>
        </w:rPr>
      </w:pPr>
      <w:r w:rsidRPr="00A05F71">
        <w:rPr>
          <w:rFonts w:ascii="Calibri Light" w:hAnsi="Calibri Light" w:cs="Calibri Light"/>
          <w:lang w:val="en-CA"/>
        </w:rPr>
        <w:t>Faculty Grants Officers - Contacts</w:t>
      </w:r>
    </w:p>
    <w:p w14:paraId="356E1B55" w14:textId="4EC99CEF" w:rsidR="00DA4D23" w:rsidRPr="00FC5157" w:rsidRDefault="00DA4D23" w:rsidP="00610594">
      <w:pPr>
        <w:spacing w:after="0" w:line="360" w:lineRule="auto"/>
        <w:rPr>
          <w:rFonts w:ascii="Calibri Light" w:hAnsi="Calibri Light" w:cs="Calibri Light"/>
          <w:bCs/>
          <w:sz w:val="22"/>
          <w:szCs w:val="22"/>
          <w:lang w:val="en-CA"/>
        </w:rPr>
      </w:pPr>
      <w:bookmarkStart w:id="11" w:name="_Hlk99309185"/>
      <w:r w:rsidRPr="00FC5157">
        <w:rPr>
          <w:rFonts w:ascii="Calibri Light" w:hAnsi="Calibri Light" w:cs="Calibri Light"/>
          <w:bCs/>
          <w:sz w:val="22"/>
          <w:szCs w:val="22"/>
          <w:lang w:val="en-CA"/>
        </w:rPr>
        <w:t>FBIT,</w:t>
      </w:r>
      <w:r w:rsidR="000F4ED8">
        <w:rPr>
          <w:rFonts w:ascii="Calibri Light" w:hAnsi="Calibri Light" w:cs="Calibri Light"/>
          <w:bCs/>
          <w:sz w:val="22"/>
          <w:szCs w:val="22"/>
          <w:lang w:val="en-CA"/>
        </w:rPr>
        <w:t xml:space="preserve"> </w:t>
      </w:r>
      <w:r w:rsidRPr="00FC5157">
        <w:rPr>
          <w:rFonts w:ascii="Calibri Light" w:hAnsi="Calibri Light" w:cs="Calibri Light"/>
          <w:bCs/>
          <w:sz w:val="22"/>
          <w:szCs w:val="22"/>
          <w:lang w:val="en-CA"/>
        </w:rPr>
        <w:t xml:space="preserve">FSSH, FED – </w:t>
      </w:r>
      <w:hyperlink r:id="rId107" w:history="1">
        <w:r w:rsidRPr="00FC5157">
          <w:rPr>
            <w:rStyle w:val="Hyperlink"/>
            <w:rFonts w:ascii="Calibri Light" w:hAnsi="Calibri Light" w:cs="Calibri Light"/>
            <w:bCs/>
            <w:sz w:val="22"/>
            <w:szCs w:val="22"/>
            <w:lang w:val="en-CA"/>
          </w:rPr>
          <w:t>Ewa Stewart</w:t>
        </w:r>
      </w:hyperlink>
    </w:p>
    <w:p w14:paraId="07570015" w14:textId="07F0A171" w:rsidR="00610594" w:rsidRPr="00FC5157" w:rsidRDefault="00610594" w:rsidP="00610594">
      <w:pPr>
        <w:spacing w:after="0" w:line="360" w:lineRule="auto"/>
        <w:rPr>
          <w:rFonts w:ascii="Calibri Light" w:hAnsi="Calibri Light" w:cs="Calibri Light"/>
          <w:bCs/>
          <w:sz w:val="22"/>
          <w:szCs w:val="22"/>
          <w:lang w:val="en-CA"/>
        </w:rPr>
      </w:pPr>
      <w:r w:rsidRPr="00FC5157">
        <w:rPr>
          <w:rFonts w:ascii="Calibri Light" w:hAnsi="Calibri Light" w:cs="Calibri Light"/>
          <w:bCs/>
          <w:sz w:val="22"/>
          <w:szCs w:val="22"/>
          <w:lang w:val="en-CA"/>
        </w:rPr>
        <w:t>FE</w:t>
      </w:r>
      <w:r w:rsidR="0084793C" w:rsidRPr="00FC5157">
        <w:rPr>
          <w:rFonts w:ascii="Calibri Light" w:hAnsi="Calibri Light" w:cs="Calibri Light"/>
          <w:bCs/>
          <w:sz w:val="22"/>
          <w:szCs w:val="22"/>
          <w:lang w:val="en-CA"/>
        </w:rPr>
        <w:t>AS</w:t>
      </w:r>
      <w:r w:rsidRPr="00FC5157">
        <w:rPr>
          <w:rFonts w:ascii="Calibri Light" w:hAnsi="Calibri Light" w:cs="Calibri Light"/>
          <w:bCs/>
          <w:sz w:val="22"/>
          <w:szCs w:val="22"/>
          <w:lang w:val="en-CA"/>
        </w:rPr>
        <w:t xml:space="preserve"> – </w:t>
      </w:r>
      <w:hyperlink r:id="rId108" w:history="1">
        <w:r w:rsidR="003F0260" w:rsidRPr="00FC5157">
          <w:rPr>
            <w:rStyle w:val="Hyperlink"/>
            <w:rFonts w:ascii="Calibri Light" w:hAnsi="Calibri Light" w:cs="Calibri Light"/>
            <w:bCs/>
            <w:sz w:val="22"/>
            <w:szCs w:val="22"/>
            <w:lang w:val="en-CA"/>
          </w:rPr>
          <w:t>Joanne Hui</w:t>
        </w:r>
      </w:hyperlink>
      <w:r w:rsidR="003F0260" w:rsidRPr="00FC5157">
        <w:rPr>
          <w:rFonts w:ascii="Calibri Light" w:hAnsi="Calibri Light" w:cs="Calibri Light"/>
          <w:bCs/>
          <w:sz w:val="22"/>
          <w:szCs w:val="22"/>
          <w:lang w:val="en-CA"/>
        </w:rPr>
        <w:t xml:space="preserve"> </w:t>
      </w:r>
    </w:p>
    <w:p w14:paraId="2FAAE133" w14:textId="29227B67" w:rsidR="00610594" w:rsidRPr="00A05F71" w:rsidRDefault="00610594" w:rsidP="00610594">
      <w:pPr>
        <w:spacing w:after="0" w:line="360" w:lineRule="auto"/>
        <w:rPr>
          <w:rFonts w:ascii="Calibri Light" w:hAnsi="Calibri Light" w:cs="Calibri Light"/>
          <w:bCs/>
          <w:sz w:val="22"/>
          <w:szCs w:val="22"/>
          <w:lang w:val="en-CA"/>
        </w:rPr>
      </w:pPr>
      <w:proofErr w:type="spellStart"/>
      <w:r w:rsidRPr="00FC5157">
        <w:rPr>
          <w:rFonts w:ascii="Calibri Light" w:hAnsi="Calibri Light" w:cs="Calibri Light"/>
          <w:bCs/>
          <w:sz w:val="22"/>
          <w:szCs w:val="22"/>
          <w:lang w:val="en-CA"/>
        </w:rPr>
        <w:t>FHS</w:t>
      </w:r>
      <w:r w:rsidR="00F91152" w:rsidRPr="00FC5157">
        <w:rPr>
          <w:rFonts w:ascii="Calibri Light" w:hAnsi="Calibri Light" w:cs="Calibri Light"/>
          <w:bCs/>
          <w:sz w:val="22"/>
          <w:szCs w:val="22"/>
          <w:lang w:val="en-CA"/>
        </w:rPr>
        <w:t>ci</w:t>
      </w:r>
      <w:proofErr w:type="spellEnd"/>
      <w:r w:rsidRPr="00FC5157">
        <w:rPr>
          <w:rFonts w:ascii="Calibri Light" w:hAnsi="Calibri Light" w:cs="Calibri Light"/>
          <w:bCs/>
          <w:sz w:val="22"/>
          <w:szCs w:val="22"/>
          <w:lang w:val="en-CA"/>
        </w:rPr>
        <w:t xml:space="preserve">, </w:t>
      </w:r>
      <w:proofErr w:type="spellStart"/>
      <w:r w:rsidRPr="00FC5157">
        <w:rPr>
          <w:rFonts w:ascii="Calibri Light" w:hAnsi="Calibri Light" w:cs="Calibri Light"/>
          <w:bCs/>
          <w:sz w:val="22"/>
          <w:szCs w:val="22"/>
          <w:lang w:val="en-CA"/>
        </w:rPr>
        <w:t>FS</w:t>
      </w:r>
      <w:r w:rsidR="00F91152" w:rsidRPr="00FC5157">
        <w:rPr>
          <w:rFonts w:ascii="Calibri Light" w:hAnsi="Calibri Light" w:cs="Calibri Light"/>
          <w:bCs/>
          <w:sz w:val="22"/>
          <w:szCs w:val="22"/>
          <w:lang w:val="en-CA"/>
        </w:rPr>
        <w:t>ci</w:t>
      </w:r>
      <w:proofErr w:type="spellEnd"/>
      <w:r w:rsidRPr="00FC5157">
        <w:rPr>
          <w:rFonts w:ascii="Calibri Light" w:hAnsi="Calibri Light" w:cs="Calibri Light"/>
          <w:bCs/>
          <w:sz w:val="22"/>
          <w:szCs w:val="22"/>
          <w:lang w:val="en-CA"/>
        </w:rPr>
        <w:t xml:space="preserve"> – </w:t>
      </w:r>
      <w:hyperlink r:id="rId109" w:history="1">
        <w:r w:rsidRPr="00FC5157">
          <w:rPr>
            <w:rStyle w:val="Hyperlink"/>
            <w:rFonts w:ascii="Calibri Light" w:hAnsi="Calibri Light" w:cs="Calibri Light"/>
            <w:bCs/>
            <w:sz w:val="22"/>
            <w:szCs w:val="22"/>
            <w:lang w:val="en-CA"/>
          </w:rPr>
          <w:t>Raluca Dubrowski</w:t>
        </w:r>
      </w:hyperlink>
      <w:r w:rsidRPr="00A05F71">
        <w:rPr>
          <w:rFonts w:ascii="Calibri Light" w:hAnsi="Calibri Light" w:cs="Calibri Light"/>
          <w:bCs/>
          <w:sz w:val="22"/>
          <w:szCs w:val="22"/>
          <w:lang w:val="en-CA"/>
        </w:rPr>
        <w:t xml:space="preserve"> </w:t>
      </w:r>
    </w:p>
    <w:p w14:paraId="0DEA620A" w14:textId="77777777" w:rsidR="00D95337" w:rsidRPr="00A05F71" w:rsidRDefault="00D95337" w:rsidP="00D95337">
      <w:pPr>
        <w:pStyle w:val="Heading1"/>
        <w:rPr>
          <w:rFonts w:ascii="Calibri Light" w:hAnsi="Calibri Light" w:cs="Calibri Light"/>
          <w:lang w:val="en-CA"/>
        </w:rPr>
      </w:pPr>
      <w:bookmarkStart w:id="12" w:name="_Resources"/>
      <w:bookmarkEnd w:id="11"/>
      <w:bookmarkEnd w:id="12"/>
      <w:r w:rsidRPr="00A05F71">
        <w:rPr>
          <w:rFonts w:ascii="Calibri Light" w:hAnsi="Calibri Light" w:cs="Calibri Light"/>
          <w:lang w:val="en-CA"/>
        </w:rPr>
        <w:t>Resources</w:t>
      </w:r>
    </w:p>
    <w:p w14:paraId="75B455EB" w14:textId="77777777" w:rsidR="00D95337" w:rsidRPr="00A05F71" w:rsidRDefault="00D95337" w:rsidP="00610594">
      <w:pPr>
        <w:spacing w:after="0" w:line="240" w:lineRule="auto"/>
        <w:rPr>
          <w:rFonts w:ascii="Calibri Light" w:hAnsi="Calibri Light" w:cs="Calibri Light"/>
          <w:bCs/>
          <w:sz w:val="22"/>
          <w:szCs w:val="22"/>
          <w:lang w:val="en-CA"/>
        </w:rPr>
      </w:pPr>
    </w:p>
    <w:p w14:paraId="225119A0" w14:textId="77777777" w:rsidR="00D95337" w:rsidRPr="00A05F71" w:rsidRDefault="00D95337" w:rsidP="00723505">
      <w:pPr>
        <w:pStyle w:val="Heading2"/>
        <w:spacing w:before="0"/>
        <w:rPr>
          <w:rFonts w:ascii="Calibri Light" w:hAnsi="Calibri Light" w:cs="Calibri Light"/>
          <w:lang w:val="en-CA"/>
        </w:rPr>
      </w:pPr>
      <w:bookmarkStart w:id="13" w:name="_National_Security_Guidelines"/>
      <w:bookmarkEnd w:id="13"/>
      <w:r w:rsidRPr="00A05F71">
        <w:rPr>
          <w:rFonts w:ascii="Calibri Light" w:hAnsi="Calibri Light" w:cs="Calibri Light"/>
          <w:lang w:val="en-CA"/>
        </w:rPr>
        <w:t>National Security Guidelines</w:t>
      </w:r>
    </w:p>
    <w:p w14:paraId="632F09A1" w14:textId="6AF58429" w:rsidR="00D95337" w:rsidRPr="00A05F71" w:rsidRDefault="00D95337" w:rsidP="003102C9">
      <w:pPr>
        <w:pStyle w:val="ListParagraph"/>
        <w:numPr>
          <w:ilvl w:val="0"/>
          <w:numId w:val="25"/>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Alliance – </w:t>
      </w:r>
      <w:hyperlink r:id="rId110" w:history="1">
        <w:r w:rsidRPr="00A05F71">
          <w:rPr>
            <w:rStyle w:val="Hyperlink"/>
            <w:rFonts w:ascii="Calibri Light" w:hAnsi="Calibri Light" w:cs="Calibri Light"/>
            <w:bCs/>
            <w:sz w:val="22"/>
            <w:szCs w:val="22"/>
            <w:lang w:val="en-CA"/>
          </w:rPr>
          <w:t>Press Release – Jul 2021</w:t>
        </w:r>
      </w:hyperlink>
      <w:r w:rsidR="00610594" w:rsidRPr="00A05F71">
        <w:rPr>
          <w:rFonts w:ascii="Calibri Light" w:hAnsi="Calibri Light" w:cs="Calibri Light"/>
          <w:bCs/>
          <w:sz w:val="22"/>
          <w:szCs w:val="22"/>
          <w:lang w:val="en-CA"/>
        </w:rPr>
        <w:t xml:space="preserve"> / </w:t>
      </w:r>
      <w:hyperlink w:anchor="_New_National_Security" w:history="1">
        <w:r w:rsidRPr="00A05F71">
          <w:rPr>
            <w:rStyle w:val="Hyperlink"/>
            <w:rFonts w:ascii="Calibri Light" w:hAnsi="Calibri Light" w:cs="Calibri Light"/>
            <w:bCs/>
            <w:sz w:val="22"/>
            <w:szCs w:val="22"/>
            <w:lang w:val="en-CA"/>
          </w:rPr>
          <w:t>ORS Information on Security Guidelines and FAQ</w:t>
        </w:r>
      </w:hyperlink>
    </w:p>
    <w:p w14:paraId="1E915B34" w14:textId="77777777" w:rsidR="00D95337" w:rsidRPr="00A05F71" w:rsidRDefault="00D95337" w:rsidP="00723505">
      <w:pPr>
        <w:spacing w:after="0" w:line="240" w:lineRule="auto"/>
        <w:rPr>
          <w:rFonts w:ascii="Calibri Light" w:hAnsi="Calibri Light" w:cs="Calibri Light"/>
          <w:bCs/>
          <w:sz w:val="22"/>
          <w:szCs w:val="22"/>
          <w:lang w:val="en-CA"/>
        </w:rPr>
      </w:pPr>
    </w:p>
    <w:p w14:paraId="49649B14"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Tri-Agency </w:t>
      </w:r>
    </w:p>
    <w:p w14:paraId="559DA3AB" w14:textId="1FA6D9DB" w:rsidR="00D95337" w:rsidRPr="00A05F71" w:rsidRDefault="00D95337" w:rsidP="003102C9">
      <w:pPr>
        <w:pStyle w:val="ListParagraph"/>
        <w:numPr>
          <w:ilvl w:val="0"/>
          <w:numId w:val="25"/>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Data Management </w:t>
      </w:r>
      <w:hyperlink r:id="rId111" w:history="1">
        <w:r w:rsidRPr="00A05F71">
          <w:rPr>
            <w:rStyle w:val="Hyperlink"/>
            <w:rFonts w:ascii="Calibri Light" w:hAnsi="Calibri Light" w:cs="Calibri Light"/>
            <w:bCs/>
            <w:sz w:val="22"/>
            <w:szCs w:val="22"/>
            <w:lang w:val="en-CA"/>
          </w:rPr>
          <w:t>Policy</w:t>
        </w:r>
      </w:hyperlink>
      <w:r w:rsidRPr="00A05F71">
        <w:rPr>
          <w:rFonts w:ascii="Calibri Light" w:hAnsi="Calibri Light" w:cs="Calibri Light"/>
          <w:bCs/>
          <w:sz w:val="22"/>
          <w:szCs w:val="22"/>
          <w:lang w:val="en-CA"/>
        </w:rPr>
        <w:t xml:space="preserve"> and </w:t>
      </w:r>
      <w:hyperlink r:id="rId112" w:history="1">
        <w:r w:rsidRPr="00A05F71">
          <w:rPr>
            <w:rStyle w:val="Hyperlink"/>
            <w:rFonts w:ascii="Calibri Light" w:hAnsi="Calibri Light" w:cs="Calibri Light"/>
            <w:bCs/>
            <w:sz w:val="22"/>
            <w:szCs w:val="22"/>
            <w:lang w:val="en-CA"/>
          </w:rPr>
          <w:t>FAQ</w:t>
        </w:r>
      </w:hyperlink>
      <w:r w:rsidR="00610594" w:rsidRPr="00A05F71">
        <w:rPr>
          <w:rFonts w:ascii="Calibri Light" w:hAnsi="Calibri Light" w:cs="Calibri Light"/>
          <w:bCs/>
          <w:sz w:val="22"/>
          <w:szCs w:val="22"/>
          <w:lang w:val="en-CA"/>
        </w:rPr>
        <w:t xml:space="preserve"> / </w:t>
      </w:r>
      <w:r w:rsidRPr="00A05F71">
        <w:rPr>
          <w:rFonts w:ascii="Calibri Light" w:hAnsi="Calibri Light" w:cs="Calibri Light"/>
          <w:bCs/>
          <w:sz w:val="22"/>
          <w:szCs w:val="22"/>
          <w:lang w:val="en-CA"/>
        </w:rPr>
        <w:t xml:space="preserve">Guide on </w:t>
      </w:r>
      <w:hyperlink r:id="rId113" w:history="1">
        <w:r w:rsidRPr="00A05F71">
          <w:rPr>
            <w:rStyle w:val="Hyperlink"/>
            <w:rFonts w:ascii="Calibri Light" w:hAnsi="Calibri Light" w:cs="Calibri Light"/>
            <w:bCs/>
            <w:sz w:val="22"/>
            <w:szCs w:val="22"/>
            <w:lang w:val="en-CA"/>
          </w:rPr>
          <w:t>Financial Administration</w:t>
        </w:r>
      </w:hyperlink>
    </w:p>
    <w:p w14:paraId="1B9CC38B" w14:textId="0AD3CD65" w:rsidR="00D95337" w:rsidRPr="00A05F71" w:rsidRDefault="00D95337" w:rsidP="00723505">
      <w:pPr>
        <w:spacing w:after="0" w:line="240" w:lineRule="auto"/>
        <w:rPr>
          <w:rFonts w:ascii="Calibri Light" w:hAnsi="Calibri Light" w:cs="Calibri Light"/>
          <w:bCs/>
          <w:sz w:val="22"/>
          <w:szCs w:val="22"/>
          <w:lang w:val="en-CA"/>
        </w:rPr>
      </w:pPr>
    </w:p>
    <w:p w14:paraId="7A7B46D9" w14:textId="28D72167" w:rsidR="00723505" w:rsidRPr="00A05F71" w:rsidRDefault="00723505" w:rsidP="00723505">
      <w:pPr>
        <w:pStyle w:val="Heading2"/>
        <w:spacing w:before="0"/>
        <w:rPr>
          <w:rFonts w:ascii="Calibri Light" w:hAnsi="Calibri Light" w:cs="Calibri Light"/>
          <w:lang w:val="en-CA"/>
        </w:rPr>
      </w:pPr>
      <w:r w:rsidRPr="00A05F71">
        <w:rPr>
          <w:rFonts w:ascii="Calibri Light" w:hAnsi="Calibri Light" w:cs="Calibri Light"/>
          <w:lang w:val="en-CA"/>
        </w:rPr>
        <w:lastRenderedPageBreak/>
        <w:t>NFRF</w:t>
      </w:r>
    </w:p>
    <w:p w14:paraId="602939AB" w14:textId="0E0555BA" w:rsidR="00723505" w:rsidRPr="00A05F71" w:rsidRDefault="00A11A9D" w:rsidP="003102C9">
      <w:pPr>
        <w:pStyle w:val="ListParagraph"/>
        <w:numPr>
          <w:ilvl w:val="0"/>
          <w:numId w:val="25"/>
        </w:numPr>
        <w:spacing w:after="0" w:line="240" w:lineRule="auto"/>
        <w:rPr>
          <w:rFonts w:ascii="Calibri Light" w:hAnsi="Calibri Light" w:cs="Calibri Light"/>
          <w:bCs/>
          <w:sz w:val="22"/>
          <w:szCs w:val="22"/>
          <w:lang w:val="en-CA"/>
        </w:rPr>
      </w:pPr>
      <w:hyperlink r:id="rId114" w:history="1">
        <w:r w:rsidR="00723505" w:rsidRPr="00A05F71">
          <w:rPr>
            <w:rStyle w:val="Hyperlink"/>
            <w:rFonts w:ascii="Calibri Light" w:hAnsi="Calibri Light" w:cs="Calibri Light"/>
            <w:bCs/>
            <w:sz w:val="22"/>
            <w:szCs w:val="22"/>
            <w:lang w:val="en-CA"/>
          </w:rPr>
          <w:t>Research Stories</w:t>
        </w:r>
      </w:hyperlink>
    </w:p>
    <w:p w14:paraId="5DE4A721" w14:textId="77777777" w:rsidR="00723505" w:rsidRPr="00A05F71" w:rsidRDefault="00723505" w:rsidP="00723505">
      <w:pPr>
        <w:pStyle w:val="Heading2"/>
        <w:spacing w:before="0"/>
        <w:rPr>
          <w:rFonts w:ascii="Calibri Light" w:hAnsi="Calibri Light" w:cs="Calibri Light"/>
          <w:lang w:val="en-CA"/>
        </w:rPr>
      </w:pPr>
    </w:p>
    <w:p w14:paraId="68067EF7" w14:textId="7DB683A1"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SSHRC</w:t>
      </w:r>
    </w:p>
    <w:p w14:paraId="61D05693" w14:textId="6A912C38" w:rsidR="00D95337" w:rsidRPr="00A05F71" w:rsidRDefault="00A11A9D" w:rsidP="003102C9">
      <w:pPr>
        <w:pStyle w:val="ListParagraph"/>
        <w:numPr>
          <w:ilvl w:val="0"/>
          <w:numId w:val="25"/>
        </w:numPr>
        <w:spacing w:after="0" w:line="240" w:lineRule="auto"/>
        <w:rPr>
          <w:rFonts w:ascii="Calibri Light" w:hAnsi="Calibri Light" w:cs="Calibri Light"/>
          <w:bCs/>
          <w:sz w:val="22"/>
          <w:szCs w:val="22"/>
          <w:lang w:val="en-CA"/>
        </w:rPr>
      </w:pPr>
      <w:hyperlink r:id="rId115" w:history="1">
        <w:r w:rsidR="00D95337" w:rsidRPr="00A05F71">
          <w:rPr>
            <w:rStyle w:val="Hyperlink"/>
            <w:rFonts w:ascii="Calibri Light" w:hAnsi="Calibri Light" w:cs="Calibri Light"/>
            <w:bCs/>
            <w:sz w:val="22"/>
            <w:szCs w:val="22"/>
          </w:rPr>
          <w:t>News Room</w:t>
        </w:r>
      </w:hyperlink>
      <w:r w:rsidR="00610594" w:rsidRPr="00A05F71">
        <w:rPr>
          <w:rStyle w:val="Hyperlink"/>
          <w:rFonts w:ascii="Calibri Light" w:hAnsi="Calibri Light" w:cs="Calibri Light"/>
          <w:bCs/>
          <w:sz w:val="22"/>
          <w:szCs w:val="22"/>
          <w:u w:val="none"/>
        </w:rPr>
        <w:t xml:space="preserve"> / </w:t>
      </w:r>
      <w:hyperlink r:id="rId116" w:history="1">
        <w:r w:rsidR="00D95337" w:rsidRPr="00A05F71">
          <w:rPr>
            <w:rStyle w:val="Hyperlink"/>
            <w:rFonts w:ascii="Calibri Light" w:hAnsi="Calibri Light" w:cs="Calibri Light"/>
            <w:bCs/>
            <w:sz w:val="22"/>
            <w:szCs w:val="22"/>
            <w:lang w:val="en-CA"/>
          </w:rPr>
          <w:t>Covid Updates</w:t>
        </w:r>
      </w:hyperlink>
      <w:r w:rsidR="00610594" w:rsidRPr="00A05F71">
        <w:rPr>
          <w:rFonts w:ascii="Calibri Light" w:hAnsi="Calibri Light" w:cs="Calibri Light"/>
          <w:bCs/>
          <w:sz w:val="22"/>
          <w:szCs w:val="22"/>
          <w:lang w:val="en-CA"/>
        </w:rPr>
        <w:t xml:space="preserve"> / </w:t>
      </w:r>
      <w:hyperlink r:id="rId117" w:history="1">
        <w:r w:rsidR="00D95337" w:rsidRPr="00A05F71">
          <w:rPr>
            <w:rStyle w:val="Hyperlink"/>
            <w:rFonts w:ascii="Calibri Light" w:hAnsi="Calibri Light" w:cs="Calibri Light"/>
            <w:bCs/>
            <w:sz w:val="22"/>
            <w:szCs w:val="22"/>
            <w:lang w:val="en-CA"/>
          </w:rPr>
          <w:t>Forms</w:t>
        </w:r>
      </w:hyperlink>
      <w:r w:rsidR="00610594" w:rsidRPr="00A05F71">
        <w:rPr>
          <w:rFonts w:ascii="Calibri Light" w:hAnsi="Calibri Light" w:cs="Calibri Light"/>
          <w:bCs/>
          <w:sz w:val="22"/>
          <w:szCs w:val="22"/>
          <w:lang w:val="en-CA"/>
        </w:rPr>
        <w:t xml:space="preserve"> / </w:t>
      </w:r>
      <w:hyperlink r:id="rId118" w:history="1">
        <w:r w:rsidR="00D95337" w:rsidRPr="00A05F71">
          <w:rPr>
            <w:rStyle w:val="Hyperlink"/>
            <w:rFonts w:ascii="Calibri Light" w:hAnsi="Calibri Light" w:cs="Calibri Light"/>
            <w:bCs/>
            <w:sz w:val="22"/>
            <w:szCs w:val="22"/>
            <w:lang w:val="en-CA"/>
          </w:rPr>
          <w:t>Funding opportunities</w:t>
        </w:r>
      </w:hyperlink>
      <w:r w:rsidR="00610594" w:rsidRPr="00A05F71">
        <w:rPr>
          <w:rFonts w:ascii="Calibri Light" w:hAnsi="Calibri Light" w:cs="Calibri Light"/>
          <w:bCs/>
          <w:sz w:val="22"/>
          <w:szCs w:val="22"/>
          <w:lang w:val="en-CA"/>
        </w:rPr>
        <w:t xml:space="preserve"> / </w:t>
      </w:r>
      <w:hyperlink r:id="rId119" w:history="1">
        <w:r w:rsidR="00D95337" w:rsidRPr="00A05F71">
          <w:rPr>
            <w:rStyle w:val="Hyperlink"/>
            <w:rFonts w:ascii="Calibri Light" w:hAnsi="Calibri Light" w:cs="Calibri Light"/>
            <w:bCs/>
            <w:sz w:val="22"/>
            <w:szCs w:val="22"/>
            <w:lang w:val="en-CA"/>
          </w:rPr>
          <w:t>Competition Results</w:t>
        </w:r>
      </w:hyperlink>
    </w:p>
    <w:p w14:paraId="10962085" w14:textId="77777777" w:rsidR="00D95337" w:rsidRPr="00A05F71" w:rsidRDefault="00D95337" w:rsidP="00723505">
      <w:pPr>
        <w:spacing w:after="0" w:line="240" w:lineRule="auto"/>
        <w:rPr>
          <w:rFonts w:ascii="Calibri Light" w:hAnsi="Calibri Light" w:cs="Calibri Light"/>
          <w:bCs/>
          <w:sz w:val="22"/>
          <w:szCs w:val="22"/>
          <w:lang w:val="en-CA"/>
        </w:rPr>
      </w:pPr>
    </w:p>
    <w:p w14:paraId="6A6A3CFF"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NSERC </w:t>
      </w:r>
    </w:p>
    <w:p w14:paraId="4036DAD0" w14:textId="043E9864" w:rsidR="00D95337" w:rsidRPr="00A05F71" w:rsidRDefault="00A11A9D" w:rsidP="003102C9">
      <w:pPr>
        <w:pStyle w:val="ListParagraph"/>
        <w:numPr>
          <w:ilvl w:val="0"/>
          <w:numId w:val="25"/>
        </w:numPr>
        <w:spacing w:after="0" w:line="240" w:lineRule="auto"/>
        <w:rPr>
          <w:rStyle w:val="Hyperlink"/>
          <w:rFonts w:ascii="Calibri Light" w:hAnsi="Calibri Light" w:cs="Calibri Light"/>
          <w:bCs/>
          <w:color w:val="auto"/>
          <w:sz w:val="22"/>
          <w:szCs w:val="22"/>
          <w:u w:val="none"/>
          <w:lang w:val="en-CA"/>
        </w:rPr>
      </w:pPr>
      <w:hyperlink r:id="rId120" w:history="1">
        <w:r w:rsidR="00D95337" w:rsidRPr="00A05F71">
          <w:rPr>
            <w:rStyle w:val="Hyperlink"/>
            <w:rFonts w:ascii="Calibri Light" w:hAnsi="Calibri Light" w:cs="Calibri Light"/>
            <w:bCs/>
            <w:sz w:val="22"/>
            <w:szCs w:val="22"/>
            <w:lang w:val="en-CA"/>
          </w:rPr>
          <w:t>Latest News</w:t>
        </w:r>
      </w:hyperlink>
      <w:r w:rsidR="00610594" w:rsidRPr="00A05F71">
        <w:rPr>
          <w:rFonts w:ascii="Calibri Light" w:hAnsi="Calibri Light" w:cs="Calibri Light"/>
          <w:bCs/>
          <w:sz w:val="22"/>
          <w:szCs w:val="22"/>
          <w:lang w:val="en-CA"/>
        </w:rPr>
        <w:t xml:space="preserve"> / </w:t>
      </w:r>
      <w:r w:rsidR="00D95337" w:rsidRPr="00A05F71">
        <w:rPr>
          <w:rFonts w:ascii="Calibri Light" w:hAnsi="Calibri Light" w:cs="Calibri Light"/>
          <w:bCs/>
          <w:sz w:val="22"/>
          <w:szCs w:val="22"/>
          <w:lang w:val="en-CA"/>
        </w:rPr>
        <w:t xml:space="preserve">2030 Strategic Plan – </w:t>
      </w:r>
      <w:hyperlink r:id="rId121" w:history="1">
        <w:r w:rsidR="00D95337" w:rsidRPr="00A05F71">
          <w:rPr>
            <w:rStyle w:val="Hyperlink"/>
            <w:rFonts w:ascii="Calibri Light" w:hAnsi="Calibri Light" w:cs="Calibri Light"/>
            <w:bCs/>
            <w:sz w:val="22"/>
            <w:szCs w:val="22"/>
            <w:lang w:val="en-CA"/>
          </w:rPr>
          <w:t>Engaging Stakeholders</w:t>
        </w:r>
      </w:hyperlink>
      <w:r w:rsidR="00610594" w:rsidRPr="00A05F71">
        <w:rPr>
          <w:rFonts w:ascii="Calibri Light" w:hAnsi="Calibri Light" w:cs="Calibri Light"/>
          <w:bCs/>
          <w:sz w:val="22"/>
          <w:szCs w:val="22"/>
          <w:lang w:val="en-CA"/>
        </w:rPr>
        <w:t xml:space="preserve"> / </w:t>
      </w:r>
      <w:hyperlink r:id="rId122" w:history="1">
        <w:r w:rsidR="00D95337" w:rsidRPr="00A05F71">
          <w:rPr>
            <w:rStyle w:val="Hyperlink"/>
            <w:rFonts w:ascii="Calibri Light" w:hAnsi="Calibri Light" w:cs="Calibri Light"/>
            <w:bCs/>
            <w:sz w:val="22"/>
            <w:szCs w:val="22"/>
            <w:lang w:val="en-CA"/>
          </w:rPr>
          <w:t>NSERC Interactive Dashboard</w:t>
        </w:r>
      </w:hyperlink>
      <w:r w:rsidR="00610594" w:rsidRPr="00A05F71">
        <w:rPr>
          <w:rFonts w:ascii="Calibri Light" w:hAnsi="Calibri Light" w:cs="Calibri Light"/>
          <w:bCs/>
          <w:sz w:val="22"/>
          <w:szCs w:val="22"/>
          <w:lang w:val="en-CA"/>
        </w:rPr>
        <w:t xml:space="preserve"> / </w:t>
      </w:r>
      <w:r w:rsidR="00D95337" w:rsidRPr="00A05F71">
        <w:rPr>
          <w:rFonts w:ascii="Calibri Light" w:hAnsi="Calibri Light" w:cs="Calibri Light"/>
          <w:bCs/>
          <w:sz w:val="22"/>
          <w:szCs w:val="22"/>
          <w:lang w:val="en-CA"/>
        </w:rPr>
        <w:fldChar w:fldCharType="begin"/>
      </w:r>
      <w:r w:rsidR="00D95337" w:rsidRPr="00A05F71">
        <w:rPr>
          <w:rFonts w:ascii="Calibri Light" w:hAnsi="Calibri Light" w:cs="Calibri Light"/>
          <w:bCs/>
          <w:sz w:val="22"/>
          <w:szCs w:val="22"/>
          <w:lang w:val="en-CA"/>
        </w:rPr>
        <w:instrText xml:space="preserve"> HYPERLINK "https://www.nserc-crsng.gc.ca/Media-Media/NewsDetail-DetailNouvelles_eng.asp?ID=1139" </w:instrText>
      </w:r>
      <w:r w:rsidR="00D95337" w:rsidRPr="00A05F71">
        <w:rPr>
          <w:rFonts w:ascii="Calibri Light" w:hAnsi="Calibri Light" w:cs="Calibri Light"/>
          <w:bCs/>
          <w:sz w:val="22"/>
          <w:szCs w:val="22"/>
          <w:lang w:val="en-CA"/>
        </w:rPr>
      </w:r>
      <w:r w:rsidR="00D95337" w:rsidRPr="00A05F71">
        <w:rPr>
          <w:rFonts w:ascii="Calibri Light" w:hAnsi="Calibri Light" w:cs="Calibri Light"/>
          <w:bCs/>
          <w:sz w:val="22"/>
          <w:szCs w:val="22"/>
          <w:lang w:val="en-CA"/>
        </w:rPr>
        <w:fldChar w:fldCharType="separate"/>
      </w:r>
      <w:r w:rsidR="00D95337" w:rsidRPr="00A05F71">
        <w:rPr>
          <w:rStyle w:val="Hyperlink"/>
          <w:rFonts w:ascii="Calibri Light" w:hAnsi="Calibri Light" w:cs="Calibri Light"/>
          <w:bCs/>
          <w:sz w:val="22"/>
          <w:szCs w:val="22"/>
          <w:lang w:val="en-CA"/>
        </w:rPr>
        <w:t>Covid Updates</w:t>
      </w:r>
    </w:p>
    <w:p w14:paraId="12EF5B30" w14:textId="5CF6F32A" w:rsidR="00D95337" w:rsidRPr="00A05F71" w:rsidRDefault="00D95337" w:rsidP="00723505">
      <w:p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fldChar w:fldCharType="end"/>
      </w:r>
    </w:p>
    <w:p w14:paraId="0389FCFC"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CIHR </w:t>
      </w:r>
    </w:p>
    <w:p w14:paraId="2316DE5F" w14:textId="1058154D" w:rsidR="00D95337" w:rsidRPr="00A05F71" w:rsidRDefault="00A11A9D" w:rsidP="003102C9">
      <w:pPr>
        <w:pStyle w:val="ListParagraph"/>
        <w:numPr>
          <w:ilvl w:val="0"/>
          <w:numId w:val="25"/>
        </w:numPr>
        <w:spacing w:after="0" w:line="360" w:lineRule="auto"/>
        <w:rPr>
          <w:rFonts w:ascii="Calibri Light" w:hAnsi="Calibri Light" w:cs="Calibri Light"/>
          <w:bCs/>
          <w:sz w:val="22"/>
          <w:szCs w:val="22"/>
          <w:lang w:val="en-CA"/>
        </w:rPr>
      </w:pPr>
      <w:hyperlink r:id="rId123" w:history="1">
        <w:r w:rsidR="00D95337" w:rsidRPr="00A05F71">
          <w:rPr>
            <w:rStyle w:val="Hyperlink"/>
            <w:rFonts w:ascii="Calibri Light" w:hAnsi="Calibri Light" w:cs="Calibri Light"/>
            <w:bCs/>
            <w:sz w:val="22"/>
            <w:szCs w:val="22"/>
            <w:lang w:val="en-CA"/>
          </w:rPr>
          <w:t>Application Administration Guide</w:t>
        </w:r>
      </w:hyperlink>
      <w:r w:rsidR="00610594" w:rsidRPr="00A05F71">
        <w:rPr>
          <w:rFonts w:ascii="Calibri Light" w:hAnsi="Calibri Light" w:cs="Calibri Light"/>
          <w:bCs/>
          <w:sz w:val="22"/>
          <w:szCs w:val="22"/>
          <w:lang w:val="en-CA"/>
        </w:rPr>
        <w:t xml:space="preserve"> / </w:t>
      </w:r>
      <w:hyperlink r:id="rId124" w:history="1">
        <w:r w:rsidR="00D95337" w:rsidRPr="00A05F71">
          <w:rPr>
            <w:rStyle w:val="Hyperlink"/>
            <w:rFonts w:ascii="Calibri Light" w:hAnsi="Calibri Light" w:cs="Calibri Light"/>
            <w:bCs/>
            <w:sz w:val="22"/>
            <w:szCs w:val="22"/>
            <w:lang w:val="en-CA"/>
          </w:rPr>
          <w:t>Policy on Identical and Essentially Identical applications</w:t>
        </w:r>
      </w:hyperlink>
      <w:r w:rsidR="00D95337" w:rsidRPr="00A05F71">
        <w:rPr>
          <w:rFonts w:ascii="Calibri Light" w:hAnsi="Calibri Light" w:cs="Calibri Light"/>
          <w:bCs/>
          <w:sz w:val="22"/>
          <w:szCs w:val="22"/>
          <w:lang w:val="en-CA"/>
        </w:rPr>
        <w:t xml:space="preserve"> </w:t>
      </w:r>
    </w:p>
    <w:p w14:paraId="095D6264" w14:textId="7D83AE5E" w:rsidR="00D95337" w:rsidRPr="00A05F71" w:rsidRDefault="00A11A9D" w:rsidP="003102C9">
      <w:pPr>
        <w:pStyle w:val="ListParagraph"/>
        <w:numPr>
          <w:ilvl w:val="0"/>
          <w:numId w:val="25"/>
        </w:numPr>
        <w:spacing w:after="0" w:line="360" w:lineRule="auto"/>
        <w:rPr>
          <w:rStyle w:val="Hyperlink"/>
          <w:rFonts w:ascii="Calibri Light" w:hAnsi="Calibri Light" w:cs="Calibri Light"/>
          <w:bCs/>
          <w:sz w:val="22"/>
          <w:szCs w:val="22"/>
          <w:lang w:val="en-CA"/>
        </w:rPr>
      </w:pPr>
      <w:hyperlink r:id="rId125" w:history="1">
        <w:r w:rsidR="00D95337" w:rsidRPr="00A05F71">
          <w:rPr>
            <w:rStyle w:val="Hyperlink"/>
            <w:rFonts w:ascii="Calibri Light" w:hAnsi="Calibri Light" w:cs="Calibri Light"/>
            <w:sz w:val="22"/>
            <w:szCs w:val="22"/>
            <w:lang w:val="en-CA"/>
          </w:rPr>
          <w:t>CIHR Covid Updates</w:t>
        </w:r>
      </w:hyperlink>
      <w:r w:rsidR="00610594" w:rsidRPr="00A05F71">
        <w:rPr>
          <w:rStyle w:val="Hyperlink"/>
          <w:rFonts w:ascii="Calibri Light" w:hAnsi="Calibri Light" w:cs="Calibri Light"/>
          <w:sz w:val="22"/>
          <w:szCs w:val="22"/>
          <w:u w:val="none"/>
          <w:lang w:val="en-CA"/>
        </w:rPr>
        <w:t xml:space="preserve"> / </w:t>
      </w:r>
      <w:hyperlink r:id="rId126" w:history="1">
        <w:r w:rsidR="00D95337" w:rsidRPr="00A05F71">
          <w:rPr>
            <w:rStyle w:val="Hyperlink"/>
            <w:rFonts w:ascii="Calibri Light" w:hAnsi="Calibri Light" w:cs="Calibri Light"/>
            <w:bCs/>
            <w:sz w:val="22"/>
            <w:szCs w:val="22"/>
            <w:lang w:val="en-CA"/>
          </w:rPr>
          <w:t>CIHR Funding opportunities</w:t>
        </w:r>
      </w:hyperlink>
    </w:p>
    <w:p w14:paraId="0C4EAA35" w14:textId="555CEC47" w:rsidR="00507B39" w:rsidRPr="00A05F71" w:rsidRDefault="00A11A9D" w:rsidP="003102C9">
      <w:pPr>
        <w:pStyle w:val="ListParagraph"/>
        <w:numPr>
          <w:ilvl w:val="0"/>
          <w:numId w:val="25"/>
        </w:numPr>
        <w:spacing w:after="0" w:line="360" w:lineRule="auto"/>
        <w:rPr>
          <w:rStyle w:val="Hyperlink"/>
          <w:rFonts w:ascii="Calibri Light" w:hAnsi="Calibri Light" w:cs="Calibri Light"/>
          <w:bCs/>
          <w:sz w:val="22"/>
          <w:szCs w:val="22"/>
          <w:lang w:val="en-CA"/>
        </w:rPr>
      </w:pPr>
      <w:hyperlink r:id="rId127" w:history="1">
        <w:r w:rsidR="00507B39" w:rsidRPr="00A05F71">
          <w:rPr>
            <w:rStyle w:val="Hyperlink"/>
            <w:rFonts w:ascii="Calibri Light" w:hAnsi="Calibri Light" w:cs="Calibri Light"/>
            <w:bCs/>
            <w:sz w:val="22"/>
            <w:szCs w:val="22"/>
            <w:lang w:val="en-CA"/>
          </w:rPr>
          <w:t xml:space="preserve">CIHR Policy Guide </w:t>
        </w:r>
      </w:hyperlink>
      <w:r w:rsidR="00507B39" w:rsidRPr="00A05F71">
        <w:rPr>
          <w:rFonts w:ascii="Calibri Light" w:hAnsi="Calibri Light" w:cs="Calibri Light"/>
          <w:bCs/>
          <w:sz w:val="22"/>
          <w:szCs w:val="22"/>
          <w:lang w:val="en-CA"/>
        </w:rPr>
        <w:t xml:space="preserve">– Registration and disclosure from clinical trial results – </w:t>
      </w:r>
      <w:hyperlink r:id="rId128" w:history="1">
        <w:r w:rsidR="00507B39" w:rsidRPr="00A05F71">
          <w:rPr>
            <w:rStyle w:val="Hyperlink"/>
            <w:rFonts w:ascii="Calibri Light" w:hAnsi="Calibri Light" w:cs="Calibri Light"/>
            <w:bCs/>
            <w:sz w:val="22"/>
            <w:szCs w:val="22"/>
            <w:lang w:val="en-CA"/>
          </w:rPr>
          <w:t>Overview</w:t>
        </w:r>
      </w:hyperlink>
      <w:r w:rsidR="00507B39" w:rsidRPr="00A05F71">
        <w:rPr>
          <w:rFonts w:ascii="Calibri Light" w:hAnsi="Calibri Light" w:cs="Calibri Light"/>
          <w:bCs/>
          <w:sz w:val="22"/>
          <w:szCs w:val="22"/>
          <w:lang w:val="en-CA"/>
        </w:rPr>
        <w:t xml:space="preserve">; </w:t>
      </w:r>
      <w:hyperlink r:id="rId129" w:history="1">
        <w:r w:rsidR="00507B39" w:rsidRPr="00A05F71">
          <w:rPr>
            <w:rStyle w:val="Hyperlink"/>
            <w:rFonts w:ascii="Calibri Light" w:hAnsi="Calibri Light" w:cs="Calibri Light"/>
            <w:bCs/>
            <w:sz w:val="22"/>
            <w:szCs w:val="22"/>
            <w:lang w:val="en-CA"/>
          </w:rPr>
          <w:t>FAQs</w:t>
        </w:r>
      </w:hyperlink>
    </w:p>
    <w:p w14:paraId="3FC539FE" w14:textId="77777777" w:rsidR="00507B39" w:rsidRPr="00A05F71" w:rsidRDefault="00507B39" w:rsidP="00723505">
      <w:pPr>
        <w:spacing w:after="0" w:line="240" w:lineRule="auto"/>
        <w:rPr>
          <w:rFonts w:ascii="Calibri Light" w:hAnsi="Calibri Light" w:cs="Calibri Light"/>
          <w:bCs/>
          <w:sz w:val="22"/>
          <w:szCs w:val="22"/>
          <w:lang w:val="en-CA"/>
        </w:rPr>
      </w:pPr>
    </w:p>
    <w:p w14:paraId="77DACCC9"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Research Facilities Navigator</w:t>
      </w:r>
    </w:p>
    <w:p w14:paraId="1FEF214D" w14:textId="77777777" w:rsidR="00D95337" w:rsidRPr="00A05F71" w:rsidRDefault="00A11A9D" w:rsidP="003102C9">
      <w:pPr>
        <w:pStyle w:val="ListParagraph"/>
        <w:numPr>
          <w:ilvl w:val="0"/>
          <w:numId w:val="26"/>
        </w:numPr>
        <w:spacing w:after="0" w:line="360" w:lineRule="auto"/>
        <w:rPr>
          <w:rFonts w:ascii="Calibri Light" w:hAnsi="Calibri Light" w:cs="Calibri Light"/>
          <w:bCs/>
          <w:sz w:val="22"/>
          <w:szCs w:val="22"/>
          <w:lang w:val="en-CA"/>
        </w:rPr>
      </w:pPr>
      <w:hyperlink r:id="rId130" w:history="1">
        <w:r w:rsidR="00D95337" w:rsidRPr="00A05F71">
          <w:rPr>
            <w:rStyle w:val="Hyperlink"/>
            <w:rFonts w:ascii="Calibri Light" w:hAnsi="Calibri Light" w:cs="Calibri Light"/>
            <w:bCs/>
            <w:sz w:val="22"/>
            <w:szCs w:val="22"/>
            <w:lang w:val="en-CA"/>
          </w:rPr>
          <w:t>Research Facilities Navigator</w:t>
        </w:r>
      </w:hyperlink>
      <w:r w:rsidR="00D95337" w:rsidRPr="00A05F71">
        <w:rPr>
          <w:rFonts w:ascii="Calibri Light" w:hAnsi="Calibri Light" w:cs="Calibri Light"/>
          <w:bCs/>
          <w:sz w:val="22"/>
          <w:szCs w:val="22"/>
          <w:lang w:val="en-CA"/>
        </w:rPr>
        <w:t xml:space="preserve"> to find facilities in agencies across Canada open to working with you on research.</w:t>
      </w:r>
    </w:p>
    <w:p w14:paraId="33DD3834" w14:textId="77777777" w:rsidR="00D95337" w:rsidRPr="00A05F71" w:rsidRDefault="00D95337" w:rsidP="003102C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Create </w:t>
      </w:r>
      <w:hyperlink r:id="rId131" w:history="1">
        <w:r w:rsidRPr="00A05F71">
          <w:rPr>
            <w:rStyle w:val="Hyperlink"/>
            <w:rFonts w:ascii="Calibri Light" w:hAnsi="Calibri Light" w:cs="Calibri Light"/>
            <w:bCs/>
            <w:sz w:val="22"/>
            <w:szCs w:val="22"/>
            <w:lang w:val="en-CA"/>
          </w:rPr>
          <w:t>your Navigator Profile</w:t>
        </w:r>
      </w:hyperlink>
    </w:p>
    <w:p w14:paraId="48C1E354" w14:textId="77777777" w:rsidR="00D95337" w:rsidRPr="00A05F71" w:rsidRDefault="00D95337" w:rsidP="003102C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Ontario Tech University </w:t>
      </w:r>
      <w:hyperlink r:id="rId132" w:history="1">
        <w:r w:rsidRPr="00A05F71">
          <w:rPr>
            <w:rStyle w:val="Hyperlink"/>
            <w:rFonts w:ascii="Calibri Light" w:hAnsi="Calibri Light" w:cs="Calibri Light"/>
            <w:bCs/>
            <w:sz w:val="22"/>
            <w:szCs w:val="22"/>
            <w:lang w:val="en-CA"/>
          </w:rPr>
          <w:t>Navigator Profiles</w:t>
        </w:r>
      </w:hyperlink>
    </w:p>
    <w:p w14:paraId="60E54536" w14:textId="569D0E4B" w:rsidR="00310CC4" w:rsidRPr="00A05F71" w:rsidRDefault="00310CC4" w:rsidP="00D57033">
      <w:pPr>
        <w:spacing w:after="0" w:line="240" w:lineRule="auto"/>
        <w:rPr>
          <w:rFonts w:ascii="Calibri Light" w:eastAsia="Calibri" w:hAnsi="Calibri Light" w:cs="Calibri Light"/>
          <w:sz w:val="22"/>
          <w:szCs w:val="22"/>
          <w:lang w:val="en-CA" w:eastAsia="en-US"/>
        </w:rPr>
      </w:pPr>
      <w:bookmarkStart w:id="14" w:name="_NSERC_Science_Communication_1"/>
      <w:bookmarkStart w:id="15" w:name="_INOVAIT_Spring_2021"/>
      <w:bookmarkStart w:id="16" w:name="_Imagining_Canada’s_Future"/>
      <w:bookmarkStart w:id="17" w:name="_Climate_Action_and"/>
      <w:bookmarkStart w:id="18" w:name="_CIHR_Operating_Grant:"/>
      <w:bookmarkStart w:id="19" w:name="_Research_in_Germany"/>
      <w:bookmarkStart w:id="20" w:name="_Modification_to_Paid_1"/>
      <w:bookmarkStart w:id="21" w:name="_Mitacs_Globalink_Research"/>
      <w:bookmarkStart w:id="22" w:name="_TeachingCity_Oshawa_–"/>
      <w:bookmarkStart w:id="23" w:name="_CityStudio"/>
      <w:bookmarkStart w:id="24" w:name="_Mitacs_Elevate"/>
      <w:bookmarkStart w:id="25" w:name="_NSERC_announces_funding"/>
      <w:bookmarkStart w:id="26" w:name="_SSHRC,_NSERC_and_1"/>
      <w:bookmarkStart w:id="27" w:name="_Update_on_NSERC"/>
      <w:bookmarkStart w:id="28" w:name="_NSERC_Alliance_Grants"/>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316CC9B0" w14:textId="77777777" w:rsidR="00A02A39" w:rsidRPr="00A05F71" w:rsidRDefault="00A02A39" w:rsidP="00A02A39">
      <w:pPr>
        <w:pStyle w:val="Heading2"/>
        <w:rPr>
          <w:rFonts w:ascii="Calibri Light" w:hAnsi="Calibri Light" w:cs="Calibri Light"/>
          <w:lang w:val="en-CA"/>
        </w:rPr>
      </w:pPr>
      <w:bookmarkStart w:id="29" w:name="_SSHRC_Small_Research"/>
      <w:bookmarkStart w:id="30" w:name="_CFI_John_R."/>
      <w:bookmarkStart w:id="31" w:name="_Equity,_Diversity_and"/>
      <w:bookmarkEnd w:id="29"/>
      <w:bookmarkEnd w:id="30"/>
      <w:bookmarkEnd w:id="31"/>
      <w:r w:rsidRPr="00A05F71">
        <w:rPr>
          <w:rFonts w:ascii="Calibri Light" w:hAnsi="Calibri Light" w:cs="Calibri Light"/>
          <w:lang w:val="en-CA"/>
        </w:rPr>
        <w:t>Equity Diversity and Inclusion (EDI)</w:t>
      </w:r>
    </w:p>
    <w:p w14:paraId="35823077" w14:textId="77777777" w:rsidR="00A02A39" w:rsidRPr="00A05F71" w:rsidRDefault="00A11A9D" w:rsidP="003102C9">
      <w:pPr>
        <w:pStyle w:val="ListParagraph"/>
        <w:numPr>
          <w:ilvl w:val="0"/>
          <w:numId w:val="24"/>
        </w:numPr>
        <w:spacing w:after="0" w:line="360" w:lineRule="auto"/>
        <w:rPr>
          <w:rFonts w:ascii="Calibri Light" w:hAnsi="Calibri Light" w:cs="Calibri Light"/>
          <w:bCs/>
          <w:sz w:val="22"/>
          <w:szCs w:val="22"/>
          <w:lang w:val="en-CA"/>
        </w:rPr>
      </w:pPr>
      <w:hyperlink r:id="rId133" w:history="1">
        <w:r w:rsidR="00A02A39" w:rsidRPr="00A05F71">
          <w:rPr>
            <w:rStyle w:val="Hyperlink"/>
            <w:rFonts w:ascii="Calibri Light" w:hAnsi="Calibri Light" w:cs="Calibri Light"/>
            <w:bCs/>
            <w:sz w:val="22"/>
            <w:szCs w:val="22"/>
            <w:lang w:val="en-CA"/>
          </w:rPr>
          <w:t>Tri-Agency EDI Action Plan 2018 - 2025</w:t>
        </w:r>
      </w:hyperlink>
    </w:p>
    <w:p w14:paraId="5E8A22AA" w14:textId="42241A10"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w:t>
      </w:r>
      <w:hyperlink r:id="rId134" w:history="1">
        <w:r w:rsidR="002540CC" w:rsidRPr="002540CC">
          <w:rPr>
            <w:rStyle w:val="Hyperlink"/>
            <w:rFonts w:ascii="Calibri Light" w:hAnsi="Calibri Light" w:cs="Calibri Light"/>
            <w:bCs/>
            <w:sz w:val="22"/>
            <w:szCs w:val="22"/>
            <w:lang w:val="en-CA"/>
          </w:rPr>
          <w:t>EDI Hub</w:t>
        </w:r>
      </w:hyperlink>
      <w:r w:rsidR="002540CC">
        <w:rPr>
          <w:rFonts w:ascii="Calibri Light" w:hAnsi="Calibri Light" w:cs="Calibri Light"/>
          <w:bCs/>
          <w:sz w:val="22"/>
          <w:szCs w:val="22"/>
          <w:lang w:val="en-CA"/>
        </w:rPr>
        <w:t xml:space="preserve"> / </w:t>
      </w:r>
      <w:hyperlink r:id="rId135" w:history="1">
        <w:r w:rsidRPr="00A05F71">
          <w:rPr>
            <w:rStyle w:val="Hyperlink"/>
            <w:rFonts w:ascii="Calibri Light" w:hAnsi="Calibri Light" w:cs="Calibri Light"/>
            <w:bCs/>
            <w:sz w:val="22"/>
            <w:szCs w:val="22"/>
            <w:lang w:val="en-CA"/>
          </w:rPr>
          <w:t>EDI Research Guide</w:t>
        </w:r>
      </w:hyperlink>
      <w:r w:rsidRPr="00A05F71">
        <w:rPr>
          <w:rStyle w:val="Hyperlink"/>
          <w:rFonts w:ascii="Calibri Light" w:hAnsi="Calibri Light" w:cs="Calibri Light"/>
          <w:bCs/>
          <w:sz w:val="22"/>
          <w:szCs w:val="22"/>
          <w:u w:val="none"/>
          <w:lang w:val="en-CA"/>
        </w:rPr>
        <w:t xml:space="preserve"> </w:t>
      </w:r>
      <w:r w:rsidRPr="00A05F71">
        <w:rPr>
          <w:rStyle w:val="Hyperlink"/>
          <w:rFonts w:ascii="Calibri Light" w:hAnsi="Calibri Light" w:cs="Calibri Light"/>
          <w:bCs/>
          <w:color w:val="auto"/>
          <w:sz w:val="22"/>
          <w:szCs w:val="22"/>
          <w:u w:val="none"/>
          <w:lang w:val="en-CA"/>
        </w:rPr>
        <w:t xml:space="preserve">/ </w:t>
      </w:r>
      <w:hyperlink r:id="rId136" w:history="1">
        <w:r w:rsidRPr="00A05F71">
          <w:rPr>
            <w:rStyle w:val="Hyperlink"/>
            <w:rFonts w:ascii="Calibri Light" w:hAnsi="Calibri Light" w:cs="Calibri Light"/>
            <w:bCs/>
            <w:sz w:val="22"/>
            <w:szCs w:val="22"/>
            <w:lang w:val="en-CA"/>
          </w:rPr>
          <w:t>Alliance EDI Resource</w:t>
        </w:r>
      </w:hyperlink>
    </w:p>
    <w:p w14:paraId="7460C100" w14:textId="77777777" w:rsidR="00A02A39" w:rsidRPr="00531E4F" w:rsidRDefault="00A02A39" w:rsidP="003102C9">
      <w:pPr>
        <w:pStyle w:val="ListParagraph"/>
        <w:numPr>
          <w:ilvl w:val="0"/>
          <w:numId w:val="24"/>
        </w:numPr>
        <w:spacing w:after="0" w:line="360" w:lineRule="auto"/>
        <w:rPr>
          <w:rStyle w:val="Hyperlink"/>
          <w:rFonts w:ascii="Calibri Light" w:hAnsi="Calibri Light" w:cs="Calibri Light"/>
          <w:bCs/>
          <w:color w:val="auto"/>
          <w:sz w:val="22"/>
          <w:szCs w:val="22"/>
          <w:u w:val="none"/>
          <w:lang w:val="en-CA"/>
        </w:rPr>
      </w:pPr>
      <w:r w:rsidRPr="00A05F71">
        <w:rPr>
          <w:rFonts w:ascii="Calibri Light" w:hAnsi="Calibri Light" w:cs="Calibri Light"/>
          <w:bCs/>
          <w:sz w:val="22"/>
          <w:szCs w:val="22"/>
          <w:lang w:val="en-CA"/>
        </w:rPr>
        <w:t xml:space="preserve">NFRF </w:t>
      </w:r>
      <w:hyperlink r:id="rId137" w:history="1">
        <w:r w:rsidRPr="00A05F71">
          <w:rPr>
            <w:rStyle w:val="Hyperlink"/>
            <w:rFonts w:ascii="Calibri Light" w:hAnsi="Calibri Light" w:cs="Calibri Light"/>
            <w:bCs/>
            <w:sz w:val="22"/>
            <w:szCs w:val="22"/>
            <w:lang w:val="en-CA"/>
          </w:rPr>
          <w:t>Best Practices in EDI in Research</w:t>
        </w:r>
      </w:hyperlink>
    </w:p>
    <w:p w14:paraId="3ED916C2" w14:textId="77777777"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r>
        <w:rPr>
          <w:rFonts w:ascii="Calibri Light" w:hAnsi="Calibri Light" w:cs="Calibri Light"/>
          <w:bCs/>
          <w:sz w:val="22"/>
          <w:szCs w:val="22"/>
          <w:lang w:val="en-CA"/>
        </w:rPr>
        <w:t xml:space="preserve">SSHRC </w:t>
      </w:r>
      <w:hyperlink r:id="rId138" w:history="1">
        <w:r w:rsidRPr="00A02A39">
          <w:rPr>
            <w:rStyle w:val="Hyperlink"/>
            <w:rFonts w:ascii="Calibri Light" w:hAnsi="Calibri Light" w:cs="Calibri Light"/>
            <w:bCs/>
            <w:sz w:val="22"/>
            <w:szCs w:val="22"/>
            <w:lang w:val="en-CA"/>
          </w:rPr>
          <w:t>EDI in Research Guide (Partnership Grant Pilot)</w:t>
        </w:r>
      </w:hyperlink>
      <w:r>
        <w:rPr>
          <w:rFonts w:ascii="Calibri Light" w:hAnsi="Calibri Light" w:cs="Calibri Light"/>
          <w:bCs/>
          <w:sz w:val="22"/>
          <w:szCs w:val="22"/>
          <w:lang w:val="en-CA"/>
        </w:rPr>
        <w:t xml:space="preserve"> / SSHRC EDI </w:t>
      </w:r>
      <w:hyperlink r:id="rId139" w:history="1">
        <w:r w:rsidRPr="00A02A39">
          <w:rPr>
            <w:rStyle w:val="Hyperlink"/>
            <w:rFonts w:ascii="Calibri Light" w:hAnsi="Calibri Light" w:cs="Calibri Light"/>
            <w:bCs/>
            <w:sz w:val="22"/>
            <w:szCs w:val="22"/>
            <w:lang w:val="en-CA"/>
          </w:rPr>
          <w:t xml:space="preserve">Services and Information </w:t>
        </w:r>
      </w:hyperlink>
      <w:r>
        <w:rPr>
          <w:rFonts w:ascii="Calibri Light" w:hAnsi="Calibri Light" w:cs="Calibri Light"/>
          <w:bCs/>
          <w:sz w:val="22"/>
          <w:szCs w:val="22"/>
          <w:lang w:val="en-CA"/>
        </w:rPr>
        <w:t xml:space="preserve"> </w:t>
      </w:r>
    </w:p>
    <w:p w14:paraId="294AF0C3" w14:textId="77777777" w:rsidR="00A02A39" w:rsidRPr="00A05F71" w:rsidRDefault="00A11A9D" w:rsidP="003102C9">
      <w:pPr>
        <w:pStyle w:val="ListParagraph"/>
        <w:numPr>
          <w:ilvl w:val="0"/>
          <w:numId w:val="24"/>
        </w:numPr>
        <w:spacing w:after="0" w:line="360" w:lineRule="auto"/>
        <w:rPr>
          <w:rFonts w:ascii="Calibri Light" w:hAnsi="Calibri Light" w:cs="Calibri Light"/>
          <w:bCs/>
          <w:sz w:val="22"/>
          <w:szCs w:val="22"/>
          <w:lang w:val="en-CA"/>
        </w:rPr>
      </w:pPr>
      <w:hyperlink w:anchor="_SSHRC_Small_Research" w:history="1">
        <w:r w:rsidR="00A02A39" w:rsidRPr="00A05F71">
          <w:rPr>
            <w:rStyle w:val="Hyperlink"/>
            <w:rFonts w:ascii="Calibri Light" w:hAnsi="Calibri Light" w:cs="Calibri Light"/>
            <w:bCs/>
            <w:sz w:val="22"/>
            <w:szCs w:val="22"/>
            <w:lang w:val="en-CA"/>
          </w:rPr>
          <w:t>EDI in the Research Enterprise</w:t>
        </w:r>
      </w:hyperlink>
    </w:p>
    <w:p w14:paraId="3B032BFA" w14:textId="77777777"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NFRF EDI Research presentation – Contact ORS for copy</w:t>
      </w:r>
    </w:p>
    <w:p w14:paraId="4840B1E3" w14:textId="77777777" w:rsidR="00ED50E4" w:rsidRDefault="00ED50E4">
      <w:pPr>
        <w:rPr>
          <w:rFonts w:ascii="Calibri Light" w:eastAsiaTheme="majorEastAsia" w:hAnsi="Calibri Light" w:cs="Calibri Light"/>
          <w:color w:val="365F91" w:themeColor="accent1" w:themeShade="BF"/>
          <w:sz w:val="28"/>
          <w:szCs w:val="28"/>
          <w:shd w:val="clear" w:color="auto" w:fill="FFFFFF"/>
          <w:lang w:val="en-CA"/>
        </w:rPr>
      </w:pPr>
      <w:r>
        <w:rPr>
          <w:rFonts w:ascii="Calibri Light" w:hAnsi="Calibri Light" w:cs="Calibri Light"/>
          <w:shd w:val="clear" w:color="auto" w:fill="FFFFFF"/>
          <w:lang w:val="en-CA"/>
        </w:rPr>
        <w:br w:type="page"/>
      </w:r>
    </w:p>
    <w:p w14:paraId="2B0C7EA1" w14:textId="515BC27A" w:rsidR="00FA5CF3" w:rsidRPr="00A05F71" w:rsidRDefault="00FA5CF3" w:rsidP="006D4F12">
      <w:pPr>
        <w:pStyle w:val="Heading2"/>
        <w:spacing w:before="0"/>
        <w:rPr>
          <w:rFonts w:ascii="Calibri Light" w:hAnsi="Calibri Light" w:cs="Calibri Light"/>
          <w:shd w:val="clear" w:color="auto" w:fill="FFFFFF"/>
          <w:lang w:val="en-CA"/>
        </w:rPr>
      </w:pPr>
      <w:r w:rsidRPr="00A05F71">
        <w:rPr>
          <w:rFonts w:ascii="Calibri Light" w:hAnsi="Calibri Light" w:cs="Calibri Light"/>
          <w:shd w:val="clear" w:color="auto" w:fill="FFFFFF"/>
          <w:lang w:val="en-CA"/>
        </w:rPr>
        <w:lastRenderedPageBreak/>
        <w:t>Equity, Diversity and Inclusion in the Research Enterprise</w:t>
      </w:r>
    </w:p>
    <w:p w14:paraId="1962A61B" w14:textId="1AFB5501" w:rsidR="00296E78" w:rsidRPr="00A05F71" w:rsidRDefault="00296E78" w:rsidP="006D4F12">
      <w:pPr>
        <w:shd w:val="clear" w:color="auto" w:fill="FFFFFF"/>
        <w:spacing w:after="0" w:line="240" w:lineRule="auto"/>
        <w:jc w:val="both"/>
        <w:rPr>
          <w:rFonts w:ascii="Calibri Light" w:hAnsi="Calibri Light" w:cs="Calibri Light"/>
          <w:sz w:val="22"/>
          <w:szCs w:val="22"/>
          <w:lang w:val="en-CA"/>
        </w:rPr>
      </w:pPr>
      <w:r w:rsidRPr="00A05F71">
        <w:rPr>
          <w:rFonts w:ascii="Calibri Light" w:hAnsi="Calibri Light" w:cs="Calibri Light"/>
          <w:sz w:val="22"/>
          <w:szCs w:val="22"/>
          <w:lang w:val="en-CA"/>
        </w:rPr>
        <w:t>Ontario Tech is committed to transforming our institutional culture and embedding E</w:t>
      </w:r>
      <w:r w:rsidR="005B7F44" w:rsidRPr="00A05F71">
        <w:rPr>
          <w:rFonts w:ascii="Calibri Light" w:hAnsi="Calibri Light" w:cs="Calibri Light"/>
          <w:sz w:val="22"/>
          <w:szCs w:val="22"/>
          <w:lang w:val="en-CA"/>
        </w:rPr>
        <w:t xml:space="preserve">quity Diversity and Inclusion (EDI) </w:t>
      </w:r>
      <w:r w:rsidRPr="00A05F71">
        <w:rPr>
          <w:rFonts w:ascii="Calibri Light" w:hAnsi="Calibri Light" w:cs="Calibri Light"/>
          <w:sz w:val="22"/>
          <w:szCs w:val="22"/>
          <w:lang w:val="en-CA"/>
        </w:rPr>
        <w:t xml:space="preserve">principles in every area of practice: in research, teaching and administration. The Office of Research Services is working with units from across the university to ready our institution for joining the </w:t>
      </w:r>
      <w:hyperlink r:id="rId140" w:history="1">
        <w:r w:rsidRPr="00A05F71">
          <w:rPr>
            <w:rStyle w:val="Hyperlink"/>
            <w:rFonts w:ascii="Calibri Light" w:hAnsi="Calibri Light" w:cs="Calibri Light"/>
            <w:sz w:val="22"/>
            <w:szCs w:val="22"/>
            <w:lang w:val="en-CA"/>
          </w:rPr>
          <w:t>Dimensions: Equity, Diversity and Inclusion Canada</w:t>
        </w:r>
      </w:hyperlink>
      <w:r w:rsidRPr="00A05F71">
        <w:rPr>
          <w:rFonts w:ascii="Calibri Light" w:hAnsi="Calibri Light" w:cs="Calibri Light"/>
          <w:color w:val="1F497D"/>
          <w:sz w:val="22"/>
          <w:szCs w:val="22"/>
          <w:lang w:val="en-CA"/>
        </w:rPr>
        <w:t xml:space="preserve"> </w:t>
      </w:r>
      <w:r w:rsidRPr="00A05F71">
        <w:rPr>
          <w:rFonts w:ascii="Calibri Light" w:hAnsi="Calibri Light" w:cs="Calibri Light"/>
          <w:sz w:val="22"/>
          <w:szCs w:val="22"/>
          <w:lang w:val="en-CA"/>
        </w:rPr>
        <w:t xml:space="preserve">program, and we are committed to informing the Ontario Tech research community of changes in funding policy and guidelines as related to EDI principles. </w:t>
      </w:r>
      <w:r w:rsidR="008056B2" w:rsidRPr="00A05F71">
        <w:rPr>
          <w:rFonts w:ascii="Calibri Light" w:hAnsi="Calibri Light" w:cs="Calibri Light"/>
          <w:sz w:val="22"/>
          <w:szCs w:val="22"/>
          <w:lang w:val="en-CA"/>
        </w:rPr>
        <w:t>R</w:t>
      </w:r>
      <w:r w:rsidRPr="00A05F71">
        <w:rPr>
          <w:rFonts w:ascii="Calibri Light" w:hAnsi="Calibri Light" w:cs="Calibri Light"/>
          <w:sz w:val="22"/>
          <w:szCs w:val="22"/>
          <w:lang w:val="en-CA"/>
        </w:rPr>
        <w:t>eview the relevant resources below and contact your faculty’s grants officer with any questions.</w:t>
      </w:r>
    </w:p>
    <w:p w14:paraId="3C460ADB" w14:textId="77777777" w:rsidR="00BE29EE" w:rsidRPr="00A05F71" w:rsidRDefault="00BE29EE" w:rsidP="006D4F12">
      <w:pPr>
        <w:shd w:val="clear" w:color="auto" w:fill="FFFFFF"/>
        <w:spacing w:after="0" w:line="240" w:lineRule="auto"/>
        <w:jc w:val="both"/>
        <w:rPr>
          <w:rFonts w:ascii="Calibri Light" w:hAnsi="Calibri Light" w:cs="Calibri Light"/>
          <w:color w:val="1F497D"/>
          <w:sz w:val="22"/>
          <w:szCs w:val="22"/>
          <w:lang w:val="en-CA"/>
        </w:rPr>
      </w:pPr>
    </w:p>
    <w:p w14:paraId="788B1573" w14:textId="3FAD5E64" w:rsidR="00296E78" w:rsidRPr="00A05F71" w:rsidRDefault="00A11A9D" w:rsidP="003102C9">
      <w:pPr>
        <w:pStyle w:val="ListParagraph"/>
        <w:numPr>
          <w:ilvl w:val="0"/>
          <w:numId w:val="6"/>
        </w:numPr>
        <w:shd w:val="clear" w:color="auto" w:fill="FFFFFF"/>
        <w:spacing w:after="0" w:line="240" w:lineRule="auto"/>
        <w:contextualSpacing w:val="0"/>
        <w:rPr>
          <w:rStyle w:val="Hyperlink"/>
          <w:rFonts w:ascii="Calibri Light" w:hAnsi="Calibri Light" w:cs="Calibri Light"/>
          <w:color w:val="auto"/>
          <w:sz w:val="22"/>
          <w:szCs w:val="22"/>
          <w:u w:val="none"/>
          <w:lang w:val="en-CA"/>
        </w:rPr>
      </w:pPr>
      <w:hyperlink r:id="rId141" w:history="1">
        <w:r w:rsidR="00296E78" w:rsidRPr="00A05F71">
          <w:rPr>
            <w:rStyle w:val="Hyperlink"/>
            <w:rFonts w:ascii="Calibri Light" w:hAnsi="Calibri Light" w:cs="Calibri Light"/>
            <w:bCs/>
            <w:sz w:val="22"/>
            <w:szCs w:val="22"/>
            <w:lang w:val="en-CA"/>
          </w:rPr>
          <w:t xml:space="preserve">Tri-Council </w:t>
        </w:r>
        <w:r w:rsidR="00BE29EE" w:rsidRPr="00A05F71">
          <w:rPr>
            <w:rStyle w:val="Hyperlink"/>
            <w:rFonts w:ascii="Calibri Light" w:hAnsi="Calibri Light" w:cs="Calibri Light"/>
            <w:bCs/>
            <w:sz w:val="22"/>
            <w:szCs w:val="22"/>
            <w:lang w:val="en-CA"/>
          </w:rPr>
          <w:t>2018 O</w:t>
        </w:r>
        <w:r w:rsidR="00296E78" w:rsidRPr="00A05F71">
          <w:rPr>
            <w:rStyle w:val="Hyperlink"/>
            <w:rFonts w:ascii="Calibri Light" w:hAnsi="Calibri Light" w:cs="Calibri Light"/>
            <w:bCs/>
            <w:sz w:val="22"/>
            <w:szCs w:val="22"/>
            <w:lang w:val="en-CA"/>
          </w:rPr>
          <w:t xml:space="preserve">pen </w:t>
        </w:r>
        <w:r w:rsidR="00BE29EE" w:rsidRPr="00A05F71">
          <w:rPr>
            <w:rStyle w:val="Hyperlink"/>
            <w:rFonts w:ascii="Calibri Light" w:hAnsi="Calibri Light" w:cs="Calibri Light"/>
            <w:bCs/>
            <w:sz w:val="22"/>
            <w:szCs w:val="22"/>
            <w:lang w:val="en-CA"/>
          </w:rPr>
          <w:t>L</w:t>
        </w:r>
        <w:r w:rsidR="00296E78" w:rsidRPr="00A05F71">
          <w:rPr>
            <w:rStyle w:val="Hyperlink"/>
            <w:rFonts w:ascii="Calibri Light" w:hAnsi="Calibri Light" w:cs="Calibri Light"/>
            <w:bCs/>
            <w:sz w:val="22"/>
            <w:szCs w:val="22"/>
            <w:lang w:val="en-CA"/>
          </w:rPr>
          <w:t>etter to the research community</w:t>
        </w:r>
      </w:hyperlink>
      <w:r w:rsidR="005B7F44" w:rsidRPr="00A05F71">
        <w:rPr>
          <w:rStyle w:val="Hyperlink"/>
          <w:rFonts w:ascii="Calibri Light" w:hAnsi="Calibri Light" w:cs="Calibri Light"/>
          <w:color w:val="auto"/>
          <w:sz w:val="22"/>
          <w:szCs w:val="22"/>
          <w:u w:val="none"/>
          <w:lang w:val="en-CA"/>
        </w:rPr>
        <w:t xml:space="preserve"> </w:t>
      </w:r>
    </w:p>
    <w:p w14:paraId="0AC2CD19" w14:textId="2491FE64" w:rsidR="00B937E5" w:rsidRPr="00A05F71" w:rsidRDefault="00B937E5"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Tri-</w:t>
      </w:r>
      <w:r w:rsidRPr="00A05F71">
        <w:rPr>
          <w:rFonts w:ascii="Calibri Light" w:hAnsi="Calibri Light" w:cs="Calibri Light"/>
          <w:sz w:val="22"/>
          <w:szCs w:val="22"/>
          <w:lang w:val="en-CA"/>
        </w:rPr>
        <w:t xml:space="preserve">council New Frontiers in Research Fund: </w:t>
      </w:r>
      <w:hyperlink r:id="rId142" w:history="1">
        <w:r w:rsidRPr="00A05F71">
          <w:rPr>
            <w:rStyle w:val="Hyperlink"/>
            <w:rFonts w:ascii="Calibri Light" w:hAnsi="Calibri Light" w:cs="Calibri Light"/>
            <w:sz w:val="22"/>
            <w:szCs w:val="22"/>
            <w:lang w:val="en-CA"/>
          </w:rPr>
          <w:t>Best Practices in Equity, Diversity and Inclusion in Research</w:t>
        </w:r>
      </w:hyperlink>
    </w:p>
    <w:p w14:paraId="6E42F658" w14:textId="77777777"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NSERC </w:t>
      </w:r>
    </w:p>
    <w:p w14:paraId="19F18C00" w14:textId="7B37F7E4" w:rsidR="00296E78" w:rsidRPr="00A05F71" w:rsidRDefault="00A11A9D" w:rsidP="003102C9">
      <w:pPr>
        <w:pStyle w:val="ListParagraph"/>
        <w:numPr>
          <w:ilvl w:val="1"/>
          <w:numId w:val="6"/>
        </w:numPr>
        <w:shd w:val="clear" w:color="auto" w:fill="FFFFFF"/>
        <w:spacing w:after="0" w:line="240" w:lineRule="auto"/>
        <w:contextualSpacing w:val="0"/>
        <w:rPr>
          <w:rFonts w:ascii="Calibri Light" w:hAnsi="Calibri Light" w:cs="Calibri Light"/>
          <w:bCs/>
          <w:sz w:val="22"/>
          <w:szCs w:val="22"/>
          <w:lang w:val="en-CA"/>
        </w:rPr>
      </w:pPr>
      <w:hyperlink r:id="rId143" w:history="1">
        <w:r w:rsidR="00296E78" w:rsidRPr="00A05F71">
          <w:rPr>
            <w:rStyle w:val="Hyperlink"/>
            <w:rFonts w:ascii="Calibri Light" w:hAnsi="Calibri Light" w:cs="Calibri Light"/>
            <w:bCs/>
            <w:sz w:val="22"/>
            <w:szCs w:val="22"/>
            <w:lang w:val="en-CA"/>
          </w:rPr>
          <w:t>Framework on Equity, Diversity and Inclusion</w:t>
        </w:r>
      </w:hyperlink>
      <w:r w:rsidR="00296E78" w:rsidRPr="00A05F71">
        <w:rPr>
          <w:rFonts w:ascii="Calibri Light" w:hAnsi="Calibri Light" w:cs="Calibri Light"/>
          <w:bCs/>
          <w:sz w:val="22"/>
          <w:szCs w:val="22"/>
          <w:lang w:val="en-CA"/>
        </w:rPr>
        <w:t xml:space="preserve"> </w:t>
      </w:r>
    </w:p>
    <w:p w14:paraId="6294A38E" w14:textId="1D648514" w:rsidR="00296E78" w:rsidRPr="000F4ED8" w:rsidRDefault="00A11A9D"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44" w:history="1">
        <w:r w:rsidR="00296E78" w:rsidRPr="00A05F71">
          <w:rPr>
            <w:rStyle w:val="Hyperlink"/>
            <w:rFonts w:ascii="Calibri Light" w:hAnsi="Calibri Light" w:cs="Calibri Light"/>
            <w:bCs/>
            <w:sz w:val="22"/>
            <w:szCs w:val="22"/>
            <w:lang w:val="en-CA"/>
          </w:rPr>
          <w:t xml:space="preserve">Guide for Applicants: </w:t>
        </w:r>
      </w:hyperlink>
      <w:r w:rsidR="00296E78" w:rsidRPr="00A05F71">
        <w:rPr>
          <w:rFonts w:ascii="Calibri Light" w:hAnsi="Calibri Light" w:cs="Calibri Light"/>
          <w:bCs/>
          <w:sz w:val="22"/>
          <w:szCs w:val="22"/>
          <w:lang w:val="en-CA"/>
        </w:rPr>
        <w:t xml:space="preserve">Considering equity, diversity and inclusion in your application </w:t>
      </w:r>
    </w:p>
    <w:p w14:paraId="34520AC9" w14:textId="2911A9BE" w:rsidR="000F4ED8" w:rsidRDefault="00A11A9D"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45" w:history="1">
        <w:r w:rsidR="000F4ED8" w:rsidRPr="000F4ED8">
          <w:rPr>
            <w:rStyle w:val="Hyperlink"/>
            <w:rFonts w:ascii="Calibri Light" w:hAnsi="Calibri Light" w:cs="Calibri Light"/>
            <w:sz w:val="22"/>
            <w:szCs w:val="22"/>
            <w:lang w:val="en-CA"/>
          </w:rPr>
          <w:t>NSERC guide on integrating equity, diversity and inclusion considerations in research</w:t>
        </w:r>
      </w:hyperlink>
      <w:r w:rsidR="000F4ED8">
        <w:rPr>
          <w:rFonts w:ascii="Calibri Light" w:hAnsi="Calibri Light" w:cs="Calibri Light"/>
          <w:sz w:val="22"/>
          <w:szCs w:val="22"/>
          <w:lang w:val="en-CA"/>
        </w:rPr>
        <w:t xml:space="preserve"> </w:t>
      </w:r>
    </w:p>
    <w:p w14:paraId="1852B6D9" w14:textId="77777777" w:rsidR="00E8422A" w:rsidRPr="00A05F71" w:rsidRDefault="00E8422A" w:rsidP="00E8422A">
      <w:pPr>
        <w:pStyle w:val="ListParagraph"/>
        <w:shd w:val="clear" w:color="auto" w:fill="FFFFFF"/>
        <w:spacing w:after="0" w:line="240" w:lineRule="auto"/>
        <w:ind w:left="1440"/>
        <w:contextualSpacing w:val="0"/>
        <w:rPr>
          <w:rFonts w:ascii="Calibri Light" w:hAnsi="Calibri Light" w:cs="Calibri Light"/>
          <w:sz w:val="22"/>
          <w:szCs w:val="22"/>
          <w:lang w:val="en-CA"/>
        </w:rPr>
      </w:pPr>
    </w:p>
    <w:p w14:paraId="7B536A54" w14:textId="4A56BC1A"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CIHR </w:t>
      </w:r>
    </w:p>
    <w:p w14:paraId="4A23205C" w14:textId="6DD632B6" w:rsidR="00296E78" w:rsidRPr="00A05F71" w:rsidRDefault="00A11A9D"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46" w:history="1">
        <w:r w:rsidR="00296E78" w:rsidRPr="00A05F71">
          <w:rPr>
            <w:rStyle w:val="Hyperlink"/>
            <w:rFonts w:ascii="Calibri Light" w:hAnsi="Calibri Light" w:cs="Calibri Light"/>
            <w:bCs/>
            <w:sz w:val="22"/>
            <w:szCs w:val="22"/>
            <w:lang w:val="en-CA"/>
          </w:rPr>
          <w:t>Gender Equity Framework</w:t>
        </w:r>
      </w:hyperlink>
      <w:r w:rsidR="00296E78" w:rsidRPr="00A05F71">
        <w:rPr>
          <w:rFonts w:ascii="Calibri Light" w:hAnsi="Calibri Light" w:cs="Calibri Light"/>
          <w:sz w:val="22"/>
          <w:szCs w:val="22"/>
          <w:lang w:val="en-CA"/>
        </w:rPr>
        <w:t xml:space="preserve"> </w:t>
      </w:r>
    </w:p>
    <w:p w14:paraId="409D4F66" w14:textId="0326429D"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 xml:space="preserve">Tools for Researchers: </w:t>
      </w:r>
      <w:hyperlink r:id="rId147" w:history="1">
        <w:r w:rsidRPr="00A05F71">
          <w:rPr>
            <w:rStyle w:val="Hyperlink"/>
            <w:rFonts w:ascii="Calibri Light" w:hAnsi="Calibri Light" w:cs="Calibri Light"/>
            <w:bCs/>
            <w:sz w:val="22"/>
            <w:szCs w:val="22"/>
            <w:lang w:val="en-CA"/>
          </w:rPr>
          <w:t>How to integrate sex and gender into research</w:t>
        </w:r>
      </w:hyperlink>
      <w:r w:rsidRPr="00A05F71">
        <w:rPr>
          <w:rFonts w:ascii="Calibri Light" w:hAnsi="Calibri Light" w:cs="Calibri Light"/>
          <w:bCs/>
          <w:sz w:val="22"/>
          <w:szCs w:val="22"/>
          <w:lang w:val="en-CA"/>
        </w:rPr>
        <w:t xml:space="preserve"> </w:t>
      </w:r>
    </w:p>
    <w:p w14:paraId="384FB3E1" w14:textId="1B00C2D1" w:rsidR="00A02A39" w:rsidRDefault="00A02A39"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
          <w:sz w:val="22"/>
          <w:szCs w:val="22"/>
          <w:lang w:val="en-CA"/>
        </w:rPr>
        <w:t>SSHRC</w:t>
      </w:r>
    </w:p>
    <w:p w14:paraId="073E7EA8" w14:textId="79F3FBBC" w:rsidR="00A02A39" w:rsidRPr="00A02A39" w:rsidRDefault="00A11A9D" w:rsidP="003102C9">
      <w:pPr>
        <w:pStyle w:val="ListParagraph"/>
        <w:numPr>
          <w:ilvl w:val="1"/>
          <w:numId w:val="6"/>
        </w:numPr>
        <w:shd w:val="clear" w:color="auto" w:fill="FFFFFF"/>
        <w:spacing w:after="0" w:line="240" w:lineRule="auto"/>
        <w:contextualSpacing w:val="0"/>
        <w:rPr>
          <w:rFonts w:ascii="Calibri Light" w:hAnsi="Calibri Light" w:cs="Calibri Light"/>
          <w:b/>
          <w:sz w:val="22"/>
          <w:szCs w:val="22"/>
          <w:lang w:val="en-CA"/>
        </w:rPr>
      </w:pPr>
      <w:hyperlink r:id="rId148" w:history="1">
        <w:r w:rsidR="00A02A39" w:rsidRPr="00A02A39">
          <w:rPr>
            <w:rStyle w:val="Hyperlink"/>
            <w:rFonts w:ascii="Calibri Light" w:hAnsi="Calibri Light" w:cs="Calibri Light"/>
            <w:bCs/>
            <w:sz w:val="22"/>
            <w:szCs w:val="22"/>
            <w:lang w:val="en-CA"/>
          </w:rPr>
          <w:t>EDI in Research Guide (Partnership Grant Pilot)</w:t>
        </w:r>
      </w:hyperlink>
    </w:p>
    <w:p w14:paraId="200D4BB1" w14:textId="1885EA52" w:rsidR="00A02A39" w:rsidRDefault="00A02A39" w:rsidP="003102C9">
      <w:pPr>
        <w:pStyle w:val="ListParagraph"/>
        <w:numPr>
          <w:ilvl w:val="1"/>
          <w:numId w:val="6"/>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Cs/>
          <w:sz w:val="22"/>
          <w:szCs w:val="22"/>
          <w:lang w:val="en-CA"/>
        </w:rPr>
        <w:t xml:space="preserve">EDI </w:t>
      </w:r>
      <w:hyperlink r:id="rId149" w:history="1">
        <w:r w:rsidRPr="00A02A39">
          <w:rPr>
            <w:rStyle w:val="Hyperlink"/>
            <w:rFonts w:ascii="Calibri Light" w:hAnsi="Calibri Light" w:cs="Calibri Light"/>
            <w:bCs/>
            <w:sz w:val="22"/>
            <w:szCs w:val="22"/>
            <w:lang w:val="en-CA"/>
          </w:rPr>
          <w:t xml:space="preserve">Services and Information </w:t>
        </w:r>
      </w:hyperlink>
    </w:p>
    <w:p w14:paraId="6DFBDE0F" w14:textId="5E532F70"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CRC</w:t>
      </w:r>
    </w:p>
    <w:p w14:paraId="7282D5C4" w14:textId="41F43252"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Equity, Diversity and Inclusion: </w:t>
      </w:r>
      <w:hyperlink r:id="rId150" w:history="1">
        <w:r w:rsidRPr="00A05F71">
          <w:rPr>
            <w:rStyle w:val="Hyperlink"/>
            <w:rFonts w:ascii="Calibri Light" w:hAnsi="Calibri Light" w:cs="Calibri Light"/>
            <w:sz w:val="22"/>
            <w:szCs w:val="22"/>
            <w:lang w:val="en-CA"/>
          </w:rPr>
          <w:t>A Best Practices Guide for Recruitment, Hiring and Retention</w:t>
        </w:r>
      </w:hyperlink>
      <w:r w:rsidRPr="00A05F71">
        <w:rPr>
          <w:rFonts w:ascii="Calibri Light" w:hAnsi="Calibri Light" w:cs="Calibri Light"/>
          <w:sz w:val="22"/>
          <w:szCs w:val="22"/>
          <w:lang w:val="en-CA"/>
        </w:rPr>
        <w:t xml:space="preserve"> </w:t>
      </w:r>
    </w:p>
    <w:p w14:paraId="204FA4D6" w14:textId="7A84566B" w:rsidR="00296E78" w:rsidRPr="00A05F71" w:rsidRDefault="00A11A9D"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51" w:history="1">
        <w:r w:rsidR="00296E78" w:rsidRPr="00A05F71">
          <w:rPr>
            <w:rStyle w:val="Hyperlink"/>
            <w:rFonts w:ascii="Calibri Light" w:hAnsi="Calibri Light" w:cs="Calibri Light"/>
            <w:sz w:val="22"/>
            <w:szCs w:val="22"/>
            <w:lang w:val="en-CA"/>
          </w:rPr>
          <w:t>Unconscious bias training module</w:t>
        </w:r>
      </w:hyperlink>
    </w:p>
    <w:p w14:paraId="2A73571F" w14:textId="678EDCDC"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Ontario Tech’s </w:t>
      </w:r>
      <w:hyperlink r:id="rId152" w:history="1">
        <w:r w:rsidRPr="00A05F71">
          <w:rPr>
            <w:rStyle w:val="Hyperlink"/>
            <w:rFonts w:ascii="Calibri Light" w:hAnsi="Calibri Light" w:cs="Calibri Light"/>
            <w:sz w:val="22"/>
            <w:szCs w:val="22"/>
            <w:lang w:val="en-CA"/>
          </w:rPr>
          <w:t>CRC Equity, Diversity and Inclusion Awareness Strategy and Action Plan</w:t>
        </w:r>
      </w:hyperlink>
      <w:r w:rsidRPr="00A05F71">
        <w:rPr>
          <w:rFonts w:ascii="Calibri Light" w:hAnsi="Calibri Light" w:cs="Calibri Light"/>
          <w:sz w:val="22"/>
          <w:szCs w:val="22"/>
          <w:lang w:val="en-CA"/>
        </w:rPr>
        <w:t xml:space="preserve"> </w:t>
      </w:r>
    </w:p>
    <w:p w14:paraId="25E20EA3" w14:textId="77777777"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
          <w:sz w:val="22"/>
          <w:szCs w:val="22"/>
          <w:lang w:val="en-CA"/>
        </w:rPr>
        <w:t>Ontario Tech</w:t>
      </w:r>
      <w:r w:rsidRPr="00A05F71">
        <w:rPr>
          <w:rFonts w:ascii="Calibri Light" w:hAnsi="Calibri Light" w:cs="Calibri Light"/>
          <w:b/>
          <w:color w:val="000000"/>
          <w:sz w:val="22"/>
          <w:szCs w:val="22"/>
          <w:lang w:val="en-CA"/>
        </w:rPr>
        <w:t xml:space="preserve"> is an Employer Partner with the </w:t>
      </w:r>
      <w:r w:rsidRPr="00A05F71">
        <w:rPr>
          <w:rFonts w:ascii="Calibri Light" w:hAnsi="Calibri Light" w:cs="Calibri Light"/>
          <w:b/>
          <w:bCs/>
          <w:color w:val="000000"/>
          <w:sz w:val="22"/>
          <w:szCs w:val="22"/>
          <w:lang w:val="en-CA"/>
        </w:rPr>
        <w:t>Canadian Centre for Diversity and Inclusion</w:t>
      </w:r>
      <w:r w:rsidRPr="00A05F71">
        <w:rPr>
          <w:rFonts w:ascii="Calibri Light" w:hAnsi="Calibri Light" w:cs="Calibri Light"/>
          <w:b/>
          <w:color w:val="000000"/>
          <w:sz w:val="22"/>
          <w:szCs w:val="22"/>
          <w:lang w:val="en-CA"/>
        </w:rPr>
        <w:t xml:space="preserve"> (</w:t>
      </w:r>
      <w:hyperlink r:id="rId153" w:history="1">
        <w:r w:rsidRPr="00A05F71">
          <w:rPr>
            <w:rStyle w:val="Hyperlink"/>
            <w:rFonts w:ascii="Calibri Light" w:hAnsi="Calibri Light" w:cs="Calibri Light"/>
            <w:b/>
            <w:sz w:val="22"/>
            <w:szCs w:val="22"/>
            <w:lang w:val="en-CA"/>
          </w:rPr>
          <w:t>CCDI</w:t>
        </w:r>
      </w:hyperlink>
      <w:r w:rsidRPr="00A05F71">
        <w:rPr>
          <w:rFonts w:ascii="Calibri Light" w:hAnsi="Calibri Light" w:cs="Calibri Light"/>
          <w:b/>
          <w:color w:val="000000"/>
          <w:sz w:val="22"/>
          <w:szCs w:val="22"/>
          <w:lang w:val="en-CA"/>
        </w:rPr>
        <w:t xml:space="preserve">) </w:t>
      </w:r>
      <w:r w:rsidRPr="00A05F71">
        <w:rPr>
          <w:rFonts w:ascii="Calibri Light" w:hAnsi="Calibri Light" w:cs="Calibri Light"/>
          <w:color w:val="000000"/>
          <w:sz w:val="22"/>
          <w:szCs w:val="22"/>
          <w:lang w:val="en-CA"/>
        </w:rPr>
        <w:t xml:space="preserve">which provides us with </w:t>
      </w:r>
      <w:proofErr w:type="gramStart"/>
      <w:r w:rsidRPr="00A05F71">
        <w:rPr>
          <w:rFonts w:ascii="Calibri Light" w:hAnsi="Calibri Light" w:cs="Calibri Light"/>
          <w:color w:val="000000"/>
          <w:sz w:val="22"/>
          <w:szCs w:val="22"/>
          <w:lang w:val="en-CA"/>
        </w:rPr>
        <w:t>a number of</w:t>
      </w:r>
      <w:proofErr w:type="gramEnd"/>
      <w:r w:rsidRPr="00A05F71">
        <w:rPr>
          <w:rFonts w:ascii="Calibri Light" w:hAnsi="Calibri Light" w:cs="Calibri Light"/>
          <w:color w:val="000000"/>
          <w:sz w:val="22"/>
          <w:szCs w:val="22"/>
          <w:lang w:val="en-CA"/>
        </w:rPr>
        <w:t xml:space="preserve"> benefits that will support us on our diversity journey. Key resources available include:</w:t>
      </w:r>
      <w:r w:rsidRPr="00A05F71">
        <w:rPr>
          <w:rFonts w:ascii="Calibri Light" w:hAnsi="Calibri Light" w:cs="Calibri Light"/>
          <w:bCs/>
          <w:sz w:val="22"/>
          <w:szCs w:val="22"/>
          <w:lang w:val="en-CA"/>
        </w:rPr>
        <w:t> </w:t>
      </w:r>
    </w:p>
    <w:p w14:paraId="16C71351" w14:textId="77777777" w:rsidR="00A63A28" w:rsidRPr="00A05F71" w:rsidRDefault="00A11A9D" w:rsidP="003102C9">
      <w:pPr>
        <w:numPr>
          <w:ilvl w:val="0"/>
          <w:numId w:val="7"/>
        </w:numPr>
        <w:spacing w:after="0" w:line="240" w:lineRule="auto"/>
        <w:rPr>
          <w:rFonts w:ascii="Calibri Light" w:hAnsi="Calibri Light" w:cs="Calibri Light"/>
          <w:sz w:val="22"/>
          <w:szCs w:val="22"/>
          <w:lang w:val="en-CA"/>
        </w:rPr>
      </w:pPr>
      <w:hyperlink r:id="rId154" w:history="1">
        <w:r w:rsidR="00A63A28" w:rsidRPr="00A05F71">
          <w:rPr>
            <w:rStyle w:val="Hyperlink"/>
            <w:rFonts w:ascii="Calibri Light" w:hAnsi="Calibri Light" w:cs="Calibri Light"/>
            <w:sz w:val="22"/>
            <w:szCs w:val="22"/>
            <w:lang w:val="en-CA" w:eastAsia="en-CA"/>
          </w:rPr>
          <w:t>Subscribe</w:t>
        </w:r>
      </w:hyperlink>
      <w:r w:rsidR="00A63A28" w:rsidRPr="00A05F71">
        <w:rPr>
          <w:rFonts w:ascii="Calibri Light" w:hAnsi="Calibri Light" w:cs="Calibri Light"/>
          <w:sz w:val="22"/>
          <w:szCs w:val="22"/>
          <w:lang w:val="en-CA" w:eastAsia="en-CA"/>
        </w:rPr>
        <w:t xml:space="preserve"> to the </w:t>
      </w:r>
      <w:r w:rsidR="00296E78" w:rsidRPr="00A05F71">
        <w:rPr>
          <w:rFonts w:ascii="Calibri Light" w:hAnsi="Calibri Light" w:cs="Calibri Light"/>
          <w:b/>
          <w:sz w:val="22"/>
          <w:szCs w:val="22"/>
          <w:lang w:val="en-CA" w:eastAsia="en-CA"/>
        </w:rPr>
        <w:t xml:space="preserve">CCDI Monthly Newsletter </w:t>
      </w:r>
      <w:r w:rsidR="00296E78" w:rsidRPr="00A05F71">
        <w:rPr>
          <w:rFonts w:ascii="Calibri Light" w:hAnsi="Calibri Light" w:cs="Calibri Light"/>
          <w:sz w:val="22"/>
          <w:szCs w:val="22"/>
          <w:lang w:val="en-CA" w:eastAsia="en-CA"/>
        </w:rPr>
        <w:t>– “Diversity Ink”</w:t>
      </w:r>
      <w:r w:rsidR="00296E78" w:rsidRPr="00A05F71">
        <w:rPr>
          <w:rFonts w:ascii="Calibri Light" w:hAnsi="Calibri Light" w:cs="Calibri Light"/>
          <w:color w:val="FF0000"/>
          <w:sz w:val="22"/>
          <w:szCs w:val="22"/>
          <w:lang w:val="en-CA" w:eastAsia="en-CA"/>
        </w:rPr>
        <w:t>.</w:t>
      </w:r>
      <w:r w:rsidR="00296E78" w:rsidRPr="00A05F71">
        <w:rPr>
          <w:rFonts w:ascii="Calibri Light" w:hAnsi="Calibri Light" w:cs="Calibri Light"/>
          <w:sz w:val="22"/>
          <w:szCs w:val="22"/>
          <w:lang w:val="en-CA" w:eastAsia="en-CA"/>
        </w:rPr>
        <w:t xml:space="preserve"> </w:t>
      </w:r>
      <w:r w:rsidR="00A63A28" w:rsidRPr="00A05F71">
        <w:rPr>
          <w:rFonts w:ascii="Calibri Light" w:hAnsi="Calibri Light" w:cs="Calibri Light"/>
          <w:sz w:val="22"/>
          <w:szCs w:val="22"/>
          <w:lang w:val="en-CA" w:eastAsia="en-CA"/>
        </w:rPr>
        <w:t xml:space="preserve">View </w:t>
      </w:r>
      <w:hyperlink r:id="rId155" w:history="1">
        <w:r w:rsidR="00A63A28" w:rsidRPr="00A05F71">
          <w:rPr>
            <w:rStyle w:val="Hyperlink"/>
            <w:rFonts w:ascii="Calibri Light" w:hAnsi="Calibri Light" w:cs="Calibri Light"/>
            <w:sz w:val="22"/>
            <w:szCs w:val="22"/>
            <w:lang w:val="en-CA" w:eastAsia="en-CA"/>
          </w:rPr>
          <w:t>past newsletters</w:t>
        </w:r>
      </w:hyperlink>
      <w:r w:rsidR="00A63A28" w:rsidRPr="00A05F71">
        <w:rPr>
          <w:rFonts w:ascii="Calibri Light" w:hAnsi="Calibri Light" w:cs="Calibri Light"/>
          <w:sz w:val="22"/>
          <w:szCs w:val="22"/>
          <w:lang w:val="en-CA" w:eastAsia="en-CA"/>
        </w:rPr>
        <w:t xml:space="preserve">. </w:t>
      </w:r>
    </w:p>
    <w:p w14:paraId="14F0F405" w14:textId="5F854579" w:rsidR="00296E78" w:rsidRPr="00A05F71" w:rsidRDefault="00296E78" w:rsidP="003102C9">
      <w:pPr>
        <w:numPr>
          <w:ilvl w:val="0"/>
          <w:numId w:val="7"/>
        </w:numPr>
        <w:spacing w:after="0" w:line="240" w:lineRule="auto"/>
        <w:rPr>
          <w:rFonts w:ascii="Calibri Light" w:hAnsi="Calibri Light" w:cs="Calibri Light"/>
          <w:sz w:val="22"/>
          <w:szCs w:val="22"/>
          <w:lang w:val="en-CA"/>
        </w:rPr>
      </w:pPr>
      <w:r w:rsidRPr="00A05F71">
        <w:rPr>
          <w:rFonts w:ascii="Calibri Light" w:hAnsi="Calibri Light" w:cs="Calibri Light"/>
          <w:sz w:val="22"/>
          <w:szCs w:val="22"/>
          <w:lang w:val="en-CA" w:eastAsia="en-CA"/>
        </w:rPr>
        <w:t>CCDI Knowledge Repository</w:t>
      </w:r>
      <w:r w:rsidRPr="00A05F71">
        <w:rPr>
          <w:rFonts w:ascii="Calibri Light" w:hAnsi="Calibri Light" w:cs="Calibri Light"/>
          <w:color w:val="FF0000"/>
          <w:sz w:val="22"/>
          <w:szCs w:val="22"/>
          <w:lang w:val="en-CA" w:eastAsia="en-CA"/>
        </w:rPr>
        <w:t xml:space="preserve">. </w:t>
      </w:r>
      <w:r w:rsidRPr="00A05F71">
        <w:rPr>
          <w:rFonts w:ascii="Calibri Light" w:hAnsi="Calibri Light" w:cs="Calibri Light"/>
          <w:sz w:val="22"/>
          <w:szCs w:val="22"/>
          <w:lang w:val="en-CA" w:eastAsia="en-CA"/>
        </w:rPr>
        <w:t xml:space="preserve">As part of the “Members Only” portal on their website, CCDI launched an e-library with over 1,000 documents containing Canadian-specific and international diversity and inclusion research, reports, toolkits and news, which are indexed and searchable by multiple parameters (e.g. by keyword, by topic, etc.). This e-library is an evergreen resource and new content is continually being added. If you would like </w:t>
      </w:r>
      <w:proofErr w:type="gramStart"/>
      <w:r w:rsidRPr="00A05F71">
        <w:rPr>
          <w:rFonts w:ascii="Calibri Light" w:hAnsi="Calibri Light" w:cs="Calibri Light"/>
          <w:sz w:val="22"/>
          <w:szCs w:val="22"/>
          <w:lang w:val="en-CA" w:eastAsia="en-CA"/>
        </w:rPr>
        <w:t>access</w:t>
      </w:r>
      <w:proofErr w:type="gramEnd"/>
      <w:r w:rsidRPr="00A05F71">
        <w:rPr>
          <w:rFonts w:ascii="Calibri Light" w:hAnsi="Calibri Light" w:cs="Calibri Light"/>
          <w:sz w:val="22"/>
          <w:szCs w:val="22"/>
          <w:lang w:val="en-CA" w:eastAsia="en-CA"/>
        </w:rPr>
        <w:t xml:space="preserve"> the Knowledge Repository, please send an e-mail to </w:t>
      </w:r>
      <w:hyperlink r:id="rId156" w:history="1">
        <w:r w:rsidRPr="00A05F71">
          <w:rPr>
            <w:rStyle w:val="Hyperlink"/>
            <w:rFonts w:ascii="Calibri Light" w:hAnsi="Calibri Light" w:cs="Calibri Light"/>
            <w:sz w:val="22"/>
            <w:szCs w:val="22"/>
            <w:lang w:val="en-CA" w:eastAsia="en-CA"/>
          </w:rPr>
          <w:t>kr@ccdi.ca</w:t>
        </w:r>
      </w:hyperlink>
      <w:r w:rsidRPr="00A05F71">
        <w:rPr>
          <w:rFonts w:ascii="Calibri Light" w:hAnsi="Calibri Light" w:cs="Calibri Light"/>
          <w:sz w:val="22"/>
          <w:szCs w:val="22"/>
          <w:lang w:val="en-CA" w:eastAsia="en-CA"/>
        </w:rPr>
        <w:t xml:space="preserve"> with the subject line “Knowledge Repository Access” – include your first name, last name and work e-mail address. You will receive your log-in information shortly thereafter.</w:t>
      </w:r>
    </w:p>
    <w:p w14:paraId="7CC37B2D" w14:textId="3C6ADDC7" w:rsidR="00FA77C4" w:rsidRPr="00A05F71" w:rsidRDefault="00296E78" w:rsidP="003102C9">
      <w:pPr>
        <w:numPr>
          <w:ilvl w:val="0"/>
          <w:numId w:val="7"/>
        </w:numPr>
        <w:spacing w:after="0" w:line="240" w:lineRule="auto"/>
        <w:rPr>
          <w:rFonts w:ascii="Calibri Light" w:hAnsi="Calibri Light" w:cs="Calibri Light"/>
        </w:rPr>
      </w:pPr>
      <w:r w:rsidRPr="00A05F71">
        <w:rPr>
          <w:rFonts w:ascii="Calibri Light" w:hAnsi="Calibri Light" w:cs="Calibri Light"/>
          <w:sz w:val="22"/>
          <w:szCs w:val="22"/>
          <w:lang w:val="en-CA" w:eastAsia="en-CA"/>
        </w:rPr>
        <w:t xml:space="preserve">CCDI </w:t>
      </w:r>
      <w:hyperlink r:id="rId157" w:history="1">
        <w:r w:rsidRPr="00A05F71">
          <w:rPr>
            <w:rStyle w:val="Hyperlink"/>
            <w:rFonts w:ascii="Calibri Light" w:hAnsi="Calibri Light" w:cs="Calibri Light"/>
            <w:sz w:val="22"/>
            <w:szCs w:val="22"/>
            <w:lang w:val="en-CA" w:eastAsia="en-CA"/>
          </w:rPr>
          <w:t>Monthly Webinars</w:t>
        </w:r>
      </w:hyperlink>
      <w:r w:rsidRPr="00A05F71">
        <w:rPr>
          <w:rFonts w:ascii="Calibri Light" w:hAnsi="Calibri Light" w:cs="Calibri Light"/>
          <w:sz w:val="22"/>
          <w:szCs w:val="22"/>
          <w:lang w:val="en-CA" w:eastAsia="en-CA"/>
        </w:rPr>
        <w:t xml:space="preserve">. </w:t>
      </w:r>
    </w:p>
    <w:p w14:paraId="586383C8" w14:textId="5E3DDC23" w:rsidR="00FA77C4" w:rsidRPr="00A05F71" w:rsidRDefault="00FA77C4" w:rsidP="000F4ED8">
      <w:pPr>
        <w:rPr>
          <w:rFonts w:ascii="Calibri Light" w:hAnsi="Calibri Light" w:cs="Calibri Light"/>
          <w:sz w:val="22"/>
          <w:szCs w:val="22"/>
          <w:lang w:val="en-CA"/>
        </w:rPr>
      </w:pPr>
      <w:bookmarkStart w:id="32" w:name="_Tri-Agency_New_Frontiers"/>
      <w:bookmarkStart w:id="33" w:name="_New_National_Security_1"/>
      <w:bookmarkStart w:id="34" w:name="_New_National_Security"/>
      <w:bookmarkEnd w:id="32"/>
      <w:bookmarkEnd w:id="33"/>
      <w:bookmarkEnd w:id="34"/>
    </w:p>
    <w:p w14:paraId="31397740" w14:textId="77777777" w:rsidR="00010423" w:rsidRDefault="00010423">
      <w:pPr>
        <w:rPr>
          <w:rFonts w:ascii="Calibri Light" w:eastAsiaTheme="majorEastAsia" w:hAnsi="Calibri Light" w:cs="Calibri Light"/>
          <w:color w:val="365F91" w:themeColor="accent1" w:themeShade="BF"/>
          <w:sz w:val="28"/>
          <w:szCs w:val="28"/>
          <w:lang w:val="en-CA"/>
        </w:rPr>
      </w:pPr>
      <w:r>
        <w:rPr>
          <w:rFonts w:ascii="Calibri Light" w:hAnsi="Calibri Light" w:cs="Calibri Light"/>
          <w:lang w:val="en-CA"/>
        </w:rPr>
        <w:br w:type="page"/>
      </w:r>
    </w:p>
    <w:p w14:paraId="56CF670F" w14:textId="65C0D1B2" w:rsidR="006A0B3A" w:rsidRPr="00A05F71" w:rsidRDefault="006A0B3A" w:rsidP="006A0B3A">
      <w:pPr>
        <w:pStyle w:val="Heading2"/>
        <w:rPr>
          <w:rFonts w:ascii="Calibri Light" w:hAnsi="Calibri Light" w:cs="Calibri Light"/>
          <w:lang w:val="en-CA"/>
        </w:rPr>
      </w:pPr>
      <w:bookmarkStart w:id="35" w:name="_New_National_Security_2"/>
      <w:bookmarkEnd w:id="35"/>
      <w:r w:rsidRPr="00A05F71">
        <w:rPr>
          <w:rFonts w:ascii="Calibri Light" w:hAnsi="Calibri Light" w:cs="Calibri Light"/>
          <w:lang w:val="en-CA"/>
        </w:rPr>
        <w:lastRenderedPageBreak/>
        <w:t>New National Security Guidelines for Research Partnerships to protect Canadian Science and Research</w:t>
      </w:r>
    </w:p>
    <w:p w14:paraId="6DB185EF" w14:textId="77777777" w:rsidR="006A0B3A" w:rsidRPr="00A05F71" w:rsidRDefault="006A0B3A" w:rsidP="006A0B3A">
      <w:pPr>
        <w:rPr>
          <w:rFonts w:ascii="Calibri Light" w:hAnsi="Calibri Light" w:cs="Calibri Light"/>
          <w:sz w:val="22"/>
          <w:szCs w:val="22"/>
          <w:lang w:val="en-CA"/>
        </w:rPr>
      </w:pPr>
    </w:p>
    <w:p w14:paraId="4E6C19B5"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 Government of Canada released new </w:t>
      </w:r>
      <w:hyperlink r:id="rId158" w:history="1">
        <w:r w:rsidRPr="00A05F71">
          <w:rPr>
            <w:rStyle w:val="Hyperlink"/>
            <w:rFonts w:ascii="Calibri Light" w:hAnsi="Calibri Light" w:cs="Calibri Light"/>
            <w:color w:val="2174BB"/>
            <w:sz w:val="22"/>
            <w:szCs w:val="22"/>
          </w:rPr>
          <w:t>National Security Guidelines for Research Partnerships</w:t>
        </w:r>
      </w:hyperlink>
      <w:r w:rsidRPr="00A05F71">
        <w:rPr>
          <w:rFonts w:ascii="Calibri Light" w:hAnsi="Calibri Light" w:cs="Calibri Light"/>
          <w:color w:val="2C2727"/>
          <w:sz w:val="22"/>
          <w:szCs w:val="22"/>
        </w:rPr>
        <w:t>.</w:t>
      </w:r>
    </w:p>
    <w:p w14:paraId="24232692"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were developed in collaboration with the </w:t>
      </w:r>
      <w:hyperlink r:id="rId159" w:history="1">
        <w:r w:rsidRPr="00A05F71">
          <w:rPr>
            <w:rStyle w:val="Hyperlink"/>
            <w:rFonts w:ascii="Calibri Light" w:hAnsi="Calibri Light" w:cs="Calibri Light"/>
            <w:color w:val="2174BB"/>
            <w:sz w:val="22"/>
            <w:szCs w:val="22"/>
          </w:rPr>
          <w:t>Government of Canada–Universities Working Group</w:t>
        </w:r>
      </w:hyperlink>
      <w:r w:rsidRPr="00A05F71">
        <w:rPr>
          <w:rFonts w:ascii="Calibri Light" w:hAnsi="Calibri Light" w:cs="Calibri Light"/>
          <w:color w:val="2C2727"/>
          <w:sz w:val="22"/>
          <w:szCs w:val="22"/>
        </w:rPr>
        <w:t> and will integrate national security considerations into the development, evaluation and funding of research partnerships.</w:t>
      </w:r>
    </w:p>
    <w:p w14:paraId="738B8581"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are being applied immediately as a mandatory element of federal research partnership funding through the Natural Sciences and Engineering Research Council of Canada’s (NSERC) </w:t>
      </w:r>
      <w:hyperlink r:id="rId160" w:history="1">
        <w:r w:rsidRPr="00A05F71">
          <w:rPr>
            <w:rStyle w:val="Hyperlink"/>
            <w:rFonts w:ascii="Calibri Light" w:hAnsi="Calibri Light" w:cs="Calibri Light"/>
            <w:color w:val="2174BB"/>
            <w:sz w:val="22"/>
            <w:szCs w:val="22"/>
          </w:rPr>
          <w:t>Alliance Grants program</w:t>
        </w:r>
      </w:hyperlink>
      <w:r w:rsidRPr="00A05F71">
        <w:rPr>
          <w:rFonts w:ascii="Calibri Light" w:hAnsi="Calibri Light" w:cs="Calibri Light"/>
          <w:color w:val="2C2727"/>
          <w:sz w:val="22"/>
          <w:szCs w:val="22"/>
        </w:rPr>
        <w:t> for any application involving private sector partner organizations. Foreign not-for-profit and government organizations are already ineligible partners under this program.</w:t>
      </w:r>
    </w:p>
    <w:p w14:paraId="4A8D973B"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All applicants partnering with private sector partners for NSERC Alliance funding will be required to complete the </w:t>
      </w:r>
      <w:hyperlink r:id="rId161" w:tooltip="https://science.gc.ca/eic/site/063.nsf/eng/h_98257.html" w:history="1">
        <w:r w:rsidRPr="00A05F71">
          <w:rPr>
            <w:rStyle w:val="Hyperlink"/>
            <w:rFonts w:ascii="Calibri Light" w:hAnsi="Calibri Light" w:cs="Calibri Light"/>
            <w:color w:val="2174BB"/>
            <w:sz w:val="22"/>
            <w:szCs w:val="22"/>
          </w:rPr>
          <w:t>National Security Guidelines for Research Partnerships' risk assessment form</w:t>
        </w:r>
      </w:hyperlink>
      <w:r w:rsidRPr="00A05F71">
        <w:rPr>
          <w:rFonts w:ascii="Calibri Light" w:hAnsi="Calibri Light" w:cs="Calibri Light"/>
          <w:color w:val="2C2727"/>
          <w:sz w:val="22"/>
          <w:szCs w:val="22"/>
        </w:rPr>
        <w:t xml:space="preserve"> as a component of the Alliance application </w:t>
      </w:r>
      <w:r w:rsidRPr="008C5D16">
        <w:rPr>
          <w:rFonts w:ascii="Calibri Light" w:hAnsi="Calibri Light" w:cs="Calibri Light"/>
          <w:color w:val="2C2727"/>
          <w:sz w:val="22"/>
          <w:szCs w:val="22"/>
        </w:rPr>
        <w:t>package submitted to the Office of Research Services and to NSERC. This requirement encompasses applications currently in development, but not yet submitted in the NSERC system, along with all new applications initiated in the system.</w:t>
      </w:r>
    </w:p>
    <w:p w14:paraId="34EF8588"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NSERC is currently updating all relevant instructions and resources on the </w:t>
      </w:r>
      <w:hyperlink r:id="rId162" w:tooltip="https://www.nserc-crsng.gc.ca/innovate-innover/alliance-alliance/index_eng.asp" w:history="1">
        <w:r w:rsidRPr="008C5D16">
          <w:rPr>
            <w:rStyle w:val="Hyperlink"/>
            <w:rFonts w:ascii="Calibri Light" w:hAnsi="Calibri Light" w:cs="Calibri Light"/>
            <w:color w:val="2174BB"/>
            <w:sz w:val="22"/>
            <w:szCs w:val="22"/>
          </w:rPr>
          <w:t>Alliance program website</w:t>
        </w:r>
      </w:hyperlink>
      <w:r w:rsidRPr="008C5D16">
        <w:rPr>
          <w:rFonts w:ascii="Calibri Light" w:hAnsi="Calibri Light" w:cs="Calibri Light"/>
          <w:color w:val="2C2727"/>
          <w:sz w:val="22"/>
          <w:szCs w:val="22"/>
        </w:rPr>
        <w:t> and in the </w:t>
      </w:r>
      <w:hyperlink r:id="rId163" w:tooltip="https://ebiz.nserc.ca/nserc_web/nserc_login_e.htm" w:history="1">
        <w:r w:rsidRPr="008C5D16">
          <w:rPr>
            <w:rStyle w:val="Hyperlink"/>
            <w:rFonts w:ascii="Calibri Light" w:hAnsi="Calibri Light" w:cs="Calibri Light"/>
            <w:color w:val="2174BB"/>
            <w:sz w:val="22"/>
            <w:szCs w:val="22"/>
          </w:rPr>
          <w:t>online system</w:t>
        </w:r>
      </w:hyperlink>
      <w:r w:rsidRPr="008C5D16">
        <w:rPr>
          <w:rFonts w:ascii="Calibri Light" w:hAnsi="Calibri Light" w:cs="Calibri Light"/>
          <w:color w:val="2C2727"/>
          <w:sz w:val="22"/>
          <w:szCs w:val="22"/>
        </w:rPr>
        <w:t xml:space="preserve">. </w:t>
      </w:r>
    </w:p>
    <w:p w14:paraId="63E276BD"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The Office of Research Services (ORS) is working to understand the new guidelines and their impact on applicants. Please anticipate further communications from ORS to assist with implementation.</w:t>
      </w:r>
    </w:p>
    <w:p w14:paraId="01F223AE" w14:textId="77777777" w:rsidR="006A0B3A" w:rsidRPr="00A05F71" w:rsidRDefault="006A0B3A" w:rsidP="006A0B3A">
      <w:pPr>
        <w:rPr>
          <w:rFonts w:ascii="Calibri Light" w:hAnsi="Calibri Light" w:cs="Calibri Light"/>
          <w:sz w:val="22"/>
          <w:szCs w:val="22"/>
          <w:lang w:val="en-CA"/>
        </w:rPr>
      </w:pPr>
      <w:r w:rsidRPr="00A05F71">
        <w:rPr>
          <w:rStyle w:val="Strong"/>
          <w:rFonts w:ascii="Calibri Light" w:hAnsi="Calibri Light" w:cs="Calibri Light"/>
          <w:color w:val="2C2727"/>
          <w:sz w:val="22"/>
          <w:szCs w:val="22"/>
          <w:shd w:val="clear" w:color="auto" w:fill="FFFFFF"/>
        </w:rPr>
        <w:t>Additional Resources</w:t>
      </w:r>
    </w:p>
    <w:p w14:paraId="414F76B8" w14:textId="77777777" w:rsidR="006A0B3A" w:rsidRPr="00A05F71" w:rsidRDefault="00A11A9D" w:rsidP="006A0B3A">
      <w:pPr>
        <w:pStyle w:val="NormalWeb"/>
        <w:shd w:val="clear" w:color="auto" w:fill="FFFFFF"/>
        <w:spacing w:after="150"/>
        <w:rPr>
          <w:rFonts w:ascii="Calibri Light" w:hAnsi="Calibri Light" w:cs="Calibri Light"/>
          <w:color w:val="2C2727"/>
          <w:sz w:val="22"/>
          <w:szCs w:val="22"/>
        </w:rPr>
      </w:pPr>
      <w:hyperlink r:id="rId164" w:history="1">
        <w:r w:rsidR="006A0B3A" w:rsidRPr="00A05F71">
          <w:rPr>
            <w:rStyle w:val="Hyperlink"/>
            <w:rFonts w:ascii="Calibri Light" w:hAnsi="Calibri Light" w:cs="Calibri Light"/>
            <w:color w:val="2174BB"/>
            <w:sz w:val="22"/>
            <w:szCs w:val="22"/>
          </w:rPr>
          <w:t>NSERC Alliance Grants Webpage</w:t>
        </w:r>
      </w:hyperlink>
    </w:p>
    <w:p w14:paraId="208A46A4" w14:textId="77777777" w:rsidR="006A0B3A" w:rsidRPr="00A05F71" w:rsidRDefault="00A11A9D" w:rsidP="006A0B3A">
      <w:pPr>
        <w:pStyle w:val="NormalWeb"/>
        <w:shd w:val="clear" w:color="auto" w:fill="FFFFFF"/>
        <w:spacing w:after="150"/>
        <w:rPr>
          <w:rFonts w:ascii="Calibri Light" w:hAnsi="Calibri Light" w:cs="Calibri Light"/>
          <w:color w:val="2C2727"/>
          <w:sz w:val="22"/>
          <w:szCs w:val="22"/>
        </w:rPr>
      </w:pPr>
      <w:hyperlink r:id="rId165" w:history="1">
        <w:r w:rsidR="006A0B3A" w:rsidRPr="00A05F71">
          <w:rPr>
            <w:rStyle w:val="Hyperlink"/>
            <w:rFonts w:ascii="Calibri Light" w:hAnsi="Calibri Light" w:cs="Calibri Light"/>
            <w:color w:val="2174BB"/>
            <w:sz w:val="22"/>
            <w:szCs w:val="22"/>
          </w:rPr>
          <w:t>NSERC Alliance Grants - National Security Guidelines for Research Partnerships</w:t>
        </w:r>
      </w:hyperlink>
    </w:p>
    <w:p w14:paraId="73C4CB3B" w14:textId="77777777" w:rsidR="006A0B3A" w:rsidRPr="00A05F71" w:rsidRDefault="00A11A9D" w:rsidP="006A0B3A">
      <w:pPr>
        <w:pStyle w:val="NormalWeb"/>
        <w:shd w:val="clear" w:color="auto" w:fill="FFFFFF"/>
        <w:spacing w:after="150"/>
        <w:rPr>
          <w:rFonts w:ascii="Calibri Light" w:hAnsi="Calibri Light" w:cs="Calibri Light"/>
          <w:color w:val="2C2727"/>
          <w:sz w:val="22"/>
          <w:szCs w:val="22"/>
        </w:rPr>
      </w:pPr>
      <w:hyperlink r:id="rId166" w:history="1">
        <w:r w:rsidR="006A0B3A" w:rsidRPr="00A05F71">
          <w:rPr>
            <w:rStyle w:val="Hyperlink"/>
            <w:rFonts w:ascii="Calibri Light" w:hAnsi="Calibri Light" w:cs="Calibri Light"/>
            <w:color w:val="2174BB"/>
            <w:sz w:val="22"/>
            <w:szCs w:val="22"/>
          </w:rPr>
          <w:t>Safeguarding your Research Portal</w:t>
        </w:r>
      </w:hyperlink>
    </w:p>
    <w:p w14:paraId="5FB5857A" w14:textId="77777777" w:rsidR="006A0B3A" w:rsidRPr="00A05F71" w:rsidRDefault="00A11A9D" w:rsidP="006A0B3A">
      <w:pPr>
        <w:pStyle w:val="NormalWeb"/>
        <w:shd w:val="clear" w:color="auto" w:fill="FFFFFF"/>
        <w:spacing w:after="150"/>
        <w:rPr>
          <w:rFonts w:ascii="Calibri Light" w:hAnsi="Calibri Light" w:cs="Calibri Light"/>
          <w:color w:val="2C2727"/>
          <w:sz w:val="22"/>
          <w:szCs w:val="22"/>
        </w:rPr>
      </w:pPr>
      <w:hyperlink r:id="rId167" w:history="1">
        <w:r w:rsidR="006A0B3A" w:rsidRPr="00A05F71">
          <w:rPr>
            <w:rStyle w:val="Hyperlink"/>
            <w:rFonts w:ascii="Calibri Light" w:hAnsi="Calibri Light" w:cs="Calibri Light"/>
            <w:color w:val="2174BB"/>
            <w:sz w:val="22"/>
            <w:szCs w:val="22"/>
          </w:rPr>
          <w:t>NSERC Alliance - Frequently Asked Questions</w:t>
        </w:r>
      </w:hyperlink>
    </w:p>
    <w:p w14:paraId="51CE7AA7" w14:textId="77777777" w:rsidR="006A0B3A" w:rsidRPr="00A05F71" w:rsidRDefault="00A11A9D" w:rsidP="006A0B3A">
      <w:pPr>
        <w:pStyle w:val="NormalWeb"/>
        <w:shd w:val="clear" w:color="auto" w:fill="FFFFFF"/>
        <w:spacing w:after="150"/>
        <w:rPr>
          <w:rFonts w:ascii="Calibri Light" w:hAnsi="Calibri Light" w:cs="Calibri Light"/>
          <w:color w:val="2C2727"/>
          <w:sz w:val="22"/>
          <w:szCs w:val="22"/>
        </w:rPr>
      </w:pPr>
      <w:hyperlink r:id="rId168" w:history="1">
        <w:r w:rsidR="006A0B3A" w:rsidRPr="00A05F71">
          <w:rPr>
            <w:rStyle w:val="Hyperlink"/>
            <w:rFonts w:ascii="Calibri Light" w:hAnsi="Calibri Light" w:cs="Calibri Light"/>
            <w:color w:val="2174BB"/>
            <w:sz w:val="22"/>
            <w:szCs w:val="22"/>
          </w:rPr>
          <w:t>NSERC Alliance Grant Application Checklist</w:t>
        </w:r>
      </w:hyperlink>
    </w:p>
    <w:p w14:paraId="794430A1" w14:textId="77777777" w:rsidR="006A0B3A" w:rsidRPr="00A05F71" w:rsidRDefault="006A0B3A" w:rsidP="006A0B3A">
      <w:pPr>
        <w:rPr>
          <w:rFonts w:ascii="Calibri Light" w:hAnsi="Calibri Light" w:cs="Calibri Light"/>
          <w:b/>
          <w:sz w:val="22"/>
          <w:szCs w:val="22"/>
          <w:lang w:val="en-CA"/>
        </w:rPr>
      </w:pPr>
    </w:p>
    <w:p w14:paraId="480A9A22" w14:textId="77777777" w:rsidR="006A0B3A" w:rsidRPr="00A05F71" w:rsidRDefault="006A0B3A" w:rsidP="006A0B3A">
      <w:pPr>
        <w:spacing w:after="0" w:line="240" w:lineRule="auto"/>
        <w:rPr>
          <w:rFonts w:ascii="Calibri Light" w:hAnsi="Calibri Light" w:cs="Calibri Light"/>
          <w:b/>
          <w:sz w:val="22"/>
          <w:szCs w:val="22"/>
          <w:lang w:val="en-CA"/>
        </w:rPr>
      </w:pPr>
      <w:r w:rsidRPr="00A05F71">
        <w:rPr>
          <w:rFonts w:ascii="Calibri Light" w:hAnsi="Calibri Light" w:cs="Calibri Light"/>
          <w:b/>
          <w:sz w:val="22"/>
          <w:szCs w:val="22"/>
          <w:lang w:val="en-CA"/>
        </w:rPr>
        <w:t>Frequently Asked Questions</w:t>
      </w:r>
    </w:p>
    <w:p w14:paraId="59C7D7C0" w14:textId="77777777" w:rsidR="006A0B3A" w:rsidRPr="00A05F71" w:rsidRDefault="006A0B3A" w:rsidP="006A0B3A">
      <w:pPr>
        <w:spacing w:after="0" w:line="240" w:lineRule="auto"/>
        <w:rPr>
          <w:rFonts w:ascii="Calibri Light" w:hAnsi="Calibri Light" w:cs="Calibri Light"/>
          <w:b/>
          <w:sz w:val="22"/>
          <w:szCs w:val="22"/>
          <w:lang w:val="en-CA"/>
        </w:rPr>
      </w:pPr>
    </w:p>
    <w:p w14:paraId="62ACD2F0" w14:textId="77777777" w:rsidR="006A0B3A" w:rsidRPr="00A05F71" w:rsidRDefault="00A11A9D"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69" w:anchor="7" w:history="1">
        <w:r w:rsidR="006A0B3A" w:rsidRPr="00A05F71">
          <w:rPr>
            <w:rStyle w:val="Hyperlink"/>
            <w:rFonts w:ascii="Calibri Light" w:hAnsi="Calibri Light" w:cs="Calibri Light"/>
            <w:color w:val="auto"/>
            <w:spacing w:val="-3"/>
            <w:sz w:val="22"/>
            <w:szCs w:val="22"/>
          </w:rPr>
          <w:t>Is it mandatory for my application to include the completed risk assessment questionnaire and risk mitigation plan of the National Security Guidelines for Research Partnerships’ risk assessment form?</w:t>
        </w:r>
      </w:hyperlink>
    </w:p>
    <w:p w14:paraId="1B253A80" w14:textId="77777777" w:rsidR="006A0B3A" w:rsidRPr="00A05F71" w:rsidRDefault="006A0B3A" w:rsidP="006A0B3A">
      <w:pPr>
        <w:pStyle w:val="ListParagraph"/>
        <w:shd w:val="clear" w:color="auto" w:fill="FFFFFF"/>
        <w:spacing w:after="0" w:line="240" w:lineRule="auto"/>
        <w:ind w:left="450"/>
        <w:rPr>
          <w:rFonts w:ascii="Calibri Light" w:hAnsi="Calibri Light" w:cs="Calibri Light"/>
          <w:spacing w:val="-3"/>
          <w:sz w:val="22"/>
          <w:szCs w:val="22"/>
        </w:rPr>
      </w:pPr>
    </w:p>
    <w:p w14:paraId="7E41F6E5" w14:textId="77777777" w:rsidR="006A0B3A" w:rsidRPr="00A05F71" w:rsidRDefault="00A11A9D"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70" w:anchor="8" w:history="1">
        <w:r w:rsidR="006A0B3A" w:rsidRPr="00A05F71">
          <w:rPr>
            <w:rStyle w:val="Hyperlink"/>
            <w:rFonts w:ascii="Calibri Light" w:hAnsi="Calibri Light" w:cs="Calibri Light"/>
            <w:color w:val="auto"/>
            <w:spacing w:val="-3"/>
            <w:sz w:val="22"/>
            <w:szCs w:val="22"/>
          </w:rPr>
          <w:t>Are there types of private sector organizations involved in Alliance projects that do not trigger the need for completing the National Security Guidelines for Research Partnerships’ risk assessment form (e.g., Canadian—including parents, subsidiaries or affiliates—, multinational or foreign organizations)?</w:t>
        </w:r>
      </w:hyperlink>
    </w:p>
    <w:p w14:paraId="43A9AA73" w14:textId="77777777" w:rsidR="006A0B3A" w:rsidRPr="00A05F71" w:rsidRDefault="006A0B3A" w:rsidP="006A0B3A">
      <w:pPr>
        <w:shd w:val="clear" w:color="auto" w:fill="FFFFFF"/>
        <w:spacing w:after="0" w:line="240" w:lineRule="auto"/>
        <w:rPr>
          <w:rFonts w:ascii="Calibri Light" w:hAnsi="Calibri Light" w:cs="Calibri Light"/>
          <w:spacing w:val="-3"/>
          <w:sz w:val="22"/>
          <w:szCs w:val="22"/>
        </w:rPr>
      </w:pPr>
    </w:p>
    <w:p w14:paraId="5EFCCFF9" w14:textId="77777777" w:rsidR="006A0B3A" w:rsidRPr="00A05F71" w:rsidRDefault="00A11A9D"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71" w:anchor="9" w:history="1">
        <w:r w:rsidR="006A0B3A" w:rsidRPr="00A05F71">
          <w:rPr>
            <w:rStyle w:val="Hyperlink"/>
            <w:rFonts w:ascii="Calibri Light" w:hAnsi="Calibri Light" w:cs="Calibri Light"/>
            <w:color w:val="auto"/>
            <w:spacing w:val="-3"/>
            <w:sz w:val="22"/>
            <w:szCs w:val="22"/>
          </w:rPr>
          <w:t>My Alliance project involves several partner organizations from the private, public and not-for-profit sectors. When completing the risk assessment questionnaire of the National Security Guidelines for Research Partnerships, do I consider only risks associated with the private sector partner organization(s)?</w:t>
        </w:r>
      </w:hyperlink>
    </w:p>
    <w:p w14:paraId="0D673A8B" w14:textId="77777777" w:rsidR="005875AB" w:rsidRPr="00A05F71" w:rsidRDefault="005875AB" w:rsidP="006D4F12">
      <w:pPr>
        <w:pStyle w:val="Normal1"/>
        <w:spacing w:after="0" w:line="240" w:lineRule="auto"/>
        <w:ind w:right="43"/>
        <w:rPr>
          <w:rFonts w:ascii="Calibri Light" w:hAnsi="Calibri Light" w:cs="Calibri Light"/>
          <w:b/>
          <w:color w:val="00B0F0"/>
          <w:szCs w:val="22"/>
          <w:lang w:val="en-CA"/>
        </w:rPr>
      </w:pPr>
    </w:p>
    <w:p w14:paraId="77F30F03" w14:textId="77777777" w:rsidR="0081081B" w:rsidRPr="00A05F71" w:rsidRDefault="0081081B" w:rsidP="006D4F12">
      <w:pPr>
        <w:spacing w:after="0" w:line="240" w:lineRule="auto"/>
        <w:rPr>
          <w:rFonts w:ascii="Calibri Light" w:hAnsi="Calibri Light" w:cs="Calibri Light"/>
          <w:color w:val="0000FF" w:themeColor="hyperlink"/>
          <w:sz w:val="22"/>
          <w:szCs w:val="22"/>
          <w:u w:val="single"/>
          <w:lang w:val="en-CA"/>
        </w:rPr>
      </w:pPr>
      <w:bookmarkStart w:id="36" w:name="_Mitacs_Accelerate"/>
      <w:bookmarkStart w:id="37" w:name="_Honda_Canada_Foundation"/>
      <w:bookmarkEnd w:id="36"/>
      <w:bookmarkEnd w:id="37"/>
    </w:p>
    <w:p w14:paraId="3F1B5AF6" w14:textId="77777777" w:rsidR="00C65A88" w:rsidRPr="00A05F71" w:rsidRDefault="00C65A88" w:rsidP="00C65A88">
      <w:pPr>
        <w:pStyle w:val="Heading2"/>
        <w:spacing w:before="0"/>
        <w:rPr>
          <w:rFonts w:ascii="Calibri Light" w:hAnsi="Calibri Light" w:cs="Calibri Light"/>
          <w:lang w:val="en-CA"/>
        </w:rPr>
      </w:pPr>
      <w:bookmarkStart w:id="38" w:name="_Notice_-_European"/>
      <w:bookmarkStart w:id="39" w:name="_CCRF_Announces_New"/>
      <w:bookmarkStart w:id="40" w:name="_NSERC_Discovery_Horizons"/>
      <w:bookmarkStart w:id="41" w:name="_Discovery_Grant:_Pre-recorded"/>
      <w:bookmarkStart w:id="42" w:name="_Heart_&amp;_Stroke"/>
      <w:bookmarkStart w:id="43" w:name="_CIHR_Team_Grant:"/>
      <w:bookmarkStart w:id="44" w:name="_Canadian_Cancer_Society/CIHR"/>
      <w:bookmarkStart w:id="45" w:name="_Genome_Applications_Partnership"/>
      <w:bookmarkStart w:id="46" w:name="_CIHR_Planning_and"/>
      <w:bookmarkStart w:id="47" w:name="_NSERC_Collaborative_Research"/>
      <w:bookmarkStart w:id="48" w:name="_SSHRC_Insight_Development"/>
      <w:bookmarkStart w:id="49" w:name="_Ontario_Ministry_of"/>
      <w:bookmarkStart w:id="50" w:name="_Ontario_Ministry_of_1"/>
      <w:bookmarkStart w:id="51" w:name="_Ontario_Research_Fund"/>
      <w:bookmarkStart w:id="52" w:name="_Office_of_the"/>
      <w:bookmarkStart w:id="53" w:name="_Mitacs_Funding_Update"/>
      <w:bookmarkStart w:id="54" w:name="_Seniors_Community_Grant"/>
      <w:bookmarkStart w:id="55" w:name="_Dementia_Strategic_Fund:"/>
      <w:bookmarkStart w:id="56" w:name="_NSERC_Alliance_International"/>
      <w:bookmarkStart w:id="57" w:name="_CFI_John_R._1"/>
      <w:bookmarkStart w:id="58" w:name="_New_Frontiers_in_2"/>
      <w:bookmarkStart w:id="59" w:name="_SSHRC_Partnership_Engage"/>
      <w:bookmarkStart w:id="60" w:name="_Communication_from_CIHR"/>
      <w:bookmarkStart w:id="61" w:name="_Research_Data_Management"/>
      <w:bookmarkStart w:id="62" w:name="_Hlk12208536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A05F71">
        <w:rPr>
          <w:rFonts w:ascii="Calibri Light" w:hAnsi="Calibri Light" w:cs="Calibri Light"/>
          <w:lang w:val="en-CA"/>
        </w:rPr>
        <w:lastRenderedPageBreak/>
        <w:t>Research Data Management – Communication re: Tri-Agency Updates</w:t>
      </w:r>
    </w:p>
    <w:bookmarkEnd w:id="62"/>
    <w:p w14:paraId="69B41A18" w14:textId="77777777" w:rsidR="00C65A88" w:rsidRPr="00A05F71" w:rsidRDefault="00C65A88" w:rsidP="00C65A88">
      <w:pPr>
        <w:shd w:val="clear" w:color="auto" w:fill="FFFFFF"/>
        <w:spacing w:after="0" w:line="240" w:lineRule="auto"/>
        <w:rPr>
          <w:rFonts w:ascii="Calibri Light" w:hAnsi="Calibri Light" w:cs="Calibri Light"/>
          <w:sz w:val="22"/>
          <w:szCs w:val="22"/>
        </w:rPr>
      </w:pPr>
    </w:p>
    <w:p w14:paraId="40BB6D9E" w14:textId="4533A7AB" w:rsidR="00C65A88" w:rsidRPr="00A05F71" w:rsidRDefault="00C65A88" w:rsidP="00C65A88">
      <w:pPr>
        <w:shd w:val="clear" w:color="auto" w:fill="FFFFFF"/>
        <w:spacing w:after="0" w:line="240" w:lineRule="auto"/>
        <w:rPr>
          <w:rFonts w:ascii="Calibri Light" w:hAnsi="Calibri Light" w:cs="Calibri Light"/>
          <w:sz w:val="22"/>
          <w:szCs w:val="22"/>
        </w:rPr>
      </w:pPr>
      <w:r w:rsidRPr="00A05F71">
        <w:rPr>
          <w:rFonts w:ascii="Calibri Light" w:hAnsi="Calibri Light" w:cs="Calibri Light"/>
          <w:sz w:val="22"/>
          <w:szCs w:val="22"/>
        </w:rPr>
        <w:t>In March 2021, Canada’s federal granting agencies — the Canadian Institutes of Health Research (CIHR), the Natural Sciences and Engineering Research Council of Canada (NSERC) and the Social Sciences and Humanities Research Council of Canada (SSHRC) — launched the </w:t>
      </w:r>
      <w:hyperlink r:id="rId172" w:history="1">
        <w:r w:rsidRPr="00A05F71">
          <w:rPr>
            <w:rStyle w:val="Hyperlink"/>
            <w:rFonts w:ascii="Calibri Light" w:hAnsi="Calibri Light" w:cs="Calibri Light"/>
            <w:color w:val="auto"/>
            <w:sz w:val="22"/>
            <w:szCs w:val="22"/>
          </w:rPr>
          <w:t>Tri-Agency Research Data Management (RDM) Policy</w:t>
        </w:r>
      </w:hyperlink>
      <w:r w:rsidRPr="00A05F71">
        <w:rPr>
          <w:rFonts w:ascii="Calibri Light" w:hAnsi="Calibri Light" w:cs="Calibri Light"/>
          <w:sz w:val="22"/>
          <w:szCs w:val="22"/>
        </w:rPr>
        <w:t>. One of the policy requirements is that applicants to certain funding opportunities will need to submit data management plans (DMPs) with their applications. The agencies recently announced the initial funding opportunities that will require applicants to submit DMPs:</w:t>
      </w:r>
    </w:p>
    <w:p w14:paraId="3F3735E0" w14:textId="77777777" w:rsidR="00C65A88" w:rsidRPr="00A05F71" w:rsidRDefault="00C65A88" w:rsidP="00C65A88">
      <w:pPr>
        <w:shd w:val="clear" w:color="auto" w:fill="FFFFFF"/>
        <w:rPr>
          <w:rFonts w:ascii="Calibri Light" w:hAnsi="Calibri Light" w:cs="Calibri Light"/>
          <w:b/>
          <w:bCs/>
          <w:sz w:val="22"/>
          <w:szCs w:val="22"/>
        </w:rPr>
      </w:pPr>
    </w:p>
    <w:p w14:paraId="7169154C" w14:textId="3D59F5CB"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CIHR</w:t>
      </w:r>
    </w:p>
    <w:p w14:paraId="6762E8B6" w14:textId="77777777" w:rsidR="00C65A88" w:rsidRPr="00A05F71" w:rsidRDefault="00C65A88" w:rsidP="003102C9">
      <w:pPr>
        <w:numPr>
          <w:ilvl w:val="0"/>
          <w:numId w:val="27"/>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Network Grants in Skin Health and Muscular Dystrophy (Anticipated launch fall 2022 or early winter 2023)</w:t>
      </w:r>
    </w:p>
    <w:p w14:paraId="588681BB" w14:textId="77777777" w:rsidR="00C65A88" w:rsidRPr="00A05F71" w:rsidRDefault="00C65A88" w:rsidP="003102C9">
      <w:pPr>
        <w:numPr>
          <w:ilvl w:val="0"/>
          <w:numId w:val="27"/>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Virtual Care/Digital Health Team Grants (Anticipated launch fall 2022 or early winter 2023)</w:t>
      </w:r>
    </w:p>
    <w:p w14:paraId="3B2BC730" w14:textId="77777777" w:rsidR="00C65A88" w:rsidRPr="00A05F71" w:rsidRDefault="00C65A88" w:rsidP="003102C9">
      <w:pPr>
        <w:numPr>
          <w:ilvl w:val="0"/>
          <w:numId w:val="27"/>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Data Science for Equity (Anticipated launch fall 2022 or early winter 2023)</w:t>
      </w:r>
    </w:p>
    <w:p w14:paraId="198557A1"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B7F7123"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NSERC</w:t>
      </w:r>
    </w:p>
    <w:p w14:paraId="532427A7" w14:textId="77777777" w:rsidR="00C65A88" w:rsidRPr="00A05F71" w:rsidRDefault="00C65A88" w:rsidP="003102C9">
      <w:pPr>
        <w:numPr>
          <w:ilvl w:val="0"/>
          <w:numId w:val="28"/>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Subatomic Physics Discovery Grants - Individual and Project (Anticipated launch summer 2023)</w:t>
      </w:r>
    </w:p>
    <w:p w14:paraId="2D1206A3"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795744E"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SSHRC</w:t>
      </w:r>
    </w:p>
    <w:p w14:paraId="2B9BAD0D" w14:textId="77777777" w:rsidR="00C65A88" w:rsidRPr="00A05F71" w:rsidRDefault="00C65A88" w:rsidP="003102C9">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Partnership Grants Stage 2 (Anticipated launch summer 2023)</w:t>
      </w:r>
    </w:p>
    <w:p w14:paraId="0E4AA7F6" w14:textId="77777777" w:rsidR="00C65A88" w:rsidRPr="00A05F71" w:rsidRDefault="00C65A88" w:rsidP="00C65A88">
      <w:pPr>
        <w:shd w:val="clear" w:color="auto" w:fill="FFFFFF"/>
        <w:spacing w:after="173"/>
        <w:jc w:val="center"/>
        <w:rPr>
          <w:rFonts w:ascii="Calibri Light" w:eastAsiaTheme="minorHAnsi" w:hAnsi="Calibri Light" w:cs="Calibri Light"/>
          <w:b/>
          <w:bCs/>
          <w:sz w:val="22"/>
          <w:szCs w:val="22"/>
        </w:rPr>
      </w:pPr>
    </w:p>
    <w:p w14:paraId="611A52D8" w14:textId="245083B8" w:rsidR="00C65A88" w:rsidRPr="00A05F71" w:rsidRDefault="00C65A88" w:rsidP="00774336">
      <w:pPr>
        <w:rPr>
          <w:rFonts w:ascii="Calibri Light" w:hAnsi="Calibri Light" w:cs="Calibri Light"/>
          <w:b/>
          <w:bCs/>
          <w:sz w:val="22"/>
          <w:szCs w:val="22"/>
        </w:rPr>
      </w:pPr>
      <w:r w:rsidRPr="00A05F71">
        <w:rPr>
          <w:rFonts w:ascii="Calibri Light" w:hAnsi="Calibri Light" w:cs="Calibri Light"/>
          <w:b/>
          <w:bCs/>
          <w:sz w:val="22"/>
          <w:szCs w:val="22"/>
        </w:rPr>
        <w:t>RESOURCES TO SUPPORT APPLICANTS IN PREPARING DMPs</w:t>
      </w:r>
    </w:p>
    <w:p w14:paraId="49E91770" w14:textId="77777777" w:rsidR="00C65A88" w:rsidRPr="00A05F71" w:rsidRDefault="00C65A88" w:rsidP="00C65A88">
      <w:pPr>
        <w:shd w:val="clear" w:color="auto" w:fill="FFFFFF"/>
        <w:spacing w:after="173"/>
        <w:rPr>
          <w:rFonts w:ascii="Calibri Light" w:hAnsi="Calibri Light" w:cs="Calibri Light"/>
          <w:b/>
          <w:bCs/>
          <w:sz w:val="22"/>
          <w:szCs w:val="22"/>
        </w:rPr>
      </w:pPr>
      <w:r w:rsidRPr="00A05F71">
        <w:rPr>
          <w:rFonts w:ascii="Calibri Light" w:hAnsi="Calibri Light" w:cs="Calibri Light"/>
          <w:b/>
          <w:bCs/>
          <w:sz w:val="22"/>
          <w:szCs w:val="22"/>
        </w:rPr>
        <w:t>Tri-Agency</w:t>
      </w:r>
    </w:p>
    <w:p w14:paraId="0E34FDE8"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sz w:val="22"/>
          <w:szCs w:val="22"/>
        </w:rPr>
        <w:t>The agencies are collaborating with stakeholders to co-develop resources to support applicants in preparing DMPs. Information about these resources will be provided when the funding opportunities are launched. The agencies are also exploring approaches to DMP assessment. Details on how DMPs will be considered in the adjudication process, as well as resources to support assessment of DMPs, will be provided when the funding opportunities are launched. For more information on RDM and DMPs, consult the </w:t>
      </w:r>
      <w:hyperlink r:id="rId173" w:history="1">
        <w:r w:rsidRPr="00A05F71">
          <w:rPr>
            <w:rStyle w:val="Hyperlink"/>
            <w:rFonts w:ascii="Calibri Light" w:hAnsi="Calibri Light" w:cs="Calibri Light"/>
            <w:color w:val="auto"/>
            <w:sz w:val="22"/>
            <w:szCs w:val="22"/>
          </w:rPr>
          <w:t>Frequently Asked Questions</w:t>
        </w:r>
      </w:hyperlink>
      <w:r w:rsidRPr="00A05F71">
        <w:rPr>
          <w:rFonts w:ascii="Calibri Light" w:hAnsi="Calibri Light" w:cs="Calibri Light"/>
          <w:sz w:val="22"/>
          <w:szCs w:val="22"/>
        </w:rPr>
        <w:t> for the Tri-Agency RDM Policy or visit the </w:t>
      </w:r>
      <w:hyperlink r:id="rId174" w:history="1">
        <w:r w:rsidRPr="00A05F71">
          <w:rPr>
            <w:rStyle w:val="Hyperlink"/>
            <w:rFonts w:ascii="Calibri Light" w:hAnsi="Calibri Light" w:cs="Calibri Light"/>
            <w:color w:val="auto"/>
            <w:sz w:val="22"/>
            <w:szCs w:val="22"/>
          </w:rPr>
          <w:t>RDM services page</w:t>
        </w:r>
      </w:hyperlink>
      <w:r w:rsidRPr="00A05F71">
        <w:rPr>
          <w:rFonts w:ascii="Calibri Light" w:hAnsi="Calibri Light" w:cs="Calibri Light"/>
          <w:sz w:val="22"/>
          <w:szCs w:val="22"/>
        </w:rPr>
        <w:t> of the </w:t>
      </w:r>
      <w:hyperlink r:id="rId175" w:history="1">
        <w:r w:rsidRPr="00A05F71">
          <w:rPr>
            <w:rStyle w:val="Hyperlink"/>
            <w:rFonts w:ascii="Calibri Light" w:hAnsi="Calibri Light" w:cs="Calibri Light"/>
            <w:color w:val="auto"/>
            <w:sz w:val="22"/>
            <w:szCs w:val="22"/>
          </w:rPr>
          <w:t>Digital Research Alliance of Canada</w:t>
        </w:r>
      </w:hyperlink>
      <w:r w:rsidRPr="00A05F71">
        <w:rPr>
          <w:rFonts w:ascii="Calibri Light" w:hAnsi="Calibri Light" w:cs="Calibri Light"/>
          <w:sz w:val="22"/>
          <w:szCs w:val="22"/>
        </w:rPr>
        <w:t>.</w:t>
      </w:r>
    </w:p>
    <w:p w14:paraId="21FD5512"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b/>
          <w:bCs/>
          <w:sz w:val="22"/>
          <w:szCs w:val="22"/>
        </w:rPr>
        <w:t xml:space="preserve">Ontario Tech Library </w:t>
      </w:r>
      <w:r w:rsidRPr="00A05F71">
        <w:rPr>
          <w:rFonts w:ascii="Calibri Light" w:hAnsi="Calibri Light" w:cs="Calibri Light"/>
          <w:b/>
          <w:bCs/>
          <w:sz w:val="22"/>
          <w:szCs w:val="22"/>
        </w:rPr>
        <w:br/>
      </w:r>
      <w:r w:rsidRPr="00A05F71">
        <w:rPr>
          <w:rFonts w:ascii="Calibri Light" w:hAnsi="Calibri Light" w:cs="Calibri Light"/>
          <w:b/>
          <w:bCs/>
          <w:sz w:val="22"/>
          <w:szCs w:val="22"/>
        </w:rPr>
        <w:br/>
      </w:r>
      <w:r w:rsidRPr="00A05F71">
        <w:rPr>
          <w:rFonts w:ascii="Calibri Light" w:hAnsi="Calibri Light" w:cs="Calibri Light"/>
          <w:sz w:val="22"/>
          <w:szCs w:val="22"/>
        </w:rPr>
        <w:t>The Library offers an array of supports to Ontario Tech researchers, including help in:</w:t>
      </w:r>
    </w:p>
    <w:p w14:paraId="0EB55854"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Finding existing research data</w:t>
      </w:r>
    </w:p>
    <w:p w14:paraId="5E0A3840"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the data management requirements of different funding agencies</w:t>
      </w:r>
    </w:p>
    <w:p w14:paraId="491CCFC2"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Creating a DMP</w:t>
      </w:r>
    </w:p>
    <w:p w14:paraId="715B1D84"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Choosing an appropriate repository for the research data</w:t>
      </w:r>
    </w:p>
    <w:p w14:paraId="4F883B33"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best practices for disseminating and archiving data</w:t>
      </w:r>
    </w:p>
    <w:p w14:paraId="3854033F" w14:textId="77777777" w:rsidR="00C65A88" w:rsidRPr="00A05F71" w:rsidRDefault="00C65A88" w:rsidP="00C65A88">
      <w:pPr>
        <w:shd w:val="clear" w:color="auto" w:fill="FFFFFF"/>
        <w:ind w:left="720"/>
        <w:rPr>
          <w:rFonts w:ascii="Calibri Light" w:eastAsiaTheme="minorHAnsi" w:hAnsi="Calibri Light" w:cs="Calibri Light"/>
          <w:sz w:val="22"/>
          <w:szCs w:val="22"/>
        </w:rPr>
      </w:pPr>
    </w:p>
    <w:p w14:paraId="0A0D5B10" w14:textId="4EBC3D52" w:rsidR="007E0114" w:rsidRDefault="00C65A88" w:rsidP="00C65A88">
      <w:pPr>
        <w:shd w:val="clear" w:color="auto" w:fill="FFFFFF"/>
        <w:rPr>
          <w:rFonts w:ascii="Calibri Light" w:hAnsi="Calibri Light" w:cs="Calibri Light"/>
          <w:sz w:val="22"/>
          <w:szCs w:val="22"/>
        </w:rPr>
      </w:pPr>
      <w:r w:rsidRPr="00A05F71">
        <w:rPr>
          <w:rFonts w:ascii="Calibri Light" w:hAnsi="Calibri Light" w:cs="Calibri Light"/>
          <w:sz w:val="22"/>
          <w:szCs w:val="22"/>
        </w:rPr>
        <w:t xml:space="preserve">Additional information can be found on the </w:t>
      </w:r>
      <w:proofErr w:type="gramStart"/>
      <w:r w:rsidRPr="00A05F71">
        <w:rPr>
          <w:rFonts w:ascii="Calibri Light" w:hAnsi="Calibri Light" w:cs="Calibri Light"/>
          <w:sz w:val="22"/>
          <w:szCs w:val="22"/>
        </w:rPr>
        <w:t>Library’s</w:t>
      </w:r>
      <w:proofErr w:type="gramEnd"/>
      <w:r w:rsidRPr="00A05F71">
        <w:rPr>
          <w:rFonts w:ascii="Calibri Light" w:hAnsi="Calibri Light" w:cs="Calibri Light"/>
          <w:sz w:val="22"/>
          <w:szCs w:val="22"/>
        </w:rPr>
        <w:t xml:space="preserve"> </w:t>
      </w:r>
      <w:hyperlink r:id="rId176" w:anchor="s-lg-box-4805578" w:history="1">
        <w:r w:rsidRPr="00A05F71">
          <w:rPr>
            <w:rStyle w:val="Hyperlink"/>
            <w:rFonts w:ascii="Calibri Light" w:hAnsi="Calibri Light" w:cs="Calibri Light"/>
            <w:color w:val="auto"/>
            <w:sz w:val="22"/>
            <w:szCs w:val="22"/>
          </w:rPr>
          <w:t>online RDM guide</w:t>
        </w:r>
      </w:hyperlink>
      <w:r w:rsidRPr="00A05F71">
        <w:rPr>
          <w:rFonts w:ascii="Calibri Light" w:hAnsi="Calibri Light" w:cs="Calibri Light"/>
          <w:sz w:val="22"/>
          <w:szCs w:val="22"/>
        </w:rPr>
        <w:t xml:space="preserve"> . Researchers are encouraged to  </w:t>
      </w:r>
      <w:hyperlink r:id="rId177" w:history="1">
        <w:r w:rsidRPr="00A05F71">
          <w:rPr>
            <w:rStyle w:val="Hyperlink"/>
            <w:rFonts w:ascii="Calibri Light" w:hAnsi="Calibri Light" w:cs="Calibri Light"/>
            <w:color w:val="auto"/>
            <w:sz w:val="22"/>
            <w:szCs w:val="22"/>
          </w:rPr>
          <w:t>book an online appointment with</w:t>
        </w:r>
      </w:hyperlink>
      <w:r w:rsidRPr="00A05F71">
        <w:rPr>
          <w:rFonts w:ascii="Calibri Light" w:hAnsi="Calibri Light" w:cs="Calibri Light"/>
          <w:sz w:val="22"/>
          <w:szCs w:val="22"/>
        </w:rPr>
        <w:t xml:space="preserve"> or </w:t>
      </w:r>
      <w:hyperlink r:id="rId178" w:history="1">
        <w:r w:rsidRPr="00A05F71">
          <w:rPr>
            <w:rStyle w:val="Hyperlink"/>
            <w:rFonts w:ascii="Calibri Light" w:hAnsi="Calibri Light" w:cs="Calibri Light"/>
            <w:color w:val="auto"/>
            <w:sz w:val="22"/>
            <w:szCs w:val="22"/>
          </w:rPr>
          <w:t>email</w:t>
        </w:r>
      </w:hyperlink>
      <w:r w:rsidRPr="00A05F71">
        <w:rPr>
          <w:rFonts w:ascii="Calibri Light" w:hAnsi="Calibri Light" w:cs="Calibri Light"/>
          <w:sz w:val="22"/>
          <w:szCs w:val="22"/>
        </w:rPr>
        <w:t xml:space="preserve"> our </w:t>
      </w:r>
      <w:hyperlink r:id="rId179" w:history="1">
        <w:r w:rsidRPr="00A05F71">
          <w:rPr>
            <w:rStyle w:val="Hyperlink"/>
            <w:rFonts w:ascii="Calibri Light" w:hAnsi="Calibri Light" w:cs="Calibri Light"/>
            <w:color w:val="auto"/>
            <w:sz w:val="22"/>
            <w:szCs w:val="22"/>
          </w:rPr>
          <w:t>Data Librarian, Kaelan Caspary</w:t>
        </w:r>
      </w:hyperlink>
      <w:r w:rsidRPr="00A05F71">
        <w:rPr>
          <w:rFonts w:ascii="Calibri Light" w:hAnsi="Calibri Light" w:cs="Calibri Light"/>
          <w:sz w:val="22"/>
          <w:szCs w:val="22"/>
        </w:rPr>
        <w:t xml:space="preserve"> for a one on one research consultation.</w:t>
      </w:r>
    </w:p>
    <w:p w14:paraId="51042439" w14:textId="77777777" w:rsidR="000F4ED8" w:rsidRDefault="007E0114" w:rsidP="000F4ED8">
      <w:pPr>
        <w:pStyle w:val="Heading2"/>
      </w:pPr>
      <w:bookmarkStart w:id="63" w:name="_Sport_Scientist_Canada"/>
      <w:bookmarkEnd w:id="63"/>
      <w:r>
        <w:br w:type="page"/>
      </w:r>
    </w:p>
    <w:p w14:paraId="26A4783F" w14:textId="3E39A776" w:rsidR="000F4ED8" w:rsidRDefault="000F4ED8" w:rsidP="000F4ED8">
      <w:pPr>
        <w:pStyle w:val="Heading1"/>
      </w:pPr>
      <w:bookmarkStart w:id="64" w:name="_Funding_Opportunity_Details"/>
      <w:bookmarkEnd w:id="64"/>
      <w:r>
        <w:lastRenderedPageBreak/>
        <w:t xml:space="preserve">Funding Opportunity Details </w:t>
      </w:r>
    </w:p>
    <w:p w14:paraId="32AA5142" w14:textId="028AB413" w:rsidR="00243376" w:rsidRPr="00243376" w:rsidRDefault="00243376" w:rsidP="00243376">
      <w:pPr>
        <w:spacing w:after="0" w:line="240" w:lineRule="auto"/>
        <w:rPr>
          <w:rFonts w:ascii="Helvetica" w:eastAsia="Times New Roman" w:hAnsi="Helvetica" w:cs="Calibri"/>
          <w:color w:val="0B0C0C"/>
          <w:sz w:val="24"/>
          <w:szCs w:val="24"/>
          <w:lang w:val="en" w:eastAsia="en-US"/>
        </w:rPr>
      </w:pPr>
      <w:bookmarkStart w:id="65" w:name="_Tri-Agency_New_Frontiers_1"/>
      <w:bookmarkEnd w:id="65"/>
      <w:r w:rsidRPr="00243376">
        <w:rPr>
          <w:rFonts w:ascii="Helvetica" w:eastAsia="Times New Roman" w:hAnsi="Helvetica" w:cs="Calibri"/>
          <w:vanish/>
          <w:color w:val="FFFFFF"/>
          <w:sz w:val="2"/>
          <w:szCs w:val="2"/>
          <w:lang w:val="en" w:eastAsia="en-US"/>
        </w:rPr>
        <w:t xml:space="preserve">version française </w:t>
      </w:r>
      <w:proofErr w:type="gramStart"/>
      <w:r w:rsidRPr="00243376">
        <w:rPr>
          <w:rFonts w:ascii="Helvetica" w:eastAsia="Times New Roman" w:hAnsi="Helvetica" w:cs="Calibri"/>
          <w:vanish/>
          <w:color w:val="FFFFFF"/>
          <w:sz w:val="2"/>
          <w:szCs w:val="2"/>
          <w:lang w:val="en" w:eastAsia="en-US"/>
        </w:rPr>
        <w:t>suit._</w:t>
      </w:r>
      <w:proofErr w:type="gramEnd"/>
      <w:r w:rsidRPr="00243376">
        <w:rPr>
          <w:rFonts w:ascii="Helvetica" w:eastAsia="Times New Roman" w:hAnsi="Helvetica" w:cs="Calibri"/>
          <w:vanish/>
          <w:color w:val="FFFFFF"/>
          <w:sz w:val="2"/>
          <w:szCs w:val="2"/>
          <w:lang w:val="en" w:eastAsia="en-US"/>
        </w:rPr>
        <w:t xml:space="preserve"> **Hello/Bonjour Ewa Stewart,** _Over the next few months, the Natural Sciences and Engineering Research Council of Canada (NSERC) and the Social Sciences and Humanities Research Council of Canada (SSHRC) will be implementing mu…</w:t>
      </w:r>
      <w:r w:rsidRPr="00243376">
        <w:rPr>
          <w:rFonts w:ascii="Helvetica" w:eastAsia="Times New Roman" w:hAnsi="Helvetica" w:cs="Calibri"/>
          <w:color w:val="0B0C0C"/>
          <w:sz w:val="24"/>
          <w:szCs w:val="24"/>
          <w:lang w:val="en" w:eastAsia="en-US"/>
        </w:rPr>
        <w:t xml:space="preserve"> </w:t>
      </w:r>
    </w:p>
    <w:p w14:paraId="4D31D670" w14:textId="77777777" w:rsidR="002B2D65" w:rsidRPr="002B2D65" w:rsidRDefault="002B2D65" w:rsidP="002B2D65">
      <w:pPr>
        <w:pStyle w:val="Heading2"/>
        <w:rPr>
          <w:lang w:val="en-CA" w:eastAsia="en-US"/>
        </w:rPr>
      </w:pPr>
      <w:bookmarkStart w:id="66" w:name="_The_Royal_Society"/>
      <w:bookmarkStart w:id="67" w:name="_Introducing_new_measures"/>
      <w:bookmarkStart w:id="68" w:name="_Mitacs_program_update"/>
      <w:bookmarkEnd w:id="66"/>
      <w:bookmarkEnd w:id="67"/>
      <w:bookmarkEnd w:id="68"/>
      <w:r w:rsidRPr="002B2D65">
        <w:rPr>
          <w:lang w:val="en-CA" w:eastAsia="en-US"/>
        </w:rPr>
        <w:t>Mitacs program update and internal process - Accelerate internship unit limits for Ontario Tech researchers</w:t>
      </w:r>
    </w:p>
    <w:p w14:paraId="0BFC603B" w14:textId="77777777" w:rsidR="002B2D65" w:rsidRPr="002B2D65" w:rsidRDefault="002B2D65" w:rsidP="002B2D65">
      <w:pPr>
        <w:spacing w:line="240" w:lineRule="auto"/>
        <w:rPr>
          <w:rFonts w:ascii="Calibri" w:eastAsia="Aptos" w:hAnsi="Calibri" w:cs="Calibri"/>
          <w:color w:val="44546A"/>
          <w:sz w:val="22"/>
          <w:szCs w:val="22"/>
          <w:lang w:val="en-CA" w:eastAsia="en-US"/>
        </w:rPr>
      </w:pPr>
    </w:p>
    <w:p w14:paraId="6C046D3B" w14:textId="77777777" w:rsidR="002B2D65" w:rsidRPr="002B2D65" w:rsidRDefault="002B2D65" w:rsidP="002B2D65">
      <w:pPr>
        <w:spacing w:after="0" w:line="240" w:lineRule="auto"/>
        <w:rPr>
          <w:rFonts w:ascii="Aptos" w:eastAsia="Aptos" w:hAnsi="Aptos" w:cs="Calibri"/>
          <w:b/>
          <w:bCs/>
          <w:color w:val="163E64"/>
          <w:sz w:val="22"/>
          <w:szCs w:val="22"/>
          <w:lang w:val="en-CA" w:eastAsia="en-US"/>
        </w:rPr>
      </w:pPr>
      <w:r w:rsidRPr="002B2D65">
        <w:rPr>
          <w:rFonts w:ascii="Aptos" w:eastAsia="Aptos" w:hAnsi="Aptos" w:cs="Calibri"/>
          <w:b/>
          <w:bCs/>
          <w:color w:val="163E64"/>
          <w:sz w:val="22"/>
          <w:szCs w:val="22"/>
          <w:lang w:val="en-CA" w:eastAsia="en-US"/>
        </w:rPr>
        <w:t>About the Mitacs Accelerate Program:</w:t>
      </w:r>
    </w:p>
    <w:p w14:paraId="00DF5A50" w14:textId="77777777" w:rsidR="002B2D65" w:rsidRPr="002B2D65" w:rsidRDefault="002B2D65" w:rsidP="002B2D65">
      <w:pPr>
        <w:spacing w:before="100" w:beforeAutospacing="1" w:after="100" w:afterAutospacing="1" w:line="240" w:lineRule="auto"/>
        <w:rPr>
          <w:rFonts w:ascii="Aptos" w:eastAsia="Aptos" w:hAnsi="Aptos" w:cs="Aptos"/>
          <w:sz w:val="22"/>
          <w:szCs w:val="22"/>
          <w:lang w:val="en-CA" w:eastAsia="en-US"/>
        </w:rPr>
      </w:pPr>
      <w:r w:rsidRPr="002B2D65">
        <w:rPr>
          <w:rFonts w:ascii="Aptos" w:eastAsia="Aptos" w:hAnsi="Aptos" w:cs="Aptos"/>
          <w:sz w:val="22"/>
          <w:szCs w:val="22"/>
          <w:lang w:val="en-CA" w:eastAsia="en-US"/>
        </w:rPr>
        <w:t>The </w:t>
      </w:r>
      <w:hyperlink r:id="rId180" w:history="1">
        <w:r w:rsidRPr="002B2D65">
          <w:rPr>
            <w:rFonts w:ascii="Aptos" w:eastAsia="Aptos" w:hAnsi="Aptos" w:cs="Aptos"/>
            <w:color w:val="467886"/>
            <w:sz w:val="22"/>
            <w:szCs w:val="22"/>
            <w:u w:val="single"/>
            <w:lang w:val="en-CA" w:eastAsia="en-US"/>
          </w:rPr>
          <w:t>Mitacs Accelerate</w:t>
        </w:r>
      </w:hyperlink>
      <w:r w:rsidRPr="002B2D65">
        <w:rPr>
          <w:rFonts w:ascii="Aptos" w:eastAsia="Aptos" w:hAnsi="Aptos" w:cs="Aptos"/>
          <w:sz w:val="22"/>
          <w:szCs w:val="22"/>
          <w:lang w:val="en-CA" w:eastAsia="en-US"/>
        </w:rPr>
        <w:t xml:space="preserve"> program matches an industry or not-for-profit partner’s contribution to the cost of a collaborative internship project. Students and/or PDFs can receive up to $15,000 in funding for each internship unit (IU). Each IU represents $7,500 in funding from the project partner (subject to applicable tax) matched with $7,500 from Mitacs per each </w:t>
      </w:r>
      <w:proofErr w:type="gramStart"/>
      <w:r w:rsidRPr="002B2D65">
        <w:rPr>
          <w:rFonts w:ascii="Aptos" w:eastAsia="Aptos" w:hAnsi="Aptos" w:cs="Aptos"/>
          <w:sz w:val="22"/>
          <w:szCs w:val="22"/>
          <w:lang w:val="en-CA" w:eastAsia="en-US"/>
        </w:rPr>
        <w:t>4-6 month</w:t>
      </w:r>
      <w:proofErr w:type="gramEnd"/>
      <w:r w:rsidRPr="002B2D65">
        <w:rPr>
          <w:rFonts w:ascii="Aptos" w:eastAsia="Aptos" w:hAnsi="Aptos" w:cs="Aptos"/>
          <w:sz w:val="22"/>
          <w:szCs w:val="22"/>
          <w:lang w:val="en-CA" w:eastAsia="en-US"/>
        </w:rPr>
        <w:t xml:space="preserve"> period of work completed. </w:t>
      </w:r>
    </w:p>
    <w:p w14:paraId="13985581" w14:textId="77777777" w:rsidR="002B2D65" w:rsidRPr="002B2D65" w:rsidRDefault="002B2D65" w:rsidP="002B2D65">
      <w:pPr>
        <w:spacing w:before="100" w:beforeAutospacing="1" w:after="100" w:afterAutospacing="1" w:line="240" w:lineRule="auto"/>
        <w:rPr>
          <w:rFonts w:ascii="Aptos" w:eastAsia="Aptos" w:hAnsi="Aptos" w:cs="Aptos"/>
          <w:sz w:val="22"/>
          <w:szCs w:val="22"/>
          <w:lang w:val="en-CA" w:eastAsia="en-US"/>
        </w:rPr>
      </w:pPr>
      <w:r w:rsidRPr="002B2D65">
        <w:rPr>
          <w:rFonts w:ascii="Aptos" w:eastAsia="Aptos" w:hAnsi="Aptos" w:cs="Aptos"/>
          <w:sz w:val="22"/>
          <w:szCs w:val="22"/>
          <w:lang w:val="en-CA" w:eastAsia="en-US"/>
        </w:rPr>
        <w:t>The Mitacs participant completes half of their internship on-site with the industry partner and the other half at the university under faculty supervision. The Mitacs participant is responsible for completing a report about the project that is reviewed by their faculty supervisor and presented to the industry partner. </w:t>
      </w:r>
    </w:p>
    <w:p w14:paraId="5614F04F" w14:textId="77777777" w:rsidR="002B2D65" w:rsidRPr="002B2D65" w:rsidRDefault="002B2D65" w:rsidP="002B2D65">
      <w:pPr>
        <w:spacing w:after="0" w:line="240" w:lineRule="auto"/>
        <w:rPr>
          <w:rFonts w:ascii="Aptos" w:eastAsia="Aptos" w:hAnsi="Aptos" w:cs="Calibri"/>
          <w:b/>
          <w:bCs/>
          <w:color w:val="163E64"/>
          <w:sz w:val="22"/>
          <w:szCs w:val="22"/>
          <w:lang w:val="en-CA" w:eastAsia="en-US"/>
        </w:rPr>
      </w:pPr>
      <w:r w:rsidRPr="002B2D65">
        <w:rPr>
          <w:rFonts w:ascii="Aptos" w:eastAsia="Aptos" w:hAnsi="Aptos" w:cs="Calibri"/>
          <w:b/>
          <w:bCs/>
          <w:color w:val="163E64"/>
          <w:sz w:val="22"/>
          <w:szCs w:val="22"/>
          <w:lang w:val="en-CA" w:eastAsia="en-US"/>
        </w:rPr>
        <w:t>Recent Changes to the Mitacs Accelerate Program:</w:t>
      </w:r>
    </w:p>
    <w:p w14:paraId="7C53DFC0" w14:textId="77777777" w:rsidR="002B2D65" w:rsidRPr="002B2D65" w:rsidRDefault="002B2D65" w:rsidP="002B2D65">
      <w:pPr>
        <w:spacing w:after="0" w:line="240" w:lineRule="auto"/>
        <w:rPr>
          <w:rFonts w:ascii="Aptos" w:eastAsia="Aptos" w:hAnsi="Aptos" w:cs="Calibri"/>
          <w:sz w:val="22"/>
          <w:szCs w:val="22"/>
          <w:lang w:val="en-CA" w:eastAsia="en-US"/>
        </w:rPr>
      </w:pPr>
    </w:p>
    <w:p w14:paraId="38BBB133" w14:textId="77777777" w:rsidR="002B2D65" w:rsidRPr="002B2D65" w:rsidRDefault="002B2D65" w:rsidP="002B2D65">
      <w:pPr>
        <w:spacing w:after="0" w:line="240" w:lineRule="auto"/>
        <w:rPr>
          <w:rFonts w:ascii="Aptos" w:eastAsia="Aptos" w:hAnsi="Aptos" w:cs="Calibri"/>
          <w:b/>
          <w:bCs/>
          <w:sz w:val="22"/>
          <w:szCs w:val="22"/>
          <w:lang w:val="en-CA" w:eastAsia="en-US"/>
        </w:rPr>
      </w:pPr>
      <w:r w:rsidRPr="002B2D65">
        <w:rPr>
          <w:rFonts w:ascii="Aptos" w:eastAsia="Aptos" w:hAnsi="Aptos" w:cs="Calibri"/>
          <w:sz w:val="22"/>
          <w:szCs w:val="22"/>
          <w:lang w:val="en-CA" w:eastAsia="en-US"/>
        </w:rPr>
        <w:t xml:space="preserve">Due to financial constraints in the 2024/25 fiscal year, Mitacs has issued </w:t>
      </w:r>
      <w:r w:rsidRPr="002B2D65">
        <w:rPr>
          <w:rFonts w:ascii="Aptos" w:eastAsia="Aptos" w:hAnsi="Aptos" w:cs="Calibri"/>
          <w:b/>
          <w:bCs/>
          <w:sz w:val="22"/>
          <w:szCs w:val="22"/>
          <w:lang w:val="en-CA" w:eastAsia="en-US"/>
        </w:rPr>
        <w:t>a submission allowance for the Accelerate program</w:t>
      </w:r>
      <w:r w:rsidRPr="002B2D65">
        <w:rPr>
          <w:rFonts w:ascii="Aptos" w:eastAsia="Aptos" w:hAnsi="Aptos" w:cs="Calibri"/>
          <w:sz w:val="22"/>
          <w:szCs w:val="22"/>
          <w:lang w:val="en-CA" w:eastAsia="en-US"/>
        </w:rPr>
        <w:t xml:space="preserve">. This allowance in effect limits the total number of internship units that can be submitted for the 2024/25 fiscal year by an academic institution. In </w:t>
      </w:r>
      <w:proofErr w:type="gramStart"/>
      <w:r w:rsidRPr="002B2D65">
        <w:rPr>
          <w:rFonts w:ascii="Aptos" w:eastAsia="Aptos" w:hAnsi="Aptos" w:cs="Calibri"/>
          <w:sz w:val="22"/>
          <w:szCs w:val="22"/>
          <w:lang w:val="en-CA" w:eastAsia="en-US"/>
        </w:rPr>
        <w:t>addition</w:t>
      </w:r>
      <w:proofErr w:type="gramEnd"/>
      <w:r w:rsidRPr="002B2D65">
        <w:rPr>
          <w:rFonts w:ascii="Aptos" w:eastAsia="Aptos" w:hAnsi="Aptos" w:cs="Calibri"/>
          <w:sz w:val="22"/>
          <w:szCs w:val="22"/>
          <w:lang w:val="en-CA" w:eastAsia="en-US"/>
        </w:rPr>
        <w:t xml:space="preserve"> due to the current financial constraints, </w:t>
      </w:r>
      <w:r w:rsidRPr="002B2D65">
        <w:rPr>
          <w:rFonts w:ascii="Aptos" w:eastAsia="Aptos" w:hAnsi="Aptos" w:cs="Calibri"/>
          <w:b/>
          <w:bCs/>
          <w:sz w:val="22"/>
          <w:szCs w:val="22"/>
          <w:lang w:val="en-CA" w:eastAsia="en-US"/>
        </w:rPr>
        <w:t>Mitacs is encouraging projects with a high proportion of named interns (over 50% named internship units) and which are less than 2 years in duration.</w:t>
      </w:r>
    </w:p>
    <w:p w14:paraId="1389D376" w14:textId="77777777" w:rsidR="002B2D65" w:rsidRPr="002B2D65" w:rsidRDefault="002B2D65" w:rsidP="002B2D65">
      <w:pPr>
        <w:spacing w:after="0" w:line="240" w:lineRule="auto"/>
        <w:rPr>
          <w:rFonts w:ascii="Aptos" w:eastAsia="Aptos" w:hAnsi="Aptos" w:cs="Calibri"/>
          <w:sz w:val="22"/>
          <w:szCs w:val="22"/>
          <w:lang w:val="en-CA" w:eastAsia="en-US"/>
        </w:rPr>
      </w:pPr>
    </w:p>
    <w:p w14:paraId="298218DB"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 xml:space="preserve">For the 2024/25 fiscal year Ontario Tech is limited to submit a total of 100 internship units for the Accelerate Program. The 2024/25 fiscal year runs April 1, </w:t>
      </w:r>
      <w:proofErr w:type="gramStart"/>
      <w:r w:rsidRPr="002B2D65">
        <w:rPr>
          <w:rFonts w:ascii="Aptos" w:eastAsia="Aptos" w:hAnsi="Aptos" w:cs="Calibri"/>
          <w:sz w:val="22"/>
          <w:szCs w:val="22"/>
          <w:lang w:val="en-CA" w:eastAsia="en-US"/>
        </w:rPr>
        <w:t>2024</w:t>
      </w:r>
      <w:proofErr w:type="gramEnd"/>
      <w:r w:rsidRPr="002B2D65">
        <w:rPr>
          <w:rFonts w:ascii="Aptos" w:eastAsia="Aptos" w:hAnsi="Aptos" w:cs="Calibri"/>
          <w:sz w:val="22"/>
          <w:szCs w:val="22"/>
          <w:lang w:val="en-CA" w:eastAsia="en-US"/>
        </w:rPr>
        <w:t xml:space="preserve"> to March 31, 2025.</w:t>
      </w:r>
    </w:p>
    <w:p w14:paraId="7F004BDE" w14:textId="77777777" w:rsidR="002B2D65" w:rsidRPr="002B2D65" w:rsidRDefault="002B2D65" w:rsidP="002B2D65">
      <w:pPr>
        <w:spacing w:after="0" w:line="240" w:lineRule="auto"/>
        <w:rPr>
          <w:rFonts w:ascii="Aptos" w:eastAsia="Aptos" w:hAnsi="Aptos" w:cs="Calibri"/>
          <w:sz w:val="22"/>
          <w:szCs w:val="22"/>
          <w:lang w:val="en-CA" w:eastAsia="en-US"/>
        </w:rPr>
      </w:pPr>
    </w:p>
    <w:p w14:paraId="496B7A56" w14:textId="77777777" w:rsidR="002B2D65" w:rsidRPr="002B2D65" w:rsidRDefault="002B2D65" w:rsidP="002B2D65">
      <w:pPr>
        <w:spacing w:after="0" w:line="240" w:lineRule="auto"/>
        <w:rPr>
          <w:rFonts w:ascii="Aptos" w:eastAsia="Aptos" w:hAnsi="Aptos" w:cs="Calibri"/>
          <w:b/>
          <w:bCs/>
          <w:color w:val="163E64"/>
          <w:sz w:val="22"/>
          <w:szCs w:val="22"/>
          <w:lang w:val="en-CA" w:eastAsia="en-US"/>
        </w:rPr>
      </w:pPr>
      <w:r w:rsidRPr="002B2D65">
        <w:rPr>
          <w:rFonts w:ascii="Aptos" w:eastAsia="Aptos" w:hAnsi="Aptos" w:cs="Calibri"/>
          <w:b/>
          <w:bCs/>
          <w:color w:val="163E64"/>
          <w:sz w:val="22"/>
          <w:szCs w:val="22"/>
          <w:lang w:val="en-CA" w:eastAsia="en-US"/>
        </w:rPr>
        <w:t>How will Ontario Tech administer the Accelerate allowance?</w:t>
      </w:r>
    </w:p>
    <w:p w14:paraId="3B41044B"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 xml:space="preserve">Ontario Tech’s </w:t>
      </w:r>
      <w:proofErr w:type="gramStart"/>
      <w:r w:rsidRPr="002B2D65">
        <w:rPr>
          <w:rFonts w:ascii="Aptos" w:eastAsia="Aptos" w:hAnsi="Aptos" w:cs="Calibri"/>
          <w:sz w:val="22"/>
          <w:szCs w:val="22"/>
          <w:lang w:val="en-CA" w:eastAsia="en-US"/>
        </w:rPr>
        <w:t>three year</w:t>
      </w:r>
      <w:proofErr w:type="gramEnd"/>
      <w:r w:rsidRPr="002B2D65">
        <w:rPr>
          <w:rFonts w:ascii="Aptos" w:eastAsia="Aptos" w:hAnsi="Aptos" w:cs="Calibri"/>
          <w:sz w:val="22"/>
          <w:szCs w:val="22"/>
          <w:lang w:val="en-CA" w:eastAsia="en-US"/>
        </w:rPr>
        <w:t xml:space="preserve"> average participation in the Accelerate program was 142 internship units, with an average of 7 internship units per application. A large portion of the Ontario Tech research community have participated in and benefited from the Mitacs Accelerate program. We anticipate that the demand for internship units in the 2024/25 fiscal year will exceed our allowance.</w:t>
      </w:r>
    </w:p>
    <w:p w14:paraId="484E7CEC" w14:textId="77777777" w:rsidR="002B2D65" w:rsidRPr="002B2D65" w:rsidRDefault="002B2D65" w:rsidP="002B2D65">
      <w:pPr>
        <w:spacing w:after="0" w:line="240" w:lineRule="auto"/>
        <w:rPr>
          <w:rFonts w:ascii="Aptos" w:eastAsia="Aptos" w:hAnsi="Aptos" w:cs="Calibri"/>
          <w:sz w:val="22"/>
          <w:szCs w:val="22"/>
          <w:lang w:val="en-CA" w:eastAsia="en-US"/>
        </w:rPr>
      </w:pPr>
    </w:p>
    <w:p w14:paraId="061B551C"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 xml:space="preserve">To administer the Accelerate internship allowance equitably the Vice-President Research and Innovation has determined that </w:t>
      </w:r>
      <w:r w:rsidRPr="002B2D65">
        <w:rPr>
          <w:rFonts w:ascii="Aptos" w:eastAsia="Aptos" w:hAnsi="Aptos" w:cs="Calibri"/>
          <w:b/>
          <w:bCs/>
          <w:sz w:val="22"/>
          <w:szCs w:val="22"/>
          <w:lang w:val="en-CA" w:eastAsia="en-US"/>
        </w:rPr>
        <w:t xml:space="preserve">for the 2024/25 fiscal year each Ontario Tech researcher will be limited to a total of seven internship units for Accelerate projects. </w:t>
      </w:r>
      <w:r w:rsidRPr="002B2D65">
        <w:rPr>
          <w:rFonts w:ascii="Aptos" w:eastAsia="Aptos" w:hAnsi="Aptos" w:cs="Calibri"/>
          <w:sz w:val="22"/>
          <w:szCs w:val="22"/>
          <w:lang w:val="en-CA" w:eastAsia="en-US"/>
        </w:rPr>
        <w:t xml:space="preserve">The </w:t>
      </w:r>
      <w:proofErr w:type="gramStart"/>
      <w:r w:rsidRPr="002B2D65">
        <w:rPr>
          <w:rFonts w:ascii="Aptos" w:eastAsia="Aptos" w:hAnsi="Aptos" w:cs="Calibri"/>
          <w:sz w:val="22"/>
          <w:szCs w:val="22"/>
          <w:lang w:val="en-CA" w:eastAsia="en-US"/>
        </w:rPr>
        <w:t>seven internship</w:t>
      </w:r>
      <w:proofErr w:type="gramEnd"/>
      <w:r w:rsidRPr="002B2D65">
        <w:rPr>
          <w:rFonts w:ascii="Aptos" w:eastAsia="Aptos" w:hAnsi="Aptos" w:cs="Calibri"/>
          <w:sz w:val="22"/>
          <w:szCs w:val="22"/>
          <w:lang w:val="en-CA" w:eastAsia="en-US"/>
        </w:rPr>
        <w:t xml:space="preserve"> unit limit will apply as follows:</w:t>
      </w:r>
    </w:p>
    <w:p w14:paraId="619CD1CF" w14:textId="77777777" w:rsidR="002B2D65" w:rsidRPr="002B2D65" w:rsidRDefault="002B2D65" w:rsidP="002B2D65">
      <w:pPr>
        <w:numPr>
          <w:ilvl w:val="0"/>
          <w:numId w:val="74"/>
        </w:numPr>
        <w:spacing w:after="0" w:line="240" w:lineRule="auto"/>
        <w:rPr>
          <w:rFonts w:ascii="Aptos" w:eastAsia="Times New Roman" w:hAnsi="Aptos" w:cs="Calibri"/>
          <w:sz w:val="22"/>
          <w:szCs w:val="22"/>
          <w:lang w:val="en-CA" w:eastAsia="en-US"/>
        </w:rPr>
      </w:pPr>
      <w:r w:rsidRPr="002B2D65">
        <w:rPr>
          <w:rFonts w:ascii="Aptos" w:eastAsia="Times New Roman" w:hAnsi="Aptos" w:cs="Calibri"/>
          <w:sz w:val="22"/>
          <w:szCs w:val="22"/>
          <w:lang w:val="en-CA" w:eastAsia="en-US"/>
        </w:rPr>
        <w:t>Internship units will be allocated to projects as they are submitted on a first come first serve basis. Once Ontario Tech’s limit of 100 internship units has been reached, no further Accelerate projects may be submitted.</w:t>
      </w:r>
    </w:p>
    <w:p w14:paraId="5829ECB5" w14:textId="77777777" w:rsidR="002B2D65" w:rsidRPr="002B2D65" w:rsidRDefault="002B2D65" w:rsidP="002B2D65">
      <w:pPr>
        <w:numPr>
          <w:ilvl w:val="0"/>
          <w:numId w:val="74"/>
        </w:numPr>
        <w:spacing w:after="0" w:line="240" w:lineRule="auto"/>
        <w:rPr>
          <w:rFonts w:ascii="Aptos" w:eastAsia="Times New Roman" w:hAnsi="Aptos" w:cs="Calibri"/>
          <w:sz w:val="22"/>
          <w:szCs w:val="22"/>
          <w:lang w:val="en-CA" w:eastAsia="en-US"/>
        </w:rPr>
      </w:pPr>
      <w:r w:rsidRPr="002B2D65">
        <w:rPr>
          <w:rFonts w:ascii="Aptos" w:eastAsia="Times New Roman" w:hAnsi="Aptos" w:cs="Calibri"/>
          <w:sz w:val="22"/>
          <w:szCs w:val="22"/>
          <w:lang w:val="en-CA" w:eastAsia="en-US"/>
        </w:rPr>
        <w:t xml:space="preserve">Each researcher is limited to a total of seven internship units for Accelerate projects. </w:t>
      </w:r>
      <w:r w:rsidRPr="002B2D65">
        <w:rPr>
          <w:rFonts w:ascii="Aptos" w:eastAsia="Times New Roman" w:hAnsi="Aptos" w:cs="Calibri"/>
          <w:b/>
          <w:bCs/>
          <w:sz w:val="22"/>
          <w:szCs w:val="22"/>
          <w:lang w:val="en-CA" w:eastAsia="en-US"/>
        </w:rPr>
        <w:t>This is an overall limit for internship units submitted during the 2024/25 fiscal year, not a per project limit.</w:t>
      </w:r>
      <w:r w:rsidRPr="002B2D65">
        <w:rPr>
          <w:rFonts w:ascii="Aptos" w:eastAsia="Times New Roman" w:hAnsi="Aptos" w:cs="Calibri"/>
          <w:sz w:val="22"/>
          <w:szCs w:val="22"/>
          <w:lang w:val="en-CA" w:eastAsia="en-US"/>
        </w:rPr>
        <w:t xml:space="preserve"> The limit can be requested during a single application or spread across multiple applications.  </w:t>
      </w:r>
    </w:p>
    <w:p w14:paraId="5B6AB4EB" w14:textId="77777777" w:rsidR="002B2D65" w:rsidRPr="002B2D65" w:rsidRDefault="002B2D65" w:rsidP="002B2D65">
      <w:pPr>
        <w:numPr>
          <w:ilvl w:val="0"/>
          <w:numId w:val="74"/>
        </w:numPr>
        <w:spacing w:after="0" w:line="240" w:lineRule="auto"/>
        <w:rPr>
          <w:rFonts w:ascii="Aptos" w:eastAsia="Times New Roman" w:hAnsi="Aptos" w:cs="Calibri"/>
          <w:sz w:val="22"/>
          <w:szCs w:val="22"/>
          <w:lang w:val="en-CA" w:eastAsia="en-US"/>
        </w:rPr>
      </w:pPr>
      <w:r w:rsidRPr="002B2D65">
        <w:rPr>
          <w:rFonts w:ascii="Aptos" w:eastAsia="Times New Roman" w:hAnsi="Aptos" w:cs="Calibri"/>
          <w:sz w:val="22"/>
          <w:szCs w:val="22"/>
          <w:lang w:val="en-CA" w:eastAsia="en-US"/>
        </w:rPr>
        <w:t xml:space="preserve">The Accelerate internship unit limit applies across all Accelerate programs </w:t>
      </w:r>
      <w:proofErr w:type="gramStart"/>
      <w:r w:rsidRPr="002B2D65">
        <w:rPr>
          <w:rFonts w:ascii="Aptos" w:eastAsia="Times New Roman" w:hAnsi="Aptos" w:cs="Calibri"/>
          <w:sz w:val="22"/>
          <w:szCs w:val="22"/>
          <w:lang w:val="en-CA" w:eastAsia="en-US"/>
        </w:rPr>
        <w:t>including:</w:t>
      </w:r>
      <w:proofErr w:type="gramEnd"/>
      <w:r w:rsidRPr="002B2D65">
        <w:rPr>
          <w:rFonts w:ascii="Aptos" w:eastAsia="Times New Roman" w:hAnsi="Aptos" w:cs="Calibri"/>
          <w:sz w:val="22"/>
          <w:szCs w:val="22"/>
          <w:lang w:val="en-CA" w:eastAsia="en-US"/>
        </w:rPr>
        <w:t xml:space="preserve"> standard domestic Accelerate, Accelerate Entrepreneur, Accelerate International and the joint NSERC Alliance-Mitacs Accelerate program. The Accelerate internship unit limit will also apply to any funded extensions (where the partner and Mitacs are contributing additional money for additional IUs to the project) for current active Accelerate projects.</w:t>
      </w:r>
    </w:p>
    <w:p w14:paraId="27AB7B0E" w14:textId="77777777" w:rsidR="002B2D65" w:rsidRPr="002B2D65" w:rsidRDefault="002B2D65" w:rsidP="002B2D65">
      <w:pPr>
        <w:numPr>
          <w:ilvl w:val="0"/>
          <w:numId w:val="74"/>
        </w:numPr>
        <w:spacing w:after="0" w:line="240" w:lineRule="auto"/>
        <w:rPr>
          <w:rFonts w:ascii="Aptos" w:eastAsia="Times New Roman" w:hAnsi="Aptos" w:cs="Calibri"/>
          <w:sz w:val="22"/>
          <w:szCs w:val="22"/>
          <w:lang w:val="en-CA" w:eastAsia="en-US"/>
        </w:rPr>
      </w:pPr>
      <w:r w:rsidRPr="002B2D65">
        <w:rPr>
          <w:rFonts w:ascii="Aptos" w:eastAsia="Times New Roman" w:hAnsi="Aptos" w:cs="Calibri"/>
          <w:sz w:val="22"/>
          <w:szCs w:val="22"/>
          <w:lang w:val="en-CA" w:eastAsia="en-US"/>
        </w:rPr>
        <w:lastRenderedPageBreak/>
        <w:t xml:space="preserve">The internship limit applies to all internship units submitted during the 2024/25 fiscal year, regardless of when the internship units will be activated. As a result, projects with named interns which can be delivered within this fiscal period are strongly encouraged. For multi year projects, it may be preferred to break the work up into phases and only apply for the first phase during the 2024/25 fiscal year. </w:t>
      </w:r>
    </w:p>
    <w:p w14:paraId="789CA033"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We remain hopeful that Mitacs will successfully secure additional funding and that the allowance is not a permanent feature of the Accelerate program.</w:t>
      </w:r>
    </w:p>
    <w:p w14:paraId="2BBAB5BF" w14:textId="77777777" w:rsidR="002B2D65" w:rsidRPr="002B2D65" w:rsidRDefault="002B2D65" w:rsidP="002B2D65">
      <w:pPr>
        <w:spacing w:after="0" w:line="240" w:lineRule="auto"/>
        <w:rPr>
          <w:rFonts w:ascii="Aptos" w:eastAsia="Aptos" w:hAnsi="Aptos" w:cs="Calibri"/>
          <w:sz w:val="22"/>
          <w:szCs w:val="22"/>
          <w:lang w:val="en-CA" w:eastAsia="en-US"/>
        </w:rPr>
      </w:pPr>
    </w:p>
    <w:p w14:paraId="34DB258C" w14:textId="77777777" w:rsidR="002B2D65" w:rsidRPr="002B2D65" w:rsidRDefault="002B2D65" w:rsidP="002B2D65">
      <w:pPr>
        <w:spacing w:after="0" w:line="240" w:lineRule="auto"/>
        <w:rPr>
          <w:rFonts w:ascii="Aptos" w:eastAsia="Aptos" w:hAnsi="Aptos" w:cs="Calibri"/>
          <w:b/>
          <w:bCs/>
          <w:color w:val="002060"/>
          <w:sz w:val="22"/>
          <w:szCs w:val="22"/>
          <w:lang w:val="en-CA" w:eastAsia="en-US"/>
        </w:rPr>
      </w:pPr>
      <w:r w:rsidRPr="002B2D65">
        <w:rPr>
          <w:rFonts w:ascii="Aptos" w:eastAsia="Aptos" w:hAnsi="Aptos" w:cs="Calibri"/>
          <w:b/>
          <w:bCs/>
          <w:color w:val="002060"/>
          <w:sz w:val="22"/>
          <w:szCs w:val="22"/>
          <w:lang w:val="en-CA" w:eastAsia="en-US"/>
        </w:rPr>
        <w:t xml:space="preserve">**Mandatory next steps </w:t>
      </w:r>
      <w:r w:rsidRPr="002B2D65">
        <w:rPr>
          <w:rFonts w:ascii="Aptos" w:eastAsia="Aptos" w:hAnsi="Aptos" w:cs="Calibri"/>
          <w:b/>
          <w:bCs/>
          <w:i/>
          <w:iCs/>
          <w:color w:val="002060"/>
          <w:sz w:val="22"/>
          <w:szCs w:val="22"/>
          <w:lang w:val="en-CA" w:eastAsia="en-US"/>
        </w:rPr>
        <w:t>before</w:t>
      </w:r>
      <w:r w:rsidRPr="002B2D65">
        <w:rPr>
          <w:rFonts w:ascii="Aptos" w:eastAsia="Aptos" w:hAnsi="Aptos" w:cs="Calibri"/>
          <w:b/>
          <w:bCs/>
          <w:color w:val="002060"/>
          <w:sz w:val="22"/>
          <w:szCs w:val="22"/>
          <w:lang w:val="en-CA" w:eastAsia="en-US"/>
        </w:rPr>
        <w:t xml:space="preserve"> initiating a new Mitacs Accelerate application:</w:t>
      </w:r>
    </w:p>
    <w:p w14:paraId="563C386F"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 xml:space="preserve">Given the current constraints on the Mitacs Accelerate program, all researchers are asked to connect with their </w:t>
      </w:r>
      <w:hyperlink r:id="rId181" w:history="1">
        <w:r w:rsidRPr="002B2D65">
          <w:rPr>
            <w:rFonts w:ascii="Aptos" w:eastAsia="Aptos" w:hAnsi="Aptos" w:cs="Calibri"/>
            <w:color w:val="467886"/>
            <w:sz w:val="22"/>
            <w:szCs w:val="22"/>
            <w:u w:val="single"/>
            <w:lang w:val="en-CA" w:eastAsia="en-US"/>
          </w:rPr>
          <w:t>Grants Officer</w:t>
        </w:r>
      </w:hyperlink>
      <w:r w:rsidRPr="002B2D65">
        <w:rPr>
          <w:rFonts w:ascii="Aptos" w:eastAsia="Aptos" w:hAnsi="Aptos" w:cs="Calibri"/>
          <w:sz w:val="22"/>
          <w:szCs w:val="22"/>
          <w:lang w:val="en-CA" w:eastAsia="en-US"/>
        </w:rPr>
        <w:t xml:space="preserve"> (refer to contact list below) in the Office of Research Services (ORS) </w:t>
      </w:r>
      <w:r w:rsidRPr="002B2D65">
        <w:rPr>
          <w:rFonts w:ascii="Aptos" w:eastAsia="Aptos" w:hAnsi="Aptos" w:cs="Calibri"/>
          <w:b/>
          <w:bCs/>
          <w:i/>
          <w:iCs/>
          <w:sz w:val="22"/>
          <w:szCs w:val="22"/>
          <w:lang w:val="en-CA" w:eastAsia="en-US"/>
        </w:rPr>
        <w:t xml:space="preserve">before </w:t>
      </w:r>
      <w:r w:rsidRPr="002B2D65">
        <w:rPr>
          <w:rFonts w:ascii="Aptos" w:eastAsia="Aptos" w:hAnsi="Aptos" w:cs="Calibri"/>
          <w:sz w:val="22"/>
          <w:szCs w:val="22"/>
          <w:lang w:val="en-CA" w:eastAsia="en-US"/>
        </w:rPr>
        <w:t xml:space="preserve">initiating any Accelerate application via their online application portal and/or drafting an Accelerate application. ORS will confirm the availability of the required IUs and then connect the researcher to our Mitacs Business Development Advisor to start working on the application. </w:t>
      </w:r>
    </w:p>
    <w:p w14:paraId="5F4DEC97" w14:textId="77777777" w:rsidR="002B2D65" w:rsidRPr="002B2D65" w:rsidRDefault="002B2D65" w:rsidP="002B2D65">
      <w:pPr>
        <w:spacing w:after="0" w:line="240" w:lineRule="auto"/>
        <w:rPr>
          <w:rFonts w:ascii="Aptos" w:eastAsia="Aptos" w:hAnsi="Aptos" w:cs="Calibri"/>
          <w:sz w:val="22"/>
          <w:szCs w:val="22"/>
          <w:lang w:val="en-CA" w:eastAsia="en-US"/>
        </w:rPr>
      </w:pPr>
    </w:p>
    <w:p w14:paraId="4B7A36C5" w14:textId="77777777" w:rsidR="002B2D65" w:rsidRPr="002B2D65" w:rsidRDefault="002B2D65" w:rsidP="002B2D65">
      <w:pPr>
        <w:spacing w:after="0" w:line="240" w:lineRule="auto"/>
        <w:rPr>
          <w:rFonts w:ascii="Aptos" w:eastAsia="Aptos" w:hAnsi="Aptos" w:cs="Calibri"/>
          <w:b/>
          <w:bCs/>
          <w:color w:val="002060"/>
          <w:sz w:val="22"/>
          <w:szCs w:val="22"/>
          <w:u w:val="single"/>
          <w:lang w:val="en-CA" w:eastAsia="en-US"/>
        </w:rPr>
      </w:pPr>
      <w:r w:rsidRPr="002B2D65">
        <w:rPr>
          <w:rFonts w:ascii="Aptos" w:eastAsia="Aptos" w:hAnsi="Aptos" w:cs="Calibri"/>
          <w:b/>
          <w:bCs/>
          <w:color w:val="002060"/>
          <w:sz w:val="22"/>
          <w:szCs w:val="22"/>
          <w:u w:val="single"/>
          <w:lang w:val="en-CA" w:eastAsia="en-US"/>
        </w:rPr>
        <w:t xml:space="preserve">Frequently Asked Questions (FAQ): </w:t>
      </w:r>
    </w:p>
    <w:p w14:paraId="2A93FC35" w14:textId="77777777" w:rsidR="002B2D65" w:rsidRPr="002B2D65" w:rsidRDefault="002B2D65" w:rsidP="002B2D65">
      <w:pPr>
        <w:spacing w:after="0" w:line="240" w:lineRule="auto"/>
        <w:rPr>
          <w:rFonts w:ascii="Aptos" w:eastAsia="Aptos" w:hAnsi="Aptos" w:cs="Calibri"/>
          <w:sz w:val="22"/>
          <w:szCs w:val="22"/>
          <w:lang w:val="en-CA" w:eastAsia="en-US"/>
        </w:rPr>
      </w:pPr>
    </w:p>
    <w:p w14:paraId="0A3F5287" w14:textId="77777777" w:rsidR="002B2D65" w:rsidRPr="002B2D65" w:rsidRDefault="002B2D65" w:rsidP="002B2D65">
      <w:pPr>
        <w:spacing w:after="0" w:line="240" w:lineRule="auto"/>
        <w:rPr>
          <w:rFonts w:ascii="Aptos" w:eastAsia="Aptos" w:hAnsi="Aptos" w:cs="Calibri"/>
          <w:b/>
          <w:bCs/>
          <w:color w:val="163E64"/>
          <w:sz w:val="22"/>
          <w:szCs w:val="22"/>
          <w:lang w:val="en-CA" w:eastAsia="en-US"/>
        </w:rPr>
      </w:pPr>
      <w:r w:rsidRPr="002B2D65">
        <w:rPr>
          <w:rFonts w:ascii="Aptos" w:eastAsia="Aptos" w:hAnsi="Aptos" w:cs="Calibri"/>
          <w:b/>
          <w:bCs/>
          <w:color w:val="163E64"/>
          <w:sz w:val="22"/>
          <w:szCs w:val="22"/>
          <w:lang w:val="en-CA" w:eastAsia="en-US"/>
        </w:rPr>
        <w:t>Does the internship unit allowance impact other Mitacs programs?</w:t>
      </w:r>
    </w:p>
    <w:p w14:paraId="3A4DAD48"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 xml:space="preserve">The internship limit only applies to Accelerate programs. Mitacs </w:t>
      </w:r>
      <w:proofErr w:type="spellStart"/>
      <w:r w:rsidRPr="002B2D65">
        <w:rPr>
          <w:rFonts w:ascii="Aptos" w:eastAsia="Aptos" w:hAnsi="Aptos" w:cs="Calibri"/>
          <w:sz w:val="22"/>
          <w:szCs w:val="22"/>
          <w:lang w:val="en-CA" w:eastAsia="en-US"/>
        </w:rPr>
        <w:t>Globalink</w:t>
      </w:r>
      <w:proofErr w:type="spellEnd"/>
      <w:r w:rsidRPr="002B2D65">
        <w:rPr>
          <w:rFonts w:ascii="Aptos" w:eastAsia="Aptos" w:hAnsi="Aptos" w:cs="Calibri"/>
          <w:sz w:val="22"/>
          <w:szCs w:val="22"/>
          <w:lang w:val="en-CA" w:eastAsia="en-US"/>
        </w:rPr>
        <w:t xml:space="preserve">, Elevate and BSI are not impacted. </w:t>
      </w:r>
    </w:p>
    <w:p w14:paraId="50FD6B63" w14:textId="77777777" w:rsidR="002B2D65" w:rsidRPr="002B2D65" w:rsidRDefault="002B2D65" w:rsidP="002B2D65">
      <w:pPr>
        <w:spacing w:after="0" w:line="240" w:lineRule="auto"/>
        <w:rPr>
          <w:rFonts w:ascii="Aptos" w:eastAsia="Aptos" w:hAnsi="Aptos" w:cs="Calibri"/>
          <w:sz w:val="22"/>
          <w:szCs w:val="22"/>
          <w:lang w:val="en-CA" w:eastAsia="en-US"/>
        </w:rPr>
      </w:pPr>
    </w:p>
    <w:p w14:paraId="250D92B4" w14:textId="77777777" w:rsidR="002B2D65" w:rsidRPr="002B2D65" w:rsidRDefault="002B2D65" w:rsidP="002B2D65">
      <w:pPr>
        <w:spacing w:after="0" w:line="240" w:lineRule="auto"/>
        <w:rPr>
          <w:rFonts w:ascii="Aptos" w:eastAsia="Aptos" w:hAnsi="Aptos" w:cs="Calibri"/>
          <w:b/>
          <w:bCs/>
          <w:color w:val="163E64"/>
          <w:sz w:val="22"/>
          <w:szCs w:val="22"/>
          <w:lang w:val="en-CA" w:eastAsia="en-US"/>
        </w:rPr>
      </w:pPr>
      <w:r w:rsidRPr="002B2D65">
        <w:rPr>
          <w:rFonts w:ascii="Aptos" w:eastAsia="Aptos" w:hAnsi="Aptos" w:cs="Calibri"/>
          <w:b/>
          <w:bCs/>
          <w:color w:val="163E64"/>
          <w:sz w:val="22"/>
          <w:szCs w:val="22"/>
          <w:lang w:val="en-CA" w:eastAsia="en-US"/>
        </w:rPr>
        <w:t>Does the Accelerate allowance and researcher limit of seven internship units apply to projects already approved or currently under review?</w:t>
      </w:r>
    </w:p>
    <w:p w14:paraId="14C1BFC9"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 xml:space="preserve">The Accelerate allowance and research limit of seven internship units only applies to new Accelerate projects </w:t>
      </w:r>
      <w:r w:rsidRPr="002B2D65">
        <w:rPr>
          <w:rFonts w:ascii="Aptos" w:eastAsia="Aptos" w:hAnsi="Aptos" w:cs="Calibri"/>
          <w:sz w:val="22"/>
          <w:szCs w:val="22"/>
          <w:u w:val="single"/>
          <w:lang w:val="en-CA" w:eastAsia="en-US"/>
        </w:rPr>
        <w:t>submitted</w:t>
      </w:r>
      <w:r w:rsidRPr="002B2D65">
        <w:rPr>
          <w:rFonts w:ascii="Aptos" w:eastAsia="Aptos" w:hAnsi="Aptos" w:cs="Calibri"/>
          <w:sz w:val="22"/>
          <w:szCs w:val="22"/>
          <w:lang w:val="en-CA" w:eastAsia="en-US"/>
        </w:rPr>
        <w:t xml:space="preserve"> during the 2024/25 fiscal year (i.e. April 1, </w:t>
      </w:r>
      <w:proofErr w:type="gramStart"/>
      <w:r w:rsidRPr="002B2D65">
        <w:rPr>
          <w:rFonts w:ascii="Aptos" w:eastAsia="Aptos" w:hAnsi="Aptos" w:cs="Calibri"/>
          <w:sz w:val="22"/>
          <w:szCs w:val="22"/>
          <w:lang w:val="en-CA" w:eastAsia="en-US"/>
        </w:rPr>
        <w:t>2024</w:t>
      </w:r>
      <w:proofErr w:type="gramEnd"/>
      <w:r w:rsidRPr="002B2D65">
        <w:rPr>
          <w:rFonts w:ascii="Aptos" w:eastAsia="Aptos" w:hAnsi="Aptos" w:cs="Calibri"/>
          <w:sz w:val="22"/>
          <w:szCs w:val="22"/>
          <w:lang w:val="en-CA" w:eastAsia="en-US"/>
        </w:rPr>
        <w:t xml:space="preserve"> to March 31, 2025). Accelerate projects already approved or those that were previously submitted and currently under Mitacs review are not impacted. </w:t>
      </w:r>
    </w:p>
    <w:p w14:paraId="67E744EE" w14:textId="77777777" w:rsidR="002B2D65" w:rsidRPr="002B2D65" w:rsidRDefault="002B2D65" w:rsidP="002B2D65">
      <w:pPr>
        <w:spacing w:after="0" w:line="240" w:lineRule="auto"/>
        <w:rPr>
          <w:rFonts w:ascii="Aptos" w:eastAsia="Aptos" w:hAnsi="Aptos" w:cs="Calibri"/>
          <w:sz w:val="22"/>
          <w:szCs w:val="22"/>
          <w:lang w:val="en-CA" w:eastAsia="en-US"/>
        </w:rPr>
      </w:pPr>
    </w:p>
    <w:p w14:paraId="2E4C402B" w14:textId="77777777" w:rsidR="002B2D65" w:rsidRPr="002B2D65" w:rsidRDefault="002B2D65" w:rsidP="002B2D65">
      <w:pPr>
        <w:spacing w:after="0" w:line="240" w:lineRule="auto"/>
        <w:rPr>
          <w:rFonts w:ascii="Aptos" w:eastAsia="Aptos" w:hAnsi="Aptos" w:cs="Calibri"/>
          <w:b/>
          <w:bCs/>
          <w:color w:val="163E64"/>
          <w:sz w:val="22"/>
          <w:szCs w:val="22"/>
          <w:lang w:val="en-CA" w:eastAsia="en-US"/>
        </w:rPr>
      </w:pPr>
      <w:r w:rsidRPr="002B2D65">
        <w:rPr>
          <w:rFonts w:ascii="Aptos" w:eastAsia="Aptos" w:hAnsi="Aptos" w:cs="Calibri"/>
          <w:b/>
          <w:bCs/>
          <w:color w:val="163E64"/>
          <w:sz w:val="22"/>
          <w:szCs w:val="22"/>
          <w:lang w:val="en-CA" w:eastAsia="en-US"/>
        </w:rPr>
        <w:t>How long with the restriction on Accelerate internship units last?</w:t>
      </w:r>
    </w:p>
    <w:p w14:paraId="3E468611"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 xml:space="preserve">At present the Accelerate allowance only applies to internship units submitted in the 2024/25 fiscal year: April 1, </w:t>
      </w:r>
      <w:proofErr w:type="gramStart"/>
      <w:r w:rsidRPr="002B2D65">
        <w:rPr>
          <w:rFonts w:ascii="Aptos" w:eastAsia="Aptos" w:hAnsi="Aptos" w:cs="Calibri"/>
          <w:sz w:val="22"/>
          <w:szCs w:val="22"/>
          <w:lang w:val="en-CA" w:eastAsia="en-US"/>
        </w:rPr>
        <w:t>2024</w:t>
      </w:r>
      <w:proofErr w:type="gramEnd"/>
      <w:r w:rsidRPr="002B2D65">
        <w:rPr>
          <w:rFonts w:ascii="Aptos" w:eastAsia="Aptos" w:hAnsi="Aptos" w:cs="Calibri"/>
          <w:sz w:val="22"/>
          <w:szCs w:val="22"/>
          <w:lang w:val="en-CA" w:eastAsia="en-US"/>
        </w:rPr>
        <w:t xml:space="preserve"> to March 31, 2025. </w:t>
      </w:r>
    </w:p>
    <w:p w14:paraId="329208DA" w14:textId="77777777" w:rsidR="002B2D65" w:rsidRPr="002B2D65" w:rsidRDefault="002B2D65" w:rsidP="002B2D65">
      <w:pPr>
        <w:spacing w:after="0" w:line="240" w:lineRule="auto"/>
        <w:rPr>
          <w:rFonts w:ascii="Aptos" w:eastAsia="Aptos" w:hAnsi="Aptos" w:cs="Calibri"/>
          <w:sz w:val="22"/>
          <w:szCs w:val="22"/>
          <w:lang w:val="en-CA" w:eastAsia="en-US"/>
        </w:rPr>
      </w:pPr>
    </w:p>
    <w:p w14:paraId="276A6265" w14:textId="77777777" w:rsidR="002B2D65" w:rsidRPr="002B2D65" w:rsidRDefault="002B2D65" w:rsidP="002B2D65">
      <w:pPr>
        <w:spacing w:after="0" w:line="240" w:lineRule="auto"/>
        <w:rPr>
          <w:rFonts w:ascii="Aptos" w:eastAsia="Aptos" w:hAnsi="Aptos" w:cs="Calibri"/>
          <w:b/>
          <w:bCs/>
          <w:color w:val="163E64"/>
          <w:sz w:val="22"/>
          <w:szCs w:val="22"/>
          <w:lang w:val="en-CA" w:eastAsia="en-US"/>
        </w:rPr>
      </w:pPr>
      <w:r w:rsidRPr="002B2D65">
        <w:rPr>
          <w:rFonts w:ascii="Aptos" w:eastAsia="Aptos" w:hAnsi="Aptos" w:cs="Calibri"/>
          <w:b/>
          <w:bCs/>
          <w:color w:val="163E64"/>
          <w:sz w:val="22"/>
          <w:szCs w:val="22"/>
          <w:lang w:val="en-CA" w:eastAsia="en-US"/>
        </w:rPr>
        <w:t>Are there any exceptions to the researcher limit of seven internship units?</w:t>
      </w:r>
    </w:p>
    <w:p w14:paraId="374D964E"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 xml:space="preserve">For </w:t>
      </w:r>
      <w:proofErr w:type="gramStart"/>
      <w:r w:rsidRPr="002B2D65">
        <w:rPr>
          <w:rFonts w:ascii="Aptos" w:eastAsia="Aptos" w:hAnsi="Aptos" w:cs="Calibri"/>
          <w:sz w:val="22"/>
          <w:szCs w:val="22"/>
          <w:lang w:val="en-CA" w:eastAsia="en-US"/>
        </w:rPr>
        <w:t>now</w:t>
      </w:r>
      <w:proofErr w:type="gramEnd"/>
      <w:r w:rsidRPr="002B2D65">
        <w:rPr>
          <w:rFonts w:ascii="Aptos" w:eastAsia="Aptos" w:hAnsi="Aptos" w:cs="Calibri"/>
          <w:sz w:val="22"/>
          <w:szCs w:val="22"/>
          <w:lang w:val="en-CA" w:eastAsia="en-US"/>
        </w:rPr>
        <w:t xml:space="preserve"> the Mitacs allowance of 100 internship units is firm. For projects in development that require more than seven internship units per Ontario Tech researcher, a case for an exception will be considered by the Vice-President Research and Innovation in exceptional circumstances and subject to the availability of internship units in our remaining allowance. Requests for a one-time exception can be sent directly to </w:t>
      </w:r>
      <w:hyperlink r:id="rId182" w:history="1">
        <w:r w:rsidRPr="002B2D65">
          <w:rPr>
            <w:rFonts w:ascii="Aptos" w:eastAsia="Aptos" w:hAnsi="Aptos" w:cs="Calibri"/>
            <w:color w:val="467886"/>
            <w:sz w:val="22"/>
            <w:szCs w:val="22"/>
            <w:u w:val="single"/>
            <w:lang w:val="en-CA" w:eastAsia="en-US"/>
          </w:rPr>
          <w:t>Les Jacobs</w:t>
        </w:r>
      </w:hyperlink>
      <w:r w:rsidRPr="002B2D65">
        <w:rPr>
          <w:rFonts w:ascii="Aptos" w:eastAsia="Aptos" w:hAnsi="Aptos" w:cs="Calibri"/>
          <w:sz w:val="22"/>
          <w:szCs w:val="22"/>
          <w:lang w:val="en-CA" w:eastAsia="en-US"/>
        </w:rPr>
        <w:t xml:space="preserve">, Vice-President Research and Innovation. </w:t>
      </w:r>
    </w:p>
    <w:p w14:paraId="368C1178" w14:textId="77777777" w:rsidR="002B2D65" w:rsidRPr="002B2D65" w:rsidRDefault="002B2D65" w:rsidP="002B2D65">
      <w:pPr>
        <w:spacing w:after="0" w:line="240" w:lineRule="auto"/>
        <w:rPr>
          <w:rFonts w:ascii="Aptos" w:eastAsia="Aptos" w:hAnsi="Aptos" w:cs="Calibri"/>
          <w:sz w:val="22"/>
          <w:szCs w:val="22"/>
          <w:lang w:val="en-CA" w:eastAsia="en-US"/>
        </w:rPr>
      </w:pPr>
    </w:p>
    <w:p w14:paraId="3686E7FC" w14:textId="77777777" w:rsidR="002B2D65" w:rsidRPr="002B2D65" w:rsidRDefault="002B2D65" w:rsidP="002B2D65">
      <w:pPr>
        <w:spacing w:after="0" w:line="240" w:lineRule="auto"/>
        <w:rPr>
          <w:rFonts w:ascii="Aptos" w:eastAsia="Aptos" w:hAnsi="Aptos" w:cs="Calibri"/>
          <w:b/>
          <w:bCs/>
          <w:color w:val="163E64"/>
          <w:sz w:val="22"/>
          <w:szCs w:val="22"/>
          <w:lang w:val="en-CA" w:eastAsia="en-US"/>
        </w:rPr>
      </w:pPr>
      <w:r w:rsidRPr="002B2D65">
        <w:rPr>
          <w:rFonts w:ascii="Aptos" w:eastAsia="Aptos" w:hAnsi="Aptos" w:cs="Calibri"/>
          <w:b/>
          <w:bCs/>
          <w:color w:val="163E64"/>
          <w:sz w:val="22"/>
          <w:szCs w:val="22"/>
          <w:lang w:val="en-CA" w:eastAsia="en-US"/>
        </w:rPr>
        <w:t>Who do I contact if I have further questions on the Accelerate internship unit limit or if I have an idea for an Accelerate project?</w:t>
      </w:r>
    </w:p>
    <w:p w14:paraId="707E7BA5" w14:textId="77777777" w:rsidR="002B2D65" w:rsidRPr="002B2D65" w:rsidRDefault="002B2D65" w:rsidP="002B2D65">
      <w:pPr>
        <w:spacing w:after="0" w:line="240" w:lineRule="auto"/>
        <w:rPr>
          <w:rFonts w:ascii="Aptos" w:eastAsia="Aptos" w:hAnsi="Aptos" w:cs="Calibri"/>
          <w:sz w:val="22"/>
          <w:szCs w:val="22"/>
          <w:lang w:val="en-CA" w:eastAsia="en-US"/>
        </w:rPr>
      </w:pPr>
      <w:r w:rsidRPr="002B2D65">
        <w:rPr>
          <w:rFonts w:ascii="Aptos" w:eastAsia="Aptos" w:hAnsi="Aptos" w:cs="Calibri"/>
          <w:sz w:val="22"/>
          <w:szCs w:val="22"/>
          <w:lang w:val="en-CA" w:eastAsia="en-US"/>
        </w:rPr>
        <w:t>Please direct any questions to the Grants Officers in the Office of Research Services:</w:t>
      </w:r>
    </w:p>
    <w:p w14:paraId="3F5A659F" w14:textId="77777777" w:rsidR="002B2D65" w:rsidRPr="002B2D65" w:rsidRDefault="00A11A9D" w:rsidP="002B2D65">
      <w:pPr>
        <w:spacing w:after="0" w:line="240" w:lineRule="auto"/>
        <w:rPr>
          <w:rFonts w:ascii="Aptos" w:eastAsia="Aptos" w:hAnsi="Aptos" w:cs="Calibri"/>
          <w:sz w:val="22"/>
          <w:szCs w:val="22"/>
          <w:lang w:val="en-CA" w:eastAsia="en-US"/>
        </w:rPr>
      </w:pPr>
      <w:hyperlink r:id="rId183" w:history="1">
        <w:r w:rsidR="002B2D65" w:rsidRPr="002B2D65">
          <w:rPr>
            <w:rFonts w:ascii="Aptos" w:eastAsia="Aptos" w:hAnsi="Aptos" w:cs="Calibri"/>
            <w:color w:val="467886"/>
            <w:sz w:val="22"/>
            <w:szCs w:val="22"/>
            <w:u w:val="single"/>
            <w:lang w:val="en-CA" w:eastAsia="en-US"/>
          </w:rPr>
          <w:t>Joanne Hui</w:t>
        </w:r>
      </w:hyperlink>
      <w:r w:rsidR="002B2D65" w:rsidRPr="002B2D65">
        <w:rPr>
          <w:rFonts w:ascii="Aptos" w:eastAsia="Aptos" w:hAnsi="Aptos" w:cs="Calibri"/>
          <w:sz w:val="22"/>
          <w:szCs w:val="22"/>
          <w:lang w:val="en-CA" w:eastAsia="en-US"/>
        </w:rPr>
        <w:t xml:space="preserve"> (FEAS)</w:t>
      </w:r>
    </w:p>
    <w:p w14:paraId="09F96832" w14:textId="77777777" w:rsidR="002B2D65" w:rsidRPr="002B2D65" w:rsidRDefault="00A11A9D" w:rsidP="002B2D65">
      <w:pPr>
        <w:spacing w:after="0" w:line="240" w:lineRule="auto"/>
        <w:rPr>
          <w:rFonts w:ascii="Aptos" w:eastAsia="Aptos" w:hAnsi="Aptos" w:cs="Calibri"/>
          <w:sz w:val="22"/>
          <w:szCs w:val="22"/>
          <w:lang w:val="en-CA" w:eastAsia="en-US"/>
        </w:rPr>
      </w:pPr>
      <w:hyperlink r:id="rId184" w:history="1">
        <w:r w:rsidR="002B2D65" w:rsidRPr="002B2D65">
          <w:rPr>
            <w:rFonts w:ascii="Aptos" w:eastAsia="Aptos" w:hAnsi="Aptos" w:cs="Calibri"/>
            <w:color w:val="467886"/>
            <w:sz w:val="22"/>
            <w:szCs w:val="22"/>
            <w:u w:val="single"/>
            <w:lang w:val="en-CA" w:eastAsia="en-US"/>
          </w:rPr>
          <w:t>Raluca Dubrowski</w:t>
        </w:r>
      </w:hyperlink>
      <w:r w:rsidR="002B2D65" w:rsidRPr="002B2D65">
        <w:rPr>
          <w:rFonts w:ascii="Aptos" w:eastAsia="Aptos" w:hAnsi="Aptos" w:cs="Calibri"/>
          <w:sz w:val="22"/>
          <w:szCs w:val="22"/>
          <w:lang w:val="en-CA" w:eastAsia="en-US"/>
        </w:rPr>
        <w:t xml:space="preserve"> (FS, FHS)</w:t>
      </w:r>
    </w:p>
    <w:p w14:paraId="401EFB10" w14:textId="77777777" w:rsidR="002B2D65" w:rsidRPr="002B2D65" w:rsidRDefault="00A11A9D" w:rsidP="002B2D65">
      <w:pPr>
        <w:spacing w:after="0" w:line="240" w:lineRule="auto"/>
        <w:rPr>
          <w:rFonts w:ascii="Aptos" w:eastAsia="Aptos" w:hAnsi="Aptos" w:cs="Calibri"/>
          <w:sz w:val="22"/>
          <w:szCs w:val="22"/>
          <w:lang w:val="en-CA" w:eastAsia="en-US"/>
        </w:rPr>
      </w:pPr>
      <w:hyperlink r:id="rId185" w:history="1">
        <w:r w:rsidR="002B2D65" w:rsidRPr="002B2D65">
          <w:rPr>
            <w:rFonts w:ascii="Aptos" w:eastAsia="Aptos" w:hAnsi="Aptos" w:cs="Calibri"/>
            <w:color w:val="467886"/>
            <w:sz w:val="22"/>
            <w:szCs w:val="22"/>
            <w:u w:val="single"/>
            <w:lang w:val="en-CA" w:eastAsia="en-US"/>
          </w:rPr>
          <w:t>Ewa Stewart</w:t>
        </w:r>
      </w:hyperlink>
      <w:r w:rsidR="002B2D65" w:rsidRPr="002B2D65">
        <w:rPr>
          <w:rFonts w:ascii="Aptos" w:eastAsia="Aptos" w:hAnsi="Aptos" w:cs="Calibri"/>
          <w:sz w:val="22"/>
          <w:szCs w:val="22"/>
          <w:lang w:val="en-CA" w:eastAsia="en-US"/>
        </w:rPr>
        <w:t xml:space="preserve"> (FBIT, FSSH, </w:t>
      </w:r>
      <w:proofErr w:type="spellStart"/>
      <w:r w:rsidR="002B2D65" w:rsidRPr="002B2D65">
        <w:rPr>
          <w:rFonts w:ascii="Aptos" w:eastAsia="Aptos" w:hAnsi="Aptos" w:cs="Calibri"/>
          <w:sz w:val="22"/>
          <w:szCs w:val="22"/>
          <w:lang w:val="en-CA" w:eastAsia="en-US"/>
        </w:rPr>
        <w:t>FEd</w:t>
      </w:r>
      <w:proofErr w:type="spellEnd"/>
      <w:r w:rsidR="002B2D65" w:rsidRPr="002B2D65">
        <w:rPr>
          <w:rFonts w:ascii="Aptos" w:eastAsia="Aptos" w:hAnsi="Aptos" w:cs="Calibri"/>
          <w:sz w:val="22"/>
          <w:szCs w:val="22"/>
          <w:lang w:val="en-CA" w:eastAsia="en-US"/>
        </w:rPr>
        <w:t>)</w:t>
      </w:r>
    </w:p>
    <w:p w14:paraId="16B8FAC7" w14:textId="77777777" w:rsidR="002B2D65" w:rsidRDefault="002B2D65">
      <w:pPr>
        <w:rPr>
          <w:rFonts w:asciiTheme="majorHAnsi" w:eastAsiaTheme="majorEastAsia" w:hAnsiTheme="majorHAnsi" w:cstheme="majorBidi"/>
          <w:color w:val="365F91" w:themeColor="accent1" w:themeShade="BF"/>
          <w:sz w:val="28"/>
          <w:szCs w:val="28"/>
        </w:rPr>
      </w:pPr>
      <w:r>
        <w:br w:type="page"/>
      </w:r>
    </w:p>
    <w:p w14:paraId="18DD84B3" w14:textId="334FC803" w:rsidR="00A92D60" w:rsidRDefault="00A92D60" w:rsidP="00A92D60">
      <w:pPr>
        <w:pStyle w:val="Heading2"/>
      </w:pPr>
      <w:r>
        <w:lastRenderedPageBreak/>
        <w:t>I</w:t>
      </w:r>
      <w:r w:rsidRPr="00A92D60">
        <w:t>ntroducing new measures to safeguard research in Canada</w:t>
      </w:r>
    </w:p>
    <w:p w14:paraId="0CC2A921" w14:textId="77777777" w:rsidR="00A92D60" w:rsidRDefault="00A92D60" w:rsidP="00A92D60">
      <w:pPr>
        <w:rPr>
          <w:sz w:val="22"/>
          <w:szCs w:val="22"/>
        </w:rPr>
      </w:pPr>
      <w:bookmarkStart w:id="69" w:name="_Hlk163570121"/>
    </w:p>
    <w:p w14:paraId="6C7C332D" w14:textId="16E93C80"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The federal government has tasked the Canadian Institutes of Health Research and the other research granting agencies with implementing new measures to safeguard research done in Canada, with an emphasis on protecting it against risks to national and economic security. </w:t>
      </w:r>
    </w:p>
    <w:p w14:paraId="73C44207" w14:textId="77777777" w:rsidR="00A92D60" w:rsidRPr="00A816C5" w:rsidRDefault="00A92D60" w:rsidP="00A92D60">
      <w:pPr>
        <w:rPr>
          <w:rFonts w:asciiTheme="majorHAnsi" w:hAnsiTheme="majorHAnsi" w:cstheme="majorHAnsi"/>
          <w:sz w:val="22"/>
          <w:szCs w:val="22"/>
        </w:rPr>
      </w:pPr>
    </w:p>
    <w:p w14:paraId="4B25E9F9"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Two new measures are coming into force at CIHR as of May 1, 2024. The first measure, the </w:t>
      </w:r>
      <w:hyperlink r:id="rId186" w:history="1">
        <w:r w:rsidRPr="00A816C5">
          <w:rPr>
            <w:rStyle w:val="Hyperlink"/>
            <w:rFonts w:asciiTheme="majorHAnsi" w:hAnsiTheme="majorHAnsi" w:cstheme="majorHAnsi"/>
            <w:sz w:val="22"/>
            <w:szCs w:val="22"/>
          </w:rPr>
          <w:t>National Security Guidelines for Research Partnerships</w:t>
        </w:r>
      </w:hyperlink>
      <w:r w:rsidRPr="00A816C5">
        <w:rPr>
          <w:rFonts w:asciiTheme="majorHAnsi" w:hAnsiTheme="majorHAnsi" w:cstheme="majorHAnsi"/>
          <w:sz w:val="22"/>
          <w:szCs w:val="22"/>
        </w:rPr>
        <w:t xml:space="preserve">, applies to research proposals that involve partner organizations from the private sector. The second measure, the </w:t>
      </w:r>
      <w:hyperlink r:id="rId187" w:history="1">
        <w:r w:rsidRPr="00A816C5">
          <w:rPr>
            <w:rStyle w:val="Hyperlink"/>
            <w:rFonts w:asciiTheme="majorHAnsi" w:hAnsiTheme="majorHAnsi" w:cstheme="majorHAnsi"/>
            <w:sz w:val="22"/>
            <w:szCs w:val="22"/>
          </w:rPr>
          <w:t>Policy on Sensitive Technology Research and Affiliations of Concern</w:t>
        </w:r>
      </w:hyperlink>
      <w:r w:rsidRPr="00A816C5">
        <w:rPr>
          <w:rFonts w:asciiTheme="majorHAnsi" w:hAnsiTheme="majorHAnsi" w:cstheme="majorHAnsi"/>
          <w:sz w:val="22"/>
          <w:szCs w:val="22"/>
        </w:rPr>
        <w:t>, applies to research that aims to advance a </w:t>
      </w:r>
      <w:hyperlink r:id="rId188" w:tgtFrame="_blank" w:tooltip="This link will take you to another Web site" w:history="1">
        <w:r w:rsidRPr="00A816C5">
          <w:rPr>
            <w:rStyle w:val="Hyperlink"/>
            <w:rFonts w:asciiTheme="majorHAnsi" w:hAnsiTheme="majorHAnsi" w:cstheme="majorHAnsi"/>
            <w:sz w:val="22"/>
            <w:szCs w:val="22"/>
          </w:rPr>
          <w:t>sensitive technology research area</w:t>
        </w:r>
      </w:hyperlink>
      <w:r w:rsidRPr="00A816C5">
        <w:rPr>
          <w:rFonts w:asciiTheme="majorHAnsi" w:hAnsiTheme="majorHAnsi" w:cstheme="majorHAnsi"/>
          <w:sz w:val="22"/>
          <w:szCs w:val="22"/>
        </w:rPr>
        <w:t xml:space="preserve">. </w:t>
      </w:r>
    </w:p>
    <w:p w14:paraId="088DD0CC" w14:textId="77777777" w:rsidR="00A92D60" w:rsidRPr="00A816C5" w:rsidRDefault="00A92D60" w:rsidP="00A92D60">
      <w:pPr>
        <w:rPr>
          <w:rFonts w:asciiTheme="majorHAnsi" w:hAnsiTheme="majorHAnsi" w:cstheme="majorHAnsi"/>
          <w:sz w:val="22"/>
          <w:szCs w:val="22"/>
        </w:rPr>
      </w:pPr>
    </w:p>
    <w:p w14:paraId="438FE5B2"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For the moment, the National Security Guidelines for Research Partnerships will only apply to the Fall 2024 Project Grant competition, launching on July 4, 2024. The Policy on Sensitive Technology Research and Affiliations of Concern will apply to most grant funding opportunities (including the Project grant competition) launched as of May 1, 2024.  </w:t>
      </w:r>
    </w:p>
    <w:p w14:paraId="026BB15D" w14:textId="77777777" w:rsidR="00A92D60" w:rsidRPr="00A816C5" w:rsidRDefault="00A92D60" w:rsidP="00A92D60">
      <w:pPr>
        <w:rPr>
          <w:rFonts w:asciiTheme="majorHAnsi" w:hAnsiTheme="majorHAnsi" w:cstheme="majorHAnsi"/>
          <w:sz w:val="22"/>
          <w:szCs w:val="22"/>
        </w:rPr>
      </w:pPr>
    </w:p>
    <w:p w14:paraId="787FEC23"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Both new measures may involve additional steps during the application process, depending on if an applicant’s research proposal is in scope. </w:t>
      </w:r>
    </w:p>
    <w:bookmarkEnd w:id="69"/>
    <w:p w14:paraId="5E92F320"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Please see </w:t>
      </w:r>
      <w:hyperlink r:id="rId189" w:history="1">
        <w:r w:rsidRPr="00A816C5">
          <w:rPr>
            <w:rStyle w:val="Hyperlink"/>
            <w:rFonts w:asciiTheme="majorHAnsi" w:hAnsiTheme="majorHAnsi" w:cstheme="majorHAnsi"/>
            <w:sz w:val="22"/>
            <w:szCs w:val="22"/>
          </w:rPr>
          <w:t>CIHR’s new research security page</w:t>
        </w:r>
      </w:hyperlink>
      <w:r w:rsidRPr="00A816C5">
        <w:rPr>
          <w:rFonts w:asciiTheme="majorHAnsi" w:hAnsiTheme="majorHAnsi" w:cstheme="majorHAnsi"/>
          <w:sz w:val="22"/>
          <w:szCs w:val="22"/>
        </w:rPr>
        <w:t xml:space="preserve"> for answers to your most common questions. General information can also be found on the </w:t>
      </w:r>
      <w:hyperlink r:id="rId190" w:history="1">
        <w:r w:rsidRPr="00A816C5">
          <w:rPr>
            <w:rStyle w:val="Hyperlink"/>
            <w:rFonts w:asciiTheme="majorHAnsi" w:hAnsiTheme="majorHAnsi" w:cstheme="majorHAnsi"/>
            <w:sz w:val="22"/>
            <w:szCs w:val="22"/>
          </w:rPr>
          <w:t>Tri-agency guidance on research security page</w:t>
        </w:r>
      </w:hyperlink>
      <w:r w:rsidRPr="00A816C5">
        <w:rPr>
          <w:rFonts w:asciiTheme="majorHAnsi" w:hAnsiTheme="majorHAnsi" w:cstheme="majorHAnsi"/>
          <w:sz w:val="22"/>
          <w:szCs w:val="22"/>
        </w:rPr>
        <w:t>.</w:t>
      </w:r>
    </w:p>
    <w:p w14:paraId="4685FF7F" w14:textId="77777777" w:rsidR="00A92D60" w:rsidRPr="00A816C5" w:rsidRDefault="00A92D60" w:rsidP="00A92D60">
      <w:pPr>
        <w:rPr>
          <w:rFonts w:asciiTheme="majorHAnsi" w:hAnsiTheme="majorHAnsi" w:cstheme="majorHAnsi"/>
          <w:sz w:val="22"/>
          <w:szCs w:val="22"/>
        </w:rPr>
      </w:pPr>
    </w:p>
    <w:p w14:paraId="1DA7820E"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CIHR would be grateful for your help in spreading the word at your institutions and among your networks and is pleased to continue our research discussions at our monthly University Delegates meetings. </w:t>
      </w:r>
    </w:p>
    <w:p w14:paraId="3E352189" w14:textId="77777777" w:rsidR="00A92D60" w:rsidRPr="00A816C5" w:rsidRDefault="00A92D60" w:rsidP="00A92D60">
      <w:pPr>
        <w:rPr>
          <w:rFonts w:asciiTheme="majorHAnsi" w:hAnsiTheme="majorHAnsi" w:cstheme="majorHAnsi"/>
          <w:sz w:val="22"/>
          <w:szCs w:val="22"/>
        </w:rPr>
      </w:pPr>
    </w:p>
    <w:p w14:paraId="1754656E"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If you still have questions, please don’t hesitate to email </w:t>
      </w:r>
      <w:hyperlink r:id="rId191" w:history="1">
        <w:r w:rsidRPr="00A816C5">
          <w:rPr>
            <w:rStyle w:val="Hyperlink"/>
            <w:rFonts w:asciiTheme="majorHAnsi" w:hAnsiTheme="majorHAnsi" w:cstheme="majorHAnsi"/>
            <w:sz w:val="22"/>
            <w:szCs w:val="22"/>
          </w:rPr>
          <w:t>support-soutien@cihr-irsc.gc.ca</w:t>
        </w:r>
      </w:hyperlink>
      <w:r w:rsidRPr="00A816C5">
        <w:rPr>
          <w:rFonts w:asciiTheme="majorHAnsi" w:hAnsiTheme="majorHAnsi" w:cstheme="majorHAnsi"/>
          <w:sz w:val="22"/>
          <w:szCs w:val="22"/>
        </w:rPr>
        <w:t xml:space="preserve">. </w:t>
      </w:r>
    </w:p>
    <w:p w14:paraId="1BC3EC94" w14:textId="77777777" w:rsidR="00A92D60" w:rsidRPr="00A816C5" w:rsidRDefault="00A92D60" w:rsidP="00A92D60">
      <w:pPr>
        <w:rPr>
          <w:rFonts w:asciiTheme="majorHAnsi" w:hAnsiTheme="majorHAnsi" w:cstheme="majorHAnsi"/>
          <w:sz w:val="22"/>
          <w:szCs w:val="22"/>
        </w:rPr>
      </w:pPr>
    </w:p>
    <w:p w14:paraId="4657A569"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Regards,</w:t>
      </w:r>
    </w:p>
    <w:p w14:paraId="2B71771A" w14:textId="77777777" w:rsidR="00A92D60" w:rsidRPr="00A816C5" w:rsidRDefault="00A92D60" w:rsidP="00A92D60">
      <w:pPr>
        <w:rPr>
          <w:rFonts w:asciiTheme="majorHAnsi" w:hAnsiTheme="majorHAnsi" w:cstheme="majorHAnsi"/>
          <w:sz w:val="22"/>
          <w:szCs w:val="22"/>
        </w:rPr>
      </w:pPr>
    </w:p>
    <w:p w14:paraId="3AF2DEA3"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Sincerely, </w:t>
      </w:r>
    </w:p>
    <w:p w14:paraId="1253E3EA"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The Canadian Institutes of Health Research</w:t>
      </w:r>
    </w:p>
    <w:p w14:paraId="1D26FBF6" w14:textId="19A98EF1" w:rsidR="00A92D60" w:rsidRPr="00A816C5" w:rsidRDefault="00A92D60" w:rsidP="00A92D60">
      <w:pPr>
        <w:pStyle w:val="Heading2"/>
        <w:rPr>
          <w:rFonts w:cstheme="majorHAnsi"/>
        </w:rPr>
      </w:pPr>
      <w:r w:rsidRPr="00A816C5">
        <w:rPr>
          <w:rFonts w:cstheme="majorHAnsi"/>
        </w:rPr>
        <w:br w:type="page"/>
      </w:r>
    </w:p>
    <w:p w14:paraId="48F7F114" w14:textId="3634A83D" w:rsidR="008C7F7A" w:rsidRDefault="008C7F7A" w:rsidP="008C7F7A">
      <w:pPr>
        <w:pStyle w:val="Heading2"/>
        <w:rPr>
          <w:rFonts w:ascii="Calibri Light" w:eastAsia="Calibri" w:hAnsi="Calibri Light" w:cs="Calibri Light"/>
          <w:sz w:val="22"/>
          <w:szCs w:val="22"/>
          <w:lang w:eastAsia="en-US"/>
        </w:rPr>
      </w:pPr>
      <w:bookmarkStart w:id="70" w:name="_Changes_to_Points"/>
      <w:bookmarkEnd w:id="70"/>
      <w:r>
        <w:lastRenderedPageBreak/>
        <w:t>Changes to Points of Contact - Partnerships Team</w:t>
      </w:r>
    </w:p>
    <w:p w14:paraId="7CE8BA11" w14:textId="77777777" w:rsidR="00362C71" w:rsidRPr="00362C71" w:rsidRDefault="00362C71" w:rsidP="00362C71">
      <w:pPr>
        <w:autoSpaceDE w:val="0"/>
        <w:autoSpaceDN w:val="0"/>
        <w:spacing w:after="0" w:line="240" w:lineRule="auto"/>
        <w:rPr>
          <w:rFonts w:ascii="Calibri Light" w:eastAsia="Aptos" w:hAnsi="Calibri Light" w:cs="Calibri Light"/>
          <w:sz w:val="22"/>
          <w:szCs w:val="22"/>
          <w:lang w:eastAsia="en-US"/>
        </w:rPr>
      </w:pPr>
      <w:bookmarkStart w:id="71" w:name="_Multi-Factor_Authentication_in"/>
      <w:bookmarkEnd w:id="71"/>
      <w:r w:rsidRPr="00362C71">
        <w:rPr>
          <w:rFonts w:ascii="Calibri Light" w:eastAsia="Aptos" w:hAnsi="Calibri Light" w:cs="Calibri Light"/>
          <w:color w:val="000000"/>
          <w:sz w:val="24"/>
          <w:szCs w:val="24"/>
          <w:lang w:eastAsia="en-US"/>
        </w:rPr>
        <w:t>The Office of Research Services (ORS) is the central co-ordination point for Ontario Tech University’s research and innovation activities. ORS supports faculty members with the following support services: grants and award development, partnerships development, research contract negotiation and execution, intellectual property support, and research ethics (animal and human) and safety services (radiation and biosafety).</w:t>
      </w:r>
    </w:p>
    <w:p w14:paraId="07370AD3" w14:textId="77777777" w:rsidR="00362C71" w:rsidRPr="00362C71" w:rsidRDefault="00362C71" w:rsidP="00362C71">
      <w:pPr>
        <w:spacing w:after="0" w:line="240" w:lineRule="auto"/>
        <w:rPr>
          <w:rFonts w:ascii="Calibri Light" w:eastAsia="Aptos" w:hAnsi="Calibri Light" w:cs="Calibri Light"/>
          <w:b/>
          <w:bCs/>
          <w:i/>
          <w:iCs/>
          <w:color w:val="000000"/>
          <w:sz w:val="24"/>
          <w:szCs w:val="24"/>
          <w:lang w:val="en-CA" w:eastAsia="en-US"/>
        </w:rPr>
      </w:pPr>
    </w:p>
    <w:p w14:paraId="65A702D0" w14:textId="77777777" w:rsidR="00362C71" w:rsidRPr="00362C71" w:rsidRDefault="00362C71" w:rsidP="00362C71">
      <w:pPr>
        <w:autoSpaceDE w:val="0"/>
        <w:autoSpaceDN w:val="0"/>
        <w:spacing w:after="0" w:line="240" w:lineRule="auto"/>
        <w:rPr>
          <w:rFonts w:ascii="Calibri Light" w:eastAsia="Aptos" w:hAnsi="Calibri Light" w:cs="Calibri Light"/>
          <w:b/>
          <w:bCs/>
          <w:i/>
          <w:iCs/>
          <w:color w:val="000000"/>
          <w:sz w:val="24"/>
          <w:szCs w:val="24"/>
          <w:lang w:eastAsia="en-US"/>
        </w:rPr>
      </w:pPr>
      <w:r w:rsidRPr="00362C71">
        <w:rPr>
          <w:rFonts w:ascii="Calibri Light" w:eastAsia="Aptos" w:hAnsi="Calibri Light" w:cs="Calibri Light"/>
          <w:b/>
          <w:bCs/>
          <w:i/>
          <w:iCs/>
          <w:color w:val="000000"/>
          <w:sz w:val="24"/>
          <w:szCs w:val="24"/>
          <w:lang w:eastAsia="en-US"/>
        </w:rPr>
        <w:t>ORS would like to inform Ontario Tech University faculty members and the relevant administrative offices of the following changes to the points of contact</w:t>
      </w:r>
      <w:r w:rsidRPr="00362C71">
        <w:rPr>
          <w:rFonts w:ascii="Calibri Light" w:eastAsia="Aptos" w:hAnsi="Calibri Light" w:cs="Calibri Light"/>
          <w:b/>
          <w:bCs/>
          <w:i/>
          <w:iCs/>
          <w:color w:val="1F497D"/>
          <w:sz w:val="24"/>
          <w:szCs w:val="24"/>
          <w:lang w:eastAsia="en-US"/>
        </w:rPr>
        <w:t>.</w:t>
      </w:r>
    </w:p>
    <w:p w14:paraId="5323CE50" w14:textId="77777777" w:rsidR="00362C71" w:rsidRPr="00362C71" w:rsidRDefault="00362C71" w:rsidP="00362C71">
      <w:pPr>
        <w:spacing w:after="0" w:line="240" w:lineRule="auto"/>
        <w:rPr>
          <w:rFonts w:ascii="Calibri Light" w:eastAsia="Aptos" w:hAnsi="Calibri Light" w:cs="Calibri Light"/>
          <w:b/>
          <w:bCs/>
          <w:color w:val="0070C0"/>
          <w:sz w:val="24"/>
          <w:szCs w:val="24"/>
          <w:u w:val="single"/>
          <w:lang w:val="en-CA" w:eastAsia="en-US"/>
        </w:rPr>
      </w:pPr>
    </w:p>
    <w:p w14:paraId="1FAEAA5B" w14:textId="77777777" w:rsidR="00362C71" w:rsidRPr="00362C71" w:rsidRDefault="00362C71" w:rsidP="00362C71">
      <w:pPr>
        <w:spacing w:after="0" w:line="240" w:lineRule="auto"/>
        <w:rPr>
          <w:rFonts w:ascii="Calibri Light" w:eastAsia="Aptos" w:hAnsi="Calibri Light" w:cs="Calibri Light"/>
          <w:b/>
          <w:bCs/>
          <w:color w:val="4472C4"/>
          <w:sz w:val="24"/>
          <w:szCs w:val="24"/>
          <w:lang w:val="en-CA" w:eastAsia="en-US"/>
        </w:rPr>
      </w:pPr>
      <w:r w:rsidRPr="00362C71">
        <w:rPr>
          <w:rFonts w:ascii="Calibri Light" w:eastAsia="Aptos" w:hAnsi="Calibri Light" w:cs="Calibri Light"/>
          <w:b/>
          <w:bCs/>
          <w:color w:val="4472C4"/>
          <w:sz w:val="24"/>
          <w:szCs w:val="24"/>
          <w:lang w:val="en-CA" w:eastAsia="en-US"/>
        </w:rPr>
        <w:t>Partnership Development Support:</w:t>
      </w:r>
    </w:p>
    <w:p w14:paraId="0ACA2FFE"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099FC8F7" w14:textId="77777777" w:rsidR="00362C71" w:rsidRPr="00362C71" w:rsidRDefault="00362C71" w:rsidP="00362C71">
      <w:pPr>
        <w:spacing w:after="0" w:line="240" w:lineRule="auto"/>
        <w:rPr>
          <w:rFonts w:ascii="Calibri Light" w:eastAsia="Aptos" w:hAnsi="Calibri Light" w:cs="Calibri Light"/>
          <w:b/>
          <w:bCs/>
          <w:color w:val="000000"/>
          <w:sz w:val="24"/>
          <w:szCs w:val="24"/>
          <w:lang w:val="en-CA" w:eastAsia="en-US"/>
        </w:rPr>
      </w:pPr>
      <w:r w:rsidRPr="00362C71">
        <w:rPr>
          <w:rFonts w:ascii="Calibri Light" w:eastAsia="Aptos" w:hAnsi="Calibri Light" w:cs="Calibri Light"/>
          <w:b/>
          <w:bCs/>
          <w:color w:val="000000"/>
          <w:sz w:val="24"/>
          <w:szCs w:val="24"/>
          <w:lang w:val="en-CA" w:eastAsia="en-US"/>
        </w:rPr>
        <w:t>Manager of Partnerships:</w:t>
      </w:r>
    </w:p>
    <w:p w14:paraId="51ED6D38" w14:textId="77777777" w:rsidR="00362C71" w:rsidRPr="00362C71" w:rsidRDefault="00362C71" w:rsidP="00362C71">
      <w:pPr>
        <w:spacing w:after="0" w:line="240" w:lineRule="auto"/>
        <w:rPr>
          <w:rFonts w:ascii="Calibri Light" w:eastAsia="Aptos" w:hAnsi="Calibri Light" w:cs="Calibri Light"/>
          <w:b/>
          <w:bCs/>
          <w:color w:val="000000"/>
          <w:sz w:val="24"/>
          <w:szCs w:val="24"/>
          <w:lang w:val="en-CA" w:eastAsia="en-US"/>
        </w:rPr>
      </w:pPr>
    </w:p>
    <w:p w14:paraId="1C83CDBF" w14:textId="77777777" w:rsidR="00362C71" w:rsidRPr="00362C71" w:rsidRDefault="00362C71" w:rsidP="003102C9">
      <w:pPr>
        <w:numPr>
          <w:ilvl w:val="0"/>
          <w:numId w:val="53"/>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sz w:val="24"/>
          <w:szCs w:val="24"/>
          <w:lang w:val="en-CA" w:eastAsia="en-US"/>
        </w:rPr>
        <w:t xml:space="preserve">April 2024 </w:t>
      </w:r>
      <w:r w:rsidRPr="00362C71">
        <w:rPr>
          <w:rFonts w:ascii="Calibri Light" w:eastAsia="Times New Roman" w:hAnsi="Calibri Light" w:cs="Calibri Light"/>
          <w:b/>
          <w:bCs/>
          <w:color w:val="000000"/>
          <w:sz w:val="24"/>
          <w:szCs w:val="24"/>
          <w:lang w:val="en-CA" w:eastAsia="en-US"/>
        </w:rPr>
        <w:t>– August 2024: Candi Thayer, Senior Legal Counsel</w:t>
      </w:r>
      <w:r w:rsidRPr="00362C71">
        <w:rPr>
          <w:rFonts w:ascii="Calibri Light" w:eastAsia="Times New Roman" w:hAnsi="Calibri Light" w:cs="Calibri Light"/>
          <w:color w:val="000000"/>
          <w:sz w:val="24"/>
          <w:szCs w:val="24"/>
          <w:lang w:val="en-CA" w:eastAsia="en-US"/>
        </w:rPr>
        <w:t xml:space="preserve">, will temporarily oversee the Research Partnerships Team in addition to managing the Research Legal Team. </w:t>
      </w:r>
    </w:p>
    <w:p w14:paraId="0778C80B"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3F9F158E" w14:textId="77777777" w:rsidR="00362C71" w:rsidRPr="00362C71" w:rsidRDefault="00362C71" w:rsidP="003102C9">
      <w:pPr>
        <w:numPr>
          <w:ilvl w:val="0"/>
          <w:numId w:val="53"/>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color w:val="000000"/>
          <w:sz w:val="24"/>
          <w:szCs w:val="24"/>
          <w:lang w:val="en-CA" w:eastAsia="en-US"/>
        </w:rPr>
        <w:t>August 2024 – June 2025</w:t>
      </w:r>
      <w:r w:rsidRPr="00362C71">
        <w:rPr>
          <w:rFonts w:ascii="Calibri Light" w:eastAsia="Times New Roman" w:hAnsi="Calibri Light" w:cs="Calibri Light"/>
          <w:color w:val="000000"/>
          <w:sz w:val="24"/>
          <w:szCs w:val="24"/>
          <w:lang w:val="en-CA" w:eastAsia="en-US"/>
        </w:rPr>
        <w:t xml:space="preserve">: </w:t>
      </w:r>
      <w:r w:rsidRPr="00362C71">
        <w:rPr>
          <w:rFonts w:ascii="Calibri Light" w:eastAsia="Times New Roman" w:hAnsi="Calibri Light" w:cs="Calibri Light"/>
          <w:b/>
          <w:bCs/>
          <w:color w:val="000000"/>
          <w:sz w:val="24"/>
          <w:szCs w:val="24"/>
          <w:lang w:val="en-CA" w:eastAsia="en-US"/>
        </w:rPr>
        <w:t xml:space="preserve">Julia Armstrong will be returning from maternity </w:t>
      </w:r>
      <w:r w:rsidRPr="00362C71">
        <w:rPr>
          <w:rFonts w:ascii="Calibri Light" w:eastAsia="Times New Roman" w:hAnsi="Calibri Light" w:cs="Calibri Light"/>
          <w:color w:val="000000"/>
          <w:sz w:val="24"/>
          <w:szCs w:val="24"/>
          <w:lang w:val="en-CA" w:eastAsia="en-US"/>
        </w:rPr>
        <w:t xml:space="preserve">leave and will be the Interim Manager, Research Partnerships. </w:t>
      </w:r>
    </w:p>
    <w:p w14:paraId="550AADF8"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15C0E494"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r w:rsidRPr="00362C71">
        <w:rPr>
          <w:rFonts w:ascii="Calibri Light" w:eastAsia="Aptos" w:hAnsi="Calibri Light" w:cs="Calibri Light"/>
          <w:color w:val="000000"/>
          <w:sz w:val="24"/>
          <w:szCs w:val="24"/>
          <w:lang w:val="en-CA" w:eastAsia="en-US"/>
        </w:rPr>
        <w:t xml:space="preserve">The current Manager, Research Partnerships, Danielle Saney, continues her maternity leave. </w:t>
      </w:r>
    </w:p>
    <w:p w14:paraId="240DC14F"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3EBDA860"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0CF138F4" w14:textId="77777777" w:rsidR="00362C71" w:rsidRPr="00362C71" w:rsidRDefault="00362C71" w:rsidP="00362C71">
      <w:pPr>
        <w:spacing w:after="0" w:line="240" w:lineRule="auto"/>
        <w:rPr>
          <w:rFonts w:ascii="Calibri Light" w:eastAsia="Aptos" w:hAnsi="Calibri Light" w:cs="Calibri Light"/>
          <w:b/>
          <w:bCs/>
          <w:color w:val="000000"/>
          <w:sz w:val="24"/>
          <w:szCs w:val="24"/>
          <w:lang w:val="en-CA" w:eastAsia="en-US"/>
        </w:rPr>
      </w:pPr>
      <w:r w:rsidRPr="00362C71">
        <w:rPr>
          <w:rFonts w:ascii="Calibri Light" w:eastAsia="Aptos" w:hAnsi="Calibri Light" w:cs="Calibri Light"/>
          <w:b/>
          <w:bCs/>
          <w:color w:val="5B9BD5"/>
          <w:sz w:val="24"/>
          <w:szCs w:val="24"/>
          <w:lang w:val="en-CA" w:eastAsia="en-US"/>
        </w:rPr>
        <w:t>New Hires:</w:t>
      </w:r>
    </w:p>
    <w:p w14:paraId="1D22A675" w14:textId="77777777" w:rsidR="00362C71" w:rsidRPr="00362C71" w:rsidRDefault="00362C71" w:rsidP="00362C71">
      <w:pPr>
        <w:spacing w:after="0" w:line="240" w:lineRule="auto"/>
        <w:rPr>
          <w:rFonts w:ascii="Calibri Light" w:eastAsia="Aptos" w:hAnsi="Calibri Light" w:cs="Calibri Light"/>
          <w:b/>
          <w:bCs/>
          <w:color w:val="000000"/>
          <w:sz w:val="24"/>
          <w:szCs w:val="24"/>
          <w:lang w:val="en-CA" w:eastAsia="en-US"/>
        </w:rPr>
      </w:pPr>
    </w:p>
    <w:p w14:paraId="5558AAB9"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r w:rsidRPr="00362C71">
        <w:rPr>
          <w:rFonts w:ascii="Calibri Light" w:eastAsia="Aptos" w:hAnsi="Calibri Light" w:cs="Calibri Light"/>
          <w:b/>
          <w:bCs/>
          <w:color w:val="000000"/>
          <w:sz w:val="24"/>
          <w:szCs w:val="24"/>
          <w:lang w:val="en-CA" w:eastAsia="en-US"/>
        </w:rPr>
        <w:t>Effective July 2, 2024</w:t>
      </w:r>
      <w:r w:rsidRPr="00362C71">
        <w:rPr>
          <w:rFonts w:ascii="Calibri Light" w:eastAsia="Aptos" w:hAnsi="Calibri Light" w:cs="Calibri Light"/>
          <w:color w:val="000000"/>
          <w:sz w:val="24"/>
          <w:szCs w:val="24"/>
          <w:lang w:val="en-CA" w:eastAsia="en-US"/>
        </w:rPr>
        <w:t xml:space="preserve">, </w:t>
      </w:r>
      <w:r w:rsidRPr="00362C71">
        <w:rPr>
          <w:rFonts w:ascii="Calibri Light" w:eastAsia="Aptos" w:hAnsi="Calibri Light" w:cs="Calibri Light"/>
          <w:b/>
          <w:bCs/>
          <w:color w:val="000000"/>
          <w:sz w:val="24"/>
          <w:szCs w:val="24"/>
          <w:lang w:val="en-CA" w:eastAsia="en-US"/>
        </w:rPr>
        <w:t>Dr. Victoria Nash-Woolley</w:t>
      </w:r>
      <w:r w:rsidRPr="00362C71">
        <w:rPr>
          <w:rFonts w:ascii="Calibri Light" w:eastAsia="Aptos" w:hAnsi="Calibri Light" w:cs="Calibri Light"/>
          <w:color w:val="000000"/>
          <w:sz w:val="24"/>
          <w:szCs w:val="24"/>
          <w:lang w:val="en-CA" w:eastAsia="en-US"/>
        </w:rPr>
        <w:t xml:space="preserve">, joins ORS as a Research Partnerships Officer.  Victoria has a PhD in Life Sciences from the University of Warwick. She has worked at the University of Greenwich where she developed strategies to control insect pests on smallholder farms in East Africa and at Crop Health and Protection (CHAP), supporting innovation in the UK </w:t>
      </w:r>
      <w:proofErr w:type="spellStart"/>
      <w:r w:rsidRPr="00362C71">
        <w:rPr>
          <w:rFonts w:ascii="Calibri Light" w:eastAsia="Aptos" w:hAnsi="Calibri Light" w:cs="Calibri Light"/>
          <w:color w:val="000000"/>
          <w:sz w:val="24"/>
          <w:szCs w:val="24"/>
          <w:lang w:val="en-CA" w:eastAsia="en-US"/>
        </w:rPr>
        <w:t>agri</w:t>
      </w:r>
      <w:proofErr w:type="spellEnd"/>
      <w:r w:rsidRPr="00362C71">
        <w:rPr>
          <w:rFonts w:ascii="Calibri Light" w:eastAsia="Aptos" w:hAnsi="Calibri Light" w:cs="Calibri Light"/>
          <w:color w:val="000000"/>
          <w:sz w:val="24"/>
          <w:szCs w:val="24"/>
          <w:lang w:val="en-CA" w:eastAsia="en-US"/>
        </w:rPr>
        <w:t>-tech sector.</w:t>
      </w:r>
    </w:p>
    <w:p w14:paraId="459A5B57"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4DAEF42B"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r w:rsidRPr="00362C71">
        <w:rPr>
          <w:rFonts w:ascii="Calibri Light" w:eastAsia="Aptos" w:hAnsi="Calibri Light" w:cs="Calibri Light"/>
          <w:b/>
          <w:bCs/>
          <w:color w:val="000000"/>
          <w:sz w:val="24"/>
          <w:szCs w:val="24"/>
          <w:lang w:val="en-CA" w:eastAsia="en-US"/>
        </w:rPr>
        <w:t>Effective July 8, 2024</w:t>
      </w:r>
      <w:r w:rsidRPr="00362C71">
        <w:rPr>
          <w:rFonts w:ascii="Calibri Light" w:eastAsia="Aptos" w:hAnsi="Calibri Light" w:cs="Calibri Light"/>
          <w:color w:val="000000"/>
          <w:sz w:val="24"/>
          <w:szCs w:val="24"/>
          <w:lang w:val="en-CA" w:eastAsia="en-US"/>
        </w:rPr>
        <w:t xml:space="preserve">, </w:t>
      </w:r>
      <w:r w:rsidRPr="00362C71">
        <w:rPr>
          <w:rFonts w:ascii="Calibri Light" w:eastAsia="Aptos" w:hAnsi="Calibri Light" w:cs="Calibri Light"/>
          <w:b/>
          <w:bCs/>
          <w:color w:val="000000"/>
          <w:sz w:val="24"/>
          <w:szCs w:val="24"/>
          <w:lang w:val="en-CA" w:eastAsia="en-US"/>
        </w:rPr>
        <w:t>Dr. Daniel Huizenga</w:t>
      </w:r>
      <w:r w:rsidRPr="00362C71">
        <w:rPr>
          <w:rFonts w:ascii="Calibri Light" w:eastAsia="Aptos" w:hAnsi="Calibri Light" w:cs="Calibri Light"/>
          <w:color w:val="000000"/>
          <w:sz w:val="24"/>
          <w:szCs w:val="24"/>
          <w:lang w:val="en-CA" w:eastAsia="en-US"/>
        </w:rPr>
        <w:t>, joins ORS as a Research Partnerships Officer.  Prior to joining Ontario Tech University, Daniel was the manager of Social Innovation Research at Centennial College.  He has a PhD in Sociolegal studies from York University, an LLM from Osgoode Hall Law School, and he completed a postdoctoral fellowship in Human Geography at the University of Toronto Scarborough.</w:t>
      </w:r>
    </w:p>
    <w:p w14:paraId="4BD9EE1C" w14:textId="77777777" w:rsidR="00362C71" w:rsidRPr="00362C71" w:rsidRDefault="00362C71" w:rsidP="00362C71">
      <w:pPr>
        <w:spacing w:after="0" w:line="240" w:lineRule="auto"/>
        <w:rPr>
          <w:rFonts w:ascii="Calibri Light" w:eastAsia="Aptos" w:hAnsi="Calibri Light" w:cs="Calibri Light"/>
          <w:b/>
          <w:bCs/>
          <w:color w:val="5B9BD5"/>
          <w:sz w:val="24"/>
          <w:szCs w:val="24"/>
          <w:lang w:val="en-CA" w:eastAsia="en-US"/>
        </w:rPr>
      </w:pPr>
    </w:p>
    <w:p w14:paraId="029095DF" w14:textId="77777777" w:rsidR="00362C71" w:rsidRPr="00362C71" w:rsidRDefault="00362C71" w:rsidP="00362C71">
      <w:pPr>
        <w:spacing w:after="0" w:line="240" w:lineRule="auto"/>
        <w:rPr>
          <w:rFonts w:ascii="Calibri Light" w:eastAsia="Aptos" w:hAnsi="Calibri Light" w:cs="Calibri Light"/>
          <w:b/>
          <w:bCs/>
          <w:color w:val="5B9BD5"/>
          <w:sz w:val="24"/>
          <w:szCs w:val="24"/>
          <w:lang w:val="en-CA" w:eastAsia="en-US"/>
        </w:rPr>
      </w:pPr>
      <w:r w:rsidRPr="00362C71">
        <w:rPr>
          <w:rFonts w:ascii="Calibri Light" w:eastAsia="Aptos" w:hAnsi="Calibri Light" w:cs="Calibri Light"/>
          <w:b/>
          <w:bCs/>
          <w:color w:val="5B9BD5"/>
          <w:sz w:val="24"/>
          <w:szCs w:val="24"/>
          <w:lang w:val="en-CA" w:eastAsia="en-US"/>
        </w:rPr>
        <w:t>Faculty Partnership Support:</w:t>
      </w:r>
    </w:p>
    <w:p w14:paraId="7FD23C7D"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3F677542" w14:textId="77777777" w:rsidR="00362C71" w:rsidRPr="00362C71" w:rsidRDefault="00362C71" w:rsidP="003102C9">
      <w:pPr>
        <w:numPr>
          <w:ilvl w:val="0"/>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color w:val="000000"/>
          <w:sz w:val="24"/>
          <w:szCs w:val="24"/>
          <w:lang w:val="en-CA" w:eastAsia="en-US"/>
        </w:rPr>
        <w:t>Effective July 2, 2024, Victoria Nash-Woolley, Research Partnerships Officer</w:t>
      </w:r>
      <w:r w:rsidRPr="00362C71">
        <w:rPr>
          <w:rFonts w:ascii="Calibri Light" w:eastAsia="Times New Roman" w:hAnsi="Calibri Light" w:cs="Calibri Light"/>
          <w:color w:val="000000"/>
          <w:sz w:val="24"/>
          <w:szCs w:val="24"/>
          <w:lang w:val="en-CA" w:eastAsia="en-US"/>
        </w:rPr>
        <w:t xml:space="preserve">, will be the point of contact for the Faculty of Engineering and Applied Science.  </w:t>
      </w:r>
    </w:p>
    <w:p w14:paraId="7F0A3A77"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4671F119" w14:textId="77777777" w:rsidR="00362C71" w:rsidRPr="00362C71" w:rsidRDefault="00362C71" w:rsidP="003102C9">
      <w:pPr>
        <w:numPr>
          <w:ilvl w:val="0"/>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color w:val="000000"/>
          <w:sz w:val="24"/>
          <w:szCs w:val="24"/>
          <w:lang w:val="en-CA" w:eastAsia="en-US"/>
        </w:rPr>
        <w:t>Effective July 2, 2024, Anna Kristoffersen, current Research Partnerships Officer</w:t>
      </w:r>
      <w:r w:rsidRPr="00362C71">
        <w:rPr>
          <w:rFonts w:ascii="Calibri Light" w:eastAsia="Times New Roman" w:hAnsi="Calibri Light" w:cs="Calibri Light"/>
          <w:color w:val="000000"/>
          <w:sz w:val="24"/>
          <w:szCs w:val="24"/>
          <w:lang w:val="en-CA" w:eastAsia="en-US"/>
        </w:rPr>
        <w:t>, will be the main point of contact for the following Faculties:</w:t>
      </w:r>
    </w:p>
    <w:p w14:paraId="1C3B2E51"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 xml:space="preserve">Science </w:t>
      </w:r>
    </w:p>
    <w:p w14:paraId="256C91EC"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Health Sciences</w:t>
      </w:r>
    </w:p>
    <w:p w14:paraId="5126E2ED"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 xml:space="preserve">Special projects: </w:t>
      </w:r>
      <w:proofErr w:type="spellStart"/>
      <w:r w:rsidRPr="00362C71">
        <w:rPr>
          <w:rFonts w:ascii="Calibri Light" w:eastAsia="Times New Roman" w:hAnsi="Calibri Light" w:cs="Calibri Light"/>
          <w:color w:val="000000"/>
          <w:sz w:val="24"/>
          <w:szCs w:val="24"/>
          <w:lang w:val="en-CA" w:eastAsia="en-US"/>
        </w:rPr>
        <w:t>TeachingCity</w:t>
      </w:r>
      <w:proofErr w:type="spellEnd"/>
      <w:r w:rsidRPr="00362C71">
        <w:rPr>
          <w:rFonts w:ascii="Calibri Light" w:eastAsia="Times New Roman" w:hAnsi="Calibri Light" w:cs="Calibri Light"/>
          <w:color w:val="000000"/>
          <w:sz w:val="24"/>
          <w:szCs w:val="24"/>
          <w:lang w:val="en-CA" w:eastAsia="en-US"/>
        </w:rPr>
        <w:t xml:space="preserve"> and </w:t>
      </w:r>
      <w:proofErr w:type="spellStart"/>
      <w:r w:rsidRPr="00362C71">
        <w:rPr>
          <w:rFonts w:ascii="Calibri Light" w:eastAsia="Times New Roman" w:hAnsi="Calibri Light" w:cs="Calibri Light"/>
          <w:color w:val="000000"/>
          <w:sz w:val="24"/>
          <w:szCs w:val="24"/>
          <w:lang w:val="en-CA" w:eastAsia="en-US"/>
        </w:rPr>
        <w:t>CityStudio</w:t>
      </w:r>
      <w:proofErr w:type="spellEnd"/>
      <w:r w:rsidRPr="00362C71">
        <w:rPr>
          <w:rFonts w:ascii="Calibri Light" w:eastAsia="Times New Roman" w:hAnsi="Calibri Light" w:cs="Calibri Light"/>
          <w:color w:val="000000"/>
          <w:sz w:val="24"/>
          <w:szCs w:val="24"/>
          <w:lang w:val="en-CA" w:eastAsia="en-US"/>
        </w:rPr>
        <w:t xml:space="preserve"> Initiatives </w:t>
      </w:r>
    </w:p>
    <w:p w14:paraId="5BDC6FEB"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32BE71B3" w14:textId="77777777" w:rsidR="00362C71" w:rsidRPr="00362C71" w:rsidRDefault="00362C71" w:rsidP="003102C9">
      <w:pPr>
        <w:numPr>
          <w:ilvl w:val="0"/>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b/>
          <w:bCs/>
          <w:color w:val="000000"/>
          <w:sz w:val="24"/>
          <w:szCs w:val="24"/>
          <w:lang w:val="en-CA" w:eastAsia="en-US"/>
        </w:rPr>
        <w:lastRenderedPageBreak/>
        <w:t>Effective July 8, 2024, Daniel Huizenga, Research Partnerships Officer</w:t>
      </w:r>
      <w:r w:rsidRPr="00362C71">
        <w:rPr>
          <w:rFonts w:ascii="Calibri Light" w:eastAsia="Times New Roman" w:hAnsi="Calibri Light" w:cs="Calibri Light"/>
          <w:color w:val="000000"/>
          <w:sz w:val="24"/>
          <w:szCs w:val="24"/>
          <w:lang w:val="en-CA" w:eastAsia="en-US"/>
        </w:rPr>
        <w:t xml:space="preserve">, will be the point of contact for the following Faculties: </w:t>
      </w:r>
    </w:p>
    <w:p w14:paraId="4F1CA603"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 xml:space="preserve">Business and Information Technology </w:t>
      </w:r>
    </w:p>
    <w:p w14:paraId="19198D98"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Education</w:t>
      </w:r>
    </w:p>
    <w:p w14:paraId="0459C528" w14:textId="77777777" w:rsidR="00362C71" w:rsidRPr="00362C71" w:rsidRDefault="00362C71" w:rsidP="003102C9">
      <w:pPr>
        <w:numPr>
          <w:ilvl w:val="1"/>
          <w:numId w:val="54"/>
        </w:numPr>
        <w:spacing w:after="0" w:line="240" w:lineRule="auto"/>
        <w:contextualSpacing/>
        <w:rPr>
          <w:rFonts w:ascii="Calibri Light" w:eastAsia="Times New Roman" w:hAnsi="Calibri Light" w:cs="Calibri Light"/>
          <w:color w:val="000000"/>
          <w:sz w:val="24"/>
          <w:szCs w:val="24"/>
          <w:lang w:val="en-CA" w:eastAsia="en-US"/>
        </w:rPr>
      </w:pPr>
      <w:r w:rsidRPr="00362C71">
        <w:rPr>
          <w:rFonts w:ascii="Calibri Light" w:eastAsia="Times New Roman" w:hAnsi="Calibri Light" w:cs="Calibri Light"/>
          <w:color w:val="000000"/>
          <w:sz w:val="24"/>
          <w:szCs w:val="24"/>
          <w:lang w:val="en-CA" w:eastAsia="en-US"/>
        </w:rPr>
        <w:t>Social Science and Humanities.</w:t>
      </w:r>
    </w:p>
    <w:p w14:paraId="02ED4735"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63D16E27"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r w:rsidRPr="00362C71">
        <w:rPr>
          <w:rFonts w:ascii="Calibri Light" w:eastAsia="Aptos" w:hAnsi="Calibri Light" w:cs="Calibri Light"/>
          <w:color w:val="000000"/>
          <w:sz w:val="24"/>
          <w:szCs w:val="24"/>
          <w:lang w:val="en-CA" w:eastAsia="en-US"/>
        </w:rPr>
        <w:t xml:space="preserve">If you have an active file being managed by Candi/Research Legal Team or Anna, they will notify you of any transfer of such file(s) in accordance with the above referenced portfolios. </w:t>
      </w:r>
    </w:p>
    <w:p w14:paraId="747BCD52" w14:textId="77777777" w:rsidR="00362C71" w:rsidRPr="00362C71" w:rsidRDefault="00362C71" w:rsidP="00362C71">
      <w:pPr>
        <w:spacing w:after="0" w:line="240" w:lineRule="auto"/>
        <w:rPr>
          <w:rFonts w:ascii="Calibri Light" w:eastAsia="Aptos" w:hAnsi="Calibri Light" w:cs="Calibri Light"/>
          <w:color w:val="000000"/>
          <w:sz w:val="24"/>
          <w:szCs w:val="24"/>
          <w:lang w:val="en-CA" w:eastAsia="en-US"/>
        </w:rPr>
      </w:pPr>
    </w:p>
    <w:p w14:paraId="4C80BCFF" w14:textId="77777777" w:rsidR="00362C71" w:rsidRPr="00362C71" w:rsidRDefault="00362C71" w:rsidP="00362C71">
      <w:pPr>
        <w:spacing w:after="0" w:line="240" w:lineRule="auto"/>
        <w:rPr>
          <w:rFonts w:ascii="Calibri Light" w:eastAsia="Aptos" w:hAnsi="Calibri Light" w:cs="Calibri Light"/>
          <w:b/>
          <w:bCs/>
          <w:color w:val="4472C4"/>
          <w:sz w:val="24"/>
          <w:szCs w:val="24"/>
          <w:lang w:val="en-CA" w:eastAsia="en-US"/>
        </w:rPr>
      </w:pPr>
    </w:p>
    <w:p w14:paraId="01DF665F" w14:textId="77777777" w:rsidR="00362C71" w:rsidRPr="00362C71" w:rsidRDefault="00362C71" w:rsidP="00362C71">
      <w:pPr>
        <w:spacing w:after="0" w:line="240" w:lineRule="auto"/>
        <w:rPr>
          <w:rFonts w:ascii="Calibri Light" w:eastAsia="Aptos" w:hAnsi="Calibri Light" w:cs="Calibri Light"/>
          <w:b/>
          <w:bCs/>
          <w:color w:val="4472C4"/>
          <w:sz w:val="24"/>
          <w:szCs w:val="24"/>
          <w:lang w:eastAsia="en-US"/>
        </w:rPr>
      </w:pPr>
      <w:r w:rsidRPr="00362C71">
        <w:rPr>
          <w:rFonts w:ascii="Calibri Light" w:eastAsia="Aptos" w:hAnsi="Calibri Light" w:cs="Calibri Light"/>
          <w:b/>
          <w:bCs/>
          <w:color w:val="4472C4"/>
          <w:sz w:val="24"/>
          <w:szCs w:val="24"/>
          <w:lang w:val="en-CA" w:eastAsia="en-US"/>
        </w:rPr>
        <w:t xml:space="preserve">Partnerships Team </w:t>
      </w:r>
      <w:r w:rsidRPr="00362C71">
        <w:rPr>
          <w:rFonts w:ascii="Calibri Light" w:eastAsia="Aptos" w:hAnsi="Calibri Light" w:cs="Calibri Light"/>
          <w:b/>
          <w:bCs/>
          <w:color w:val="4472C4"/>
          <w:sz w:val="24"/>
          <w:szCs w:val="24"/>
          <w:lang w:eastAsia="en-US"/>
        </w:rPr>
        <w:t>Faculty Divisions (effective July 2024):</w:t>
      </w:r>
    </w:p>
    <w:p w14:paraId="7266F4EB" w14:textId="77777777" w:rsidR="00362C71" w:rsidRPr="00362C71" w:rsidRDefault="00362C71" w:rsidP="00362C71">
      <w:pPr>
        <w:spacing w:after="0" w:line="240" w:lineRule="auto"/>
        <w:rPr>
          <w:rFonts w:ascii="Calibri Light" w:eastAsia="Aptos" w:hAnsi="Calibri Light" w:cs="Calibri Light"/>
          <w:b/>
          <w:bCs/>
          <w:color w:val="4472C4"/>
          <w:sz w:val="24"/>
          <w:szCs w:val="24"/>
          <w:lang w:eastAsia="en-US"/>
        </w:rPr>
      </w:pPr>
    </w:p>
    <w:tbl>
      <w:tblPr>
        <w:tblW w:w="9350" w:type="dxa"/>
        <w:tblCellMar>
          <w:left w:w="0" w:type="dxa"/>
          <w:right w:w="0" w:type="dxa"/>
        </w:tblCellMar>
        <w:tblLook w:val="04A0" w:firstRow="1" w:lastRow="0" w:firstColumn="1" w:lastColumn="0" w:noHBand="0" w:noVBand="1"/>
      </w:tblPr>
      <w:tblGrid>
        <w:gridCol w:w="3224"/>
        <w:gridCol w:w="2043"/>
        <w:gridCol w:w="2206"/>
        <w:gridCol w:w="1877"/>
      </w:tblGrid>
      <w:tr w:rsidR="00362C71" w:rsidRPr="00362C71" w14:paraId="72A5DCAF" w14:textId="77777777" w:rsidTr="00362C71">
        <w:tc>
          <w:tcPr>
            <w:tcW w:w="32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CED43B" w14:textId="77777777" w:rsidR="00362C71" w:rsidRPr="00362C71" w:rsidRDefault="00362C71" w:rsidP="00362C71">
            <w:pPr>
              <w:spacing w:after="0" w:line="240" w:lineRule="auto"/>
              <w:jc w:val="center"/>
              <w:rPr>
                <w:rFonts w:ascii="Calibri Light" w:eastAsia="Aptos" w:hAnsi="Calibri Light" w:cs="Calibri Light"/>
                <w:b/>
                <w:bCs/>
                <w:sz w:val="24"/>
                <w:szCs w:val="24"/>
                <w:lang w:eastAsia="en-US"/>
              </w:rPr>
            </w:pPr>
            <w:r w:rsidRPr="00362C71">
              <w:rPr>
                <w:rFonts w:ascii="Calibri Light" w:eastAsia="Aptos" w:hAnsi="Calibri Light" w:cs="Calibri Light"/>
                <w:b/>
                <w:bCs/>
                <w:color w:val="000000"/>
                <w:sz w:val="24"/>
                <w:szCs w:val="24"/>
                <w:lang w:eastAsia="en-US"/>
              </w:rPr>
              <w:t>Faculty</w:t>
            </w:r>
          </w:p>
        </w:tc>
        <w:tc>
          <w:tcPr>
            <w:tcW w:w="2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B0CBC1" w14:textId="77777777" w:rsidR="00362C71" w:rsidRPr="00362C71" w:rsidRDefault="00362C71" w:rsidP="00362C71">
            <w:pPr>
              <w:spacing w:after="0" w:line="240" w:lineRule="auto"/>
              <w:jc w:val="center"/>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Victoria Nash-Woolley</w:t>
            </w:r>
          </w:p>
        </w:tc>
        <w:tc>
          <w:tcPr>
            <w:tcW w:w="22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856961" w14:textId="77777777" w:rsidR="00362C71" w:rsidRPr="00362C71" w:rsidRDefault="00A11A9D" w:rsidP="00362C71">
            <w:pPr>
              <w:spacing w:after="0" w:line="240" w:lineRule="auto"/>
              <w:jc w:val="center"/>
              <w:rPr>
                <w:rFonts w:ascii="Calibri Light" w:eastAsia="Aptos" w:hAnsi="Calibri Light" w:cs="Calibri Light"/>
                <w:b/>
                <w:bCs/>
                <w:color w:val="000000"/>
                <w:sz w:val="24"/>
                <w:szCs w:val="24"/>
                <w:lang w:eastAsia="en-US"/>
              </w:rPr>
            </w:pPr>
            <w:hyperlink r:id="rId192" w:history="1">
              <w:r w:rsidR="00362C71" w:rsidRPr="00362C71">
                <w:rPr>
                  <w:rFonts w:ascii="Calibri Light" w:eastAsia="Aptos" w:hAnsi="Calibri Light" w:cs="Calibri Light"/>
                  <w:b/>
                  <w:bCs/>
                  <w:sz w:val="24"/>
                  <w:szCs w:val="24"/>
                  <w:lang w:eastAsia="en-US"/>
                </w:rPr>
                <w:t xml:space="preserve">Anna Kristoffersen </w:t>
              </w:r>
            </w:hyperlink>
          </w:p>
        </w:tc>
        <w:tc>
          <w:tcPr>
            <w:tcW w:w="1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2885E8" w14:textId="77777777" w:rsidR="00362C71" w:rsidRPr="00362C71" w:rsidRDefault="00362C71" w:rsidP="00362C71">
            <w:pPr>
              <w:spacing w:after="0" w:line="240" w:lineRule="auto"/>
              <w:jc w:val="center"/>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Daniel Huizenga</w:t>
            </w:r>
          </w:p>
        </w:tc>
      </w:tr>
      <w:tr w:rsidR="00362C71" w:rsidRPr="00362C71" w14:paraId="597AEC46"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029BF"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Business and Information Technology</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671E6E1C"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tcPr>
          <w:p w14:paraId="15730D54"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p w14:paraId="79D30B3B"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1877" w:type="dxa"/>
            <w:tcBorders>
              <w:top w:val="nil"/>
              <w:left w:val="nil"/>
              <w:bottom w:val="single" w:sz="8" w:space="0" w:color="auto"/>
              <w:right w:val="single" w:sz="8" w:space="0" w:color="auto"/>
            </w:tcBorders>
            <w:tcMar>
              <w:top w:w="0" w:type="dxa"/>
              <w:left w:w="108" w:type="dxa"/>
              <w:bottom w:w="0" w:type="dxa"/>
              <w:right w:w="108" w:type="dxa"/>
            </w:tcMar>
            <w:hideMark/>
          </w:tcPr>
          <w:p w14:paraId="3062CDB9"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r>
      <w:tr w:rsidR="00362C71" w:rsidRPr="00362C71" w14:paraId="63E81BC8"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C730DD"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Social Science and Humanities</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03AA7CA9"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tcPr>
          <w:p w14:paraId="3E7D01DD"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1877" w:type="dxa"/>
            <w:tcBorders>
              <w:top w:val="nil"/>
              <w:left w:val="nil"/>
              <w:bottom w:val="single" w:sz="8" w:space="0" w:color="auto"/>
              <w:right w:val="single" w:sz="8" w:space="0" w:color="auto"/>
            </w:tcBorders>
            <w:tcMar>
              <w:top w:w="0" w:type="dxa"/>
              <w:left w:w="108" w:type="dxa"/>
              <w:bottom w:w="0" w:type="dxa"/>
              <w:right w:w="108" w:type="dxa"/>
            </w:tcMar>
            <w:hideMark/>
          </w:tcPr>
          <w:p w14:paraId="5CBD440A"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r>
      <w:tr w:rsidR="00362C71" w:rsidRPr="00362C71" w14:paraId="2A9F3528"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7EB3ED" w14:textId="77777777" w:rsidR="00362C71" w:rsidRPr="00362C71" w:rsidRDefault="00362C71" w:rsidP="00362C71">
            <w:pPr>
              <w:spacing w:after="0" w:line="240" w:lineRule="auto"/>
              <w:rPr>
                <w:rFonts w:ascii="Calibri Light" w:eastAsia="Aptos" w:hAnsi="Calibri Light" w:cs="Calibri Light"/>
                <w:color w:val="000000"/>
                <w:sz w:val="24"/>
                <w:szCs w:val="24"/>
                <w:lang w:eastAsia="en-US"/>
              </w:rPr>
            </w:pPr>
            <w:r w:rsidRPr="00362C71">
              <w:rPr>
                <w:rFonts w:ascii="Calibri Light" w:eastAsia="Aptos" w:hAnsi="Calibri Light" w:cs="Calibri Light"/>
                <w:b/>
                <w:bCs/>
                <w:color w:val="000000"/>
                <w:sz w:val="24"/>
                <w:szCs w:val="24"/>
                <w:lang w:eastAsia="en-US"/>
              </w:rPr>
              <w:t>Education</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49C976FE"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tcPr>
          <w:p w14:paraId="50E6DDB1"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1877" w:type="dxa"/>
            <w:tcBorders>
              <w:top w:val="nil"/>
              <w:left w:val="nil"/>
              <w:bottom w:val="single" w:sz="8" w:space="0" w:color="auto"/>
              <w:right w:val="single" w:sz="8" w:space="0" w:color="auto"/>
            </w:tcBorders>
            <w:tcMar>
              <w:top w:w="0" w:type="dxa"/>
              <w:left w:w="108" w:type="dxa"/>
              <w:bottom w:w="0" w:type="dxa"/>
              <w:right w:w="108" w:type="dxa"/>
            </w:tcMar>
            <w:hideMark/>
          </w:tcPr>
          <w:p w14:paraId="43D3ACF6"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r>
      <w:tr w:rsidR="00362C71" w:rsidRPr="00362C71" w14:paraId="59C214A3"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70690"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 xml:space="preserve">Health Sciences         </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4653A3A5"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hideMark/>
          </w:tcPr>
          <w:p w14:paraId="11B9C8E9"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1F5D4F90"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r w:rsidR="00362C71" w:rsidRPr="00362C71" w14:paraId="3B39A4BC"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9E9C71"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Science</w:t>
            </w:r>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30E44BC1"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hideMark/>
          </w:tcPr>
          <w:p w14:paraId="413B0780"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109B91EB"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r w:rsidR="00362C71" w:rsidRPr="00362C71" w14:paraId="7063D8CE"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719B43"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r w:rsidRPr="00362C71">
              <w:rPr>
                <w:rFonts w:ascii="Calibri Light" w:eastAsia="Aptos" w:hAnsi="Calibri Light" w:cs="Calibri Light"/>
                <w:b/>
                <w:bCs/>
                <w:color w:val="000000"/>
                <w:sz w:val="24"/>
                <w:szCs w:val="24"/>
                <w:lang w:eastAsia="en-US"/>
              </w:rPr>
              <w:t>Engineering and Applied Science</w:t>
            </w:r>
          </w:p>
        </w:tc>
        <w:tc>
          <w:tcPr>
            <w:tcW w:w="2043" w:type="dxa"/>
            <w:tcBorders>
              <w:top w:val="nil"/>
              <w:left w:val="nil"/>
              <w:bottom w:val="single" w:sz="8" w:space="0" w:color="auto"/>
              <w:right w:val="single" w:sz="8" w:space="0" w:color="auto"/>
            </w:tcBorders>
            <w:tcMar>
              <w:top w:w="0" w:type="dxa"/>
              <w:left w:w="108" w:type="dxa"/>
              <w:bottom w:w="0" w:type="dxa"/>
              <w:right w:w="108" w:type="dxa"/>
            </w:tcMar>
            <w:hideMark/>
          </w:tcPr>
          <w:p w14:paraId="7A5E2072"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2206" w:type="dxa"/>
            <w:tcBorders>
              <w:top w:val="nil"/>
              <w:left w:val="nil"/>
              <w:bottom w:val="single" w:sz="8" w:space="0" w:color="auto"/>
              <w:right w:val="single" w:sz="8" w:space="0" w:color="auto"/>
            </w:tcBorders>
            <w:tcMar>
              <w:top w:w="0" w:type="dxa"/>
              <w:left w:w="108" w:type="dxa"/>
              <w:bottom w:w="0" w:type="dxa"/>
              <w:right w:w="108" w:type="dxa"/>
            </w:tcMar>
          </w:tcPr>
          <w:p w14:paraId="080F9DB8"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5A224953"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r w:rsidR="00362C71" w:rsidRPr="00362C71" w14:paraId="7409AB19"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814701"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proofErr w:type="spellStart"/>
            <w:r w:rsidRPr="00362C71">
              <w:rPr>
                <w:rFonts w:ascii="Calibri Light" w:eastAsia="Aptos" w:hAnsi="Calibri Light" w:cs="Calibri Light"/>
                <w:b/>
                <w:bCs/>
                <w:color w:val="000000"/>
                <w:sz w:val="24"/>
                <w:szCs w:val="24"/>
                <w:lang w:eastAsia="en-US"/>
              </w:rPr>
              <w:t>CityStudio</w:t>
            </w:r>
            <w:proofErr w:type="spellEnd"/>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178DC80F"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hideMark/>
          </w:tcPr>
          <w:p w14:paraId="3540A0FF"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0B6D1D4C"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r w:rsidR="00362C71" w:rsidRPr="00362C71" w14:paraId="56CE0CE5" w14:textId="77777777" w:rsidTr="00362C71">
        <w:tc>
          <w:tcPr>
            <w:tcW w:w="3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F5CAA8" w14:textId="77777777" w:rsidR="00362C71" w:rsidRPr="00362C71" w:rsidRDefault="00362C71" w:rsidP="00362C71">
            <w:pPr>
              <w:spacing w:after="0" w:line="240" w:lineRule="auto"/>
              <w:rPr>
                <w:rFonts w:ascii="Calibri Light" w:eastAsia="Aptos" w:hAnsi="Calibri Light" w:cs="Calibri Light"/>
                <w:b/>
                <w:bCs/>
                <w:color w:val="000000"/>
                <w:sz w:val="24"/>
                <w:szCs w:val="24"/>
                <w:lang w:eastAsia="en-US"/>
              </w:rPr>
            </w:pPr>
            <w:proofErr w:type="spellStart"/>
            <w:r w:rsidRPr="00362C71">
              <w:rPr>
                <w:rFonts w:ascii="Calibri Light" w:eastAsia="Aptos" w:hAnsi="Calibri Light" w:cs="Calibri Light"/>
                <w:b/>
                <w:bCs/>
                <w:color w:val="000000"/>
                <w:sz w:val="24"/>
                <w:szCs w:val="24"/>
                <w:lang w:eastAsia="en-US"/>
              </w:rPr>
              <w:t>TeachingCity</w:t>
            </w:r>
            <w:proofErr w:type="spellEnd"/>
          </w:p>
        </w:tc>
        <w:tc>
          <w:tcPr>
            <w:tcW w:w="2043" w:type="dxa"/>
            <w:tcBorders>
              <w:top w:val="nil"/>
              <w:left w:val="nil"/>
              <w:bottom w:val="single" w:sz="8" w:space="0" w:color="auto"/>
              <w:right w:val="single" w:sz="8" w:space="0" w:color="auto"/>
            </w:tcBorders>
            <w:tcMar>
              <w:top w:w="0" w:type="dxa"/>
              <w:left w:w="108" w:type="dxa"/>
              <w:bottom w:w="0" w:type="dxa"/>
              <w:right w:w="108" w:type="dxa"/>
            </w:tcMar>
          </w:tcPr>
          <w:p w14:paraId="3D6C4A26"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c>
          <w:tcPr>
            <w:tcW w:w="2206" w:type="dxa"/>
            <w:tcBorders>
              <w:top w:val="nil"/>
              <w:left w:val="nil"/>
              <w:bottom w:val="single" w:sz="8" w:space="0" w:color="auto"/>
              <w:right w:val="single" w:sz="8" w:space="0" w:color="auto"/>
            </w:tcBorders>
            <w:tcMar>
              <w:top w:w="0" w:type="dxa"/>
              <w:left w:w="108" w:type="dxa"/>
              <w:bottom w:w="0" w:type="dxa"/>
              <w:right w:w="108" w:type="dxa"/>
            </w:tcMar>
            <w:hideMark/>
          </w:tcPr>
          <w:p w14:paraId="7E6579B4"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r w:rsidRPr="00362C71">
              <w:rPr>
                <w:rFonts w:ascii="Calibri Light" w:eastAsia="Aptos" w:hAnsi="Calibri Light" w:cs="Calibri Light"/>
                <w:color w:val="000000"/>
                <w:sz w:val="24"/>
                <w:szCs w:val="24"/>
                <w:lang w:eastAsia="en-US"/>
              </w:rPr>
              <w:t>X</w:t>
            </w:r>
          </w:p>
        </w:tc>
        <w:tc>
          <w:tcPr>
            <w:tcW w:w="1877" w:type="dxa"/>
            <w:tcBorders>
              <w:top w:val="nil"/>
              <w:left w:val="nil"/>
              <w:bottom w:val="single" w:sz="8" w:space="0" w:color="auto"/>
              <w:right w:val="single" w:sz="8" w:space="0" w:color="auto"/>
            </w:tcBorders>
            <w:tcMar>
              <w:top w:w="0" w:type="dxa"/>
              <w:left w:w="108" w:type="dxa"/>
              <w:bottom w:w="0" w:type="dxa"/>
              <w:right w:w="108" w:type="dxa"/>
            </w:tcMar>
          </w:tcPr>
          <w:p w14:paraId="15FAEFCB" w14:textId="77777777" w:rsidR="00362C71" w:rsidRPr="00362C71" w:rsidRDefault="00362C71" w:rsidP="00362C71">
            <w:pPr>
              <w:spacing w:after="0" w:line="240" w:lineRule="auto"/>
              <w:jc w:val="center"/>
              <w:rPr>
                <w:rFonts w:ascii="Calibri Light" w:eastAsia="Aptos" w:hAnsi="Calibri Light" w:cs="Calibri Light"/>
                <w:color w:val="000000"/>
                <w:sz w:val="24"/>
                <w:szCs w:val="24"/>
                <w:lang w:eastAsia="en-US"/>
              </w:rPr>
            </w:pPr>
          </w:p>
        </w:tc>
      </w:tr>
    </w:tbl>
    <w:p w14:paraId="39D19857" w14:textId="77777777" w:rsidR="00362C71" w:rsidRPr="00362C71" w:rsidRDefault="00362C71" w:rsidP="00362C71">
      <w:pPr>
        <w:spacing w:after="0" w:line="240" w:lineRule="auto"/>
        <w:rPr>
          <w:rFonts w:ascii="Calibri Light" w:eastAsia="Aptos" w:hAnsi="Calibri Light" w:cs="Calibri Light"/>
          <w:b/>
          <w:bCs/>
          <w:color w:val="4472C4"/>
          <w:sz w:val="24"/>
          <w:szCs w:val="24"/>
          <w:lang w:val="en-CA" w:eastAsia="en-US"/>
        </w:rPr>
      </w:pPr>
    </w:p>
    <w:p w14:paraId="38CE11B4" w14:textId="77777777" w:rsidR="00362C71" w:rsidRPr="00362C71" w:rsidRDefault="00362C71" w:rsidP="00362C71">
      <w:pPr>
        <w:spacing w:after="0" w:line="240" w:lineRule="auto"/>
        <w:rPr>
          <w:rFonts w:ascii="Calibri" w:eastAsia="Aptos" w:hAnsi="Calibri" w:cs="Calibri"/>
          <w:sz w:val="24"/>
          <w:szCs w:val="24"/>
          <w:lang w:val="en-CA" w:eastAsia="en-US"/>
        </w:rPr>
      </w:pPr>
      <w:r w:rsidRPr="00362C71">
        <w:rPr>
          <w:rFonts w:ascii="Calibri" w:eastAsia="Aptos" w:hAnsi="Calibri" w:cs="Calibri"/>
          <w:sz w:val="24"/>
          <w:szCs w:val="24"/>
          <w:lang w:val="en-CA" w:eastAsia="en-US"/>
        </w:rPr>
        <w:t xml:space="preserve">Queries regarding this transition may be directed to Candi Thayer, </w:t>
      </w:r>
      <w:hyperlink r:id="rId193" w:history="1">
        <w:r w:rsidRPr="00362C71">
          <w:rPr>
            <w:rFonts w:ascii="Calibri" w:eastAsia="Aptos" w:hAnsi="Calibri" w:cs="Calibri"/>
            <w:color w:val="0563C1"/>
            <w:sz w:val="24"/>
            <w:szCs w:val="24"/>
            <w:u w:val="single"/>
            <w:lang w:val="en-CA" w:eastAsia="en-US"/>
          </w:rPr>
          <w:t>candi.thayer@ontariotechu.ca</w:t>
        </w:r>
      </w:hyperlink>
      <w:r w:rsidRPr="00362C71">
        <w:rPr>
          <w:rFonts w:ascii="Calibri" w:eastAsia="Aptos" w:hAnsi="Calibri" w:cs="Calibri"/>
          <w:sz w:val="24"/>
          <w:szCs w:val="24"/>
          <w:lang w:val="en-CA" w:eastAsia="en-US"/>
        </w:rPr>
        <w:t xml:space="preserve">. </w:t>
      </w:r>
    </w:p>
    <w:p w14:paraId="548A06E6" w14:textId="77777777" w:rsidR="00362C71" w:rsidRPr="00362C71" w:rsidRDefault="00362C71" w:rsidP="00362C71">
      <w:pPr>
        <w:spacing w:after="0" w:line="240" w:lineRule="auto"/>
        <w:rPr>
          <w:rFonts w:ascii="Calibri" w:eastAsia="Aptos" w:hAnsi="Calibri" w:cs="Calibri"/>
          <w:sz w:val="24"/>
          <w:szCs w:val="24"/>
          <w:lang w:val="en-CA" w:eastAsia="en-US"/>
        </w:rPr>
      </w:pPr>
    </w:p>
    <w:p w14:paraId="4E377D98" w14:textId="77777777" w:rsidR="00362C71" w:rsidRPr="00362C71" w:rsidRDefault="00362C71" w:rsidP="00362C71">
      <w:pPr>
        <w:spacing w:after="0" w:line="240" w:lineRule="auto"/>
        <w:rPr>
          <w:rFonts w:ascii="Calibri" w:eastAsia="Aptos" w:hAnsi="Calibri" w:cs="Calibri"/>
          <w:sz w:val="24"/>
          <w:szCs w:val="24"/>
          <w:lang w:val="en-CA" w:eastAsia="en-US"/>
        </w:rPr>
      </w:pPr>
      <w:r w:rsidRPr="00362C71">
        <w:rPr>
          <w:rFonts w:ascii="Calibri" w:eastAsia="Aptos" w:hAnsi="Calibri" w:cs="Calibri"/>
          <w:sz w:val="24"/>
          <w:szCs w:val="24"/>
          <w:lang w:val="en-CA" w:eastAsia="en-US"/>
        </w:rPr>
        <w:t>During this transition, we ask for your continued patience and understanding as we work to provide quality support and ensure continuity of services.</w:t>
      </w:r>
    </w:p>
    <w:p w14:paraId="41DA1A78" w14:textId="77777777" w:rsidR="00362C71" w:rsidRPr="00362C71" w:rsidRDefault="00362C71" w:rsidP="00362C71">
      <w:pPr>
        <w:spacing w:after="0" w:line="240" w:lineRule="auto"/>
        <w:rPr>
          <w:rFonts w:ascii="Calibri" w:eastAsia="Aptos" w:hAnsi="Calibri" w:cs="Calibri"/>
          <w:sz w:val="24"/>
          <w:szCs w:val="24"/>
          <w:lang w:val="en-CA" w:eastAsia="en-US"/>
        </w:rPr>
      </w:pPr>
    </w:p>
    <w:p w14:paraId="3263BD04" w14:textId="77777777" w:rsidR="00362C71" w:rsidRDefault="00362C71">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54CCFA56" w14:textId="77777777" w:rsidR="00CE5850" w:rsidRDefault="00CE5850" w:rsidP="00CE5850">
      <w:pPr>
        <w:pStyle w:val="Heading2"/>
        <w:rPr>
          <w:lang w:val="en-CA" w:eastAsia="en-US"/>
        </w:rPr>
      </w:pPr>
      <w:bookmarkStart w:id="72" w:name="_Multifactor_authentication_is"/>
      <w:bookmarkEnd w:id="72"/>
      <w:r w:rsidRPr="00CE5850">
        <w:rPr>
          <w:lang w:val="en-CA" w:eastAsia="en-US"/>
        </w:rPr>
        <w:lastRenderedPageBreak/>
        <w:t xml:space="preserve">Multifactor authentication is coming to </w:t>
      </w:r>
      <w:proofErr w:type="spellStart"/>
      <w:r w:rsidRPr="00CE5850">
        <w:rPr>
          <w:lang w:val="en-CA" w:eastAsia="en-US"/>
        </w:rPr>
        <w:t>ResearchNet</w:t>
      </w:r>
      <w:proofErr w:type="spellEnd"/>
    </w:p>
    <w:p w14:paraId="2029BE45" w14:textId="77777777" w:rsidR="00CE5850" w:rsidRDefault="00CE5850" w:rsidP="00CE5850">
      <w:pPr>
        <w:rPr>
          <w:rFonts w:ascii="Calibri Light" w:hAnsi="Calibri Light" w:cs="Calibri Light"/>
          <w:sz w:val="24"/>
          <w:szCs w:val="24"/>
          <w:lang w:eastAsia="en-US"/>
        </w:rPr>
      </w:pPr>
    </w:p>
    <w:p w14:paraId="58D14F82" w14:textId="7E33B16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CIHR will be implementing multifactor authentication in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on September 18, 2024.</w:t>
      </w:r>
    </w:p>
    <w:p w14:paraId="7AE799E0" w14:textId="77777777" w:rsidR="00CE5850" w:rsidRPr="00CE5850" w:rsidRDefault="00CE5850" w:rsidP="00CE5850">
      <w:pPr>
        <w:rPr>
          <w:rFonts w:ascii="Calibri Light" w:hAnsi="Calibri Light" w:cs="Calibri Light"/>
          <w:sz w:val="24"/>
          <w:szCs w:val="24"/>
          <w:lang w:eastAsia="en-US"/>
        </w:rPr>
      </w:pPr>
      <w:bookmarkStart w:id="73" w:name="_Hlk161826931"/>
      <w:r w:rsidRPr="00CE5850">
        <w:rPr>
          <w:rFonts w:ascii="Calibri Light" w:hAnsi="Calibri Light" w:cs="Calibri Light"/>
          <w:sz w:val="24"/>
          <w:szCs w:val="24"/>
          <w:lang w:eastAsia="en-US"/>
        </w:rPr>
        <w:t>Multifactor authentication (or MFA) is a way of confirming the identity of a user that involves checking two different proofs of identity before they are given access to a website or application. It is commonly used for online banking, social media accounts and other applications.</w:t>
      </w:r>
    </w:p>
    <w:bookmarkEnd w:id="73"/>
    <w:p w14:paraId="0451F0B1" w14:textId="77777777" w:rsidR="00CE5850" w:rsidRPr="00CE5850" w:rsidRDefault="00CE5850" w:rsidP="00CE5850">
      <w:pPr>
        <w:rPr>
          <w:rFonts w:ascii="Calibri Light" w:hAnsi="Calibri Light" w:cs="Calibri Light"/>
          <w:b/>
          <w:bCs/>
          <w:sz w:val="24"/>
          <w:szCs w:val="24"/>
          <w:lang w:eastAsia="en-US"/>
        </w:rPr>
      </w:pPr>
      <w:r w:rsidRPr="00CE5850">
        <w:rPr>
          <w:rFonts w:ascii="Calibri Light" w:hAnsi="Calibri Light" w:cs="Calibri Light"/>
          <w:b/>
          <w:bCs/>
          <w:sz w:val="24"/>
          <w:szCs w:val="24"/>
          <w:lang w:eastAsia="en-US"/>
        </w:rPr>
        <w:t>What you need to know</w:t>
      </w:r>
    </w:p>
    <w:p w14:paraId="3FA1CF3B"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The MFA process will be triggered when a user signs into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w:t>
      </w:r>
      <w:proofErr w:type="gramStart"/>
      <w:r w:rsidRPr="00CE5850">
        <w:rPr>
          <w:rFonts w:ascii="Calibri Light" w:hAnsi="Calibri Light" w:cs="Calibri Light"/>
          <w:sz w:val="24"/>
          <w:szCs w:val="24"/>
          <w:lang w:eastAsia="en-US"/>
        </w:rPr>
        <w:t>In order to</w:t>
      </w:r>
      <w:proofErr w:type="gramEnd"/>
      <w:r w:rsidRPr="00CE5850">
        <w:rPr>
          <w:rFonts w:ascii="Calibri Light" w:hAnsi="Calibri Light" w:cs="Calibri Light"/>
          <w:sz w:val="24"/>
          <w:szCs w:val="24"/>
          <w:lang w:eastAsia="en-US"/>
        </w:rPr>
        <w:t xml:space="preserve"> access the application, users will be required to enter a code that is sent to the email address connected to their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account profile. Should their session be timed out after 60 minutes of inactivity, users will need to re-authenticate themselves using MFA. </w:t>
      </w:r>
    </w:p>
    <w:p w14:paraId="04E11CD7"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It is important that everyone with a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account double checks that they have access to the email address connected to their account profile before September 18. This will ensure users have uninterrupted access to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and can log in without seeking assistance from the </w:t>
      </w:r>
      <w:hyperlink r:id="rId194" w:history="1">
        <w:r w:rsidRPr="00CE5850">
          <w:rPr>
            <w:rStyle w:val="Hyperlink"/>
            <w:rFonts w:ascii="Calibri Light" w:hAnsi="Calibri Light" w:cs="Calibri Light"/>
            <w:sz w:val="24"/>
            <w:szCs w:val="24"/>
            <w:lang w:eastAsia="en-US"/>
          </w:rPr>
          <w:t>Contact Centre</w:t>
        </w:r>
      </w:hyperlink>
      <w:r w:rsidRPr="00CE5850">
        <w:rPr>
          <w:rFonts w:ascii="Calibri Light" w:hAnsi="Calibri Light" w:cs="Calibri Light"/>
          <w:sz w:val="24"/>
          <w:szCs w:val="24"/>
          <w:lang w:eastAsia="en-US"/>
        </w:rPr>
        <w:t xml:space="preserve">. To verify the email address connected to your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account, please refer to the steps outlined in the </w:t>
      </w:r>
      <w:hyperlink r:id="rId195" w:history="1">
        <w:r w:rsidRPr="00CE5850">
          <w:rPr>
            <w:rStyle w:val="Hyperlink"/>
            <w:rFonts w:ascii="Calibri Light" w:hAnsi="Calibri Light" w:cs="Calibri Light"/>
            <w:sz w:val="24"/>
            <w:szCs w:val="24"/>
            <w:lang w:eastAsia="en-US"/>
          </w:rPr>
          <w:t>Frequently Asked Questions</w:t>
        </w:r>
      </w:hyperlink>
      <w:r w:rsidRPr="00CE5850">
        <w:rPr>
          <w:rFonts w:ascii="Calibri Light" w:hAnsi="Calibri Light" w:cs="Calibri Light"/>
          <w:sz w:val="24"/>
          <w:szCs w:val="24"/>
          <w:lang w:eastAsia="en-US"/>
        </w:rPr>
        <w:t xml:space="preserve">. </w:t>
      </w:r>
    </w:p>
    <w:p w14:paraId="11DB089F"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Applicants are reminded that they can use the Manage Access task in </w:t>
      </w:r>
      <w:proofErr w:type="spellStart"/>
      <w:r w:rsidRPr="00CE5850">
        <w:rPr>
          <w:rFonts w:ascii="Calibri Light" w:hAnsi="Calibri Light" w:cs="Calibri Light"/>
          <w:sz w:val="24"/>
          <w:szCs w:val="24"/>
          <w:lang w:eastAsia="en-US"/>
        </w:rPr>
        <w:t>ResearchNet</w:t>
      </w:r>
      <w:proofErr w:type="spellEnd"/>
      <w:r w:rsidRPr="00CE5850">
        <w:rPr>
          <w:rFonts w:ascii="Calibri Light" w:hAnsi="Calibri Light" w:cs="Calibri Light"/>
          <w:sz w:val="24"/>
          <w:szCs w:val="24"/>
          <w:lang w:eastAsia="en-US"/>
        </w:rPr>
        <w:t xml:space="preserve"> to delegate access to their application easily and securely to a set number of individuals. For additional information on the Manage Access task, please consult the </w:t>
      </w:r>
      <w:hyperlink r:id="rId196" w:history="1">
        <w:r w:rsidRPr="00CE5850">
          <w:rPr>
            <w:rStyle w:val="Hyperlink"/>
            <w:rFonts w:ascii="Calibri Light" w:hAnsi="Calibri Light" w:cs="Calibri Light"/>
            <w:sz w:val="24"/>
            <w:szCs w:val="24"/>
            <w:lang w:eastAsia="en-US"/>
          </w:rPr>
          <w:t>Frequently Asked Questions</w:t>
        </w:r>
      </w:hyperlink>
      <w:r w:rsidRPr="00CE5850">
        <w:rPr>
          <w:rFonts w:ascii="Calibri Light" w:hAnsi="Calibri Light" w:cs="Calibri Light"/>
          <w:sz w:val="24"/>
          <w:szCs w:val="24"/>
          <w:lang w:eastAsia="en-US"/>
        </w:rPr>
        <w:t>.</w:t>
      </w:r>
    </w:p>
    <w:p w14:paraId="14B3AF6E"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We would appreciate your help in spreading the word at your institution and among the members of your network. We will be looking to raise awareness of this coming change through a newsletter and social media campaign. </w:t>
      </w:r>
    </w:p>
    <w:p w14:paraId="46A81573"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If you have any questions, please don’t hesitate to reach out to the Contact Centre at </w:t>
      </w:r>
      <w:hyperlink r:id="rId197" w:history="1">
        <w:r w:rsidRPr="00CE5850">
          <w:rPr>
            <w:rStyle w:val="Hyperlink"/>
            <w:rFonts w:ascii="Calibri Light" w:hAnsi="Calibri Light" w:cs="Calibri Light"/>
            <w:sz w:val="24"/>
            <w:szCs w:val="24"/>
            <w:lang w:eastAsia="en-US"/>
          </w:rPr>
          <w:t>support-soutien@cihr-irsc.gc.ca</w:t>
        </w:r>
      </w:hyperlink>
      <w:r w:rsidRPr="00CE5850">
        <w:rPr>
          <w:rFonts w:ascii="Calibri Light" w:hAnsi="Calibri Light" w:cs="Calibri Light"/>
          <w:sz w:val="24"/>
          <w:szCs w:val="24"/>
          <w:lang w:eastAsia="en-US"/>
        </w:rPr>
        <w:t xml:space="preserve"> or 1-888-603-4178. </w:t>
      </w:r>
    </w:p>
    <w:p w14:paraId="33F9738B" w14:textId="0D5D7137" w:rsidR="00CE5850" w:rsidRPr="00CE5850" w:rsidRDefault="00CE5850">
      <w:pPr>
        <w:rPr>
          <w:rFonts w:ascii="Calibri Light" w:eastAsiaTheme="majorEastAsia" w:hAnsi="Calibri Light" w:cs="Calibri Light"/>
          <w:color w:val="365F91" w:themeColor="accent1" w:themeShade="BF"/>
          <w:sz w:val="24"/>
          <w:szCs w:val="24"/>
          <w:lang w:val="en-CA" w:eastAsia="en-US"/>
        </w:rPr>
      </w:pPr>
      <w:r w:rsidRPr="00CE5850">
        <w:rPr>
          <w:rFonts w:ascii="Calibri Light" w:hAnsi="Calibri Light" w:cs="Calibri Light"/>
          <w:sz w:val="24"/>
          <w:szCs w:val="24"/>
          <w:lang w:val="en-CA" w:eastAsia="en-US"/>
        </w:rPr>
        <w:br w:type="page"/>
      </w:r>
    </w:p>
    <w:p w14:paraId="4B097C0F" w14:textId="77777777" w:rsidR="00EE3928" w:rsidRDefault="00EE3928">
      <w:pPr>
        <w:rPr>
          <w:rFonts w:ascii="Calibri Light" w:hAnsi="Calibri Light" w:cs="Calibri Light"/>
          <w:sz w:val="22"/>
          <w:szCs w:val="22"/>
          <w:lang w:val="en-CA" w:eastAsia="en-US"/>
        </w:rPr>
      </w:pPr>
      <w:bookmarkStart w:id="74" w:name="_NSERC_Live_Q&amp;A"/>
      <w:bookmarkEnd w:id="74"/>
    </w:p>
    <w:p w14:paraId="1EEBE98D" w14:textId="77777777" w:rsidR="00EE3928" w:rsidRDefault="00EE3928">
      <w:pPr>
        <w:rPr>
          <w:rFonts w:ascii="Calibri Light" w:hAnsi="Calibri Light" w:cs="Calibri Light"/>
          <w:sz w:val="22"/>
          <w:szCs w:val="22"/>
          <w:lang w:val="en-CA" w:eastAsia="en-US"/>
        </w:rPr>
      </w:pPr>
    </w:p>
    <w:p w14:paraId="6918EBA2" w14:textId="48B7D0B4" w:rsidR="00CE5850" w:rsidRPr="00CE5850" w:rsidRDefault="00EE3928" w:rsidP="00EE3928">
      <w:pPr>
        <w:pStyle w:val="Heading2"/>
        <w:rPr>
          <w:rFonts w:ascii="Calibri Light" w:hAnsi="Calibri Light" w:cs="Calibri Light"/>
          <w:sz w:val="22"/>
          <w:szCs w:val="22"/>
          <w:lang w:val="en-CA" w:eastAsia="en-US"/>
        </w:rPr>
      </w:pPr>
      <w:proofErr w:type="spellStart"/>
      <w:r w:rsidRPr="00EE3928">
        <w:rPr>
          <w:lang w:eastAsia="en-US"/>
        </w:rPr>
        <w:t>IDEaS</w:t>
      </w:r>
      <w:proofErr w:type="spellEnd"/>
      <w:r w:rsidRPr="00EE3928">
        <w:rPr>
          <w:lang w:eastAsia="en-US"/>
        </w:rPr>
        <w:t xml:space="preserve"> Innovator Update</w:t>
      </w:r>
    </w:p>
    <w:tbl>
      <w:tblPr>
        <w:tblW w:w="0" w:type="auto"/>
        <w:jc w:val="center"/>
        <w:shd w:val="clear" w:color="auto" w:fill="BFBFBF"/>
        <w:tblCellMar>
          <w:left w:w="0" w:type="dxa"/>
          <w:right w:w="0" w:type="dxa"/>
        </w:tblCellMar>
        <w:tblLook w:val="04A0" w:firstRow="1" w:lastRow="0" w:firstColumn="1" w:lastColumn="0" w:noHBand="0" w:noVBand="1"/>
      </w:tblPr>
      <w:tblGrid>
        <w:gridCol w:w="10620"/>
      </w:tblGrid>
      <w:tr w:rsidR="00EE3928" w:rsidRPr="00EE3928" w14:paraId="5EBA6927" w14:textId="77777777" w:rsidTr="00EE3928">
        <w:trPr>
          <w:jc w:val="center"/>
        </w:trPr>
        <w:tc>
          <w:tcPr>
            <w:tcW w:w="13209" w:type="dxa"/>
            <w:shd w:val="clear" w:color="auto" w:fill="D0CECE"/>
            <w:tcMar>
              <w:top w:w="0" w:type="dxa"/>
              <w:left w:w="108" w:type="dxa"/>
              <w:bottom w:w="0" w:type="dxa"/>
              <w:right w:w="108" w:type="dxa"/>
            </w:tcMar>
            <w:hideMark/>
          </w:tcPr>
          <w:p w14:paraId="507CCC67" w14:textId="24D16415" w:rsidR="00EE3928" w:rsidRPr="00EE3928" w:rsidRDefault="00EE3928" w:rsidP="00EE3928">
            <w:pPr>
              <w:pStyle w:val="Heading2"/>
              <w:rPr>
                <w:lang w:eastAsia="en-US"/>
              </w:rPr>
            </w:pPr>
          </w:p>
        </w:tc>
      </w:tr>
      <w:tr w:rsidR="00EE3928" w:rsidRPr="00EE3928" w14:paraId="5FED1C89" w14:textId="77777777" w:rsidTr="00EE3928">
        <w:trPr>
          <w:trHeight w:val="6882"/>
          <w:jc w:val="center"/>
        </w:trPr>
        <w:tc>
          <w:tcPr>
            <w:tcW w:w="13209" w:type="dxa"/>
            <w:shd w:val="clear" w:color="auto" w:fill="D0CECE"/>
            <w:tcMar>
              <w:top w:w="0" w:type="dxa"/>
              <w:left w:w="108" w:type="dxa"/>
              <w:bottom w:w="0" w:type="dxa"/>
              <w:right w:w="108" w:type="dxa"/>
            </w:tcMar>
          </w:tcPr>
          <w:p w14:paraId="3060DFED" w14:textId="77777777" w:rsidR="00EE3928" w:rsidRPr="00EE3928" w:rsidRDefault="00EE3928" w:rsidP="00EE3928">
            <w:pPr>
              <w:spacing w:after="0" w:line="240" w:lineRule="auto"/>
              <w:jc w:val="center"/>
              <w:rPr>
                <w:rFonts w:ascii="Calibri" w:eastAsia="Aptos" w:hAnsi="Calibri" w:cs="Calibri"/>
                <w:sz w:val="22"/>
                <w:szCs w:val="22"/>
                <w:lang w:eastAsia="en-US"/>
              </w:rPr>
            </w:pPr>
            <w:r w:rsidRPr="00EE3928">
              <w:rPr>
                <w:rFonts w:ascii="Calibri" w:eastAsia="Aptos" w:hAnsi="Calibri" w:cs="Calibri"/>
                <w:noProof/>
                <w:color w:val="000000"/>
                <w:sz w:val="22"/>
                <w:szCs w:val="22"/>
                <w:lang w:eastAsia="en-US"/>
              </w:rPr>
              <w:drawing>
                <wp:inline distT="0" distB="0" distL="0" distR="0" wp14:anchorId="266CA01E" wp14:editId="30476B67">
                  <wp:extent cx="8009255" cy="1303655"/>
                  <wp:effectExtent l="0" t="0" r="10795" b="10795"/>
                  <wp:docPr id="8" name="Picture 10" descr="A white background with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white background with dots and lines&#10;&#10;Description automatically generated"/>
                          <pic:cNvPicPr>
                            <a:picLocks noChangeAspect="1" noChangeArrowheads="1"/>
                          </pic:cNvPicPr>
                        </pic:nvPicPr>
                        <pic:blipFill>
                          <a:blip r:embed="rId198" r:link="rId199">
                            <a:extLst>
                              <a:ext uri="{28A0092B-C50C-407E-A947-70E740481C1C}">
                                <a14:useLocalDpi xmlns:a14="http://schemas.microsoft.com/office/drawing/2010/main" val="0"/>
                              </a:ext>
                            </a:extLst>
                          </a:blip>
                          <a:srcRect/>
                          <a:stretch>
                            <a:fillRect/>
                          </a:stretch>
                        </pic:blipFill>
                        <pic:spPr bwMode="auto">
                          <a:xfrm>
                            <a:off x="0" y="0"/>
                            <a:ext cx="8009255" cy="1303655"/>
                          </a:xfrm>
                          <a:prstGeom prst="rect">
                            <a:avLst/>
                          </a:prstGeom>
                          <a:noFill/>
                          <a:ln>
                            <a:noFill/>
                          </a:ln>
                        </pic:spPr>
                      </pic:pic>
                    </a:graphicData>
                  </a:graphic>
                </wp:inline>
              </w:drawing>
            </w:r>
          </w:p>
          <w:p w14:paraId="0F7B4A03" w14:textId="77777777" w:rsidR="00EE3928" w:rsidRPr="00EE3928" w:rsidRDefault="00EE3928" w:rsidP="00EE3928">
            <w:pPr>
              <w:spacing w:after="0" w:line="240" w:lineRule="auto"/>
              <w:rPr>
                <w:rFonts w:ascii="Calibri" w:eastAsia="Aptos" w:hAnsi="Calibri" w:cs="Calibri"/>
                <w:sz w:val="22"/>
                <w:szCs w:val="22"/>
                <w:lang w:eastAsia="en-US"/>
              </w:rPr>
            </w:pPr>
          </w:p>
          <w:tbl>
            <w:tblPr>
              <w:tblpPr w:leftFromText="180" w:rightFromText="180" w:vertAnchor="text"/>
              <w:tblW w:w="0" w:type="auto"/>
              <w:shd w:val="clear" w:color="auto" w:fill="FFFFFF"/>
              <w:tblCellMar>
                <w:left w:w="0" w:type="dxa"/>
                <w:right w:w="0" w:type="dxa"/>
              </w:tblCellMar>
              <w:tblLook w:val="04A0" w:firstRow="1" w:lastRow="0" w:firstColumn="1" w:lastColumn="0" w:noHBand="0" w:noVBand="1"/>
            </w:tblPr>
            <w:tblGrid>
              <w:gridCol w:w="10404"/>
            </w:tblGrid>
            <w:tr w:rsidR="00EE3928" w:rsidRPr="00EE3928" w14:paraId="5DBCE877" w14:textId="77777777">
              <w:trPr>
                <w:trHeight w:val="57"/>
              </w:trPr>
              <w:tc>
                <w:tcPr>
                  <w:tcW w:w="12657" w:type="dxa"/>
                  <w:shd w:val="clear" w:color="auto" w:fill="FFFFFF"/>
                  <w:tcMar>
                    <w:top w:w="0" w:type="dxa"/>
                    <w:left w:w="108" w:type="dxa"/>
                    <w:bottom w:w="0" w:type="dxa"/>
                    <w:right w:w="108" w:type="dxa"/>
                  </w:tcMar>
                  <w:vAlign w:val="center"/>
                </w:tcPr>
                <w:p w14:paraId="07D31070" w14:textId="77777777" w:rsidR="00EE3928" w:rsidRPr="00EE3928" w:rsidRDefault="00EE3928" w:rsidP="00EE3928">
                  <w:pPr>
                    <w:spacing w:after="0" w:line="240" w:lineRule="auto"/>
                    <w:rPr>
                      <w:rFonts w:ascii="Calibri" w:eastAsia="Aptos" w:hAnsi="Calibri" w:cs="Calibri"/>
                      <w:b/>
                      <w:bCs/>
                      <w:sz w:val="22"/>
                      <w:szCs w:val="22"/>
                      <w:lang w:eastAsia="en-US"/>
                    </w:rPr>
                  </w:pPr>
                </w:p>
                <w:p w14:paraId="472A46C5" w14:textId="77777777" w:rsidR="00EE3928" w:rsidRPr="00EE3928" w:rsidRDefault="00EE3928" w:rsidP="00EE3928">
                  <w:pPr>
                    <w:spacing w:after="0" w:line="240" w:lineRule="auto"/>
                    <w:rPr>
                      <w:rFonts w:ascii="Calibri" w:eastAsia="Aptos" w:hAnsi="Calibri" w:cs="Calibri"/>
                      <w:b/>
                      <w:bCs/>
                      <w:sz w:val="28"/>
                      <w:szCs w:val="28"/>
                      <w:lang w:eastAsia="en-US"/>
                    </w:rPr>
                  </w:pPr>
                  <w:r w:rsidRPr="00EE3928">
                    <w:rPr>
                      <w:rFonts w:ascii="Calibri" w:eastAsia="Aptos" w:hAnsi="Calibri" w:cs="Calibri"/>
                      <w:b/>
                      <w:bCs/>
                      <w:color w:val="000000"/>
                      <w:sz w:val="28"/>
                      <w:szCs w:val="28"/>
                      <w:lang w:eastAsia="en-US"/>
                    </w:rPr>
                    <w:t>New challenges launched by the Canadian Safety and Security Program</w:t>
                  </w:r>
                </w:p>
                <w:p w14:paraId="3BE9C23E"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noProof/>
                      <w:sz w:val="22"/>
                      <w:szCs w:val="22"/>
                      <w:lang w:eastAsia="en-US"/>
                    </w:rPr>
                    <w:drawing>
                      <wp:anchor distT="0" distB="0" distL="114300" distR="114300" simplePos="0" relativeHeight="251661312" behindDoc="1" locked="0" layoutInCell="1" allowOverlap="1" wp14:anchorId="3EF0135A" wp14:editId="1B2341BC">
                        <wp:simplePos x="0" y="0"/>
                        <wp:positionH relativeFrom="column">
                          <wp:align>right</wp:align>
                        </wp:positionH>
                        <wp:positionV relativeFrom="paragraph">
                          <wp:posOffset>2840355</wp:posOffset>
                        </wp:positionV>
                        <wp:extent cx="1914525" cy="1914525"/>
                        <wp:effectExtent l="0" t="0" r="9525" b="9525"/>
                        <wp:wrapTight wrapText="bothSides">
                          <wp:wrapPolygon edited="0">
                            <wp:start x="0" y="0"/>
                            <wp:lineTo x="0" y="21493"/>
                            <wp:lineTo x="21493" y="21493"/>
                            <wp:lineTo x="21493" y="0"/>
                            <wp:lineTo x="0" y="0"/>
                          </wp:wrapPolygon>
                        </wp:wrapTight>
                        <wp:docPr id="1340388083" name="Picture 2" descr="A close-up of a person hold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person holding a tablet&#10;&#10;Description automatically generate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pic:spPr>
                            </pic:pic>
                          </a:graphicData>
                        </a:graphic>
                        <wp14:sizeRelH relativeFrom="margin">
                          <wp14:pctWidth>0</wp14:pctWidth>
                        </wp14:sizeRelH>
                        <wp14:sizeRelV relativeFrom="margin">
                          <wp14:pctHeight>0</wp14:pctHeight>
                        </wp14:sizeRelV>
                      </wp:anchor>
                    </w:drawing>
                  </w:r>
                </w:p>
                <w:p w14:paraId="11CD93BA"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 xml:space="preserve">The Canadian Safety and Security Program has launched </w:t>
                  </w:r>
                  <w:hyperlink r:id="rId201" w:history="1">
                    <w:r w:rsidRPr="00EE3928">
                      <w:rPr>
                        <w:rFonts w:ascii="Calibri" w:eastAsia="Aptos" w:hAnsi="Calibri" w:cs="Calibri"/>
                        <w:color w:val="0563C1"/>
                        <w:sz w:val="22"/>
                        <w:szCs w:val="22"/>
                        <w:u w:val="single"/>
                        <w:lang w:eastAsia="en-US"/>
                      </w:rPr>
                      <w:t>eight new challenges</w:t>
                    </w:r>
                  </w:hyperlink>
                  <w:r w:rsidRPr="00EE3928">
                    <w:rPr>
                      <w:rFonts w:ascii="Calibri" w:eastAsia="Aptos" w:hAnsi="Calibri" w:cs="Calibri"/>
                      <w:color w:val="000000"/>
                      <w:sz w:val="22"/>
                      <w:szCs w:val="22"/>
                      <w:lang w:eastAsia="en-US"/>
                    </w:rPr>
                    <w:t xml:space="preserve"> to improve safety and security capabilities through science and technology. Funding will be available for innovative solutions to the following eight challenges:</w:t>
                  </w:r>
                </w:p>
                <w:p w14:paraId="16A8F9D3" w14:textId="77777777" w:rsidR="00EE3928" w:rsidRPr="00EE3928" w:rsidRDefault="00EE3928" w:rsidP="00EE3928">
                  <w:pPr>
                    <w:spacing w:after="0" w:line="240" w:lineRule="auto"/>
                    <w:rPr>
                      <w:rFonts w:ascii="Calibri" w:eastAsia="Aptos" w:hAnsi="Calibri" w:cs="Calibri"/>
                      <w:sz w:val="22"/>
                      <w:szCs w:val="22"/>
                      <w:lang w:eastAsia="en-US"/>
                    </w:rPr>
                  </w:pPr>
                </w:p>
                <w:p w14:paraId="6B84D06B" w14:textId="77777777" w:rsidR="00EE3928" w:rsidRPr="00EE3928" w:rsidRDefault="00EE3928" w:rsidP="002B2D65">
                  <w:pPr>
                    <w:numPr>
                      <w:ilvl w:val="0"/>
                      <w:numId w:val="68"/>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Wildfire firefighting ‘’Common operating picture’</w:t>
                  </w:r>
                  <w:proofErr w:type="gramStart"/>
                  <w:r w:rsidRPr="00EE3928">
                    <w:rPr>
                      <w:rFonts w:ascii="Calibri" w:eastAsia="Times New Roman" w:hAnsi="Calibri" w:cs="Calibri"/>
                      <w:color w:val="000000"/>
                      <w:sz w:val="22"/>
                      <w:szCs w:val="22"/>
                      <w:lang w:eastAsia="en-US"/>
                    </w:rPr>
                    <w:t>’;</w:t>
                  </w:r>
                  <w:proofErr w:type="gramEnd"/>
                </w:p>
                <w:p w14:paraId="613C7E9F" w14:textId="77777777" w:rsidR="00EE3928" w:rsidRPr="00EE3928" w:rsidRDefault="00EE3928" w:rsidP="002B2D65">
                  <w:pPr>
                    <w:numPr>
                      <w:ilvl w:val="0"/>
                      <w:numId w:val="68"/>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 xml:space="preserve">Community resilience </w:t>
                  </w:r>
                  <w:proofErr w:type="gramStart"/>
                  <w:r w:rsidRPr="00EE3928">
                    <w:rPr>
                      <w:rFonts w:ascii="Calibri" w:eastAsia="Times New Roman" w:hAnsi="Calibri" w:cs="Calibri"/>
                      <w:color w:val="000000"/>
                      <w:sz w:val="22"/>
                      <w:szCs w:val="22"/>
                      <w:lang w:eastAsia="en-US"/>
                    </w:rPr>
                    <w:t>research;</w:t>
                  </w:r>
                  <w:proofErr w:type="gramEnd"/>
                </w:p>
                <w:p w14:paraId="68D28D60" w14:textId="77777777" w:rsidR="00EE3928" w:rsidRPr="00EE3928" w:rsidRDefault="00EE3928" w:rsidP="002B2D65">
                  <w:pPr>
                    <w:numPr>
                      <w:ilvl w:val="0"/>
                      <w:numId w:val="68"/>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 xml:space="preserve">Biometrics for </w:t>
                  </w:r>
                  <w:proofErr w:type="spellStart"/>
                  <w:r w:rsidRPr="00EE3928">
                    <w:rPr>
                      <w:rFonts w:ascii="Calibri" w:eastAsia="Times New Roman" w:hAnsi="Calibri" w:cs="Calibri"/>
                      <w:color w:val="000000"/>
                      <w:sz w:val="22"/>
                      <w:szCs w:val="22"/>
                      <w:lang w:eastAsia="en-US"/>
                    </w:rPr>
                    <w:t>defence</w:t>
                  </w:r>
                  <w:proofErr w:type="spellEnd"/>
                  <w:r w:rsidRPr="00EE3928">
                    <w:rPr>
                      <w:rFonts w:ascii="Calibri" w:eastAsia="Times New Roman" w:hAnsi="Calibri" w:cs="Calibri"/>
                      <w:color w:val="000000"/>
                      <w:sz w:val="22"/>
                      <w:szCs w:val="22"/>
                      <w:lang w:eastAsia="en-US"/>
                    </w:rPr>
                    <w:t xml:space="preserve"> and </w:t>
                  </w:r>
                  <w:proofErr w:type="gramStart"/>
                  <w:r w:rsidRPr="00EE3928">
                    <w:rPr>
                      <w:rFonts w:ascii="Calibri" w:eastAsia="Times New Roman" w:hAnsi="Calibri" w:cs="Calibri"/>
                      <w:color w:val="000000"/>
                      <w:sz w:val="22"/>
                      <w:szCs w:val="22"/>
                      <w:lang w:eastAsia="en-US"/>
                    </w:rPr>
                    <w:t>security;</w:t>
                  </w:r>
                  <w:proofErr w:type="gramEnd"/>
                </w:p>
                <w:p w14:paraId="70868020" w14:textId="77777777" w:rsidR="00EE3928" w:rsidRPr="00EE3928" w:rsidRDefault="00EE3928" w:rsidP="002B2D65">
                  <w:pPr>
                    <w:numPr>
                      <w:ilvl w:val="0"/>
                      <w:numId w:val="68"/>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 xml:space="preserve">Border security and domain </w:t>
                  </w:r>
                  <w:proofErr w:type="gramStart"/>
                  <w:r w:rsidRPr="00EE3928">
                    <w:rPr>
                      <w:rFonts w:ascii="Calibri" w:eastAsia="Times New Roman" w:hAnsi="Calibri" w:cs="Calibri"/>
                      <w:color w:val="000000"/>
                      <w:sz w:val="22"/>
                      <w:szCs w:val="22"/>
                      <w:lang w:eastAsia="en-US"/>
                    </w:rPr>
                    <w:t>awareness;</w:t>
                  </w:r>
                  <w:proofErr w:type="gramEnd"/>
                </w:p>
                <w:p w14:paraId="72EE4D2C" w14:textId="77777777" w:rsidR="00EE3928" w:rsidRPr="00EE3928" w:rsidRDefault="00EE3928" w:rsidP="002B2D65">
                  <w:pPr>
                    <w:numPr>
                      <w:ilvl w:val="0"/>
                      <w:numId w:val="68"/>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 xml:space="preserve">Position, navigation, and </w:t>
                  </w:r>
                  <w:proofErr w:type="gramStart"/>
                  <w:r w:rsidRPr="00EE3928">
                    <w:rPr>
                      <w:rFonts w:ascii="Calibri" w:eastAsia="Times New Roman" w:hAnsi="Calibri" w:cs="Calibri"/>
                      <w:color w:val="000000"/>
                      <w:sz w:val="22"/>
                      <w:szCs w:val="22"/>
                      <w:lang w:eastAsia="en-US"/>
                    </w:rPr>
                    <w:t>timing;</w:t>
                  </w:r>
                  <w:proofErr w:type="gramEnd"/>
                </w:p>
                <w:p w14:paraId="3B13936F" w14:textId="77777777" w:rsidR="00EE3928" w:rsidRPr="00EE3928" w:rsidRDefault="00EE3928" w:rsidP="002B2D65">
                  <w:pPr>
                    <w:numPr>
                      <w:ilvl w:val="0"/>
                      <w:numId w:val="68"/>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 xml:space="preserve">Detection of threat </w:t>
                  </w:r>
                  <w:proofErr w:type="gramStart"/>
                  <w:r w:rsidRPr="00EE3928">
                    <w:rPr>
                      <w:rFonts w:ascii="Calibri" w:eastAsia="Times New Roman" w:hAnsi="Calibri" w:cs="Calibri"/>
                      <w:color w:val="000000"/>
                      <w:sz w:val="22"/>
                      <w:szCs w:val="22"/>
                      <w:lang w:eastAsia="en-US"/>
                    </w:rPr>
                    <w:t>materials;</w:t>
                  </w:r>
                  <w:proofErr w:type="gramEnd"/>
                </w:p>
                <w:p w14:paraId="790BEC4D" w14:textId="77777777" w:rsidR="00EE3928" w:rsidRPr="00EE3928" w:rsidRDefault="00EE3928" w:rsidP="002B2D65">
                  <w:pPr>
                    <w:numPr>
                      <w:ilvl w:val="0"/>
                      <w:numId w:val="68"/>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Preparation for neglected, emerging, and re-emerging diseases; and,</w:t>
                  </w:r>
                </w:p>
                <w:p w14:paraId="59754427" w14:textId="77777777" w:rsidR="00EE3928" w:rsidRPr="00EE3928" w:rsidRDefault="00EE3928" w:rsidP="002B2D65">
                  <w:pPr>
                    <w:numPr>
                      <w:ilvl w:val="0"/>
                      <w:numId w:val="68"/>
                    </w:numPr>
                    <w:spacing w:after="0" w:line="240" w:lineRule="auto"/>
                    <w:rPr>
                      <w:rFonts w:ascii="Calibri" w:eastAsia="Times New Roman" w:hAnsi="Calibri" w:cs="Calibri"/>
                      <w:sz w:val="22"/>
                      <w:szCs w:val="22"/>
                      <w:lang w:eastAsia="en-US"/>
                    </w:rPr>
                  </w:pPr>
                  <w:r w:rsidRPr="00EE3928">
                    <w:rPr>
                      <w:rFonts w:ascii="Calibri" w:eastAsia="Times New Roman" w:hAnsi="Calibri" w:cs="Calibri"/>
                      <w:color w:val="000000"/>
                      <w:sz w:val="22"/>
                      <w:szCs w:val="22"/>
                      <w:lang w:eastAsia="en-US"/>
                    </w:rPr>
                    <w:t>Risk reduction for small modular reactors (SMRs) and radiological-nuclear (RN) materials.</w:t>
                  </w:r>
                </w:p>
                <w:p w14:paraId="02C46184" w14:textId="77777777" w:rsidR="00EE3928" w:rsidRPr="00EE3928" w:rsidRDefault="00EE3928" w:rsidP="00EE3928">
                  <w:pPr>
                    <w:spacing w:after="0" w:line="240" w:lineRule="auto"/>
                    <w:rPr>
                      <w:rFonts w:ascii="Calibri" w:eastAsia="Aptos" w:hAnsi="Calibri" w:cs="Calibri"/>
                      <w:sz w:val="22"/>
                      <w:szCs w:val="22"/>
                      <w:lang w:eastAsia="en-US"/>
                    </w:rPr>
                  </w:pPr>
                </w:p>
                <w:p w14:paraId="42DDB428" w14:textId="77777777" w:rsidR="00EE3928" w:rsidRPr="00EE3928" w:rsidRDefault="00EE3928" w:rsidP="00EE3928">
                  <w:pPr>
                    <w:spacing w:after="0" w:line="240" w:lineRule="auto"/>
                    <w:rPr>
                      <w:rFonts w:ascii="Calibri" w:eastAsia="Aptos" w:hAnsi="Calibri" w:cs="Calibri"/>
                      <w:sz w:val="22"/>
                      <w:szCs w:val="22"/>
                      <w:shd w:val="clear" w:color="auto" w:fill="FFFFFF"/>
                      <w:lang w:eastAsia="en-US"/>
                    </w:rPr>
                  </w:pPr>
                  <w:r w:rsidRPr="00EE3928">
                    <w:rPr>
                      <w:rFonts w:ascii="Calibri" w:eastAsia="Aptos" w:hAnsi="Calibri" w:cs="Calibri"/>
                      <w:color w:val="000000"/>
                      <w:sz w:val="22"/>
                      <w:szCs w:val="22"/>
                      <w:shd w:val="clear" w:color="auto" w:fill="FFFFFF"/>
                      <w:lang w:eastAsia="en-US"/>
                    </w:rPr>
                    <w:t xml:space="preserve">Submit your application by </w:t>
                  </w:r>
                  <w:r w:rsidRPr="00EE3928">
                    <w:rPr>
                      <w:rFonts w:ascii="Calibri" w:eastAsia="Aptos" w:hAnsi="Calibri" w:cs="Calibri"/>
                      <w:b/>
                      <w:bCs/>
                      <w:color w:val="000000"/>
                      <w:sz w:val="22"/>
                      <w:szCs w:val="22"/>
                      <w:u w:val="single"/>
                      <w:shd w:val="clear" w:color="auto" w:fill="FFFFFF"/>
                      <w:lang w:eastAsia="en-US"/>
                    </w:rPr>
                    <w:t>September 18, 2024, 14:00 EDT</w:t>
                  </w:r>
                  <w:r w:rsidRPr="00EE3928">
                    <w:rPr>
                      <w:rFonts w:ascii="Calibri" w:eastAsia="Aptos" w:hAnsi="Calibri" w:cs="Calibri"/>
                      <w:color w:val="000000"/>
                      <w:sz w:val="22"/>
                      <w:szCs w:val="22"/>
                      <w:shd w:val="clear" w:color="auto" w:fill="FFFFFF"/>
                      <w:lang w:eastAsia="en-US"/>
                    </w:rPr>
                    <w:t>.</w:t>
                  </w:r>
                </w:p>
                <w:p w14:paraId="4E554D02" w14:textId="77777777" w:rsidR="00EE3928" w:rsidRPr="00EE3928" w:rsidRDefault="00EE3928" w:rsidP="00EE3928">
                  <w:pPr>
                    <w:spacing w:after="0" w:line="240" w:lineRule="auto"/>
                    <w:rPr>
                      <w:rFonts w:ascii="Calibri" w:eastAsia="Aptos" w:hAnsi="Calibri" w:cs="Calibri"/>
                      <w:sz w:val="22"/>
                      <w:szCs w:val="22"/>
                      <w:lang w:eastAsia="en-US"/>
                    </w:rPr>
                  </w:pPr>
                </w:p>
                <w:p w14:paraId="3978147A" w14:textId="77777777" w:rsidR="00EE3928" w:rsidRPr="00EE3928" w:rsidRDefault="00A11A9D" w:rsidP="00EE3928">
                  <w:pPr>
                    <w:spacing w:after="0" w:line="240" w:lineRule="auto"/>
                    <w:rPr>
                      <w:rFonts w:ascii="Times New Roman" w:eastAsia="Aptos" w:hAnsi="Times New Roman" w:cs="Times New Roman"/>
                      <w:sz w:val="24"/>
                      <w:szCs w:val="24"/>
                      <w:lang w:eastAsia="en-US"/>
                    </w:rPr>
                  </w:pPr>
                  <w:hyperlink r:id="rId202" w:history="1">
                    <w:r w:rsidR="00EE3928" w:rsidRPr="00EE3928">
                      <w:rPr>
                        <w:rFonts w:ascii="Calibri" w:eastAsia="Aptos" w:hAnsi="Calibri" w:cs="Calibri"/>
                        <w:color w:val="0563C1"/>
                        <w:sz w:val="22"/>
                        <w:szCs w:val="22"/>
                        <w:u w:val="single"/>
                        <w:lang w:eastAsia="en-US"/>
                      </w:rPr>
                      <w:t>Apply now</w:t>
                    </w:r>
                  </w:hyperlink>
                  <w:r w:rsidR="00EE3928" w:rsidRPr="00EE3928">
                    <w:rPr>
                      <w:rFonts w:ascii="Calibri" w:eastAsia="Aptos" w:hAnsi="Calibri" w:cs="Calibri"/>
                      <w:sz w:val="22"/>
                      <w:szCs w:val="22"/>
                      <w:shd w:val="clear" w:color="auto" w:fill="FFFFFF"/>
                      <w:lang w:eastAsia="en-US"/>
                    </w:rPr>
                    <w:t>!</w:t>
                  </w:r>
                  <w:r w:rsidR="00EE3928" w:rsidRPr="00EE3928">
                    <w:rPr>
                      <w:rFonts w:ascii="Calibri" w:eastAsia="Aptos" w:hAnsi="Calibri" w:cs="Calibri"/>
                      <w:sz w:val="22"/>
                      <w:szCs w:val="22"/>
                      <w:lang w:eastAsia="en-US"/>
                    </w:rPr>
                    <w:t xml:space="preserve"> </w:t>
                  </w:r>
                </w:p>
                <w:p w14:paraId="4EB6627D" w14:textId="77777777" w:rsidR="00EE3928" w:rsidRPr="00EE3928" w:rsidRDefault="00EE3928" w:rsidP="00EE3928">
                  <w:pPr>
                    <w:spacing w:after="0" w:line="240" w:lineRule="auto"/>
                    <w:rPr>
                      <w:rFonts w:ascii="Calibri" w:eastAsia="Aptos" w:hAnsi="Calibri" w:cs="Calibri"/>
                      <w:color w:val="242424"/>
                      <w:sz w:val="22"/>
                      <w:szCs w:val="22"/>
                      <w:highlight w:val="yellow"/>
                      <w:lang w:eastAsia="en-US"/>
                    </w:rPr>
                  </w:pPr>
                </w:p>
                <w:p w14:paraId="45ED2AE7" w14:textId="77777777" w:rsidR="00EE3928" w:rsidRPr="00EE3928" w:rsidRDefault="00EE3928" w:rsidP="00EE3928">
                  <w:pPr>
                    <w:spacing w:after="0" w:line="240" w:lineRule="auto"/>
                    <w:rPr>
                      <w:rFonts w:ascii="Calibri" w:eastAsia="Aptos" w:hAnsi="Calibri" w:cs="Calibri"/>
                      <w:i/>
                      <w:iCs/>
                      <w:color w:val="242424"/>
                      <w:sz w:val="24"/>
                      <w:szCs w:val="24"/>
                      <w:shd w:val="clear" w:color="auto" w:fill="FFFFFF"/>
                      <w:lang w:eastAsia="en-US"/>
                    </w:rPr>
                  </w:pPr>
                  <w:r w:rsidRPr="00EE3928">
                    <w:rPr>
                      <w:rFonts w:ascii="Calibri" w:eastAsia="Aptos" w:hAnsi="Calibri" w:cs="Calibri"/>
                      <w:i/>
                      <w:iCs/>
                      <w:color w:val="242424"/>
                      <w:sz w:val="24"/>
                      <w:szCs w:val="24"/>
                      <w:shd w:val="clear" w:color="auto" w:fill="FFFFFF"/>
                      <w:lang w:eastAsia="en-US"/>
                    </w:rPr>
                    <w:t xml:space="preserve">The </w:t>
                  </w:r>
                  <w:proofErr w:type="spellStart"/>
                  <w:r w:rsidRPr="00EE3928">
                    <w:rPr>
                      <w:rFonts w:ascii="Calibri" w:eastAsia="Aptos" w:hAnsi="Calibri" w:cs="Calibri"/>
                      <w:i/>
                      <w:iCs/>
                      <w:color w:val="242424"/>
                      <w:sz w:val="24"/>
                      <w:szCs w:val="24"/>
                      <w:shd w:val="clear" w:color="auto" w:fill="FFFFFF"/>
                      <w:lang w:eastAsia="en-US"/>
                    </w:rPr>
                    <w:t>IDEaS</w:t>
                  </w:r>
                  <w:proofErr w:type="spellEnd"/>
                  <w:r w:rsidRPr="00EE3928">
                    <w:rPr>
                      <w:rFonts w:ascii="Calibri" w:eastAsia="Aptos" w:hAnsi="Calibri" w:cs="Calibri"/>
                      <w:i/>
                      <w:iCs/>
                      <w:color w:val="242424"/>
                      <w:sz w:val="24"/>
                      <w:szCs w:val="24"/>
                      <w:shd w:val="clear" w:color="auto" w:fill="FFFFFF"/>
                      <w:lang w:eastAsia="en-US"/>
                    </w:rPr>
                    <w:t xml:space="preserve"> team</w:t>
                  </w:r>
                </w:p>
                <w:p w14:paraId="3693C36C" w14:textId="77777777" w:rsidR="00EE3928" w:rsidRPr="00EE3928" w:rsidRDefault="00EE3928" w:rsidP="00EE3928">
                  <w:pPr>
                    <w:spacing w:after="0" w:line="240" w:lineRule="auto"/>
                    <w:rPr>
                      <w:rFonts w:ascii="Calibri" w:eastAsia="Aptos" w:hAnsi="Calibri" w:cs="Calibri"/>
                      <w:sz w:val="24"/>
                      <w:szCs w:val="24"/>
                      <w:shd w:val="clear" w:color="auto" w:fill="FFFFFF"/>
                      <w:lang w:eastAsia="en-US"/>
                    </w:rPr>
                  </w:pPr>
                </w:p>
              </w:tc>
            </w:tr>
            <w:tr w:rsidR="00EE3928" w:rsidRPr="00EE3928" w14:paraId="2C89D68C" w14:textId="77777777">
              <w:trPr>
                <w:trHeight w:val="57"/>
              </w:trPr>
              <w:tc>
                <w:tcPr>
                  <w:tcW w:w="12657" w:type="dxa"/>
                  <w:shd w:val="clear" w:color="auto" w:fill="FFFFFF"/>
                  <w:tcMar>
                    <w:top w:w="0" w:type="dxa"/>
                    <w:left w:w="108" w:type="dxa"/>
                    <w:bottom w:w="0" w:type="dxa"/>
                    <w:right w:w="108" w:type="dxa"/>
                  </w:tcMar>
                  <w:vAlign w:val="center"/>
                </w:tcPr>
                <w:p w14:paraId="332EFC17" w14:textId="77777777" w:rsidR="00EE3928" w:rsidRPr="00EE3928" w:rsidRDefault="00EE3928" w:rsidP="00EE3928">
                  <w:pPr>
                    <w:spacing w:after="0" w:line="276" w:lineRule="auto"/>
                    <w:rPr>
                      <w:rFonts w:ascii="Calibri" w:eastAsia="Aptos" w:hAnsi="Calibri" w:cs="Calibri"/>
                      <w:sz w:val="10"/>
                      <w:szCs w:val="10"/>
                      <w:lang w:eastAsia="en-US"/>
                    </w:rPr>
                  </w:pPr>
                </w:p>
              </w:tc>
            </w:tr>
          </w:tbl>
          <w:p w14:paraId="3EF88AAE"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 xml:space="preserve">                                                                            </w:t>
            </w:r>
          </w:p>
        </w:tc>
      </w:tr>
    </w:tbl>
    <w:p w14:paraId="57923CA0" w14:textId="77777777" w:rsidR="00EE3928" w:rsidRDefault="00EE3928">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49489C99" w14:textId="478BC1AF" w:rsidR="005D646D" w:rsidRDefault="005D646D" w:rsidP="005D646D">
      <w:pPr>
        <w:pStyle w:val="Heading2"/>
        <w:rPr>
          <w:lang w:val="en-CA" w:eastAsia="en-US"/>
        </w:rPr>
      </w:pPr>
      <w:r>
        <w:rPr>
          <w:lang w:val="en-CA" w:eastAsia="en-US"/>
        </w:rPr>
        <w:lastRenderedPageBreak/>
        <w:t xml:space="preserve">Multi-Factor Authentication in the Convergence Portal </w:t>
      </w:r>
    </w:p>
    <w:p w14:paraId="01E79DDE" w14:textId="7133EC8F" w:rsidR="005D646D" w:rsidRPr="005D646D" w:rsidRDefault="005D646D" w:rsidP="005D646D">
      <w:pPr>
        <w:pStyle w:val="NormalWeb"/>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The Natural Sciences and Engineering Research Council of Canada (NSERC) and the Social Sciences and Humanities Research Council of Canada (SSHRC) are implementing </w:t>
      </w:r>
      <w:hyperlink r:id="rId203" w:history="1">
        <w:r w:rsidRPr="005D646D">
          <w:rPr>
            <w:rFonts w:ascii="Calibri Light" w:eastAsia="Calibri" w:hAnsi="Calibri Light" w:cs="Calibri Light"/>
            <w:color w:val="0000FF"/>
            <w:sz w:val="22"/>
            <w:szCs w:val="22"/>
            <w:u w:val="single"/>
            <w:lang w:val="en-CA" w:eastAsia="en-US"/>
          </w:rPr>
          <w:t>Multi-Factor Authentication (MFA)</w:t>
        </w:r>
      </w:hyperlink>
      <w:r w:rsidRPr="005D646D">
        <w:rPr>
          <w:rFonts w:ascii="Calibri Light" w:eastAsia="Calibri" w:hAnsi="Calibri Light" w:cs="Calibri Light"/>
          <w:color w:val="0B0C0C"/>
          <w:sz w:val="22"/>
          <w:szCs w:val="22"/>
          <w:lang w:val="en-CA" w:eastAsia="en-US"/>
        </w:rPr>
        <w:t xml:space="preserve"> in the Convergence Portal, as mandated by Government of Canada security policies. MFA has been an optional feature since January 2024, but as of </w:t>
      </w:r>
      <w:r w:rsidRPr="005D646D">
        <w:rPr>
          <w:rFonts w:ascii="Calibri Light" w:eastAsia="Calibri" w:hAnsi="Calibri Light" w:cs="Calibri Light"/>
          <w:b/>
          <w:bCs/>
          <w:color w:val="0B0C0C"/>
          <w:sz w:val="22"/>
          <w:szCs w:val="22"/>
          <w:lang w:val="en-CA" w:eastAsia="en-US"/>
        </w:rPr>
        <w:t>May 2, 2024</w:t>
      </w:r>
      <w:r w:rsidRPr="005D646D">
        <w:rPr>
          <w:rFonts w:ascii="Calibri Light" w:eastAsia="Calibri" w:hAnsi="Calibri Light" w:cs="Calibri Light"/>
          <w:color w:val="0B0C0C"/>
          <w:sz w:val="22"/>
          <w:szCs w:val="22"/>
          <w:lang w:val="en-CA" w:eastAsia="en-US"/>
        </w:rPr>
        <w:t xml:space="preserve">, it will become a </w:t>
      </w:r>
      <w:r w:rsidRPr="005D646D">
        <w:rPr>
          <w:rFonts w:ascii="Calibri Light" w:eastAsia="Calibri" w:hAnsi="Calibri Light" w:cs="Calibri Light"/>
          <w:b/>
          <w:bCs/>
          <w:color w:val="0B0C0C"/>
          <w:sz w:val="22"/>
          <w:szCs w:val="22"/>
          <w:lang w:val="en-CA" w:eastAsia="en-US"/>
        </w:rPr>
        <w:t>mandatory</w:t>
      </w:r>
      <w:r w:rsidRPr="005D646D">
        <w:rPr>
          <w:rFonts w:ascii="Calibri Light" w:eastAsia="Calibri" w:hAnsi="Calibri Light" w:cs="Calibri Light"/>
          <w:color w:val="0B0C0C"/>
          <w:sz w:val="22"/>
          <w:szCs w:val="22"/>
          <w:lang w:val="en-CA" w:eastAsia="en-US"/>
        </w:rPr>
        <w:t xml:space="preserve"> login requirement for Convergence Portal users.</w:t>
      </w:r>
    </w:p>
    <w:p w14:paraId="2D9FEFE4"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What is Multi-Factor Authentication (MFA)?</w:t>
      </w:r>
      <w:r w:rsidRPr="005D646D">
        <w:rPr>
          <w:rFonts w:ascii="Calibri Light" w:eastAsia="Calibri" w:hAnsi="Calibri Light" w:cs="Calibri Light"/>
          <w:color w:val="0B0C0C"/>
          <w:sz w:val="22"/>
          <w:szCs w:val="22"/>
          <w:lang w:val="en-CA" w:eastAsia="en-US"/>
        </w:rPr>
        <w:t xml:space="preserve"> </w:t>
      </w:r>
    </w:p>
    <w:p w14:paraId="6BC2D80B"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Multi-Factor Authentication is a tactic that requires additional verification to access your devices and accounts, adding a supplementary layer of online security. </w:t>
      </w:r>
    </w:p>
    <w:p w14:paraId="2CE70327"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Why?</w:t>
      </w:r>
      <w:r w:rsidRPr="005D646D">
        <w:rPr>
          <w:rFonts w:ascii="Calibri Light" w:eastAsia="Calibri" w:hAnsi="Calibri Light" w:cs="Calibri Light"/>
          <w:color w:val="0B0C0C"/>
          <w:sz w:val="22"/>
          <w:szCs w:val="22"/>
          <w:lang w:val="en-CA" w:eastAsia="en-US"/>
        </w:rPr>
        <w:t xml:space="preserve"> </w:t>
      </w:r>
    </w:p>
    <w:p w14:paraId="3570AB09"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MFA is being implemented to comply with Government of Canada security policies, as well as the Convergence terms and conditions. </w:t>
      </w:r>
    </w:p>
    <w:p w14:paraId="3E5E5721"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How will this impact me?</w:t>
      </w:r>
      <w:r w:rsidRPr="005D646D">
        <w:rPr>
          <w:rFonts w:ascii="Calibri Light" w:eastAsia="Calibri" w:hAnsi="Calibri Light" w:cs="Calibri Light"/>
          <w:color w:val="0B0C0C"/>
          <w:sz w:val="22"/>
          <w:szCs w:val="22"/>
          <w:lang w:val="en-CA" w:eastAsia="en-US"/>
        </w:rPr>
        <w:t xml:space="preserve"> </w:t>
      </w:r>
    </w:p>
    <w:tbl>
      <w:tblPr>
        <w:tblW w:w="0" w:type="auto"/>
        <w:tblCellSpacing w:w="15" w:type="dxa"/>
        <w:tblCellMar>
          <w:left w:w="0" w:type="dxa"/>
          <w:bottom w:w="300" w:type="dxa"/>
          <w:right w:w="0" w:type="dxa"/>
        </w:tblCellMar>
        <w:tblLook w:val="04A0" w:firstRow="1" w:lastRow="0" w:firstColumn="1" w:lastColumn="0" w:noHBand="0" w:noVBand="1"/>
      </w:tblPr>
      <w:tblGrid>
        <w:gridCol w:w="10620"/>
      </w:tblGrid>
      <w:tr w:rsidR="005D646D" w:rsidRPr="005D646D" w14:paraId="1837B3BC" w14:textId="77777777" w:rsidTr="005D646D">
        <w:trPr>
          <w:tblCellSpacing w:w="15" w:type="dxa"/>
        </w:trPr>
        <w:tc>
          <w:tcPr>
            <w:tcW w:w="0" w:type="auto"/>
            <w:vAlign w:val="center"/>
            <w:hideMark/>
          </w:tcPr>
          <w:p w14:paraId="4441652E" w14:textId="77777777" w:rsidR="005D646D" w:rsidRPr="005D646D" w:rsidRDefault="005D646D" w:rsidP="003102C9">
            <w:pPr>
              <w:numPr>
                <w:ilvl w:val="0"/>
                <w:numId w:val="47"/>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If you chose not to opt in during the optional period, you will be required to provide additional authentication to sign into your Convergence Portal account on May 2, 2024.</w:t>
            </w:r>
          </w:p>
          <w:p w14:paraId="1BD36789" w14:textId="77777777" w:rsidR="005D646D" w:rsidRPr="005D646D" w:rsidRDefault="005D646D" w:rsidP="003102C9">
            <w:pPr>
              <w:numPr>
                <w:ilvl w:val="0"/>
                <w:numId w:val="47"/>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You will have the option to select your preferred method of authentication (email, text message or through an authenticator app).</w:t>
            </w:r>
          </w:p>
        </w:tc>
      </w:tr>
    </w:tbl>
    <w:p w14:paraId="2BF6F948"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What if I have questions or need assistance?</w:t>
      </w:r>
      <w:r w:rsidRPr="005D646D">
        <w:rPr>
          <w:rFonts w:ascii="Calibri Light" w:eastAsia="Calibri" w:hAnsi="Calibri Light" w:cs="Calibri Light"/>
          <w:color w:val="0B0C0C"/>
          <w:sz w:val="22"/>
          <w:szCs w:val="22"/>
          <w:lang w:val="en-CA" w:eastAsia="en-US"/>
        </w:rPr>
        <w:t xml:space="preserve"> </w:t>
      </w:r>
    </w:p>
    <w:tbl>
      <w:tblPr>
        <w:tblW w:w="0" w:type="auto"/>
        <w:tblCellSpacing w:w="15" w:type="dxa"/>
        <w:tblCellMar>
          <w:left w:w="0" w:type="dxa"/>
          <w:bottom w:w="300" w:type="dxa"/>
          <w:right w:w="0" w:type="dxa"/>
        </w:tblCellMar>
        <w:tblLook w:val="04A0" w:firstRow="1" w:lastRow="0" w:firstColumn="1" w:lastColumn="0" w:noHBand="0" w:noVBand="1"/>
      </w:tblPr>
      <w:tblGrid>
        <w:gridCol w:w="10402"/>
      </w:tblGrid>
      <w:tr w:rsidR="005D646D" w:rsidRPr="005D646D" w14:paraId="421DCF8D" w14:textId="77777777" w:rsidTr="005D646D">
        <w:trPr>
          <w:tblCellSpacing w:w="15" w:type="dxa"/>
        </w:trPr>
        <w:tc>
          <w:tcPr>
            <w:tcW w:w="0" w:type="auto"/>
            <w:vAlign w:val="center"/>
            <w:hideMark/>
          </w:tcPr>
          <w:p w14:paraId="3CC60BA9" w14:textId="77777777" w:rsidR="005D646D" w:rsidRPr="005D646D" w:rsidRDefault="005D646D" w:rsidP="003102C9">
            <w:pPr>
              <w:numPr>
                <w:ilvl w:val="0"/>
                <w:numId w:val="48"/>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 xml:space="preserve">For technical inquiries or assistance, please visit the </w:t>
            </w:r>
            <w:hyperlink r:id="rId204" w:history="1">
              <w:r w:rsidRPr="005D646D">
                <w:rPr>
                  <w:rFonts w:ascii="Calibri Light" w:eastAsia="Times New Roman" w:hAnsi="Calibri Light" w:cs="Calibri Light"/>
                  <w:color w:val="0000FF"/>
                  <w:sz w:val="22"/>
                  <w:szCs w:val="22"/>
                  <w:u w:val="single"/>
                  <w:lang w:eastAsia="en-US"/>
                </w:rPr>
                <w:t>Have questions?</w:t>
              </w:r>
            </w:hyperlink>
            <w:r w:rsidRPr="005D646D">
              <w:rPr>
                <w:rFonts w:ascii="Calibri Light" w:eastAsia="Times New Roman" w:hAnsi="Calibri Light" w:cs="Calibri Light"/>
                <w:color w:val="0B0C0C"/>
                <w:sz w:val="22"/>
                <w:szCs w:val="22"/>
                <w:lang w:eastAsia="en-US"/>
              </w:rPr>
              <w:t xml:space="preserve"> page within the Convergence Portal.</w:t>
            </w:r>
          </w:p>
          <w:p w14:paraId="14BA1755" w14:textId="77777777" w:rsidR="005D646D" w:rsidRPr="005D646D" w:rsidRDefault="005D646D" w:rsidP="003102C9">
            <w:pPr>
              <w:numPr>
                <w:ilvl w:val="0"/>
                <w:numId w:val="48"/>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You may also contact Web Support:</w:t>
            </w:r>
            <w:r w:rsidRPr="005D646D">
              <w:rPr>
                <w:rFonts w:ascii="Calibri Light" w:eastAsia="Times New Roman" w:hAnsi="Calibri Light" w:cs="Calibri Light"/>
                <w:color w:val="0B0C0C"/>
                <w:sz w:val="22"/>
                <w:szCs w:val="22"/>
                <w:lang w:eastAsia="en-US"/>
              </w:rPr>
              <w:br/>
              <w:t>Local: 613-995-4273</w:t>
            </w:r>
            <w:r w:rsidRPr="005D646D">
              <w:rPr>
                <w:rFonts w:ascii="Calibri Light" w:eastAsia="Times New Roman" w:hAnsi="Calibri Light" w:cs="Calibri Light"/>
                <w:color w:val="0B0C0C"/>
                <w:sz w:val="22"/>
                <w:szCs w:val="22"/>
                <w:lang w:eastAsia="en-US"/>
              </w:rPr>
              <w:br/>
              <w:t>Toll Free: 1-855-275-2861</w:t>
            </w:r>
            <w:r w:rsidRPr="005D646D">
              <w:rPr>
                <w:rFonts w:ascii="Calibri Light" w:eastAsia="Times New Roman" w:hAnsi="Calibri Light" w:cs="Calibri Light"/>
                <w:color w:val="0B0C0C"/>
                <w:sz w:val="22"/>
                <w:szCs w:val="22"/>
                <w:lang w:eastAsia="en-US"/>
              </w:rPr>
              <w:br/>
              <w:t xml:space="preserve">Email: </w:t>
            </w:r>
            <w:hyperlink r:id="rId205" w:history="1">
              <w:r w:rsidRPr="005D646D">
                <w:rPr>
                  <w:rFonts w:ascii="Calibri Light" w:eastAsia="Times New Roman" w:hAnsi="Calibri Light" w:cs="Calibri Light"/>
                  <w:color w:val="0000FF"/>
                  <w:sz w:val="22"/>
                  <w:szCs w:val="22"/>
                  <w:u w:val="single"/>
                  <w:lang w:eastAsia="en-US"/>
                </w:rPr>
                <w:t>websupport@convergence.gc.ca</w:t>
              </w:r>
            </w:hyperlink>
          </w:p>
        </w:tc>
      </w:tr>
    </w:tbl>
    <w:p w14:paraId="30A83761" w14:textId="0CB02C7E" w:rsidR="005D646D" w:rsidRDefault="005D646D" w:rsidP="005D646D">
      <w:pPr>
        <w:pStyle w:val="Heading2"/>
        <w:rPr>
          <w:lang w:val="en-CA" w:eastAsia="en-US"/>
        </w:rPr>
      </w:pPr>
    </w:p>
    <w:p w14:paraId="5A3176A5" w14:textId="77777777" w:rsidR="005D646D" w:rsidRDefault="005D646D">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07F47D06" w14:textId="77777777" w:rsidR="00BB7C53" w:rsidRPr="00BB7C53" w:rsidRDefault="00BB7C53" w:rsidP="00BB7C53">
      <w:pPr>
        <w:pStyle w:val="Heading2"/>
        <w:rPr>
          <w:lang w:val="en-CA" w:eastAsia="en-US"/>
        </w:rPr>
      </w:pPr>
      <w:bookmarkStart w:id="75" w:name="_Updated_Process_for"/>
      <w:bookmarkEnd w:id="75"/>
      <w:r w:rsidRPr="00BB7C53">
        <w:rPr>
          <w:lang w:val="en-CA" w:eastAsia="en-US"/>
        </w:rPr>
        <w:lastRenderedPageBreak/>
        <w:t xml:space="preserve">Updated Process for </w:t>
      </w:r>
      <w:proofErr w:type="gramStart"/>
      <w:r w:rsidRPr="00BB7C53">
        <w:rPr>
          <w:lang w:val="en-CA" w:eastAsia="en-US"/>
        </w:rPr>
        <w:t>Externally-led</w:t>
      </w:r>
      <w:proofErr w:type="gramEnd"/>
      <w:r w:rsidRPr="00BB7C53">
        <w:rPr>
          <w:lang w:val="en-CA" w:eastAsia="en-US"/>
        </w:rPr>
        <w:t xml:space="preserve"> Proposals for the 2025 CFI Innovation Fund (IF)</w:t>
      </w:r>
    </w:p>
    <w:p w14:paraId="496CF6BE" w14:textId="77777777" w:rsidR="00BB7C53" w:rsidRPr="00BB7C53" w:rsidRDefault="00BB7C53" w:rsidP="00BB7C53">
      <w:pPr>
        <w:spacing w:before="240" w:after="0" w:line="240" w:lineRule="auto"/>
        <w:rPr>
          <w:rFonts w:ascii="Calibri" w:eastAsia="Calibri" w:hAnsi="Calibri" w:cs="Calibri"/>
          <w:b/>
          <w:bCs/>
          <w:color w:val="4472C4"/>
          <w:sz w:val="28"/>
          <w:szCs w:val="28"/>
          <w:lang w:eastAsia="en-US"/>
        </w:rPr>
      </w:pPr>
      <w:r w:rsidRPr="00BB7C53">
        <w:rPr>
          <w:rFonts w:ascii="Calibri" w:eastAsia="Calibri" w:hAnsi="Calibri" w:cs="Calibri"/>
          <w:b/>
          <w:bCs/>
          <w:color w:val="4472C4"/>
          <w:sz w:val="28"/>
          <w:szCs w:val="28"/>
          <w:lang w:eastAsia="en-US"/>
        </w:rPr>
        <w:t>About the CFI Innovation Fund Program</w:t>
      </w:r>
    </w:p>
    <w:p w14:paraId="7442AD43" w14:textId="77777777" w:rsidR="00BB7C53" w:rsidRPr="00BB7C53" w:rsidRDefault="00BB7C53" w:rsidP="00BB7C53">
      <w:pPr>
        <w:spacing w:after="0" w:line="240" w:lineRule="auto"/>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The </w:t>
      </w:r>
      <w:hyperlink r:id="rId206" w:history="1">
        <w:r w:rsidRPr="00BB7C53">
          <w:rPr>
            <w:rFonts w:ascii="Calibri" w:eastAsia="Calibri" w:hAnsi="Calibri" w:cs="Calibri"/>
            <w:color w:val="0563C1"/>
            <w:sz w:val="22"/>
            <w:szCs w:val="22"/>
            <w:u w:val="single"/>
            <w:lang w:eastAsia="en-US"/>
          </w:rPr>
          <w:t>Innovation Fund (IF)</w:t>
        </w:r>
      </w:hyperlink>
      <w:r w:rsidRPr="00BB7C53">
        <w:rPr>
          <w:rFonts w:ascii="Calibri" w:eastAsia="Calibri" w:hAnsi="Calibri" w:cs="Calibri"/>
          <w:sz w:val="22"/>
          <w:szCs w:val="22"/>
          <w:lang w:eastAsia="en-US"/>
        </w:rPr>
        <w:t xml:space="preserve"> provides funding for </w:t>
      </w:r>
      <w:r w:rsidRPr="00BB7C53">
        <w:rPr>
          <w:rFonts w:ascii="Calibri" w:eastAsia="Calibri" w:hAnsi="Calibri" w:cs="Calibri"/>
          <w:b/>
          <w:bCs/>
          <w:sz w:val="22"/>
          <w:szCs w:val="22"/>
          <w:lang w:eastAsia="en-US"/>
        </w:rPr>
        <w:t>large-scale transformative, multi-institutional research infrastructure projects</w:t>
      </w:r>
      <w:r w:rsidRPr="00BB7C53">
        <w:rPr>
          <w:rFonts w:ascii="Calibri" w:eastAsia="Calibri" w:hAnsi="Calibri" w:cs="Calibri"/>
          <w:sz w:val="22"/>
          <w:szCs w:val="22"/>
          <w:lang w:eastAsia="en-US"/>
        </w:rPr>
        <w:t xml:space="preserve">, from all research disciplines, that will underpin cutting-edge globally competitive research. </w:t>
      </w:r>
    </w:p>
    <w:p w14:paraId="3CFDE62A" w14:textId="77777777" w:rsidR="00BB7C53" w:rsidRPr="00BB7C53" w:rsidRDefault="00BB7C53" w:rsidP="00BB7C53">
      <w:pPr>
        <w:spacing w:after="0" w:line="240" w:lineRule="auto"/>
        <w:jc w:val="both"/>
        <w:rPr>
          <w:rFonts w:ascii="Calibri" w:eastAsia="Calibri" w:hAnsi="Calibri" w:cs="Calibri"/>
          <w:sz w:val="22"/>
          <w:szCs w:val="22"/>
          <w:lang w:eastAsia="en-US"/>
        </w:rPr>
      </w:pPr>
    </w:p>
    <w:p w14:paraId="7373B8CA" w14:textId="77777777" w:rsidR="00BB7C53" w:rsidRPr="00BB7C53" w:rsidRDefault="00BB7C53" w:rsidP="00BB7C53">
      <w:pPr>
        <w:spacing w:after="0" w:line="240" w:lineRule="auto"/>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The </w:t>
      </w:r>
      <w:r w:rsidRPr="00BB7C53">
        <w:rPr>
          <w:rFonts w:ascii="Calibri" w:eastAsia="Calibri" w:hAnsi="Calibri" w:cs="Calibri"/>
          <w:b/>
          <w:bCs/>
          <w:sz w:val="22"/>
          <w:szCs w:val="22"/>
          <w:lang w:eastAsia="en-US"/>
        </w:rPr>
        <w:t xml:space="preserve">objectives of the CFI IF </w:t>
      </w:r>
      <w:r w:rsidRPr="00BB7C53">
        <w:rPr>
          <w:rFonts w:ascii="Calibri" w:eastAsia="Calibri" w:hAnsi="Calibri" w:cs="Calibri"/>
          <w:sz w:val="22"/>
          <w:szCs w:val="22"/>
          <w:lang w:eastAsia="en-US"/>
        </w:rPr>
        <w:t>are to:</w:t>
      </w:r>
    </w:p>
    <w:p w14:paraId="39850DED" w14:textId="77777777" w:rsidR="00BB7C53" w:rsidRPr="00BB7C53" w:rsidRDefault="00BB7C53" w:rsidP="003102C9">
      <w:pPr>
        <w:numPr>
          <w:ilvl w:val="0"/>
          <w:numId w:val="49"/>
        </w:numPr>
        <w:autoSpaceDE w:val="0"/>
        <w:autoSpaceDN w:val="0"/>
        <w:spacing w:after="0" w:line="240" w:lineRule="auto"/>
        <w:jc w:val="both"/>
        <w:rPr>
          <w:rFonts w:ascii="Calibri" w:eastAsia="Times New Roman" w:hAnsi="Calibri" w:cs="Calibri"/>
          <w:color w:val="000000"/>
          <w:sz w:val="22"/>
          <w:szCs w:val="22"/>
          <w:lang w:val="en-CA" w:eastAsia="en-US"/>
        </w:rPr>
      </w:pPr>
      <w:r w:rsidRPr="00BB7C53">
        <w:rPr>
          <w:rFonts w:ascii="Calibri" w:eastAsia="Times New Roman" w:hAnsi="Calibri" w:cs="Calibri"/>
          <w:b/>
          <w:bCs/>
          <w:color w:val="000000"/>
          <w:sz w:val="22"/>
          <w:szCs w:val="22"/>
          <w:lang w:val="en-CA" w:eastAsia="en-US"/>
        </w:rPr>
        <w:t>Enable internationally competitive research or technology development</w:t>
      </w:r>
      <w:r w:rsidRPr="00BB7C53">
        <w:rPr>
          <w:rFonts w:ascii="Calibri" w:eastAsia="Times New Roman" w:hAnsi="Calibri" w:cs="Calibri"/>
          <w:color w:val="000000"/>
          <w:sz w:val="22"/>
          <w:szCs w:val="22"/>
          <w:lang w:val="en-CA" w:eastAsia="en-US"/>
        </w:rPr>
        <w:t xml:space="preserve"> through the equitable participation of expert team </w:t>
      </w:r>
      <w:proofErr w:type="gramStart"/>
      <w:r w:rsidRPr="00BB7C53">
        <w:rPr>
          <w:rFonts w:ascii="Calibri" w:eastAsia="Times New Roman" w:hAnsi="Calibri" w:cs="Calibri"/>
          <w:color w:val="000000"/>
          <w:sz w:val="22"/>
          <w:szCs w:val="22"/>
          <w:lang w:val="en-CA" w:eastAsia="en-US"/>
        </w:rPr>
        <w:t>members;</w:t>
      </w:r>
      <w:proofErr w:type="gramEnd"/>
      <w:r w:rsidRPr="00BB7C53">
        <w:rPr>
          <w:rFonts w:ascii="Calibri" w:eastAsia="Times New Roman" w:hAnsi="Calibri" w:cs="Calibri"/>
          <w:color w:val="000000"/>
          <w:sz w:val="22"/>
          <w:szCs w:val="22"/>
          <w:lang w:val="en-CA" w:eastAsia="en-US"/>
        </w:rPr>
        <w:t xml:space="preserve"> </w:t>
      </w:r>
    </w:p>
    <w:p w14:paraId="40741058" w14:textId="77777777" w:rsidR="00BB7C53" w:rsidRPr="00BB7C53" w:rsidRDefault="00BB7C53" w:rsidP="003102C9">
      <w:pPr>
        <w:numPr>
          <w:ilvl w:val="0"/>
          <w:numId w:val="49"/>
        </w:numPr>
        <w:autoSpaceDE w:val="0"/>
        <w:autoSpaceDN w:val="0"/>
        <w:spacing w:after="0" w:line="240" w:lineRule="auto"/>
        <w:jc w:val="both"/>
        <w:rPr>
          <w:rFonts w:ascii="Calibri" w:eastAsia="Times New Roman" w:hAnsi="Calibri" w:cs="Calibri"/>
          <w:color w:val="000000"/>
          <w:sz w:val="22"/>
          <w:szCs w:val="22"/>
          <w:lang w:val="en-CA" w:eastAsia="en-US"/>
        </w:rPr>
      </w:pPr>
      <w:r w:rsidRPr="00BB7C53">
        <w:rPr>
          <w:rFonts w:ascii="Calibri" w:eastAsia="Times New Roman" w:hAnsi="Calibri" w:cs="Calibri"/>
          <w:b/>
          <w:bCs/>
          <w:color w:val="000000"/>
          <w:sz w:val="22"/>
          <w:szCs w:val="22"/>
          <w:lang w:val="en-CA" w:eastAsia="en-US"/>
        </w:rPr>
        <w:t>Enhance and optimize the capacity</w:t>
      </w:r>
      <w:r w:rsidRPr="00BB7C53">
        <w:rPr>
          <w:rFonts w:ascii="Calibri" w:eastAsia="Times New Roman" w:hAnsi="Calibri" w:cs="Calibri"/>
          <w:color w:val="000000"/>
          <w:sz w:val="22"/>
          <w:szCs w:val="22"/>
          <w:lang w:val="en-CA" w:eastAsia="en-US"/>
        </w:rPr>
        <w:t xml:space="preserve"> of institutions and research communities to conduct the proposed research or technology development program(s); and, </w:t>
      </w:r>
    </w:p>
    <w:p w14:paraId="3FA3D23E" w14:textId="77777777" w:rsidR="00BB7C53" w:rsidRPr="00BB7C53" w:rsidRDefault="00BB7C53" w:rsidP="003102C9">
      <w:pPr>
        <w:numPr>
          <w:ilvl w:val="0"/>
          <w:numId w:val="49"/>
        </w:numPr>
        <w:autoSpaceDE w:val="0"/>
        <w:autoSpaceDN w:val="0"/>
        <w:spacing w:after="0" w:line="240" w:lineRule="auto"/>
        <w:jc w:val="both"/>
        <w:rPr>
          <w:rFonts w:ascii="Calibri" w:eastAsia="Times New Roman" w:hAnsi="Calibri" w:cs="Calibri"/>
          <w:color w:val="000000"/>
          <w:sz w:val="22"/>
          <w:szCs w:val="22"/>
          <w:lang w:val="en-CA" w:eastAsia="en-US"/>
        </w:rPr>
      </w:pPr>
      <w:r w:rsidRPr="00BB7C53">
        <w:rPr>
          <w:rFonts w:ascii="Calibri" w:eastAsia="Times New Roman" w:hAnsi="Calibri" w:cs="Calibri"/>
          <w:color w:val="000000"/>
          <w:sz w:val="22"/>
          <w:szCs w:val="22"/>
          <w:lang w:val="en-CA" w:eastAsia="en-US"/>
        </w:rPr>
        <w:t>Lead to</w:t>
      </w:r>
      <w:r w:rsidRPr="00BB7C53">
        <w:rPr>
          <w:rFonts w:ascii="Calibri" w:eastAsia="Times New Roman" w:hAnsi="Calibri" w:cs="Calibri"/>
          <w:b/>
          <w:bCs/>
          <w:color w:val="000000"/>
          <w:sz w:val="22"/>
          <w:szCs w:val="22"/>
          <w:lang w:val="en-CA" w:eastAsia="en-US"/>
        </w:rPr>
        <w:t xml:space="preserve"> social, health, environmental and economic benefits </w:t>
      </w:r>
      <w:r w:rsidRPr="00BB7C53">
        <w:rPr>
          <w:rFonts w:ascii="Calibri" w:eastAsia="Times New Roman" w:hAnsi="Calibri" w:cs="Calibri"/>
          <w:color w:val="000000"/>
          <w:sz w:val="22"/>
          <w:szCs w:val="22"/>
          <w:lang w:val="en-CA" w:eastAsia="en-US"/>
        </w:rPr>
        <w:t>for Canadians</w:t>
      </w:r>
      <w:r w:rsidRPr="00BB7C53">
        <w:rPr>
          <w:rFonts w:ascii="Calibri" w:eastAsia="Times New Roman" w:hAnsi="Calibri" w:cs="Calibri"/>
          <w:b/>
          <w:bCs/>
          <w:color w:val="000000"/>
          <w:sz w:val="22"/>
          <w:szCs w:val="22"/>
          <w:lang w:val="en-CA" w:eastAsia="en-US"/>
        </w:rPr>
        <w:t>.</w:t>
      </w:r>
    </w:p>
    <w:p w14:paraId="0AC558F0" w14:textId="77777777" w:rsidR="00BB7C53" w:rsidRPr="00BB7C53" w:rsidRDefault="00BB7C53" w:rsidP="00BB7C53">
      <w:pPr>
        <w:spacing w:before="240" w:after="0" w:line="240" w:lineRule="auto"/>
        <w:jc w:val="both"/>
        <w:rPr>
          <w:rFonts w:ascii="Calibri" w:eastAsia="Calibri" w:hAnsi="Calibri" w:cs="Calibri"/>
          <w:sz w:val="22"/>
          <w:szCs w:val="22"/>
          <w:lang w:eastAsia="en-US"/>
        </w:rPr>
      </w:pPr>
      <w:r w:rsidRPr="00BB7C53">
        <w:rPr>
          <w:rFonts w:ascii="Calibri" w:eastAsia="Calibri" w:hAnsi="Calibri" w:cs="Calibri"/>
          <w:sz w:val="22"/>
          <w:szCs w:val="22"/>
          <w:lang w:eastAsia="en-US"/>
        </w:rPr>
        <w:t>The CFI JELF is a matching program:</w:t>
      </w:r>
    </w:p>
    <w:p w14:paraId="4FF19C72" w14:textId="77777777" w:rsidR="00BB7C53" w:rsidRPr="00BB7C53" w:rsidRDefault="00BB7C53" w:rsidP="003102C9">
      <w:pPr>
        <w:numPr>
          <w:ilvl w:val="0"/>
          <w:numId w:val="50"/>
        </w:numPr>
        <w:spacing w:after="0" w:line="240" w:lineRule="auto"/>
        <w:jc w:val="both"/>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40% requested from the CFI JELF</w:t>
      </w:r>
    </w:p>
    <w:p w14:paraId="030B902B" w14:textId="77777777" w:rsidR="00BB7C53" w:rsidRPr="00BB7C53" w:rsidRDefault="00BB7C53" w:rsidP="003102C9">
      <w:pPr>
        <w:numPr>
          <w:ilvl w:val="0"/>
          <w:numId w:val="50"/>
        </w:numPr>
        <w:spacing w:after="0" w:line="240" w:lineRule="auto"/>
        <w:jc w:val="both"/>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 xml:space="preserve">40% requested from the Ontario Research Fund – Research Infrastructure (ORF-RI) Program </w:t>
      </w:r>
    </w:p>
    <w:p w14:paraId="6DA6716C" w14:textId="77777777" w:rsidR="00BB7C53" w:rsidRPr="00BB7C53" w:rsidRDefault="00BB7C53" w:rsidP="003102C9">
      <w:pPr>
        <w:numPr>
          <w:ilvl w:val="0"/>
          <w:numId w:val="50"/>
        </w:numPr>
        <w:spacing w:after="0" w:line="240" w:lineRule="auto"/>
        <w:jc w:val="both"/>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20% matching funds - vendor deep discounts beyond normal academic pricing (in-kind), cash (Note: Tri-Agency funds are not eligible match) or a combination of cash and in-kind.</w:t>
      </w:r>
    </w:p>
    <w:p w14:paraId="255A3818" w14:textId="77777777" w:rsidR="00BB7C53" w:rsidRPr="00BB7C53" w:rsidRDefault="00BB7C53" w:rsidP="00BB7C53">
      <w:pPr>
        <w:keepNext/>
        <w:spacing w:before="480" w:after="0" w:line="276" w:lineRule="auto"/>
        <w:outlineLvl w:val="0"/>
        <w:rPr>
          <w:rFonts w:ascii="Calibri" w:eastAsia="Times New Roman" w:hAnsi="Calibri" w:cs="Calibri"/>
          <w:b/>
          <w:bCs/>
          <w:color w:val="4472C4"/>
          <w:kern w:val="36"/>
          <w:sz w:val="28"/>
          <w:szCs w:val="28"/>
          <w:lang w:eastAsia="en-US"/>
        </w:rPr>
      </w:pPr>
      <w:r w:rsidRPr="00BB7C53">
        <w:rPr>
          <w:rFonts w:ascii="Calibri" w:eastAsia="Times New Roman" w:hAnsi="Calibri" w:cs="Calibri"/>
          <w:b/>
          <w:bCs/>
          <w:color w:val="4472C4"/>
          <w:kern w:val="36"/>
          <w:sz w:val="28"/>
          <w:szCs w:val="28"/>
          <w:lang w:eastAsia="en-US"/>
        </w:rPr>
        <w:t xml:space="preserve">Internal Application Process for </w:t>
      </w:r>
      <w:proofErr w:type="gramStart"/>
      <w:r w:rsidRPr="00BB7C53">
        <w:rPr>
          <w:rFonts w:ascii="Calibri" w:eastAsia="Times New Roman" w:hAnsi="Calibri" w:cs="Calibri"/>
          <w:b/>
          <w:bCs/>
          <w:color w:val="4472C4"/>
          <w:kern w:val="36"/>
          <w:sz w:val="28"/>
          <w:szCs w:val="28"/>
          <w:lang w:eastAsia="en-US"/>
        </w:rPr>
        <w:t>Externally-led</w:t>
      </w:r>
      <w:proofErr w:type="gramEnd"/>
      <w:r w:rsidRPr="00BB7C53">
        <w:rPr>
          <w:rFonts w:ascii="Calibri" w:eastAsia="Times New Roman" w:hAnsi="Calibri" w:cs="Calibri"/>
          <w:b/>
          <w:bCs/>
          <w:color w:val="4472C4"/>
          <w:kern w:val="36"/>
          <w:sz w:val="28"/>
          <w:szCs w:val="28"/>
          <w:lang w:eastAsia="en-US"/>
        </w:rPr>
        <w:t xml:space="preserve"> Proposals </w:t>
      </w:r>
    </w:p>
    <w:p w14:paraId="1126C4DE" w14:textId="77777777" w:rsidR="00BB7C53" w:rsidRPr="00BB7C53" w:rsidRDefault="00BB7C53" w:rsidP="00BB7C53">
      <w:pPr>
        <w:spacing w:after="100" w:afterAutospacing="1" w:line="240" w:lineRule="auto"/>
        <w:jc w:val="both"/>
        <w:rPr>
          <w:rFonts w:ascii="Calibri" w:eastAsia="Calibri" w:hAnsi="Calibri" w:cs="Calibri"/>
          <w:sz w:val="22"/>
          <w:szCs w:val="22"/>
          <w:lang w:val="en-CA" w:eastAsia="en-US"/>
        </w:rPr>
      </w:pPr>
      <w:r w:rsidRPr="00BB7C53">
        <w:rPr>
          <w:rFonts w:ascii="Calibri" w:eastAsia="Calibri" w:hAnsi="Calibri" w:cs="Calibri"/>
          <w:b/>
          <w:bCs/>
          <w:sz w:val="22"/>
          <w:szCs w:val="22"/>
          <w:lang w:val="en-CA" w:eastAsia="en-US"/>
        </w:rPr>
        <w:t>Ontario Tech researchers who are participating in an Innovation Fund proposal being led by another institution where a contribution from Ontario Tech's CFI envelope is being requested by the lead institution must submit an internal Letter of Intent (</w:t>
      </w:r>
      <w:proofErr w:type="spellStart"/>
      <w:r w:rsidRPr="00BB7C53">
        <w:rPr>
          <w:rFonts w:ascii="Calibri" w:eastAsia="Calibri" w:hAnsi="Calibri" w:cs="Calibri"/>
          <w:b/>
          <w:bCs/>
          <w:sz w:val="22"/>
          <w:szCs w:val="22"/>
          <w:lang w:val="en-CA" w:eastAsia="en-US"/>
        </w:rPr>
        <w:t>iLOI</w:t>
      </w:r>
      <w:proofErr w:type="spellEnd"/>
      <w:r w:rsidRPr="00BB7C53">
        <w:rPr>
          <w:rFonts w:ascii="Calibri" w:eastAsia="Calibri" w:hAnsi="Calibri" w:cs="Calibri"/>
          <w:b/>
          <w:bCs/>
          <w:sz w:val="22"/>
          <w:szCs w:val="22"/>
          <w:lang w:val="en-CA" w:eastAsia="en-US"/>
        </w:rPr>
        <w:t>).</w:t>
      </w:r>
      <w:r w:rsidRPr="00BB7C53">
        <w:rPr>
          <w:rFonts w:ascii="Calibri" w:eastAsia="Calibri" w:hAnsi="Calibri" w:cs="Calibri"/>
          <w:sz w:val="22"/>
          <w:szCs w:val="22"/>
          <w:lang w:val="en-CA" w:eastAsia="en-US"/>
        </w:rPr>
        <w:t xml:space="preserve">  Please review the attached materials for full application instructions and requirements. </w:t>
      </w:r>
    </w:p>
    <w:p w14:paraId="175B2B74" w14:textId="77777777" w:rsidR="00BB7C53" w:rsidRPr="00BB7C53" w:rsidRDefault="00BB7C53" w:rsidP="00BB7C53">
      <w:pPr>
        <w:spacing w:after="100" w:afterAutospacing="1" w:line="240" w:lineRule="auto"/>
        <w:jc w:val="both"/>
        <w:rPr>
          <w:rFonts w:ascii="Calibri" w:eastAsia="Calibri" w:hAnsi="Calibri" w:cs="Calibri"/>
          <w:sz w:val="22"/>
          <w:szCs w:val="22"/>
          <w:lang w:val="en-CA" w:eastAsia="en-US"/>
        </w:rPr>
      </w:pPr>
      <w:r w:rsidRPr="00BB7C53">
        <w:rPr>
          <w:rFonts w:ascii="Calibri" w:eastAsia="Calibri" w:hAnsi="Calibri" w:cs="Calibri"/>
          <w:sz w:val="22"/>
          <w:szCs w:val="22"/>
          <w:lang w:val="en-CA" w:eastAsia="en-US"/>
        </w:rPr>
        <w:t>The requests will be reviewed on an ongoing basis by the Vice-President Research and Innovation, subject to the availability of funds. Allocations are not guaranteed. The VPRI may recommend a reduction to the amount of CFI-envelope requested.</w:t>
      </w:r>
    </w:p>
    <w:p w14:paraId="1F9EBA77" w14:textId="77777777" w:rsidR="00BB7C53" w:rsidRPr="00BB7C53" w:rsidRDefault="00BB7C53" w:rsidP="00BB7C53">
      <w:pPr>
        <w:spacing w:before="100" w:beforeAutospacing="1" w:after="100" w:afterAutospacing="1" w:line="240" w:lineRule="auto"/>
        <w:jc w:val="both"/>
        <w:rPr>
          <w:rFonts w:ascii="Calibri" w:eastAsia="Calibri" w:hAnsi="Calibri" w:cs="Calibri"/>
          <w:sz w:val="22"/>
          <w:szCs w:val="22"/>
          <w:lang w:val="en-CA" w:eastAsia="en-US"/>
        </w:rPr>
      </w:pPr>
      <w:r w:rsidRPr="00BB7C53">
        <w:rPr>
          <w:rFonts w:ascii="Calibri" w:eastAsia="Calibri" w:hAnsi="Calibri" w:cs="Calibri"/>
          <w:sz w:val="22"/>
          <w:szCs w:val="22"/>
          <w:lang w:val="en-CA" w:eastAsia="en-US"/>
        </w:rPr>
        <w:t xml:space="preserve">If you don't require access to the University's CFI allocation, we'd still like to know if you are collaborator on an Innovation Fund proposal. Please send an email to </w:t>
      </w:r>
      <w:hyperlink r:id="rId207" w:history="1">
        <w:r w:rsidRPr="00BB7C53">
          <w:rPr>
            <w:rFonts w:ascii="Calibri" w:eastAsia="Calibri" w:hAnsi="Calibri" w:cs="Calibri"/>
            <w:color w:val="0563C1"/>
            <w:sz w:val="22"/>
            <w:szCs w:val="22"/>
            <w:u w:val="single"/>
            <w:lang w:val="en-CA" w:eastAsia="en-US"/>
          </w:rPr>
          <w:t>Laura Rendl</w:t>
        </w:r>
      </w:hyperlink>
      <w:r w:rsidRPr="00BB7C53">
        <w:rPr>
          <w:rFonts w:ascii="Calibri" w:eastAsia="Calibri" w:hAnsi="Calibri" w:cs="Calibri"/>
          <w:sz w:val="22"/>
          <w:szCs w:val="22"/>
          <w:lang w:val="en-CA" w:eastAsia="en-US"/>
        </w:rPr>
        <w:t xml:space="preserve"> to advise of the application.</w:t>
      </w:r>
    </w:p>
    <w:p w14:paraId="276418FC" w14:textId="77777777" w:rsidR="00BB7C53" w:rsidRPr="00BB7C53" w:rsidRDefault="00BB7C53" w:rsidP="00BB7C53">
      <w:pPr>
        <w:keepNext/>
        <w:spacing w:before="480" w:after="0" w:line="276" w:lineRule="auto"/>
        <w:outlineLvl w:val="0"/>
        <w:rPr>
          <w:rFonts w:ascii="Calibri" w:eastAsia="Times New Roman" w:hAnsi="Calibri" w:cs="Calibri"/>
          <w:b/>
          <w:bCs/>
          <w:color w:val="4472C4"/>
          <w:kern w:val="36"/>
          <w:sz w:val="28"/>
          <w:szCs w:val="28"/>
          <w:lang w:eastAsia="en-US"/>
        </w:rPr>
      </w:pPr>
      <w:r w:rsidRPr="00BB7C53">
        <w:rPr>
          <w:rFonts w:ascii="Calibri" w:eastAsia="Times New Roman" w:hAnsi="Calibri" w:cs="Calibri"/>
          <w:b/>
          <w:bCs/>
          <w:color w:val="4472C4"/>
          <w:kern w:val="36"/>
          <w:sz w:val="28"/>
          <w:szCs w:val="28"/>
          <w:lang w:eastAsia="en-US"/>
        </w:rPr>
        <w:t xml:space="preserve">Ontario Tech Institutional Envelope Available for </w:t>
      </w:r>
      <w:proofErr w:type="gramStart"/>
      <w:r w:rsidRPr="00BB7C53">
        <w:rPr>
          <w:rFonts w:ascii="Calibri" w:eastAsia="Times New Roman" w:hAnsi="Calibri" w:cs="Calibri"/>
          <w:b/>
          <w:bCs/>
          <w:color w:val="4472C4"/>
          <w:kern w:val="36"/>
          <w:sz w:val="28"/>
          <w:szCs w:val="28"/>
          <w:lang w:eastAsia="en-US"/>
        </w:rPr>
        <w:t>Externally-led</w:t>
      </w:r>
      <w:proofErr w:type="gramEnd"/>
      <w:r w:rsidRPr="00BB7C53">
        <w:rPr>
          <w:rFonts w:ascii="Calibri" w:eastAsia="Times New Roman" w:hAnsi="Calibri" w:cs="Calibri"/>
          <w:b/>
          <w:bCs/>
          <w:color w:val="4472C4"/>
          <w:kern w:val="36"/>
          <w:sz w:val="28"/>
          <w:szCs w:val="28"/>
          <w:lang w:eastAsia="en-US"/>
        </w:rPr>
        <w:t xml:space="preserve"> Proposals</w:t>
      </w:r>
    </w:p>
    <w:p w14:paraId="461F4666" w14:textId="77777777" w:rsidR="00BB7C53" w:rsidRPr="00BB7C53" w:rsidRDefault="00BB7C53" w:rsidP="00BB7C53">
      <w:pPr>
        <w:spacing w:after="0" w:line="240" w:lineRule="auto"/>
        <w:jc w:val="both"/>
        <w:rPr>
          <w:rFonts w:ascii="Calibri" w:eastAsia="Calibri" w:hAnsi="Calibri" w:cs="Calibri"/>
          <w:b/>
          <w:bCs/>
          <w:sz w:val="22"/>
          <w:szCs w:val="22"/>
          <w:lang w:eastAsia="en-US"/>
        </w:rPr>
      </w:pPr>
      <w:r w:rsidRPr="00BB7C53">
        <w:rPr>
          <w:rFonts w:ascii="Calibri" w:eastAsia="Calibri" w:hAnsi="Calibri" w:cs="Calibri"/>
          <w:b/>
          <w:bCs/>
          <w:sz w:val="22"/>
          <w:szCs w:val="22"/>
          <w:lang w:eastAsia="en-US"/>
        </w:rPr>
        <w:t xml:space="preserve">Ontario Tech has $800,000* in CFI envelope available for </w:t>
      </w:r>
      <w:proofErr w:type="gramStart"/>
      <w:r w:rsidRPr="00BB7C53">
        <w:rPr>
          <w:rFonts w:ascii="Calibri" w:eastAsia="Calibri" w:hAnsi="Calibri" w:cs="Calibri"/>
          <w:b/>
          <w:bCs/>
          <w:sz w:val="22"/>
          <w:szCs w:val="22"/>
          <w:lang w:eastAsia="en-US"/>
        </w:rPr>
        <w:t>externally-led</w:t>
      </w:r>
      <w:proofErr w:type="gramEnd"/>
      <w:r w:rsidRPr="00BB7C53">
        <w:rPr>
          <w:rFonts w:ascii="Calibri" w:eastAsia="Calibri" w:hAnsi="Calibri" w:cs="Calibri"/>
          <w:b/>
          <w:bCs/>
          <w:sz w:val="22"/>
          <w:szCs w:val="22"/>
          <w:lang w:eastAsia="en-US"/>
        </w:rPr>
        <w:t xml:space="preserve"> proposals</w:t>
      </w:r>
    </w:p>
    <w:p w14:paraId="38DCA281" w14:textId="77777777" w:rsidR="00BB7C53" w:rsidRPr="00BB7C53" w:rsidRDefault="00BB7C53" w:rsidP="003102C9">
      <w:pPr>
        <w:numPr>
          <w:ilvl w:val="0"/>
          <w:numId w:val="51"/>
        </w:numPr>
        <w:spacing w:after="0" w:line="240" w:lineRule="auto"/>
        <w:ind w:left="720" w:hanging="270"/>
        <w:contextualSpacing/>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A portion of Ontario Tech’s CFI envelope will support the participation of Ontario Tech researchers in IF proposals that are </w:t>
      </w:r>
      <w:proofErr w:type="gramStart"/>
      <w:r w:rsidRPr="00BB7C53">
        <w:rPr>
          <w:rFonts w:ascii="Calibri" w:eastAsia="Calibri" w:hAnsi="Calibri" w:cs="Calibri"/>
          <w:sz w:val="22"/>
          <w:szCs w:val="22"/>
          <w:lang w:eastAsia="en-US"/>
        </w:rPr>
        <w:t>externally-led</w:t>
      </w:r>
      <w:proofErr w:type="gramEnd"/>
      <w:r w:rsidRPr="00BB7C53">
        <w:rPr>
          <w:rFonts w:ascii="Calibri" w:eastAsia="Calibri" w:hAnsi="Calibri" w:cs="Calibri"/>
          <w:sz w:val="22"/>
          <w:szCs w:val="22"/>
          <w:lang w:eastAsia="en-US"/>
        </w:rPr>
        <w:t xml:space="preserve"> (i.e. the Team Leader resides at another CFI-eligible academic institution).</w:t>
      </w:r>
    </w:p>
    <w:p w14:paraId="0352F47A" w14:textId="77777777" w:rsidR="00BB7C53" w:rsidRPr="00BB7C53" w:rsidRDefault="00BB7C53" w:rsidP="003102C9">
      <w:pPr>
        <w:numPr>
          <w:ilvl w:val="0"/>
          <w:numId w:val="51"/>
        </w:numPr>
        <w:spacing w:after="0" w:line="240" w:lineRule="auto"/>
        <w:ind w:left="720" w:hanging="270"/>
        <w:contextualSpacing/>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This allocation is intended to support Ontario Tech’s participation in several </w:t>
      </w:r>
      <w:proofErr w:type="gramStart"/>
      <w:r w:rsidRPr="00BB7C53">
        <w:rPr>
          <w:rFonts w:ascii="Calibri" w:eastAsia="Calibri" w:hAnsi="Calibri" w:cs="Calibri"/>
          <w:sz w:val="22"/>
          <w:szCs w:val="22"/>
          <w:lang w:eastAsia="en-US"/>
        </w:rPr>
        <w:t>externally-led</w:t>
      </w:r>
      <w:proofErr w:type="gramEnd"/>
      <w:r w:rsidRPr="00BB7C53">
        <w:rPr>
          <w:rFonts w:ascii="Calibri" w:eastAsia="Calibri" w:hAnsi="Calibri" w:cs="Calibri"/>
          <w:sz w:val="22"/>
          <w:szCs w:val="22"/>
          <w:lang w:eastAsia="en-US"/>
        </w:rPr>
        <w:t xml:space="preserve"> proposals. Please be mindful of the budget when making requests for support. </w:t>
      </w:r>
    </w:p>
    <w:p w14:paraId="207995FC" w14:textId="77777777" w:rsidR="00BB7C53" w:rsidRPr="00BB7C53" w:rsidRDefault="00BB7C53" w:rsidP="003102C9">
      <w:pPr>
        <w:numPr>
          <w:ilvl w:val="0"/>
          <w:numId w:val="51"/>
        </w:numPr>
        <w:spacing w:after="0" w:line="240" w:lineRule="auto"/>
        <w:ind w:left="720" w:hanging="270"/>
        <w:contextualSpacing/>
        <w:jc w:val="both"/>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Requests for a contribution from Ontario Tech’s CFI envelope will be considered for </w:t>
      </w:r>
      <w:proofErr w:type="gramStart"/>
      <w:r w:rsidRPr="00BB7C53">
        <w:rPr>
          <w:rFonts w:ascii="Calibri" w:eastAsia="Calibri" w:hAnsi="Calibri" w:cs="Calibri"/>
          <w:sz w:val="22"/>
          <w:szCs w:val="22"/>
          <w:lang w:eastAsia="en-US"/>
        </w:rPr>
        <w:t>externally-led</w:t>
      </w:r>
      <w:proofErr w:type="gramEnd"/>
      <w:r w:rsidRPr="00BB7C53">
        <w:rPr>
          <w:rFonts w:ascii="Calibri" w:eastAsia="Calibri" w:hAnsi="Calibri" w:cs="Calibri"/>
          <w:sz w:val="22"/>
          <w:szCs w:val="22"/>
          <w:lang w:eastAsia="en-US"/>
        </w:rPr>
        <w:t xml:space="preserve"> proposals where an Ontario Tech researcher is participating as a primary Team Member and a portion of the infrastructure is to be housed at Ontario Tech.</w:t>
      </w:r>
    </w:p>
    <w:p w14:paraId="737B97B9" w14:textId="77777777" w:rsidR="00BB7C53" w:rsidRPr="00BB7C53" w:rsidRDefault="00BB7C53" w:rsidP="003102C9">
      <w:pPr>
        <w:numPr>
          <w:ilvl w:val="0"/>
          <w:numId w:val="51"/>
        </w:numPr>
        <w:spacing w:after="0" w:line="240" w:lineRule="auto"/>
        <w:ind w:left="720" w:hanging="270"/>
        <w:contextualSpacing/>
        <w:jc w:val="both"/>
        <w:rPr>
          <w:rFonts w:ascii="Calibri" w:eastAsia="Calibri" w:hAnsi="Calibri" w:cs="Calibri"/>
          <w:b/>
          <w:bCs/>
          <w:sz w:val="22"/>
          <w:szCs w:val="22"/>
          <w:lang w:eastAsia="en-US"/>
        </w:rPr>
      </w:pPr>
      <w:proofErr w:type="gramStart"/>
      <w:r w:rsidRPr="00BB7C53">
        <w:rPr>
          <w:rFonts w:ascii="Calibri" w:eastAsia="Calibri" w:hAnsi="Calibri" w:cs="Calibri"/>
          <w:b/>
          <w:bCs/>
          <w:sz w:val="22"/>
          <w:szCs w:val="22"/>
          <w:lang w:eastAsia="en-US"/>
        </w:rPr>
        <w:t>Externally-led</w:t>
      </w:r>
      <w:proofErr w:type="gramEnd"/>
      <w:r w:rsidRPr="00BB7C53">
        <w:rPr>
          <w:rFonts w:ascii="Calibri" w:eastAsia="Calibri" w:hAnsi="Calibri" w:cs="Calibri"/>
          <w:b/>
          <w:bCs/>
          <w:sz w:val="22"/>
          <w:szCs w:val="22"/>
          <w:lang w:eastAsia="en-US"/>
        </w:rPr>
        <w:t xml:space="preserve"> proposals requesting a commitment from Ontario Tech’s CFI envelope must submit an internal letter of intent for consideration by the VPRI. The VPRI may recommend a reduction to the CFI-envelope amount requested. </w:t>
      </w:r>
    </w:p>
    <w:p w14:paraId="6778875F" w14:textId="77777777" w:rsidR="00BB7C53" w:rsidRPr="00BB7C53" w:rsidRDefault="00BB7C53" w:rsidP="00BB7C53">
      <w:pPr>
        <w:spacing w:after="0" w:line="240" w:lineRule="auto"/>
        <w:ind w:left="1170"/>
        <w:jc w:val="both"/>
        <w:rPr>
          <w:rFonts w:ascii="Calibri" w:eastAsia="Calibri" w:hAnsi="Calibri" w:cs="Calibri"/>
          <w:sz w:val="22"/>
          <w:szCs w:val="22"/>
          <w:lang w:eastAsia="en-US"/>
        </w:rPr>
      </w:pPr>
    </w:p>
    <w:p w14:paraId="15EE2866" w14:textId="77777777" w:rsidR="00BB7C53" w:rsidRPr="00BB7C53" w:rsidRDefault="00BB7C53" w:rsidP="00BB7C53">
      <w:pPr>
        <w:spacing w:after="0" w:line="240" w:lineRule="auto"/>
        <w:jc w:val="both"/>
        <w:rPr>
          <w:rFonts w:ascii="Calibri" w:eastAsia="Calibri" w:hAnsi="Calibri" w:cs="Calibri"/>
          <w:sz w:val="22"/>
          <w:szCs w:val="22"/>
          <w:lang w:val="en-CA" w:eastAsia="en-US"/>
        </w:rPr>
      </w:pPr>
      <w:r w:rsidRPr="00BB7C53">
        <w:rPr>
          <w:rFonts w:ascii="Calibri" w:eastAsia="Calibri" w:hAnsi="Calibri" w:cs="Calibri"/>
          <w:sz w:val="22"/>
          <w:szCs w:val="22"/>
          <w:lang w:eastAsia="en-US"/>
        </w:rPr>
        <w:t>Collaborating institutions may have different requirements, processes and timelines, including internal application deadlines earlier than Ontario Tech’s deadline; please check specific institutional websites for more details, or have your collaborators reach out to their Research Office.</w:t>
      </w:r>
    </w:p>
    <w:p w14:paraId="6C907F35" w14:textId="77777777" w:rsidR="00BB7C53" w:rsidRPr="00BB7C53" w:rsidRDefault="00BB7C53" w:rsidP="00BB7C53">
      <w:pPr>
        <w:spacing w:after="0" w:line="240" w:lineRule="auto"/>
        <w:jc w:val="both"/>
        <w:rPr>
          <w:rFonts w:ascii="Calibri" w:eastAsia="Calibri" w:hAnsi="Calibri" w:cs="Calibri"/>
          <w:sz w:val="22"/>
          <w:szCs w:val="22"/>
          <w:lang w:eastAsia="en-US"/>
        </w:rPr>
      </w:pPr>
    </w:p>
    <w:p w14:paraId="7E6D1042" w14:textId="77777777" w:rsidR="00BB7C53" w:rsidRPr="00BB7C53" w:rsidRDefault="00BB7C53" w:rsidP="00BB7C53">
      <w:pPr>
        <w:keepNext/>
        <w:spacing w:after="0" w:line="240" w:lineRule="auto"/>
        <w:jc w:val="both"/>
        <w:rPr>
          <w:rFonts w:ascii="Calibri" w:eastAsia="Calibri" w:hAnsi="Calibri" w:cs="Calibri"/>
          <w:i/>
          <w:iCs/>
          <w:sz w:val="22"/>
          <w:szCs w:val="22"/>
          <w:lang w:eastAsia="en-US"/>
        </w:rPr>
      </w:pPr>
      <w:r w:rsidRPr="00BB7C53">
        <w:rPr>
          <w:rFonts w:ascii="Calibri" w:eastAsia="Calibri" w:hAnsi="Calibri" w:cs="Calibri"/>
          <w:i/>
          <w:iCs/>
          <w:sz w:val="22"/>
          <w:szCs w:val="22"/>
          <w:lang w:eastAsia="en-US"/>
        </w:rPr>
        <w:t xml:space="preserve">*The 2025 CFI IF envelope anticipated is based on Ontario Tech’s envelope in the 2023 IF </w:t>
      </w:r>
      <w:proofErr w:type="gramStart"/>
      <w:r w:rsidRPr="00BB7C53">
        <w:rPr>
          <w:rFonts w:ascii="Calibri" w:eastAsia="Calibri" w:hAnsi="Calibri" w:cs="Calibri"/>
          <w:i/>
          <w:iCs/>
          <w:sz w:val="22"/>
          <w:szCs w:val="22"/>
          <w:lang w:eastAsia="en-US"/>
        </w:rPr>
        <w:t>competition, and</w:t>
      </w:r>
      <w:proofErr w:type="gramEnd"/>
      <w:r w:rsidRPr="00BB7C53">
        <w:rPr>
          <w:rFonts w:ascii="Calibri" w:eastAsia="Calibri" w:hAnsi="Calibri" w:cs="Calibri"/>
          <w:i/>
          <w:iCs/>
          <w:sz w:val="22"/>
          <w:szCs w:val="22"/>
          <w:lang w:eastAsia="en-US"/>
        </w:rPr>
        <w:t xml:space="preserve"> may be subject to change as new information is provided by the CFI. </w:t>
      </w:r>
    </w:p>
    <w:p w14:paraId="3915A57E" w14:textId="77777777" w:rsidR="00BB7C53" w:rsidRPr="00BB7C53" w:rsidRDefault="00BB7C53" w:rsidP="00BB7C53">
      <w:pPr>
        <w:spacing w:after="0" w:line="240" w:lineRule="auto"/>
        <w:rPr>
          <w:rFonts w:ascii="Calibri" w:eastAsia="Calibri" w:hAnsi="Calibri" w:cs="Calibri"/>
          <w:sz w:val="22"/>
          <w:szCs w:val="22"/>
          <w:lang w:eastAsia="en-US"/>
        </w:rPr>
      </w:pPr>
    </w:p>
    <w:p w14:paraId="0E7AB3CF" w14:textId="77777777" w:rsidR="00BB7C53" w:rsidRPr="00BB7C53" w:rsidRDefault="00BB7C53" w:rsidP="00BB7C53">
      <w:pPr>
        <w:spacing w:after="0" w:line="240" w:lineRule="auto"/>
        <w:rPr>
          <w:rFonts w:ascii="Calibri" w:eastAsia="Calibri" w:hAnsi="Calibri" w:cs="Calibri"/>
          <w:b/>
          <w:bCs/>
          <w:color w:val="4472C4"/>
          <w:sz w:val="28"/>
          <w:szCs w:val="28"/>
          <w:lang w:eastAsia="en-US"/>
        </w:rPr>
      </w:pPr>
      <w:r w:rsidRPr="00BB7C53">
        <w:rPr>
          <w:rFonts w:ascii="Calibri" w:eastAsia="Calibri" w:hAnsi="Calibri" w:cs="Calibri"/>
          <w:b/>
          <w:bCs/>
          <w:color w:val="4472C4"/>
          <w:sz w:val="28"/>
          <w:szCs w:val="28"/>
          <w:lang w:eastAsia="en-US"/>
        </w:rPr>
        <w:t>Attached Resources:</w:t>
      </w:r>
    </w:p>
    <w:p w14:paraId="1450C84B" w14:textId="543A2CCE" w:rsidR="00BB7C53" w:rsidRPr="00BB7C53" w:rsidRDefault="00BB7C53" w:rsidP="003102C9">
      <w:pPr>
        <w:numPr>
          <w:ilvl w:val="0"/>
          <w:numId w:val="52"/>
        </w:numPr>
        <w:spacing w:after="0" w:line="240" w:lineRule="auto"/>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CFI IF – Updated Process for Externally-led Proposals</w:t>
      </w:r>
      <w:r>
        <w:rPr>
          <w:rFonts w:ascii="Calibri" w:eastAsia="Times New Roman" w:hAnsi="Calibri" w:cs="Calibri"/>
          <w:sz w:val="22"/>
          <w:szCs w:val="22"/>
          <w:lang w:eastAsia="en-US"/>
        </w:rPr>
        <w:t xml:space="preserve"> </w:t>
      </w:r>
      <w:r>
        <w:rPr>
          <w:rFonts w:ascii="Calibri" w:eastAsia="Times New Roman" w:hAnsi="Calibri" w:cs="Calibri"/>
          <w:sz w:val="22"/>
          <w:szCs w:val="22"/>
          <w:lang w:eastAsia="en-US"/>
        </w:rPr>
        <w:object w:dxaOrig="1515" w:dyaOrig="987" w14:anchorId="6E267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75.6pt;height:49.2pt" o:ole="">
            <v:imagedata r:id="rId208" o:title=""/>
          </v:shape>
          <o:OLEObject Type="Embed" ProgID="AcroExch.Document.DC" ShapeID="_x0000_i1103" DrawAspect="Icon" ObjectID="_1785758919" r:id="rId209"/>
        </w:object>
      </w:r>
    </w:p>
    <w:p w14:paraId="7A20B2A5" w14:textId="103A2EF0" w:rsidR="00BB7C53" w:rsidRPr="00BB7C53" w:rsidRDefault="00BB7C53" w:rsidP="003102C9">
      <w:pPr>
        <w:numPr>
          <w:ilvl w:val="0"/>
          <w:numId w:val="52"/>
        </w:numPr>
        <w:spacing w:after="0" w:line="240" w:lineRule="auto"/>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CFI IF – internal Letter of Intent Form and Proposal Instructions for Externally-led Proposals</w:t>
      </w:r>
      <w:r>
        <w:rPr>
          <w:rFonts w:ascii="Calibri" w:eastAsia="Times New Roman" w:hAnsi="Calibri" w:cs="Calibri"/>
          <w:sz w:val="22"/>
          <w:szCs w:val="22"/>
          <w:lang w:eastAsia="en-US"/>
        </w:rPr>
        <w:t xml:space="preserve"> </w:t>
      </w:r>
      <w:r>
        <w:rPr>
          <w:rFonts w:ascii="Calibri" w:eastAsia="Times New Roman" w:hAnsi="Calibri" w:cs="Calibri"/>
          <w:sz w:val="22"/>
          <w:szCs w:val="22"/>
          <w:lang w:eastAsia="en-US"/>
        </w:rPr>
        <w:object w:dxaOrig="1515" w:dyaOrig="987" w14:anchorId="7D751882">
          <v:shape id="_x0000_i1104" type="#_x0000_t75" style="width:75.6pt;height:49.2pt" o:ole="">
            <v:imagedata r:id="rId210" o:title=""/>
          </v:shape>
          <o:OLEObject Type="Embed" ProgID="AcroExch.Document.DC" ShapeID="_x0000_i1104" DrawAspect="Icon" ObjectID="_1785758920" r:id="rId211"/>
        </w:object>
      </w:r>
    </w:p>
    <w:p w14:paraId="53725622" w14:textId="4F4DC9AF" w:rsidR="00BB7C53" w:rsidRPr="00BB7C53" w:rsidRDefault="00BB7C53" w:rsidP="003102C9">
      <w:pPr>
        <w:numPr>
          <w:ilvl w:val="0"/>
          <w:numId w:val="52"/>
        </w:numPr>
        <w:spacing w:after="0" w:line="240" w:lineRule="auto"/>
        <w:rPr>
          <w:rFonts w:ascii="Calibri" w:eastAsia="Times New Roman" w:hAnsi="Calibri" w:cs="Calibri"/>
          <w:sz w:val="22"/>
          <w:szCs w:val="22"/>
          <w:lang w:eastAsia="en-US"/>
        </w:rPr>
      </w:pPr>
      <w:r w:rsidRPr="00BB7C53">
        <w:rPr>
          <w:rFonts w:ascii="Calibri" w:eastAsia="Times New Roman" w:hAnsi="Calibri" w:cs="Calibri"/>
          <w:sz w:val="22"/>
          <w:szCs w:val="22"/>
          <w:lang w:eastAsia="en-US"/>
        </w:rPr>
        <w:t>Major Space Considerations Checklist</w:t>
      </w:r>
      <w:bookmarkStart w:id="76" w:name="_MON_1775038077"/>
      <w:bookmarkEnd w:id="76"/>
      <w:r>
        <w:rPr>
          <w:rFonts w:ascii="Calibri" w:eastAsia="Times New Roman" w:hAnsi="Calibri" w:cs="Calibri"/>
          <w:sz w:val="22"/>
          <w:szCs w:val="22"/>
          <w:lang w:eastAsia="en-US"/>
        </w:rPr>
        <w:object w:dxaOrig="1515" w:dyaOrig="987" w14:anchorId="763F20CD">
          <v:shape id="_x0000_i1105" type="#_x0000_t75" style="width:75.6pt;height:49.2pt" o:ole="">
            <v:imagedata r:id="rId212" o:title=""/>
          </v:shape>
          <o:OLEObject Type="Embed" ProgID="Word.Document.12" ShapeID="_x0000_i1105" DrawAspect="Icon" ObjectID="_1785758921" r:id="rId213">
            <o:FieldCodes>\s</o:FieldCodes>
          </o:OLEObject>
        </w:object>
      </w:r>
    </w:p>
    <w:p w14:paraId="645F294C" w14:textId="77777777" w:rsidR="00BB7C53" w:rsidRPr="00BB7C53" w:rsidRDefault="00BB7C53" w:rsidP="00BB7C53">
      <w:pPr>
        <w:spacing w:after="0" w:line="240" w:lineRule="auto"/>
        <w:ind w:left="720"/>
        <w:rPr>
          <w:rFonts w:ascii="Calibri" w:eastAsia="Calibri" w:hAnsi="Calibri" w:cs="Calibri"/>
          <w:sz w:val="22"/>
          <w:szCs w:val="22"/>
          <w:lang w:eastAsia="en-US"/>
        </w:rPr>
      </w:pPr>
    </w:p>
    <w:p w14:paraId="31C0255F" w14:textId="77777777" w:rsidR="00BB7C53" w:rsidRPr="00BB7C53" w:rsidRDefault="00BB7C53" w:rsidP="00BB7C53">
      <w:pPr>
        <w:spacing w:after="0" w:line="240" w:lineRule="auto"/>
        <w:rPr>
          <w:rFonts w:ascii="Calibri" w:eastAsia="Calibri" w:hAnsi="Calibri" w:cs="Calibri"/>
          <w:b/>
          <w:bCs/>
          <w:color w:val="4472C4"/>
          <w:sz w:val="28"/>
          <w:szCs w:val="28"/>
          <w:lang w:eastAsia="en-US"/>
        </w:rPr>
      </w:pPr>
      <w:r w:rsidRPr="00BB7C53">
        <w:rPr>
          <w:rFonts w:ascii="Calibri" w:eastAsia="Calibri" w:hAnsi="Calibri" w:cs="Calibri"/>
          <w:b/>
          <w:bCs/>
          <w:color w:val="4472C4"/>
          <w:sz w:val="28"/>
          <w:szCs w:val="28"/>
          <w:lang w:eastAsia="en-US"/>
        </w:rPr>
        <w:t>Questions?</w:t>
      </w:r>
    </w:p>
    <w:p w14:paraId="33668268" w14:textId="77777777" w:rsidR="00BB7C53" w:rsidRPr="00BB7C53" w:rsidRDefault="00BB7C53" w:rsidP="00BB7C53">
      <w:pPr>
        <w:spacing w:after="0" w:line="360" w:lineRule="auto"/>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Please review the attached materials carefully. </w:t>
      </w:r>
    </w:p>
    <w:p w14:paraId="7EA5A1E6" w14:textId="77777777" w:rsidR="00BB7C53" w:rsidRPr="00BB7C53" w:rsidRDefault="00BB7C53" w:rsidP="00BB7C53">
      <w:pPr>
        <w:spacing w:after="0" w:line="360" w:lineRule="auto"/>
        <w:rPr>
          <w:rFonts w:ascii="Calibri" w:eastAsia="Calibri" w:hAnsi="Calibri" w:cs="Calibri"/>
          <w:sz w:val="22"/>
          <w:szCs w:val="22"/>
          <w:lang w:eastAsia="en-US"/>
        </w:rPr>
      </w:pPr>
      <w:r w:rsidRPr="00BB7C53">
        <w:rPr>
          <w:rFonts w:ascii="Calibri" w:eastAsia="Calibri" w:hAnsi="Calibri" w:cs="Calibri"/>
          <w:sz w:val="22"/>
          <w:szCs w:val="22"/>
          <w:lang w:eastAsia="en-US"/>
        </w:rPr>
        <w:t xml:space="preserve">For questions or to discuss your project, connect with </w:t>
      </w:r>
      <w:hyperlink r:id="rId214" w:history="1">
        <w:r w:rsidRPr="00BB7C53">
          <w:rPr>
            <w:rFonts w:ascii="Calibri" w:eastAsia="Calibri" w:hAnsi="Calibri" w:cs="Calibri"/>
            <w:color w:val="0563C1"/>
            <w:sz w:val="22"/>
            <w:szCs w:val="22"/>
            <w:u w:val="single"/>
            <w:lang w:eastAsia="en-US"/>
          </w:rPr>
          <w:t>laura.rendl@ontariotechu.ca</w:t>
        </w:r>
      </w:hyperlink>
      <w:r w:rsidRPr="00BB7C53">
        <w:rPr>
          <w:rFonts w:ascii="Calibri" w:eastAsia="Calibri" w:hAnsi="Calibri" w:cs="Calibri"/>
          <w:sz w:val="22"/>
          <w:szCs w:val="22"/>
          <w:lang w:eastAsia="en-US"/>
        </w:rPr>
        <w:t xml:space="preserve"> </w:t>
      </w:r>
    </w:p>
    <w:p w14:paraId="13DB1873" w14:textId="77777777" w:rsidR="00BB7C53" w:rsidRDefault="00BB7C53">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09F1AAE3" w14:textId="77777777" w:rsidR="009D7D4D" w:rsidRDefault="00243376" w:rsidP="006E0469">
      <w:pPr>
        <w:pStyle w:val="Heading2"/>
        <w:rPr>
          <w:lang w:val="en" w:eastAsia="en-US"/>
        </w:rPr>
      </w:pPr>
      <w:bookmarkStart w:id="77" w:name="_Canadian_Space_Agency_1"/>
      <w:bookmarkEnd w:id="77"/>
      <w:r w:rsidRPr="00243376">
        <w:rPr>
          <w:lang w:val="en" w:eastAsia="en-US"/>
        </w:rPr>
        <w:lastRenderedPageBreak/>
        <w:t> </w:t>
      </w:r>
    </w:p>
    <w:p w14:paraId="1B10870E" w14:textId="77777777" w:rsidR="009D7D4D" w:rsidRDefault="006E0469" w:rsidP="006E0469">
      <w:pPr>
        <w:pStyle w:val="Heading2"/>
        <w:rPr>
          <w:lang w:val="en" w:eastAsia="en-US"/>
        </w:rPr>
      </w:pPr>
      <w:bookmarkStart w:id="78" w:name="_Lab2Market_Validate_–"/>
      <w:bookmarkEnd w:id="78"/>
      <w:proofErr w:type="spellStart"/>
      <w:r>
        <w:rPr>
          <w:lang w:val="en" w:eastAsia="en-US"/>
        </w:rPr>
        <w:t>Mitacs</w:t>
      </w:r>
      <w:proofErr w:type="spellEnd"/>
      <w:r>
        <w:rPr>
          <w:lang w:val="en" w:eastAsia="en-US"/>
        </w:rPr>
        <w:t xml:space="preserve"> Accelerate New Application Portal </w:t>
      </w:r>
    </w:p>
    <w:p w14:paraId="4BB9A98A" w14:textId="74B5275F" w:rsidR="006E0469" w:rsidRDefault="006E0469" w:rsidP="006E0469">
      <w:pPr>
        <w:pStyle w:val="Heading2"/>
        <w:rPr>
          <w:lang w:eastAsia="en-US"/>
        </w:rPr>
      </w:pPr>
      <w:r>
        <w:rPr>
          <w:lang w:eastAsia="en-US"/>
        </w:rPr>
        <w:br w:type="page"/>
      </w:r>
      <w:r w:rsidR="009D7D4D" w:rsidRPr="006E0469">
        <w:rPr>
          <w:noProof/>
        </w:rPr>
        <w:drawing>
          <wp:anchor distT="0" distB="0" distL="114300" distR="114300" simplePos="0" relativeHeight="251659264" behindDoc="1" locked="0" layoutInCell="1" allowOverlap="1" wp14:anchorId="64B4670A" wp14:editId="77E1CA77">
            <wp:simplePos x="0" y="0"/>
            <wp:positionH relativeFrom="margin">
              <wp:posOffset>0</wp:posOffset>
            </wp:positionH>
            <wp:positionV relativeFrom="paragraph">
              <wp:posOffset>220980</wp:posOffset>
            </wp:positionV>
            <wp:extent cx="5943600" cy="7772400"/>
            <wp:effectExtent l="0" t="0" r="0" b="0"/>
            <wp:wrapThrough wrapText="bothSides">
              <wp:wrapPolygon edited="0">
                <wp:start x="0" y="0"/>
                <wp:lineTo x="0" y="21547"/>
                <wp:lineTo x="21531" y="21547"/>
                <wp:lineTo x="21531" y="0"/>
                <wp:lineTo x="0" y="0"/>
              </wp:wrapPolygon>
            </wp:wrapThrough>
            <wp:docPr id="1809487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anchor>
        </w:drawing>
      </w:r>
    </w:p>
    <w:p w14:paraId="15D96011" w14:textId="1CD94EBA" w:rsidR="0006654C" w:rsidRPr="00010423" w:rsidRDefault="0006654C" w:rsidP="00010423">
      <w:pPr>
        <w:pStyle w:val="Heading2"/>
      </w:pPr>
      <w:bookmarkStart w:id="79" w:name="_Public_Safety_Canada"/>
      <w:bookmarkStart w:id="80" w:name="_Release_of_the_1"/>
      <w:bookmarkEnd w:id="79"/>
      <w:bookmarkEnd w:id="80"/>
      <w:r w:rsidRPr="00010423">
        <w:lastRenderedPageBreak/>
        <w:t>Release of the Federal Policy on Sensitive Technology Research and Affiliations of Concern (STRAC)</w:t>
      </w:r>
    </w:p>
    <w:p w14:paraId="5107A5E1" w14:textId="6C23008F" w:rsidR="0006654C" w:rsidRPr="0006654C" w:rsidRDefault="0006654C" w:rsidP="00C86F88">
      <w:pPr>
        <w:spacing w:before="120"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In response to the </w:t>
      </w:r>
      <w:hyperlink r:id="rId216" w:history="1">
        <w:r w:rsidRPr="0006654C">
          <w:rPr>
            <w:rFonts w:ascii="Calibri" w:eastAsia="Calibri" w:hAnsi="Calibri" w:cs="Calibri"/>
            <w:color w:val="0563C1"/>
            <w:sz w:val="22"/>
            <w:szCs w:val="22"/>
            <w:u w:val="single"/>
            <w:lang w:eastAsia="en-US"/>
          </w:rPr>
          <w:t>February 14, 2023 Tri-Ministerial statement</w:t>
        </w:r>
      </w:hyperlink>
      <w:r w:rsidRPr="0006654C">
        <w:rPr>
          <w:rFonts w:ascii="Calibri" w:eastAsia="Calibri" w:hAnsi="Calibri" w:cs="Calibri"/>
          <w:sz w:val="22"/>
          <w:szCs w:val="22"/>
          <w:lang w:eastAsia="en-US"/>
        </w:rPr>
        <w:t xml:space="preserve">, the Government of Canada has now released the </w:t>
      </w:r>
      <w:hyperlink r:id="rId217" w:history="1">
        <w:r w:rsidRPr="0006654C">
          <w:rPr>
            <w:rFonts w:ascii="Calibri" w:eastAsia="Calibri" w:hAnsi="Calibri" w:cs="Calibri"/>
            <w:color w:val="0563C1"/>
            <w:sz w:val="22"/>
            <w:szCs w:val="22"/>
            <w:u w:val="single"/>
            <w:lang w:eastAsia="en-US"/>
          </w:rPr>
          <w:t>Policy on Sensitive Technology Research and Affiliations of Concern (STRAC)</w:t>
        </w:r>
      </w:hyperlink>
      <w:r w:rsidRPr="0006654C">
        <w:rPr>
          <w:rFonts w:ascii="Calibri" w:eastAsia="Calibri" w:hAnsi="Calibri" w:cs="Calibri"/>
          <w:sz w:val="22"/>
          <w:szCs w:val="22"/>
          <w:lang w:eastAsia="en-US"/>
        </w:rPr>
        <w:t>, along with two accompanying lists:</w:t>
      </w:r>
    </w:p>
    <w:p w14:paraId="2D7397C9" w14:textId="77777777" w:rsidR="0006654C" w:rsidRPr="0006654C" w:rsidRDefault="00A11A9D" w:rsidP="003102C9">
      <w:pPr>
        <w:numPr>
          <w:ilvl w:val="0"/>
          <w:numId w:val="35"/>
        </w:numPr>
        <w:spacing w:after="0" w:line="240" w:lineRule="auto"/>
        <w:rPr>
          <w:rFonts w:ascii="Calibri" w:eastAsia="Times New Roman" w:hAnsi="Calibri" w:cs="Calibri"/>
          <w:sz w:val="22"/>
          <w:szCs w:val="22"/>
          <w:lang w:eastAsia="en-US"/>
        </w:rPr>
      </w:pPr>
      <w:hyperlink r:id="rId218" w:tooltip="Sensitive Technology Research Areas" w:history="1">
        <w:r w:rsidR="0006654C" w:rsidRPr="0006654C">
          <w:rPr>
            <w:rFonts w:ascii="Calibri" w:eastAsia="Times New Roman" w:hAnsi="Calibri" w:cs="Calibri"/>
            <w:color w:val="0563C1"/>
            <w:sz w:val="22"/>
            <w:szCs w:val="22"/>
            <w:u w:val="single"/>
            <w:lang w:eastAsia="en-US"/>
          </w:rPr>
          <w:t>Sensitive Technology Research Areas</w:t>
        </w:r>
      </w:hyperlink>
      <w:r w:rsidR="0006654C" w:rsidRPr="0006654C">
        <w:rPr>
          <w:rFonts w:ascii="Calibri" w:eastAsia="Times New Roman" w:hAnsi="Calibri" w:cs="Calibri"/>
          <w:sz w:val="22"/>
          <w:szCs w:val="22"/>
          <w:lang w:eastAsia="en-US"/>
        </w:rPr>
        <w:t xml:space="preserve"> (List 1); </w:t>
      </w:r>
      <w:r w:rsidR="0006654C" w:rsidRPr="0006654C">
        <w:rPr>
          <w:rFonts w:ascii="Calibri" w:eastAsia="Times New Roman" w:hAnsi="Calibri" w:cs="Calibri"/>
          <w:sz w:val="22"/>
          <w:szCs w:val="22"/>
          <w:lang w:val="en-CA" w:eastAsia="en-US"/>
        </w:rPr>
        <w:t xml:space="preserve">the focus is on the </w:t>
      </w:r>
      <w:r w:rsidR="0006654C" w:rsidRPr="0006654C">
        <w:rPr>
          <w:rFonts w:ascii="Calibri" w:eastAsia="Times New Roman" w:hAnsi="Calibri" w:cs="Calibri"/>
          <w:b/>
          <w:bCs/>
          <w:sz w:val="22"/>
          <w:szCs w:val="22"/>
          <w:lang w:val="en-CA" w:eastAsia="en-US"/>
        </w:rPr>
        <w:t xml:space="preserve">advancement </w:t>
      </w:r>
      <w:r w:rsidR="0006654C" w:rsidRPr="0006654C">
        <w:rPr>
          <w:rFonts w:ascii="Calibri" w:eastAsia="Times New Roman" w:hAnsi="Calibri" w:cs="Calibri"/>
          <w:sz w:val="22"/>
          <w:szCs w:val="22"/>
          <w:lang w:val="en-CA" w:eastAsia="en-US"/>
        </w:rPr>
        <w:t xml:space="preserve">of a listed technology or its capabilities </w:t>
      </w:r>
      <w:proofErr w:type="gramStart"/>
      <w:r w:rsidR="0006654C" w:rsidRPr="0006654C">
        <w:rPr>
          <w:rFonts w:ascii="Calibri" w:eastAsia="Times New Roman" w:hAnsi="Calibri" w:cs="Calibri"/>
          <w:sz w:val="22"/>
          <w:szCs w:val="22"/>
          <w:lang w:val="en-CA" w:eastAsia="en-US"/>
        </w:rPr>
        <w:t>during the course of</w:t>
      </w:r>
      <w:proofErr w:type="gramEnd"/>
      <w:r w:rsidR="0006654C" w:rsidRPr="0006654C">
        <w:rPr>
          <w:rFonts w:ascii="Calibri" w:eastAsia="Times New Roman" w:hAnsi="Calibri" w:cs="Calibri"/>
          <w:sz w:val="22"/>
          <w:szCs w:val="22"/>
          <w:lang w:val="en-CA" w:eastAsia="en-US"/>
        </w:rPr>
        <w:t xml:space="preserve"> the proposed research project, rather than merely its use</w:t>
      </w:r>
    </w:p>
    <w:p w14:paraId="4692B4D7" w14:textId="659BF7C3" w:rsidR="0006654C" w:rsidRPr="0006654C" w:rsidRDefault="00A11A9D" w:rsidP="003102C9">
      <w:pPr>
        <w:numPr>
          <w:ilvl w:val="0"/>
          <w:numId w:val="35"/>
        </w:numPr>
        <w:spacing w:line="240" w:lineRule="auto"/>
        <w:rPr>
          <w:rFonts w:ascii="Calibri" w:eastAsia="Times New Roman" w:hAnsi="Calibri" w:cs="Calibri"/>
          <w:sz w:val="22"/>
          <w:szCs w:val="22"/>
          <w:lang w:eastAsia="en-US"/>
        </w:rPr>
      </w:pPr>
      <w:hyperlink r:id="rId219" w:tooltip="Named Research Organizations" w:history="1">
        <w:r w:rsidR="0006654C" w:rsidRPr="0006654C">
          <w:rPr>
            <w:rFonts w:ascii="Calibri" w:eastAsia="Times New Roman" w:hAnsi="Calibri" w:cs="Calibri"/>
            <w:color w:val="0563C1"/>
            <w:sz w:val="22"/>
            <w:szCs w:val="22"/>
            <w:u w:val="single"/>
            <w:lang w:eastAsia="en-US"/>
          </w:rPr>
          <w:t>Named Research Organizations</w:t>
        </w:r>
      </w:hyperlink>
      <w:r w:rsidR="0006654C" w:rsidRPr="0006654C">
        <w:rPr>
          <w:rFonts w:ascii="Calibri" w:eastAsia="Times New Roman" w:hAnsi="Calibri" w:cs="Calibri"/>
          <w:sz w:val="22"/>
          <w:szCs w:val="22"/>
          <w:lang w:eastAsia="en-US"/>
        </w:rPr>
        <w:t xml:space="preserve"> (List 2); note that this list is meant to be country-agnostic and focuses on specific threats identified with regards to the military, national </w:t>
      </w:r>
      <w:r w:rsidR="003D54BE" w:rsidRPr="0006654C">
        <w:rPr>
          <w:rFonts w:ascii="Calibri" w:eastAsia="Times New Roman" w:hAnsi="Calibri" w:cs="Calibri"/>
          <w:sz w:val="22"/>
          <w:szCs w:val="22"/>
          <w:lang w:eastAsia="en-US"/>
        </w:rPr>
        <w:t>defense</w:t>
      </w:r>
      <w:r w:rsidR="0006654C" w:rsidRPr="0006654C">
        <w:rPr>
          <w:rFonts w:ascii="Calibri" w:eastAsia="Times New Roman" w:hAnsi="Calibri" w:cs="Calibri"/>
          <w:sz w:val="22"/>
          <w:szCs w:val="22"/>
          <w:lang w:eastAsia="en-US"/>
        </w:rPr>
        <w:t>, or state security entities that could pose a risk to our national security; it does not target or profile any group of people or country</w:t>
      </w:r>
    </w:p>
    <w:p w14:paraId="2CCB11E0" w14:textId="6E8696E6" w:rsidR="0006654C" w:rsidRPr="0006654C" w:rsidRDefault="0006654C" w:rsidP="00C86F88">
      <w:pPr>
        <w:spacing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The policy states that starting in early 2024, research grant and funding applications submitted by a university or affiliated research institution to the federal granting councils and the Canada Foundation for Innovation involving research that advances a </w:t>
      </w:r>
      <w:r w:rsidRPr="0006654C">
        <w:rPr>
          <w:rFonts w:ascii="Calibri" w:eastAsia="Calibri" w:hAnsi="Calibri" w:cs="Calibri"/>
          <w:b/>
          <w:bCs/>
          <w:sz w:val="22"/>
          <w:szCs w:val="22"/>
          <w:lang w:eastAsia="en-US"/>
        </w:rPr>
        <w:t>sensitive technology research area</w:t>
      </w:r>
      <w:r w:rsidRPr="0006654C">
        <w:rPr>
          <w:rFonts w:ascii="Calibri" w:eastAsia="Calibri" w:hAnsi="Calibri" w:cs="Calibri"/>
          <w:sz w:val="22"/>
          <w:szCs w:val="22"/>
          <w:lang w:eastAsia="en-US"/>
        </w:rPr>
        <w:t> (List 1) will not be funded if any of the </w:t>
      </w:r>
      <w:r w:rsidRPr="0006654C">
        <w:rPr>
          <w:rFonts w:ascii="Calibri" w:eastAsia="Calibri" w:hAnsi="Calibri" w:cs="Calibri"/>
          <w:b/>
          <w:bCs/>
          <w:sz w:val="22"/>
          <w:szCs w:val="22"/>
          <w:lang w:eastAsia="en-US"/>
        </w:rPr>
        <w:t>researchers</w:t>
      </w:r>
      <w:r w:rsidRPr="0006654C">
        <w:rPr>
          <w:rFonts w:ascii="Calibri" w:eastAsia="Calibri" w:hAnsi="Calibri" w:cs="Calibri"/>
          <w:sz w:val="22"/>
          <w:szCs w:val="22"/>
          <w:lang w:eastAsia="en-US"/>
        </w:rPr>
        <w:t> involved in </w:t>
      </w:r>
      <w:r w:rsidRPr="0006654C">
        <w:rPr>
          <w:rFonts w:ascii="Calibri" w:eastAsia="Calibri" w:hAnsi="Calibri" w:cs="Calibri"/>
          <w:b/>
          <w:bCs/>
          <w:sz w:val="22"/>
          <w:szCs w:val="22"/>
          <w:lang w:eastAsia="en-US"/>
        </w:rPr>
        <w:t>activities supported by the grant</w:t>
      </w:r>
      <w:r w:rsidRPr="0006654C">
        <w:rPr>
          <w:rFonts w:ascii="Calibri" w:eastAsia="Calibri" w:hAnsi="Calibri" w:cs="Calibri"/>
          <w:sz w:val="22"/>
          <w:szCs w:val="22"/>
          <w:lang w:eastAsia="en-US"/>
        </w:rPr>
        <w:t> are </w:t>
      </w:r>
      <w:r w:rsidRPr="0006654C">
        <w:rPr>
          <w:rFonts w:ascii="Calibri" w:eastAsia="Calibri" w:hAnsi="Calibri" w:cs="Calibri"/>
          <w:b/>
          <w:bCs/>
          <w:sz w:val="22"/>
          <w:szCs w:val="22"/>
          <w:lang w:eastAsia="en-US"/>
        </w:rPr>
        <w:t>affiliated</w:t>
      </w:r>
      <w:r w:rsidRPr="0006654C">
        <w:rPr>
          <w:rFonts w:ascii="Calibri" w:eastAsia="Calibri" w:hAnsi="Calibri" w:cs="Calibri"/>
          <w:sz w:val="22"/>
          <w:szCs w:val="22"/>
          <w:lang w:eastAsia="en-US"/>
        </w:rPr>
        <w:t> with, or </w:t>
      </w:r>
      <w:r w:rsidRPr="0006654C">
        <w:rPr>
          <w:rFonts w:ascii="Calibri" w:eastAsia="Calibri" w:hAnsi="Calibri" w:cs="Calibri"/>
          <w:b/>
          <w:bCs/>
          <w:sz w:val="22"/>
          <w:szCs w:val="22"/>
          <w:lang w:eastAsia="en-US"/>
        </w:rPr>
        <w:t>in receipt of funding or in-kind support, from a university, research institute or laboratory</w:t>
      </w:r>
      <w:r w:rsidRPr="0006654C">
        <w:rPr>
          <w:rFonts w:ascii="Calibri" w:eastAsia="Calibri" w:hAnsi="Calibri" w:cs="Calibri"/>
          <w:sz w:val="22"/>
          <w:szCs w:val="22"/>
          <w:lang w:eastAsia="en-US"/>
        </w:rPr>
        <w:t xml:space="preserve"> connected to military, national </w:t>
      </w:r>
      <w:r w:rsidR="003D54BE" w:rsidRPr="0006654C">
        <w:rPr>
          <w:rFonts w:ascii="Calibri" w:eastAsia="Calibri" w:hAnsi="Calibri" w:cs="Calibri"/>
          <w:sz w:val="22"/>
          <w:szCs w:val="22"/>
          <w:lang w:eastAsia="en-US"/>
        </w:rPr>
        <w:t>defense</w:t>
      </w:r>
      <w:r w:rsidRPr="0006654C">
        <w:rPr>
          <w:rFonts w:ascii="Calibri" w:eastAsia="Calibri" w:hAnsi="Calibri" w:cs="Calibri"/>
          <w:sz w:val="22"/>
          <w:szCs w:val="22"/>
          <w:lang w:eastAsia="en-US"/>
        </w:rPr>
        <w:t>, or state security </w:t>
      </w:r>
      <w:r w:rsidRPr="0006654C">
        <w:rPr>
          <w:rFonts w:ascii="Calibri" w:eastAsia="Calibri" w:hAnsi="Calibri" w:cs="Calibri"/>
          <w:b/>
          <w:bCs/>
          <w:sz w:val="22"/>
          <w:szCs w:val="22"/>
          <w:lang w:eastAsia="en-US"/>
        </w:rPr>
        <w:t>entities</w:t>
      </w:r>
      <w:r w:rsidRPr="0006654C">
        <w:rPr>
          <w:rFonts w:ascii="Calibri" w:eastAsia="Calibri" w:hAnsi="Calibri" w:cs="Calibri"/>
          <w:sz w:val="22"/>
          <w:szCs w:val="22"/>
          <w:lang w:eastAsia="en-US"/>
        </w:rPr>
        <w:t xml:space="preserve"> that could pose a risk to Canada’s national security (List 2). </w:t>
      </w:r>
    </w:p>
    <w:p w14:paraId="22D47E8C" w14:textId="7C7FA680" w:rsidR="0006654C" w:rsidRDefault="00A11A9D" w:rsidP="0006654C">
      <w:pPr>
        <w:spacing w:after="0" w:line="240" w:lineRule="auto"/>
        <w:rPr>
          <w:rFonts w:ascii="Calibri" w:eastAsia="Calibri" w:hAnsi="Calibri" w:cs="Calibri"/>
          <w:sz w:val="22"/>
          <w:szCs w:val="22"/>
          <w:lang w:eastAsia="en-US"/>
        </w:rPr>
      </w:pPr>
      <w:hyperlink r:id="rId220" w:anchor="section3" w:history="1">
        <w:r w:rsidR="0006654C" w:rsidRPr="0006654C">
          <w:rPr>
            <w:rFonts w:ascii="Calibri" w:eastAsia="Calibri" w:hAnsi="Calibri" w:cs="Calibri"/>
            <w:color w:val="0563C1"/>
            <w:sz w:val="22"/>
            <w:szCs w:val="22"/>
            <w:u w:val="single"/>
            <w:lang w:eastAsia="en-US"/>
          </w:rPr>
          <w:t>Definitions</w:t>
        </w:r>
      </w:hyperlink>
      <w:r w:rsidR="0006654C" w:rsidRPr="0006654C">
        <w:rPr>
          <w:rFonts w:ascii="Calibri" w:eastAsia="Calibri" w:hAnsi="Calibri" w:cs="Calibri"/>
          <w:sz w:val="22"/>
          <w:szCs w:val="22"/>
          <w:lang w:eastAsia="en-US"/>
        </w:rPr>
        <w:t xml:space="preserve"> are provided in the policy and more information can be found in the </w:t>
      </w:r>
      <w:hyperlink r:id="rId221" w:history="1">
        <w:r w:rsidR="0006654C" w:rsidRPr="009A4B67">
          <w:rPr>
            <w:rFonts w:ascii="Calibri" w:eastAsia="Calibri" w:hAnsi="Calibri" w:cs="Calibri"/>
            <w:color w:val="0563C1"/>
            <w:sz w:val="22"/>
            <w:szCs w:val="22"/>
            <w:u w:val="single"/>
            <w:lang w:eastAsia="en-US"/>
          </w:rPr>
          <w:t>Frequently Asked Questions</w:t>
        </w:r>
      </w:hyperlink>
      <w:r w:rsidR="0006654C" w:rsidRPr="009A4B67">
        <w:rPr>
          <w:rFonts w:ascii="Calibri" w:eastAsia="Calibri" w:hAnsi="Calibri" w:cs="Calibri"/>
          <w:sz w:val="22"/>
          <w:szCs w:val="22"/>
          <w:lang w:eastAsia="en-US"/>
        </w:rPr>
        <w:t xml:space="preserve">. </w:t>
      </w:r>
    </w:p>
    <w:p w14:paraId="111B3DAE" w14:textId="77777777" w:rsidR="009A4B67" w:rsidRPr="009A4B67" w:rsidRDefault="009A4B67" w:rsidP="0006654C">
      <w:pPr>
        <w:spacing w:after="0" w:line="240" w:lineRule="auto"/>
        <w:rPr>
          <w:rFonts w:ascii="Calibri" w:eastAsia="Calibri" w:hAnsi="Calibri" w:cs="Calibri"/>
          <w:sz w:val="22"/>
          <w:szCs w:val="22"/>
          <w:lang w:eastAsia="en-US"/>
        </w:rPr>
      </w:pPr>
    </w:p>
    <w:p w14:paraId="3209B8C9" w14:textId="77777777" w:rsidR="0006654C" w:rsidRPr="0006654C" w:rsidRDefault="0006654C" w:rsidP="0006654C">
      <w:pPr>
        <w:spacing w:after="0" w:line="240" w:lineRule="auto"/>
        <w:rPr>
          <w:rFonts w:ascii="Calibri" w:eastAsia="Calibri" w:hAnsi="Calibri" w:cs="Calibri"/>
          <w:sz w:val="22"/>
          <w:szCs w:val="22"/>
          <w:lang w:eastAsia="en-US"/>
        </w:rPr>
      </w:pPr>
      <w:r w:rsidRPr="009A4B67">
        <w:rPr>
          <w:rFonts w:ascii="Calibri" w:eastAsia="Calibri" w:hAnsi="Calibri" w:cs="Calibri"/>
          <w:sz w:val="22"/>
          <w:szCs w:val="22"/>
          <w:lang w:eastAsia="en-US"/>
        </w:rPr>
        <w:t>Some key points:</w:t>
      </w:r>
    </w:p>
    <w:p w14:paraId="3A02CC4A"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Policy applies to Tri-Agency (NSERC, SSHRC, CIHR), New Frontiers in Research Fund (NFRF), Canada Research Chairs (CRC) and Canadian Foundation for Innovation (CFI) research grants</w:t>
      </w:r>
    </w:p>
    <w:p w14:paraId="1864017C"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Policy does not apply to Tri-Agency student/postdoctoral scholarships and fellowships</w:t>
      </w:r>
    </w:p>
    <w:p w14:paraId="4F99BA47"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Implementation is expected to begin with funding opportunities that open May 1, </w:t>
      </w:r>
      <w:proofErr w:type="gramStart"/>
      <w:r w:rsidRPr="0006654C">
        <w:rPr>
          <w:rFonts w:ascii="Calibri" w:eastAsia="Times New Roman" w:hAnsi="Calibri" w:cs="Calibri"/>
          <w:sz w:val="22"/>
          <w:szCs w:val="22"/>
          <w:lang w:eastAsia="en-US"/>
        </w:rPr>
        <w:t>2024</w:t>
      </w:r>
      <w:proofErr w:type="gramEnd"/>
      <w:r w:rsidRPr="0006654C">
        <w:rPr>
          <w:rFonts w:ascii="Calibri" w:eastAsia="Times New Roman" w:hAnsi="Calibri" w:cs="Calibri"/>
          <w:sz w:val="22"/>
          <w:szCs w:val="22"/>
          <w:lang w:eastAsia="en-US"/>
        </w:rPr>
        <w:t xml:space="preserve"> or later</w:t>
      </w:r>
    </w:p>
    <w:p w14:paraId="578C1387"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Both lists are evergreen and could be updated in the future; it is likely that the STRA list will become more specific over time while the NRO list could eventually include other research organizations</w:t>
      </w:r>
    </w:p>
    <w:p w14:paraId="33D604CD"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There will be a common attestation form used across agencies; the form is expected to be published in March and more information will be available at that time</w:t>
      </w:r>
    </w:p>
    <w:p w14:paraId="3482EF62"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Validation of the attestations will be conducted by national security departments and agencies in collaboration with the relevant funding organization(s) through a random sampling of funded applications. Any misrepresentation may constitute a breach of the </w:t>
      </w:r>
      <w:hyperlink r:id="rId222" w:history="1">
        <w:r w:rsidRPr="0006654C">
          <w:rPr>
            <w:rFonts w:ascii="Calibri" w:eastAsia="Times New Roman" w:hAnsi="Calibri" w:cs="Calibri"/>
            <w:color w:val="0563C1"/>
            <w:sz w:val="22"/>
            <w:szCs w:val="22"/>
            <w:u w:val="single"/>
            <w:lang w:eastAsia="en-US"/>
          </w:rPr>
          <w:t>Tri-Agency Framework: Responsible Conduct of Research</w:t>
        </w:r>
      </w:hyperlink>
      <w:r w:rsidRPr="0006654C">
        <w:rPr>
          <w:rFonts w:ascii="Calibri" w:eastAsia="Times New Roman" w:hAnsi="Calibri" w:cs="Calibri"/>
          <w:sz w:val="22"/>
          <w:szCs w:val="22"/>
          <w:lang w:eastAsia="en-US"/>
        </w:rPr>
        <w:t xml:space="preserve"> (RCR). Recourse for breaches of the RCR Framework varies by severity, intentionality, and impact of the breach, but may include and is not limited </w:t>
      </w:r>
      <w:proofErr w:type="gramStart"/>
      <w:r w:rsidRPr="0006654C">
        <w:rPr>
          <w:rFonts w:ascii="Calibri" w:eastAsia="Times New Roman" w:hAnsi="Calibri" w:cs="Calibri"/>
          <w:sz w:val="22"/>
          <w:szCs w:val="22"/>
          <w:lang w:eastAsia="en-US"/>
        </w:rPr>
        <w:t>to:</w:t>
      </w:r>
      <w:proofErr w:type="gramEnd"/>
      <w:r w:rsidRPr="0006654C">
        <w:rPr>
          <w:rFonts w:ascii="Calibri" w:eastAsia="Times New Roman" w:hAnsi="Calibri" w:cs="Calibri"/>
          <w:sz w:val="22"/>
          <w:szCs w:val="22"/>
          <w:lang w:eastAsia="en-US"/>
        </w:rPr>
        <w:t xml:space="preserve"> withholding installments of and/or termination of the grant; a requirement to reimburse funds; and ineligibility to hold/apply for federal funding, for a defined period of time or permanently</w:t>
      </w:r>
    </w:p>
    <w:p w14:paraId="1E26644F"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The STRAC policy and attestation process is distinct from the </w:t>
      </w:r>
      <w:hyperlink r:id="rId223" w:history="1">
        <w:r w:rsidRPr="0006654C">
          <w:rPr>
            <w:rFonts w:ascii="Calibri" w:eastAsia="Times New Roman" w:hAnsi="Calibri" w:cs="Calibri"/>
            <w:color w:val="0563C1"/>
            <w:sz w:val="22"/>
            <w:szCs w:val="22"/>
            <w:u w:val="single"/>
            <w:lang w:eastAsia="en-US"/>
          </w:rPr>
          <w:t>National Security Guidelines for Research Partnerships</w:t>
        </w:r>
      </w:hyperlink>
      <w:r w:rsidRPr="0006654C">
        <w:rPr>
          <w:rFonts w:ascii="Calibri" w:eastAsia="Times New Roman" w:hAnsi="Calibri" w:cs="Calibri"/>
          <w:sz w:val="22"/>
          <w:szCs w:val="22"/>
          <w:lang w:eastAsia="en-US"/>
        </w:rPr>
        <w:t xml:space="preserve"> and Risk Assessment Form, and in some cases both will apply (</w:t>
      </w:r>
      <w:proofErr w:type="spellStart"/>
      <w:r w:rsidRPr="0006654C">
        <w:rPr>
          <w:rFonts w:ascii="Calibri" w:eastAsia="Times New Roman" w:hAnsi="Calibri" w:cs="Calibri"/>
          <w:sz w:val="22"/>
          <w:szCs w:val="22"/>
          <w:lang w:eastAsia="en-US"/>
        </w:rPr>
        <w:t>eg.</w:t>
      </w:r>
      <w:proofErr w:type="spellEnd"/>
      <w:r w:rsidRPr="0006654C">
        <w:rPr>
          <w:rFonts w:ascii="Calibri" w:eastAsia="Times New Roman" w:hAnsi="Calibri" w:cs="Calibri"/>
          <w:sz w:val="22"/>
          <w:szCs w:val="22"/>
          <w:lang w:eastAsia="en-US"/>
        </w:rPr>
        <w:t xml:space="preserve"> NSERC Alliance)</w:t>
      </w:r>
    </w:p>
    <w:p w14:paraId="41E2FF25"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The </w:t>
      </w:r>
      <w:hyperlink r:id="rId224" w:anchor="annex-a" w:history="1">
        <w:r w:rsidRPr="0006654C">
          <w:rPr>
            <w:rFonts w:ascii="Calibri" w:eastAsia="Times New Roman" w:hAnsi="Calibri" w:cs="Calibri"/>
            <w:color w:val="0563C1"/>
            <w:sz w:val="22"/>
            <w:szCs w:val="22"/>
            <w:u w:val="single"/>
            <w:lang w:val="en-CA" w:eastAsia="en-US"/>
          </w:rPr>
          <w:t>National Security Guidelines for Research Partnerships’ Annex A</w:t>
        </w:r>
      </w:hyperlink>
      <w:r w:rsidRPr="0006654C">
        <w:rPr>
          <w:rFonts w:ascii="Calibri" w:eastAsia="Times New Roman" w:hAnsi="Calibri" w:cs="Calibri"/>
          <w:sz w:val="22"/>
          <w:szCs w:val="22"/>
          <w:lang w:val="en-CA" w:eastAsia="en-US"/>
        </w:rPr>
        <w:t xml:space="preserve"> has been updated to align with the new list of </w:t>
      </w:r>
      <w:hyperlink r:id="rId225" w:history="1">
        <w:r w:rsidRPr="0006654C">
          <w:rPr>
            <w:rFonts w:ascii="Calibri" w:eastAsia="Times New Roman" w:hAnsi="Calibri" w:cs="Calibri"/>
            <w:color w:val="0563C1"/>
            <w:sz w:val="22"/>
            <w:szCs w:val="22"/>
            <w:u w:val="single"/>
            <w:lang w:val="en-CA" w:eastAsia="en-US"/>
          </w:rPr>
          <w:t>Sensitive Technology Research Areas</w:t>
        </w:r>
      </w:hyperlink>
    </w:p>
    <w:p w14:paraId="3C62FD1E" w14:textId="77777777" w:rsidR="0006654C" w:rsidRPr="0006654C" w:rsidRDefault="0006654C" w:rsidP="003102C9">
      <w:pPr>
        <w:numPr>
          <w:ilvl w:val="0"/>
          <w:numId w:val="36"/>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Effective immediately, </w:t>
      </w:r>
      <w:r w:rsidRPr="0006654C">
        <w:rPr>
          <w:rFonts w:ascii="Calibri" w:eastAsia="Times New Roman" w:hAnsi="Calibri" w:cs="Calibri"/>
          <w:sz w:val="22"/>
          <w:szCs w:val="22"/>
          <w:lang w:eastAsia="en-US"/>
        </w:rPr>
        <w:t xml:space="preserve">for any NSERC Alliance applications that are referred for advice from Canada’s national security departments and agencies following the </w:t>
      </w:r>
      <w:hyperlink r:id="rId226" w:tgtFrame="_blank" w:history="1">
        <w:r w:rsidRPr="0006654C">
          <w:rPr>
            <w:rFonts w:ascii="Calibri" w:eastAsia="Times New Roman" w:hAnsi="Calibri" w:cs="Calibri"/>
            <w:color w:val="0563C1"/>
            <w:sz w:val="22"/>
            <w:szCs w:val="22"/>
            <w:u w:val="single"/>
            <w:lang w:eastAsia="en-US"/>
          </w:rPr>
          <w:t>National Security Guidelines for Research Partnerships’ Risk Assessment Review Process</w:t>
        </w:r>
      </w:hyperlink>
      <w:r w:rsidRPr="0006654C">
        <w:rPr>
          <w:rFonts w:ascii="Calibri" w:eastAsia="Times New Roman" w:hAnsi="Calibri" w:cs="Calibri"/>
          <w:sz w:val="22"/>
          <w:szCs w:val="22"/>
          <w:lang w:eastAsia="en-US"/>
        </w:rPr>
        <w:t>, the national security assessment conducted will consider research affiliations of concern</w:t>
      </w:r>
    </w:p>
    <w:p w14:paraId="436F93B2" w14:textId="77777777" w:rsidR="0006654C" w:rsidRPr="0006654C" w:rsidRDefault="0006654C" w:rsidP="00C86F88">
      <w:pPr>
        <w:spacing w:before="120" w:line="240" w:lineRule="auto"/>
        <w:rPr>
          <w:rFonts w:ascii="Calibri" w:eastAsia="Calibri" w:hAnsi="Calibri" w:cs="Calibri"/>
          <w:sz w:val="22"/>
          <w:szCs w:val="22"/>
          <w:lang w:eastAsia="en-US"/>
        </w:rPr>
      </w:pPr>
      <w:r w:rsidRPr="009A4B67">
        <w:rPr>
          <w:rFonts w:ascii="Calibri" w:eastAsia="Calibri" w:hAnsi="Calibri" w:cs="Calibri"/>
          <w:sz w:val="22"/>
          <w:szCs w:val="22"/>
          <w:lang w:eastAsia="en-US"/>
        </w:rPr>
        <w:t xml:space="preserve">We encourage you to consult the list of </w:t>
      </w:r>
      <w:hyperlink r:id="rId227" w:history="1">
        <w:r w:rsidRPr="009A4B67">
          <w:rPr>
            <w:rFonts w:ascii="Calibri" w:eastAsia="Calibri" w:hAnsi="Calibri" w:cs="Calibri"/>
            <w:color w:val="0563C1"/>
            <w:sz w:val="22"/>
            <w:szCs w:val="22"/>
            <w:u w:val="single"/>
            <w:lang w:eastAsia="en-US"/>
          </w:rPr>
          <w:t>Named Research Organizations</w:t>
        </w:r>
      </w:hyperlink>
      <w:r w:rsidRPr="009A4B67">
        <w:rPr>
          <w:rFonts w:ascii="Calibri" w:eastAsia="Calibri" w:hAnsi="Calibri" w:cs="Calibri"/>
          <w:sz w:val="22"/>
          <w:szCs w:val="22"/>
          <w:lang w:eastAsia="en-US"/>
        </w:rPr>
        <w:t xml:space="preserve"> and proactively assess whether you have any affiliations or are in receipt of funding from any named entities that may lead to eligibility issues once the policy is implemented.</w:t>
      </w:r>
      <w:r w:rsidRPr="0006654C">
        <w:rPr>
          <w:rFonts w:ascii="Calibri" w:eastAsia="Calibri" w:hAnsi="Calibri" w:cs="Calibri"/>
          <w:sz w:val="22"/>
          <w:szCs w:val="22"/>
          <w:lang w:eastAsia="en-US"/>
        </w:rPr>
        <w:t xml:space="preserve"> </w:t>
      </w:r>
    </w:p>
    <w:p w14:paraId="56E5AF7F" w14:textId="23EDFD2E" w:rsidR="0006654C" w:rsidRPr="0006654C" w:rsidRDefault="0006654C" w:rsidP="0006654C">
      <w:pPr>
        <w:spacing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If you have any questions, or concerns about a new or existing affiliation, please contact </w:t>
      </w:r>
      <w:r w:rsidR="009A4B67">
        <w:rPr>
          <w:rFonts w:ascii="Calibri" w:eastAsia="Calibri" w:hAnsi="Calibri" w:cs="Calibri"/>
          <w:b/>
          <w:bCs/>
          <w:sz w:val="22"/>
          <w:szCs w:val="22"/>
          <w:lang w:eastAsia="en-US"/>
        </w:rPr>
        <w:t>Erin Dwyer</w:t>
      </w:r>
      <w:r w:rsidRPr="0006654C">
        <w:rPr>
          <w:rFonts w:ascii="Calibri" w:eastAsia="Calibri" w:hAnsi="Calibri" w:cs="Calibri"/>
          <w:b/>
          <w:bCs/>
          <w:sz w:val="22"/>
          <w:szCs w:val="22"/>
          <w:lang w:eastAsia="en-US"/>
        </w:rPr>
        <w:t xml:space="preserve">, Manager – </w:t>
      </w:r>
      <w:r w:rsidRPr="003D54BE">
        <w:rPr>
          <w:rFonts w:asciiTheme="majorHAnsi" w:eastAsia="Calibri" w:hAnsiTheme="majorHAnsi" w:cstheme="majorHAnsi"/>
          <w:b/>
          <w:bCs/>
          <w:sz w:val="22"/>
          <w:szCs w:val="22"/>
          <w:lang w:eastAsia="en-US"/>
        </w:rPr>
        <w:t>Safeguarding Research (</w:t>
      </w:r>
      <w:hyperlink r:id="rId228" w:history="1">
        <w:r w:rsidR="003D54BE" w:rsidRPr="003D54BE">
          <w:rPr>
            <w:rStyle w:val="Hyperlink"/>
            <w:rFonts w:asciiTheme="majorHAnsi" w:hAnsiTheme="majorHAnsi" w:cstheme="majorHAnsi"/>
            <w:color w:val="0077CA"/>
            <w:sz w:val="22"/>
            <w:szCs w:val="22"/>
            <w:shd w:val="clear" w:color="auto" w:fill="FFFFFF"/>
          </w:rPr>
          <w:t>erin.dwyer@ontariotechu.ca</w:t>
        </w:r>
      </w:hyperlink>
      <w:r w:rsidRPr="003D54BE">
        <w:rPr>
          <w:rFonts w:asciiTheme="majorHAnsi" w:eastAsia="Calibri" w:hAnsiTheme="majorHAnsi" w:cstheme="majorHAnsi"/>
          <w:b/>
          <w:bCs/>
          <w:sz w:val="22"/>
          <w:szCs w:val="22"/>
          <w:lang w:eastAsia="en-US"/>
        </w:rPr>
        <w:t>)</w:t>
      </w:r>
      <w:r w:rsidRPr="003D54BE">
        <w:rPr>
          <w:rFonts w:asciiTheme="majorHAnsi" w:eastAsia="Calibri" w:hAnsiTheme="majorHAnsi" w:cstheme="majorHAnsi"/>
          <w:sz w:val="22"/>
          <w:szCs w:val="22"/>
          <w:lang w:eastAsia="en-US"/>
        </w:rPr>
        <w:t>.</w:t>
      </w:r>
      <w:r w:rsidRPr="0006654C">
        <w:rPr>
          <w:rFonts w:ascii="Calibri" w:eastAsia="Calibri" w:hAnsi="Calibri" w:cs="Calibri"/>
          <w:sz w:val="22"/>
          <w:szCs w:val="22"/>
          <w:lang w:eastAsia="en-US"/>
        </w:rPr>
        <w:t xml:space="preserve"> </w:t>
      </w:r>
    </w:p>
    <w:p w14:paraId="068CE717" w14:textId="77777777" w:rsidR="0006654C" w:rsidRDefault="0006654C">
      <w:pPr>
        <w:rPr>
          <w:rFonts w:asciiTheme="majorHAnsi" w:eastAsiaTheme="majorEastAsia" w:hAnsiTheme="majorHAnsi" w:cstheme="majorBidi"/>
          <w:color w:val="365F91" w:themeColor="accent1" w:themeShade="BF"/>
          <w:sz w:val="28"/>
          <w:szCs w:val="28"/>
          <w:lang w:eastAsia="en-US"/>
        </w:rPr>
      </w:pPr>
      <w:r>
        <w:rPr>
          <w:lang w:eastAsia="en-US"/>
        </w:rPr>
        <w:br w:type="page"/>
      </w:r>
    </w:p>
    <w:p w14:paraId="56F04C95" w14:textId="77777777" w:rsidR="008446A1" w:rsidRDefault="008446A1" w:rsidP="008446A1">
      <w:pPr>
        <w:spacing w:after="0" w:line="240" w:lineRule="auto"/>
        <w:ind w:left="720"/>
        <w:rPr>
          <w:rFonts w:ascii="Calibri Light" w:hAnsi="Calibri Light" w:cs="Calibri Light"/>
          <w:lang w:val="en-CA" w:eastAsia="fr-CA"/>
        </w:rPr>
      </w:pPr>
    </w:p>
    <w:p w14:paraId="55D2423A" w14:textId="77777777" w:rsidR="00243376" w:rsidRPr="00243376" w:rsidRDefault="00243376" w:rsidP="00243376">
      <w:pPr>
        <w:spacing w:after="0" w:line="240" w:lineRule="auto"/>
        <w:rPr>
          <w:rFonts w:ascii="Helvetica" w:eastAsia="Times New Roman" w:hAnsi="Helvetica" w:cs="Calibri"/>
          <w:color w:val="0B0C0C"/>
          <w:sz w:val="24"/>
          <w:szCs w:val="24"/>
          <w:lang w:val="en"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D2D944C"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251BF315" w14:textId="77777777">
              <w:tc>
                <w:tcPr>
                  <w:tcW w:w="0" w:type="auto"/>
                  <w:tcMar>
                    <w:top w:w="150" w:type="dxa"/>
                    <w:left w:w="0" w:type="dxa"/>
                    <w:bottom w:w="150" w:type="dxa"/>
                    <w:right w:w="0" w:type="dxa"/>
                  </w:tcMar>
                  <w:hideMark/>
                </w:tcPr>
                <w:p w14:paraId="58573869" w14:textId="364D88C2" w:rsidR="009816F3" w:rsidRPr="009816F3" w:rsidRDefault="009816F3" w:rsidP="009816F3">
                  <w:pPr>
                    <w:spacing w:after="0" w:line="240" w:lineRule="auto"/>
                    <w:jc w:val="center"/>
                    <w:rPr>
                      <w:rFonts w:ascii="Calibri" w:eastAsia="Calibri" w:hAnsi="Calibri" w:cs="Calibri"/>
                      <w:sz w:val="22"/>
                      <w:szCs w:val="22"/>
                      <w:lang w:eastAsia="en-US"/>
                    </w:rPr>
                  </w:pPr>
                  <w:bookmarkStart w:id="81" w:name="_Convergence_Portal_Update"/>
                  <w:bookmarkEnd w:id="81"/>
                  <w:r>
                    <w:br w:type="page"/>
                  </w:r>
                  <w:r w:rsidRPr="009816F3">
                    <w:rPr>
                      <w:rFonts w:ascii="Calibri" w:eastAsia="Calibri" w:hAnsi="Calibri" w:cs="Calibri"/>
                      <w:noProof/>
                      <w:sz w:val="22"/>
                      <w:szCs w:val="22"/>
                      <w:lang w:eastAsia="en-US"/>
                    </w:rPr>
                    <w:drawing>
                      <wp:inline distT="0" distB="0" distL="0" distR="0" wp14:anchorId="5F021CDE" wp14:editId="6F1A4FE1">
                        <wp:extent cx="5715000" cy="304800"/>
                        <wp:effectExtent l="0" t="0" r="0" b="0"/>
                        <wp:docPr id="4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15000" cy="304800"/>
                                </a:xfrm>
                                <a:prstGeom prst="rect">
                                  <a:avLst/>
                                </a:prstGeom>
                                <a:noFill/>
                                <a:ln>
                                  <a:noFill/>
                                </a:ln>
                              </pic:spPr>
                            </pic:pic>
                          </a:graphicData>
                        </a:graphic>
                      </wp:inline>
                    </w:drawing>
                  </w:r>
                </w:p>
              </w:tc>
            </w:tr>
          </w:tbl>
          <w:p w14:paraId="3C49256D"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C60C659"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3B45790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DD565D9" w14:textId="77777777">
                    <w:trPr>
                      <w:jc w:val="center"/>
                    </w:trPr>
                    <w:tc>
                      <w:tcPr>
                        <w:tcW w:w="5000" w:type="pct"/>
                        <w:tcMar>
                          <w:top w:w="390" w:type="dxa"/>
                          <w:left w:w="0" w:type="dxa"/>
                          <w:bottom w:w="450" w:type="dxa"/>
                          <w:right w:w="0" w:type="dxa"/>
                        </w:tcMar>
                        <w:hideMark/>
                      </w:tcPr>
                      <w:tbl>
                        <w:tblPr>
                          <w:tblW w:w="4350" w:type="pct"/>
                          <w:jc w:val="center"/>
                          <w:tblCellMar>
                            <w:left w:w="0" w:type="dxa"/>
                            <w:right w:w="0" w:type="dxa"/>
                          </w:tblCellMar>
                          <w:tblLook w:val="04A0" w:firstRow="1" w:lastRow="0" w:firstColumn="1" w:lastColumn="0" w:noHBand="0" w:noVBand="1"/>
                        </w:tblPr>
                        <w:tblGrid>
                          <w:gridCol w:w="9239"/>
                        </w:tblGrid>
                        <w:tr w:rsidR="009816F3" w:rsidRPr="009816F3" w14:paraId="336E1CF1" w14:textId="77777777">
                          <w:trPr>
                            <w:trHeight w:val="15"/>
                            <w:jc w:val="center"/>
                          </w:trPr>
                          <w:tc>
                            <w:tcPr>
                              <w:tcW w:w="0" w:type="auto"/>
                              <w:shd w:val="clear" w:color="auto" w:fill="D1D1D1"/>
                              <w:vAlign w:val="center"/>
                              <w:hideMark/>
                            </w:tcPr>
                            <w:p w14:paraId="491B328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F7765C5" wp14:editId="02881A4D">
                                    <wp:extent cx="45720" cy="7620"/>
                                    <wp:effectExtent l="0" t="0" r="0" b="0"/>
                                    <wp:docPr id="45" name="Picture 7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6" descr="A black background with a black square&#10;&#10;Description automatically generated with medium confidence"/>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259105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0EB11A2A"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341BF9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2A386B4B" w14:textId="77777777" w:rsidTr="009816F3">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7B8E65AA" w14:textId="77777777">
              <w:tc>
                <w:tcPr>
                  <w:tcW w:w="0" w:type="auto"/>
                  <w:tcMar>
                    <w:top w:w="150" w:type="dxa"/>
                    <w:left w:w="0" w:type="dxa"/>
                    <w:bottom w:w="150" w:type="dxa"/>
                    <w:right w:w="0" w:type="dxa"/>
                  </w:tcMar>
                  <w:hideMark/>
                </w:tcPr>
                <w:p w14:paraId="699E5E23" w14:textId="77777777" w:rsidR="009816F3" w:rsidRPr="009816F3" w:rsidRDefault="009816F3" w:rsidP="009816F3">
                  <w:pPr>
                    <w:spacing w:after="0" w:line="240" w:lineRule="auto"/>
                    <w:jc w:val="center"/>
                    <w:rPr>
                      <w:rFonts w:ascii="Calibri" w:eastAsia="Calibri" w:hAnsi="Calibri" w:cs="Calibri"/>
                      <w:sz w:val="22"/>
                      <w:szCs w:val="22"/>
                      <w:lang w:eastAsia="en-US"/>
                    </w:rPr>
                  </w:pPr>
                  <w:r w:rsidRPr="009816F3">
                    <w:rPr>
                      <w:rFonts w:ascii="Calibri" w:eastAsia="Calibri" w:hAnsi="Calibri" w:cs="Calibri"/>
                      <w:noProof/>
                      <w:sz w:val="22"/>
                      <w:szCs w:val="22"/>
                      <w:lang w:eastAsia="en-US"/>
                    </w:rPr>
                    <w:drawing>
                      <wp:inline distT="0" distB="0" distL="0" distR="0" wp14:anchorId="3A65A662" wp14:editId="68ACD019">
                        <wp:extent cx="4975860" cy="2804160"/>
                        <wp:effectExtent l="0" t="0" r="0" b="0"/>
                        <wp:docPr id="46" name="Picture 75"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5" descr="A red circle with white text&#10;&#10;Description automatically generated"/>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975860" cy="2804160"/>
                                </a:xfrm>
                                <a:prstGeom prst="rect">
                                  <a:avLst/>
                                </a:prstGeom>
                                <a:noFill/>
                                <a:ln>
                                  <a:noFill/>
                                </a:ln>
                              </pic:spPr>
                            </pic:pic>
                          </a:graphicData>
                        </a:graphic>
                      </wp:inline>
                    </w:drawing>
                  </w:r>
                </w:p>
              </w:tc>
            </w:tr>
          </w:tbl>
          <w:p w14:paraId="20DF1BC0"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178EE38"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E85DFFE"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74DFBAE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90493A0" w14:textId="77777777">
                    <w:trPr>
                      <w:trHeight w:val="15"/>
                      <w:jc w:val="center"/>
                    </w:trPr>
                    <w:tc>
                      <w:tcPr>
                        <w:tcW w:w="5000" w:type="pct"/>
                        <w:tcMar>
                          <w:top w:w="0" w:type="dxa"/>
                          <w:left w:w="0" w:type="dxa"/>
                          <w:bottom w:w="300" w:type="dxa"/>
                          <w:right w:w="0" w:type="dxa"/>
                        </w:tcMar>
                        <w:hideMark/>
                      </w:tcPr>
                      <w:p w14:paraId="2757A93F"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sz w:val="22"/>
                            <w:szCs w:val="22"/>
                            <w:lang w:eastAsia="en-US"/>
                          </w:rPr>
                          <w:drawing>
                            <wp:inline distT="0" distB="0" distL="0" distR="0" wp14:anchorId="48B83F66" wp14:editId="5F65109B">
                              <wp:extent cx="45720" cy="7620"/>
                              <wp:effectExtent l="0" t="0" r="0" b="0"/>
                              <wp:docPr id="47" name="Picture 7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4" descr="A black background with a black square&#10;&#10;Description automatically generated with medium confidence"/>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A054B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6127E58"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62DB8866"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263D0AB" w14:textId="77777777">
              <w:trPr>
                <w:trHeight w:val="150"/>
              </w:trPr>
              <w:tc>
                <w:tcPr>
                  <w:tcW w:w="75" w:type="dxa"/>
                  <w:shd w:val="clear" w:color="auto" w:fill="FFFFFF"/>
                  <w:hideMark/>
                </w:tcPr>
                <w:p w14:paraId="692AE1C8"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33B015F" wp14:editId="49B0650A">
                        <wp:extent cx="45720" cy="45720"/>
                        <wp:effectExtent l="0" t="0" r="0" b="0"/>
                        <wp:docPr id="48" name="Picture 7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3"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34502DC" w14:textId="77777777">
                    <w:tc>
                      <w:tcPr>
                        <w:tcW w:w="0" w:type="auto"/>
                        <w:tcMar>
                          <w:top w:w="150" w:type="dxa"/>
                          <w:left w:w="300" w:type="dxa"/>
                          <w:bottom w:w="150" w:type="dxa"/>
                          <w:right w:w="300" w:type="dxa"/>
                        </w:tcMar>
                        <w:hideMark/>
                      </w:tcPr>
                      <w:p w14:paraId="2D24AE7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DF202D"/>
                            <w:sz w:val="18"/>
                            <w:szCs w:val="18"/>
                            <w:lang w:eastAsia="en-US"/>
                          </w:rPr>
                          <w:t>DECEMBER 5, 2023</w:t>
                        </w:r>
                      </w:p>
                    </w:tc>
                  </w:tr>
                </w:tbl>
                <w:p w14:paraId="398B9BA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3BDEEE2C"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0F210E12" wp14:editId="02258F6D">
                        <wp:extent cx="45720" cy="99060"/>
                        <wp:effectExtent l="0" t="0" r="0" b="0"/>
                        <wp:docPr id="49" name="Picture 7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2"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7A492348"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1B211916"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7B36CE1" w14:textId="77777777">
              <w:trPr>
                <w:trHeight w:val="150"/>
              </w:trPr>
              <w:tc>
                <w:tcPr>
                  <w:tcW w:w="75" w:type="dxa"/>
                  <w:shd w:val="clear" w:color="auto" w:fill="FFFFFF"/>
                  <w:hideMark/>
                </w:tcPr>
                <w:p w14:paraId="502FCBB3" w14:textId="77777777" w:rsidR="009816F3" w:rsidRPr="009816F3" w:rsidRDefault="009816F3" w:rsidP="009816F3">
                  <w:pPr>
                    <w:pStyle w:val="Heading2"/>
                    <w:rPr>
                      <w:lang w:eastAsia="en-US"/>
                    </w:rPr>
                  </w:pPr>
                  <w:r w:rsidRPr="009816F3">
                    <w:rPr>
                      <w:noProof/>
                      <w:lang w:eastAsia="en-US"/>
                    </w:rPr>
                    <w:drawing>
                      <wp:inline distT="0" distB="0" distL="0" distR="0" wp14:anchorId="75FBF5A0" wp14:editId="5E0B01B2">
                        <wp:extent cx="45720" cy="45720"/>
                        <wp:effectExtent l="0" t="0" r="0" b="0"/>
                        <wp:docPr id="50" name="Picture 7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1"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127053B3" w14:textId="77777777">
                    <w:tc>
                      <w:tcPr>
                        <w:tcW w:w="0" w:type="auto"/>
                        <w:tcMar>
                          <w:top w:w="150" w:type="dxa"/>
                          <w:left w:w="300" w:type="dxa"/>
                          <w:bottom w:w="150" w:type="dxa"/>
                          <w:right w:w="300" w:type="dxa"/>
                        </w:tcMar>
                        <w:hideMark/>
                      </w:tcPr>
                      <w:p w14:paraId="54A67F59" w14:textId="77777777" w:rsidR="009816F3" w:rsidRPr="009816F3" w:rsidRDefault="009816F3" w:rsidP="009816F3">
                        <w:pPr>
                          <w:pStyle w:val="Heading2"/>
                          <w:rPr>
                            <w:rFonts w:ascii="Arial" w:hAnsi="Arial" w:cs="Arial"/>
                            <w:lang w:eastAsia="en-US"/>
                          </w:rPr>
                        </w:pPr>
                        <w:bookmarkStart w:id="82" w:name="_NSERC_announces_improvements"/>
                        <w:bookmarkEnd w:id="82"/>
                        <w:r w:rsidRPr="009816F3">
                          <w:rPr>
                            <w:rFonts w:ascii="Arial" w:hAnsi="Arial" w:cs="Arial"/>
                            <w:sz w:val="42"/>
                            <w:szCs w:val="42"/>
                            <w:lang w:eastAsia="en-US"/>
                          </w:rPr>
                          <w:t>NSERC announces improvements to Alliance grants program</w:t>
                        </w:r>
                      </w:p>
                    </w:tc>
                  </w:tr>
                </w:tbl>
                <w:p w14:paraId="7A47AFBF" w14:textId="77777777" w:rsidR="009816F3" w:rsidRPr="009816F3" w:rsidRDefault="009816F3" w:rsidP="009816F3">
                  <w:pPr>
                    <w:pStyle w:val="Heading2"/>
                    <w:rPr>
                      <w:rFonts w:ascii="Times New Roman" w:eastAsia="Times New Roman" w:hAnsi="Times New Roman" w:cs="Times New Roman"/>
                      <w:sz w:val="20"/>
                      <w:szCs w:val="20"/>
                      <w:lang w:eastAsia="en-US"/>
                    </w:rPr>
                  </w:pPr>
                </w:p>
              </w:tc>
              <w:tc>
                <w:tcPr>
                  <w:tcW w:w="75" w:type="dxa"/>
                  <w:shd w:val="clear" w:color="auto" w:fill="FFFFFF"/>
                  <w:hideMark/>
                </w:tcPr>
                <w:p w14:paraId="2B2E3BA8" w14:textId="77777777" w:rsidR="009816F3" w:rsidRPr="009816F3" w:rsidRDefault="009816F3" w:rsidP="009816F3">
                  <w:pPr>
                    <w:pStyle w:val="Heading2"/>
                    <w:rPr>
                      <w:lang w:eastAsia="en-US"/>
                    </w:rPr>
                  </w:pPr>
                  <w:r w:rsidRPr="009816F3">
                    <w:rPr>
                      <w:noProof/>
                      <w:lang w:eastAsia="en-US"/>
                    </w:rPr>
                    <w:drawing>
                      <wp:inline distT="0" distB="0" distL="0" distR="0" wp14:anchorId="674D0345" wp14:editId="108366B4">
                        <wp:extent cx="45720" cy="99060"/>
                        <wp:effectExtent l="0" t="0" r="0" b="0"/>
                        <wp:docPr id="51" name="Picture 7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0"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964CD3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FC6BF5D"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0EFC769" w14:textId="77777777">
              <w:trPr>
                <w:trHeight w:val="150"/>
              </w:trPr>
              <w:tc>
                <w:tcPr>
                  <w:tcW w:w="75" w:type="dxa"/>
                  <w:shd w:val="clear" w:color="auto" w:fill="FFFFFF"/>
                  <w:hideMark/>
                </w:tcPr>
                <w:p w14:paraId="363F4E7A"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C07CBCD" wp14:editId="72224B17">
                        <wp:extent cx="45720" cy="45720"/>
                        <wp:effectExtent l="0" t="0" r="0" b="0"/>
                        <wp:docPr id="52" name="Picture 6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9"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2913BF06" w14:textId="77777777">
                    <w:tc>
                      <w:tcPr>
                        <w:tcW w:w="0" w:type="auto"/>
                        <w:tcMar>
                          <w:top w:w="150" w:type="dxa"/>
                          <w:left w:w="300" w:type="dxa"/>
                          <w:bottom w:w="150" w:type="dxa"/>
                          <w:right w:w="300" w:type="dxa"/>
                        </w:tcMar>
                      </w:tcPr>
                      <w:p w14:paraId="35B27BAF"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NSERC is pleased to announce the launch of several improvements to its Alliance grants program. This update is in response to feedback received and builds on our experience with the program over the last four years.</w:t>
                        </w:r>
                      </w:p>
                      <w:p w14:paraId="1B3FA87E" w14:textId="77777777" w:rsidR="009816F3" w:rsidRPr="009816F3" w:rsidRDefault="009816F3" w:rsidP="009816F3">
                        <w:pPr>
                          <w:spacing w:after="0" w:line="240" w:lineRule="auto"/>
                          <w:rPr>
                            <w:rFonts w:ascii="Arial" w:eastAsia="Calibri" w:hAnsi="Arial" w:cs="Arial"/>
                            <w:color w:val="000000"/>
                            <w:lang w:eastAsia="en-US"/>
                          </w:rPr>
                        </w:pPr>
                      </w:p>
                      <w:p w14:paraId="742F9AE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Alliance grants were launched in 2019 to encourage university researchers to collaborate with partner organizations from the private, public or not-for-profit sectors. By partnering with organizations that can use their work, researchers can turn their discoveries into impact.</w:t>
                        </w:r>
                      </w:p>
                      <w:p w14:paraId="615755EE" w14:textId="77777777" w:rsidR="009816F3" w:rsidRPr="009816F3" w:rsidRDefault="009816F3" w:rsidP="009816F3">
                        <w:pPr>
                          <w:spacing w:after="0" w:line="240" w:lineRule="auto"/>
                          <w:rPr>
                            <w:rFonts w:ascii="Arial" w:eastAsia="Calibri" w:hAnsi="Arial" w:cs="Arial"/>
                            <w:color w:val="000000"/>
                            <w:lang w:eastAsia="en-US"/>
                          </w:rPr>
                        </w:pPr>
                      </w:p>
                      <w:p w14:paraId="6E88719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In 2022–23, NSERC evaluated the program through surveys, consultations and interviews with stakeholders. The perspective of the community, along with NSERC’s experience to date, shaped the changes described below.</w:t>
                        </w:r>
                      </w:p>
                      <w:p w14:paraId="037A777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These changes aim to make the Alliance grants program even more simple, flexible, modernized and responsive. They will help to:</w:t>
                        </w:r>
                      </w:p>
                      <w:p w14:paraId="0C44C58E" w14:textId="77777777" w:rsidR="009816F3" w:rsidRPr="009816F3" w:rsidRDefault="009816F3" w:rsidP="009816F3">
                        <w:pPr>
                          <w:spacing w:after="0" w:line="240" w:lineRule="auto"/>
                          <w:rPr>
                            <w:rFonts w:ascii="Arial" w:eastAsia="Calibri" w:hAnsi="Arial" w:cs="Arial"/>
                            <w:color w:val="000000"/>
                            <w:lang w:eastAsia="en-US"/>
                          </w:rPr>
                        </w:pPr>
                      </w:p>
                      <w:p w14:paraId="455B7F19"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remove barriers to collaboration  </w:t>
                        </w:r>
                      </w:p>
                      <w:p w14:paraId="6227C9DB"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lastRenderedPageBreak/>
                          <w:t xml:space="preserve">champion more research partnerships  </w:t>
                        </w:r>
                      </w:p>
                      <w:p w14:paraId="2B77C65A"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provide efficient and responsive proposal assessment  </w:t>
                        </w:r>
                      </w:p>
                      <w:p w14:paraId="2D0144D6"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strengthen relationships with the research community  </w:t>
                        </w:r>
                      </w:p>
                      <w:p w14:paraId="24BA8CED" w14:textId="77777777" w:rsidR="009816F3" w:rsidRPr="009816F3" w:rsidRDefault="009816F3" w:rsidP="003102C9">
                        <w:pPr>
                          <w:numPr>
                            <w:ilvl w:val="0"/>
                            <w:numId w:val="3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ensure inclusive research support  </w:t>
                        </w:r>
                      </w:p>
                      <w:p w14:paraId="23BD2901" w14:textId="77777777" w:rsidR="009816F3" w:rsidRPr="009816F3" w:rsidRDefault="009816F3" w:rsidP="009816F3">
                        <w:pPr>
                          <w:spacing w:after="0" w:line="240" w:lineRule="auto"/>
                          <w:rPr>
                            <w:rFonts w:ascii="Arial" w:eastAsia="Calibri" w:hAnsi="Arial" w:cs="Arial"/>
                            <w:color w:val="000000"/>
                            <w:lang w:eastAsia="en-US"/>
                          </w:rPr>
                        </w:pPr>
                      </w:p>
                      <w:p w14:paraId="2ADADB17"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NSERC will offer </w:t>
                        </w:r>
                        <w:hyperlink r:id="rId233" w:tgtFrame="_blank" w:history="1">
                          <w:r w:rsidRPr="009816F3">
                            <w:rPr>
                              <w:rFonts w:ascii="Arial" w:eastAsia="Calibri" w:hAnsi="Arial" w:cs="Arial"/>
                              <w:color w:val="000000"/>
                              <w:u w:val="single"/>
                              <w:lang w:eastAsia="en-US"/>
                            </w:rPr>
                            <w:t>webinars</w:t>
                          </w:r>
                        </w:hyperlink>
                        <w:r w:rsidRPr="009816F3">
                          <w:rPr>
                            <w:rFonts w:ascii="Arial" w:eastAsia="Calibri" w:hAnsi="Arial" w:cs="Arial"/>
                            <w:color w:val="000000"/>
                            <w:lang w:eastAsia="en-US"/>
                          </w:rPr>
                          <w:t xml:space="preserve"> for research grants officers and potential applicants to present these changes on January 23 and 31, 2024 (in French) and on January 24 and 30, 2024 (in English). </w:t>
                        </w:r>
                      </w:p>
                    </w:tc>
                  </w:tr>
                </w:tbl>
                <w:p w14:paraId="75940F7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4C220A3E"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28A7A678" wp14:editId="42AA1FD6">
                        <wp:extent cx="45720" cy="99060"/>
                        <wp:effectExtent l="0" t="0" r="0" b="0"/>
                        <wp:docPr id="53" name="Picture 6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8"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9C1EDA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103D883D"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07BD96B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A2D9AF6"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46D08DCB" w14:textId="77777777">
                          <w:trPr>
                            <w:trHeight w:val="15"/>
                            <w:jc w:val="center"/>
                          </w:trPr>
                          <w:tc>
                            <w:tcPr>
                              <w:tcW w:w="0" w:type="auto"/>
                              <w:shd w:val="clear" w:color="auto" w:fill="DEDEDE"/>
                              <w:vAlign w:val="center"/>
                              <w:hideMark/>
                            </w:tcPr>
                            <w:p w14:paraId="3BD072CA"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13943135" wp14:editId="37307746">
                                    <wp:extent cx="45720" cy="7620"/>
                                    <wp:effectExtent l="0" t="0" r="0" b="0"/>
                                    <wp:docPr id="54" name="Picture 6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7" descr="A black background with a black square&#10;&#10;Description automatically generated with medium confidence"/>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9DC797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329E8E15"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0F4CCC12"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EC87C17"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630245A" w14:textId="77777777">
              <w:trPr>
                <w:trHeight w:val="150"/>
              </w:trPr>
              <w:tc>
                <w:tcPr>
                  <w:tcW w:w="75" w:type="dxa"/>
                  <w:shd w:val="clear" w:color="auto" w:fill="FFFFFF"/>
                  <w:hideMark/>
                </w:tcPr>
                <w:p w14:paraId="54ECEAF0"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95C9B09" wp14:editId="50B4839B">
                        <wp:extent cx="45720" cy="45720"/>
                        <wp:effectExtent l="0" t="0" r="0" b="0"/>
                        <wp:docPr id="55" name="Picture 6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66"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6A80E396" w14:textId="77777777">
                    <w:tc>
                      <w:tcPr>
                        <w:tcW w:w="0" w:type="auto"/>
                        <w:tcMar>
                          <w:top w:w="150" w:type="dxa"/>
                          <w:left w:w="300" w:type="dxa"/>
                          <w:bottom w:w="150" w:type="dxa"/>
                          <w:right w:w="300" w:type="dxa"/>
                        </w:tcMar>
                        <w:hideMark/>
                      </w:tcPr>
                      <w:p w14:paraId="1FFDE68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New names for cost sharing options</w:t>
                        </w:r>
                      </w:p>
                    </w:tc>
                  </w:tr>
                </w:tbl>
                <w:p w14:paraId="6DA7F3F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5F464774"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829BB42" wp14:editId="3401A6AC">
                        <wp:extent cx="45720" cy="99060"/>
                        <wp:effectExtent l="0" t="0" r="0" b="0"/>
                        <wp:docPr id="56" name="Picture 6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5"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FEF6A29"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2C4D45FD"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EAC662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FA74838" w14:textId="77777777">
              <w:trPr>
                <w:trHeight w:val="150"/>
              </w:trPr>
              <w:tc>
                <w:tcPr>
                  <w:tcW w:w="75" w:type="dxa"/>
                  <w:shd w:val="clear" w:color="auto" w:fill="FFFFFF"/>
                  <w:hideMark/>
                </w:tcPr>
                <w:p w14:paraId="2B82C74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E63EA34" wp14:editId="1A1C9EF1">
                        <wp:extent cx="45720" cy="45720"/>
                        <wp:effectExtent l="0" t="0" r="0" b="0"/>
                        <wp:docPr id="57" name="Picture 6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4"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35A19311" w14:textId="77777777">
                    <w:tc>
                      <w:tcPr>
                        <w:tcW w:w="0" w:type="auto"/>
                        <w:tcMar>
                          <w:top w:w="150" w:type="dxa"/>
                          <w:left w:w="300" w:type="dxa"/>
                          <w:bottom w:w="150" w:type="dxa"/>
                          <w:right w:w="300" w:type="dxa"/>
                        </w:tcMar>
                      </w:tcPr>
                      <w:p w14:paraId="532332B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first visible change is new names for Alliance grants cost sharing options 1 and 2. This rebranding makes it easier to distinguish between the two options.</w:t>
                        </w:r>
                      </w:p>
                      <w:p w14:paraId="085CE34F" w14:textId="77777777" w:rsidR="009816F3" w:rsidRPr="009816F3" w:rsidRDefault="009816F3" w:rsidP="009816F3">
                        <w:pPr>
                          <w:spacing w:after="0" w:line="240" w:lineRule="auto"/>
                          <w:rPr>
                            <w:rFonts w:ascii="Arial" w:eastAsia="Calibri" w:hAnsi="Arial" w:cs="Arial"/>
                            <w:color w:val="000000"/>
                            <w:lang w:eastAsia="en-US"/>
                          </w:rPr>
                        </w:pPr>
                      </w:p>
                      <w:p w14:paraId="6E88FEDA"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Advantage (formerly cost sharing option 1) is designed for partner-driven projects. The grants support the objectives of Alliance with a focus on the partners’ goals, with at least one partner sharing in the costs of research. NSERC will contribute up to 66.7% (2:1 leverage) of the project’s direct costs for successful applications. For more information, see </w:t>
                        </w:r>
                        <w:hyperlink r:id="rId234" w:tgtFrame="_blank" w:history="1">
                          <w:r w:rsidRPr="009816F3">
                            <w:rPr>
                              <w:rFonts w:ascii="Arial" w:eastAsia="Calibri" w:hAnsi="Arial" w:cs="Arial"/>
                              <w:color w:val="000000"/>
                              <w:u w:val="single"/>
                              <w:lang w:eastAsia="en-US"/>
                            </w:rPr>
                            <w:t>Alliance Advantage</w:t>
                          </w:r>
                        </w:hyperlink>
                        <w:r w:rsidRPr="009816F3">
                          <w:rPr>
                            <w:rFonts w:ascii="Arial" w:eastAsia="Calibri" w:hAnsi="Arial" w:cs="Arial"/>
                            <w:color w:val="000000"/>
                            <w:lang w:eastAsia="en-US"/>
                          </w:rPr>
                          <w:t xml:space="preserve">. </w:t>
                        </w:r>
                      </w:p>
                      <w:p w14:paraId="18A5D108" w14:textId="77777777" w:rsidR="009816F3" w:rsidRPr="009816F3" w:rsidRDefault="009816F3" w:rsidP="009816F3">
                        <w:pPr>
                          <w:spacing w:after="0" w:line="240" w:lineRule="auto"/>
                          <w:rPr>
                            <w:rFonts w:ascii="Arial" w:eastAsia="Calibri" w:hAnsi="Arial" w:cs="Arial"/>
                            <w:color w:val="000000"/>
                            <w:lang w:eastAsia="en-US"/>
                          </w:rPr>
                        </w:pPr>
                      </w:p>
                      <w:p w14:paraId="2C50DFA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Society (formerly cost sharing option 2) is designed for projects with societal impact as the main driver. NSERC covers 100% of these project costs. For more information, see </w:t>
                        </w:r>
                        <w:hyperlink r:id="rId235" w:tgtFrame="_blank" w:history="1">
                          <w:r w:rsidRPr="009816F3">
                            <w:rPr>
                              <w:rFonts w:ascii="Arial" w:eastAsia="Calibri" w:hAnsi="Arial" w:cs="Arial"/>
                              <w:color w:val="000000"/>
                              <w:u w:val="single"/>
                              <w:lang w:eastAsia="en-US"/>
                            </w:rPr>
                            <w:t>Alliance Society.</w:t>
                          </w:r>
                        </w:hyperlink>
                        <w:r w:rsidRPr="009816F3">
                          <w:rPr>
                            <w:rFonts w:ascii="Arial" w:eastAsia="Calibri" w:hAnsi="Arial" w:cs="Arial"/>
                            <w:color w:val="000000"/>
                            <w:lang w:eastAsia="en-US"/>
                          </w:rPr>
                          <w:t xml:space="preserve"> </w:t>
                        </w:r>
                      </w:p>
                    </w:tc>
                  </w:tr>
                </w:tbl>
                <w:p w14:paraId="1293B4E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478F4DC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70A330E" wp14:editId="3D558012">
                        <wp:extent cx="45720" cy="99060"/>
                        <wp:effectExtent l="0" t="0" r="0" b="0"/>
                        <wp:docPr id="58" name="Picture 6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3"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F8A7B6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66D789D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D7C1BCF"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46F418E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DBE5E49"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389CB97F" w14:textId="77777777">
                          <w:trPr>
                            <w:trHeight w:val="15"/>
                            <w:jc w:val="center"/>
                          </w:trPr>
                          <w:tc>
                            <w:tcPr>
                              <w:tcW w:w="0" w:type="auto"/>
                              <w:shd w:val="clear" w:color="auto" w:fill="DEDEDE"/>
                              <w:vAlign w:val="center"/>
                              <w:hideMark/>
                            </w:tcPr>
                            <w:p w14:paraId="75CF9BE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41F002B" wp14:editId="04562BFF">
                                    <wp:extent cx="45720" cy="7620"/>
                                    <wp:effectExtent l="0" t="0" r="0" b="0"/>
                                    <wp:docPr id="59" name="Picture 6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2" descr="A black background with a black square&#10;&#10;Description automatically generated with medium confidence"/>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850930"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6B340D6E"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1D6CAED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27C55ED3"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FAB2974" w14:textId="77777777">
              <w:trPr>
                <w:trHeight w:val="150"/>
              </w:trPr>
              <w:tc>
                <w:tcPr>
                  <w:tcW w:w="75" w:type="dxa"/>
                  <w:shd w:val="clear" w:color="auto" w:fill="FFFFFF"/>
                  <w:hideMark/>
                </w:tcPr>
                <w:p w14:paraId="3D13125B"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8E275DA" wp14:editId="22D03072">
                        <wp:extent cx="45720" cy="45720"/>
                        <wp:effectExtent l="0" t="0" r="0" b="0"/>
                        <wp:docPr id="60" name="Picture 6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1"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59344ED2" w14:textId="77777777">
                    <w:tc>
                      <w:tcPr>
                        <w:tcW w:w="0" w:type="auto"/>
                        <w:tcMar>
                          <w:top w:w="150" w:type="dxa"/>
                          <w:left w:w="300" w:type="dxa"/>
                          <w:bottom w:w="150" w:type="dxa"/>
                          <w:right w:w="300" w:type="dxa"/>
                        </w:tcMar>
                        <w:hideMark/>
                      </w:tcPr>
                      <w:p w14:paraId="1FB40BC5"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Removing barriers to collaboration, championing more research partnerships and strengthening relationships with the research community</w:t>
                        </w:r>
                      </w:p>
                    </w:tc>
                  </w:tr>
                </w:tbl>
                <w:p w14:paraId="46C0A85A"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8076B4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7DF4FD2" wp14:editId="3D05ECED">
                        <wp:extent cx="45720" cy="99060"/>
                        <wp:effectExtent l="0" t="0" r="0" b="0"/>
                        <wp:docPr id="61" name="Picture 6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4623CDA"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9D3802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E95682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1584E9E7" w14:textId="77777777">
              <w:trPr>
                <w:trHeight w:val="150"/>
              </w:trPr>
              <w:tc>
                <w:tcPr>
                  <w:tcW w:w="75" w:type="dxa"/>
                  <w:shd w:val="clear" w:color="auto" w:fill="FFFFFF"/>
                  <w:hideMark/>
                </w:tcPr>
                <w:p w14:paraId="21E7EDD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75F1E6F" wp14:editId="071F561B">
                        <wp:extent cx="45720" cy="45720"/>
                        <wp:effectExtent l="0" t="0" r="0" b="0"/>
                        <wp:docPr id="62" name="Picture 5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9"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2AED8187" w14:textId="77777777">
                    <w:tc>
                      <w:tcPr>
                        <w:tcW w:w="0" w:type="auto"/>
                        <w:tcMar>
                          <w:top w:w="150" w:type="dxa"/>
                          <w:left w:w="300" w:type="dxa"/>
                          <w:bottom w:w="150" w:type="dxa"/>
                          <w:right w:w="300" w:type="dxa"/>
                        </w:tcMar>
                      </w:tcPr>
                      <w:p w14:paraId="599B7E15"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Extensions with funding</w:t>
                        </w:r>
                      </w:p>
                      <w:p w14:paraId="3D40E1F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Tahoma" w:eastAsia="Calibri" w:hAnsi="Tahoma" w:cs="Tahoma"/>
                            <w:b/>
                            <w:bCs/>
                            <w:color w:val="000000"/>
                            <w:lang w:eastAsia="en-US"/>
                          </w:rPr>
                          <w:t>﻿</w:t>
                        </w:r>
                      </w:p>
                      <w:p w14:paraId="7D28AD1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236" w:tgtFrame="_blank" w:history="1">
                          <w:r w:rsidRPr="009816F3">
                            <w:rPr>
                              <w:rFonts w:ascii="Arial" w:eastAsia="Calibri" w:hAnsi="Arial" w:cs="Arial"/>
                              <w:color w:val="000000"/>
                              <w:u w:val="single"/>
                              <w:lang w:eastAsia="en-US"/>
                            </w:rPr>
                            <w:t>Alliance Advantage – During your research project</w:t>
                          </w:r>
                        </w:hyperlink>
                        <w:r w:rsidRPr="009816F3">
                          <w:rPr>
                            <w:rFonts w:ascii="Arial" w:eastAsia="Calibri" w:hAnsi="Arial" w:cs="Arial"/>
                            <w:color w:val="000000"/>
                            <w:lang w:eastAsia="en-US"/>
                          </w:rPr>
                          <w:t xml:space="preserve">. </w:t>
                        </w:r>
                      </w:p>
                      <w:p w14:paraId="1C865E8C" w14:textId="77777777" w:rsidR="009816F3" w:rsidRPr="009816F3" w:rsidRDefault="009816F3" w:rsidP="009816F3">
                        <w:pPr>
                          <w:spacing w:after="0" w:line="240" w:lineRule="auto"/>
                          <w:rPr>
                            <w:rFonts w:ascii="Arial" w:eastAsia="Calibri" w:hAnsi="Arial" w:cs="Arial"/>
                            <w:color w:val="000000"/>
                            <w:lang w:eastAsia="en-US"/>
                          </w:rPr>
                        </w:pPr>
                      </w:p>
                      <w:p w14:paraId="69E5E41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Broadening the range of partner organizations recognized for cost sharing</w:t>
                        </w:r>
                      </w:p>
                      <w:p w14:paraId="336B5DC2" w14:textId="77777777" w:rsidR="009816F3" w:rsidRPr="009816F3" w:rsidRDefault="009816F3" w:rsidP="009816F3">
                        <w:pPr>
                          <w:spacing w:after="0" w:line="240" w:lineRule="auto"/>
                          <w:rPr>
                            <w:rFonts w:ascii="Arial" w:eastAsia="Calibri" w:hAnsi="Arial" w:cs="Arial"/>
                            <w:color w:val="000000"/>
                            <w:lang w:eastAsia="en-US"/>
                          </w:rPr>
                        </w:pPr>
                      </w:p>
                      <w:p w14:paraId="38F89F7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 greater range of partners can now be recognized for cost sharing in Alliance grants. Potential partner organizations now include:</w:t>
                        </w:r>
                      </w:p>
                      <w:p w14:paraId="35095BDD" w14:textId="77777777" w:rsidR="009816F3" w:rsidRPr="009816F3" w:rsidRDefault="009816F3" w:rsidP="009816F3">
                        <w:pPr>
                          <w:spacing w:after="0" w:line="240" w:lineRule="auto"/>
                          <w:rPr>
                            <w:rFonts w:ascii="Arial" w:eastAsia="Calibri" w:hAnsi="Arial" w:cs="Arial"/>
                            <w:color w:val="000000"/>
                            <w:lang w:eastAsia="en-US"/>
                          </w:rPr>
                        </w:pPr>
                      </w:p>
                      <w:p w14:paraId="4315EE66" w14:textId="77777777" w:rsidR="009816F3" w:rsidRPr="009816F3" w:rsidRDefault="009816F3" w:rsidP="003102C9">
                        <w:pPr>
                          <w:numPr>
                            <w:ilvl w:val="0"/>
                            <w:numId w:val="34"/>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all registered charities </w:t>
                        </w:r>
                      </w:p>
                      <w:p w14:paraId="3B6792FA" w14:textId="77777777" w:rsidR="009816F3" w:rsidRPr="009816F3" w:rsidRDefault="009816F3" w:rsidP="003102C9">
                        <w:pPr>
                          <w:numPr>
                            <w:ilvl w:val="0"/>
                            <w:numId w:val="34"/>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lastRenderedPageBreak/>
                          <w:t xml:space="preserve">unions </w:t>
                        </w:r>
                      </w:p>
                      <w:p w14:paraId="0F7E4515" w14:textId="77777777" w:rsidR="009816F3" w:rsidRPr="009816F3" w:rsidRDefault="009816F3" w:rsidP="003102C9">
                        <w:pPr>
                          <w:numPr>
                            <w:ilvl w:val="0"/>
                            <w:numId w:val="34"/>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registered companies </w:t>
                        </w:r>
                      </w:p>
                      <w:p w14:paraId="7A2CFC4F" w14:textId="77777777" w:rsidR="009816F3" w:rsidRPr="009816F3" w:rsidRDefault="009816F3" w:rsidP="009816F3">
                        <w:pPr>
                          <w:spacing w:after="0" w:line="240" w:lineRule="auto"/>
                          <w:rPr>
                            <w:rFonts w:ascii="Arial" w:eastAsia="Calibri" w:hAnsi="Arial" w:cs="Arial"/>
                            <w:color w:val="000000"/>
                            <w:lang w:eastAsia="en-US"/>
                          </w:rPr>
                        </w:pPr>
                      </w:p>
                      <w:p w14:paraId="2AD8600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Additionally, industrial associations and producer groups have been more clearly differentiated to better recognize the unique role that each type of organization plays in the research and innovation ecosystem.</w:t>
                        </w:r>
                      </w:p>
                      <w:p w14:paraId="49E9CE94" w14:textId="77777777" w:rsidR="009816F3" w:rsidRPr="009816F3" w:rsidRDefault="009816F3" w:rsidP="009816F3">
                        <w:pPr>
                          <w:spacing w:after="0" w:line="240" w:lineRule="auto"/>
                          <w:rPr>
                            <w:rFonts w:ascii="Arial" w:eastAsia="Calibri" w:hAnsi="Arial" w:cs="Arial"/>
                            <w:color w:val="000000"/>
                            <w:lang w:eastAsia="en-US"/>
                          </w:rPr>
                        </w:pPr>
                      </w:p>
                      <w:p w14:paraId="29A6E74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 requirement that partner organizations must operate from their own offices or facilities has been relaxed </w:t>
                        </w:r>
                        <w:proofErr w:type="gramStart"/>
                        <w:r w:rsidRPr="009816F3">
                          <w:rPr>
                            <w:rFonts w:ascii="Arial" w:eastAsia="Calibri" w:hAnsi="Arial" w:cs="Arial"/>
                            <w:color w:val="000000"/>
                            <w:lang w:eastAsia="en-US"/>
                          </w:rPr>
                          <w:t>in light of</w:t>
                        </w:r>
                        <w:proofErr w:type="gramEnd"/>
                        <w:r w:rsidRPr="009816F3">
                          <w:rPr>
                            <w:rFonts w:ascii="Arial" w:eastAsia="Calibri" w:hAnsi="Arial" w:cs="Arial"/>
                            <w:color w:val="000000"/>
                            <w:lang w:eastAsia="en-US"/>
                          </w:rPr>
                          <w:t xml:space="preserve"> the expansion of virtual work. Provided the partner can exploit the research results and interact with highly qualified personnel, NSERC will consider a partner organization that works virtually.</w:t>
                        </w:r>
                      </w:p>
                      <w:p w14:paraId="0303244D" w14:textId="77777777" w:rsidR="009816F3" w:rsidRPr="009816F3" w:rsidRDefault="009816F3" w:rsidP="009816F3">
                        <w:pPr>
                          <w:spacing w:after="0" w:line="240" w:lineRule="auto"/>
                          <w:rPr>
                            <w:rFonts w:ascii="Arial" w:eastAsia="Calibri" w:hAnsi="Arial" w:cs="Arial"/>
                            <w:color w:val="000000"/>
                            <w:lang w:eastAsia="en-US"/>
                          </w:rPr>
                        </w:pPr>
                      </w:p>
                      <w:p w14:paraId="2A945678"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For more information, see </w:t>
                        </w:r>
                        <w:hyperlink r:id="rId237" w:tgtFrame="_blank" w:history="1">
                          <w:r w:rsidRPr="009816F3">
                            <w:rPr>
                              <w:rFonts w:ascii="Arial" w:eastAsia="Calibri" w:hAnsi="Arial" w:cs="Arial"/>
                              <w:color w:val="000000"/>
                              <w:u w:val="single"/>
                              <w:lang w:eastAsia="en-US"/>
                            </w:rPr>
                            <w:t>Alliance Advantage – Partner organizations</w:t>
                          </w:r>
                        </w:hyperlink>
                        <w:r w:rsidRPr="009816F3">
                          <w:rPr>
                            <w:rFonts w:ascii="Arial" w:eastAsia="Calibri" w:hAnsi="Arial" w:cs="Arial"/>
                            <w:color w:val="000000"/>
                            <w:lang w:eastAsia="en-US"/>
                          </w:rPr>
                          <w:t xml:space="preserve"> or </w:t>
                        </w:r>
                        <w:hyperlink r:id="rId238" w:tgtFrame="_blank" w:history="1">
                          <w:r w:rsidRPr="009816F3">
                            <w:rPr>
                              <w:rFonts w:ascii="Arial" w:eastAsia="Calibri" w:hAnsi="Arial" w:cs="Arial"/>
                              <w:color w:val="000000"/>
                              <w:u w:val="single"/>
                              <w:lang w:eastAsia="en-US"/>
                            </w:rPr>
                            <w:t>Alliance Society – Partner organizations</w:t>
                          </w:r>
                        </w:hyperlink>
                        <w:r w:rsidRPr="009816F3">
                          <w:rPr>
                            <w:rFonts w:ascii="Arial" w:eastAsia="Calibri" w:hAnsi="Arial" w:cs="Arial"/>
                            <w:color w:val="000000"/>
                            <w:lang w:eastAsia="en-US"/>
                          </w:rPr>
                          <w:t xml:space="preserve">. </w:t>
                        </w:r>
                      </w:p>
                      <w:p w14:paraId="17C611CA" w14:textId="77777777" w:rsidR="009816F3" w:rsidRPr="009816F3" w:rsidRDefault="009816F3" w:rsidP="009816F3">
                        <w:pPr>
                          <w:spacing w:after="0" w:line="240" w:lineRule="auto"/>
                          <w:rPr>
                            <w:rFonts w:ascii="Arial" w:eastAsia="Calibri" w:hAnsi="Arial" w:cs="Arial"/>
                            <w:color w:val="000000"/>
                            <w:lang w:eastAsia="en-US"/>
                          </w:rPr>
                        </w:pPr>
                      </w:p>
                      <w:p w14:paraId="24A534D9"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Conflict of interest guidelines</w:t>
                        </w:r>
                      </w:p>
                      <w:p w14:paraId="70E920BA" w14:textId="77777777" w:rsidR="009816F3" w:rsidRPr="009816F3" w:rsidRDefault="009816F3" w:rsidP="009816F3">
                        <w:pPr>
                          <w:spacing w:after="0" w:line="240" w:lineRule="auto"/>
                          <w:rPr>
                            <w:rFonts w:ascii="Arial" w:eastAsia="Calibri" w:hAnsi="Arial" w:cs="Arial"/>
                            <w:color w:val="000000"/>
                            <w:lang w:eastAsia="en-US"/>
                          </w:rPr>
                        </w:pPr>
                      </w:p>
                      <w:p w14:paraId="3A996CB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239" w:tgtFrame="_blank" w:history="1">
                          <w:r w:rsidRPr="009816F3">
                            <w:rPr>
                              <w:rFonts w:ascii="Arial" w:eastAsia="Calibri" w:hAnsi="Arial" w:cs="Arial"/>
                              <w:color w:val="000000"/>
                              <w:u w:val="single"/>
                              <w:lang w:eastAsia="en-US"/>
                            </w:rPr>
                            <w:t>Alliance Advantage – Partner organizations</w:t>
                          </w:r>
                        </w:hyperlink>
                        <w:r w:rsidRPr="009816F3">
                          <w:rPr>
                            <w:rFonts w:ascii="Arial" w:eastAsia="Calibri" w:hAnsi="Arial" w:cs="Arial"/>
                            <w:color w:val="000000"/>
                            <w:lang w:eastAsia="en-US"/>
                          </w:rPr>
                          <w:t xml:space="preserve"> or </w:t>
                        </w:r>
                        <w:hyperlink r:id="rId240" w:tgtFrame="_blank" w:history="1">
                          <w:r w:rsidRPr="009816F3">
                            <w:rPr>
                              <w:rFonts w:ascii="Arial" w:eastAsia="Calibri" w:hAnsi="Arial" w:cs="Arial"/>
                              <w:color w:val="000000"/>
                              <w:u w:val="single"/>
                              <w:lang w:eastAsia="en-US"/>
                            </w:rPr>
                            <w:t>Alliance Society – Partner organizations</w:t>
                          </w:r>
                        </w:hyperlink>
                        <w:r w:rsidRPr="009816F3">
                          <w:rPr>
                            <w:rFonts w:ascii="Arial" w:eastAsia="Calibri" w:hAnsi="Arial" w:cs="Arial"/>
                            <w:color w:val="000000"/>
                            <w:lang w:eastAsia="en-US"/>
                          </w:rPr>
                          <w:t xml:space="preserve">. </w:t>
                        </w:r>
                      </w:p>
                    </w:tc>
                  </w:tr>
                </w:tbl>
                <w:p w14:paraId="748EDCF9"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27C040DB"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5836EBC0" wp14:editId="4DFF0974">
                        <wp:extent cx="45720" cy="99060"/>
                        <wp:effectExtent l="0" t="0" r="0" b="0"/>
                        <wp:docPr id="63" name="Picture 5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8"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70DFC5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A0FB0C0"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2E7FDBF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E42744F"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239F904F" w14:textId="77777777">
                          <w:trPr>
                            <w:trHeight w:val="15"/>
                            <w:jc w:val="center"/>
                          </w:trPr>
                          <w:tc>
                            <w:tcPr>
                              <w:tcW w:w="0" w:type="auto"/>
                              <w:shd w:val="clear" w:color="auto" w:fill="DEDEDE"/>
                              <w:vAlign w:val="center"/>
                              <w:hideMark/>
                            </w:tcPr>
                            <w:p w14:paraId="57BDB39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4C1A85C6" wp14:editId="308AE694">
                                    <wp:extent cx="45720" cy="7620"/>
                                    <wp:effectExtent l="0" t="0" r="0" b="0"/>
                                    <wp:docPr id="64" name="Picture 5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7" descr="A black background with a black square&#10;&#10;Description automatically generated with medium confidence"/>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B6FE21E"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6674EB9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A26B58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6CD31CA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4A076B33" w14:textId="77777777">
              <w:trPr>
                <w:trHeight w:val="150"/>
              </w:trPr>
              <w:tc>
                <w:tcPr>
                  <w:tcW w:w="75" w:type="dxa"/>
                  <w:shd w:val="clear" w:color="auto" w:fill="FFFFFF"/>
                  <w:hideMark/>
                </w:tcPr>
                <w:p w14:paraId="1E6E8FF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BBC99F3" wp14:editId="6D6AE57A">
                        <wp:extent cx="45720" cy="45720"/>
                        <wp:effectExtent l="0" t="0" r="0" b="0"/>
                        <wp:docPr id="65" name="Picture 5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6"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CF83F0A" w14:textId="77777777">
                    <w:tc>
                      <w:tcPr>
                        <w:tcW w:w="0" w:type="auto"/>
                        <w:tcMar>
                          <w:top w:w="150" w:type="dxa"/>
                          <w:left w:w="300" w:type="dxa"/>
                          <w:bottom w:w="150" w:type="dxa"/>
                          <w:right w:w="300" w:type="dxa"/>
                        </w:tcMar>
                        <w:hideMark/>
                      </w:tcPr>
                      <w:p w14:paraId="1295194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Providing efficient and responsive proposal assessment </w:t>
                        </w:r>
                      </w:p>
                    </w:tc>
                  </w:tr>
                </w:tbl>
                <w:p w14:paraId="5A9758F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7B3C0E8F"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8F2703B" wp14:editId="47C86B76">
                        <wp:extent cx="45720" cy="99060"/>
                        <wp:effectExtent l="0" t="0" r="0" b="0"/>
                        <wp:docPr id="66" name="Picture 5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5"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9A8690F"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79FEC89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0596AEE9"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0CE30259" w14:textId="77777777">
              <w:trPr>
                <w:trHeight w:val="150"/>
              </w:trPr>
              <w:tc>
                <w:tcPr>
                  <w:tcW w:w="75" w:type="dxa"/>
                  <w:shd w:val="clear" w:color="auto" w:fill="FFFFFF"/>
                  <w:hideMark/>
                </w:tcPr>
                <w:p w14:paraId="3E635E2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ECF7A83" wp14:editId="289BDBF7">
                        <wp:extent cx="45720" cy="45720"/>
                        <wp:effectExtent l="0" t="0" r="0" b="0"/>
                        <wp:docPr id="67" name="Picture 5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4"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47789C73" w14:textId="77777777">
                    <w:tc>
                      <w:tcPr>
                        <w:tcW w:w="0" w:type="auto"/>
                        <w:tcMar>
                          <w:top w:w="150" w:type="dxa"/>
                          <w:left w:w="300" w:type="dxa"/>
                          <w:bottom w:w="150" w:type="dxa"/>
                          <w:right w:w="300" w:type="dxa"/>
                        </w:tcMar>
                      </w:tcPr>
                      <w:p w14:paraId="051F77F4"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Streamlined merit criteria</w:t>
                        </w:r>
                      </w:p>
                      <w:p w14:paraId="23497C32" w14:textId="77777777" w:rsidR="009816F3" w:rsidRPr="009816F3" w:rsidRDefault="009816F3" w:rsidP="009816F3">
                        <w:pPr>
                          <w:spacing w:after="0" w:line="240" w:lineRule="auto"/>
                          <w:rPr>
                            <w:rFonts w:ascii="Arial" w:eastAsia="Calibri" w:hAnsi="Arial" w:cs="Arial"/>
                            <w:color w:val="000000"/>
                            <w:lang w:eastAsia="en-US"/>
                          </w:rPr>
                        </w:pPr>
                      </w:p>
                      <w:p w14:paraId="552E589D"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merit criteria used to evaluate applications have been streamlined, with the number of sub-criteria reduced from 11 to 8. The changes will make assessment more clear-cut for both applicants and reviewers.</w:t>
                        </w:r>
                      </w:p>
                      <w:p w14:paraId="6E0A5FB1" w14:textId="77777777" w:rsidR="009816F3" w:rsidRPr="009816F3" w:rsidRDefault="009816F3" w:rsidP="009816F3">
                        <w:pPr>
                          <w:spacing w:after="0" w:line="240" w:lineRule="auto"/>
                          <w:rPr>
                            <w:rFonts w:ascii="Arial" w:eastAsia="Calibri" w:hAnsi="Arial" w:cs="Arial"/>
                            <w:color w:val="000000"/>
                            <w:lang w:eastAsia="en-US"/>
                          </w:rPr>
                        </w:pPr>
                      </w:p>
                      <w:p w14:paraId="1F05EF48"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 Alliance grants </w:t>
                        </w:r>
                        <w:hyperlink r:id="rId241" w:tgtFrame="_blank" w:history="1">
                          <w:r w:rsidRPr="009816F3">
                            <w:rPr>
                              <w:rFonts w:ascii="Arial" w:eastAsia="Calibri" w:hAnsi="Arial" w:cs="Arial"/>
                              <w:color w:val="000000"/>
                              <w:u w:val="single"/>
                              <w:lang w:eastAsia="en-US"/>
                            </w:rPr>
                            <w:t>proposal template</w:t>
                          </w:r>
                        </w:hyperlink>
                        <w:r w:rsidRPr="009816F3">
                          <w:rPr>
                            <w:rFonts w:ascii="Arial" w:eastAsia="Calibri" w:hAnsi="Arial" w:cs="Arial"/>
                            <w:color w:val="000000"/>
                            <w:lang w:eastAsia="en-US"/>
                          </w:rPr>
                          <w:t xml:space="preserve"> has changed to reflect the revised, streamlined merit criteria. However, applicants with a proposal under way may use the previous proposal template </w:t>
                        </w:r>
                        <w:r w:rsidRPr="009816F3">
                          <w:rPr>
                            <w:rFonts w:ascii="Arial" w:eastAsia="Calibri" w:hAnsi="Arial" w:cs="Arial"/>
                            <w:b/>
                            <w:bCs/>
                            <w:color w:val="000000"/>
                            <w:lang w:eastAsia="en-US"/>
                          </w:rPr>
                          <w:t>until March 31, 2024</w:t>
                        </w:r>
                        <w:r w:rsidRPr="009816F3">
                          <w:rPr>
                            <w:rFonts w:ascii="Arial" w:eastAsia="Calibri" w:hAnsi="Arial" w:cs="Arial"/>
                            <w:color w:val="000000"/>
                            <w:lang w:eastAsia="en-US"/>
                          </w:rPr>
                          <w:t xml:space="preserve">. </w:t>
                        </w:r>
                      </w:p>
                      <w:p w14:paraId="41B958E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For more information, see </w:t>
                        </w:r>
                        <w:hyperlink r:id="rId242" w:tgtFrame="_blank" w:history="1">
                          <w:r w:rsidRPr="009816F3">
                            <w:rPr>
                              <w:rFonts w:ascii="Arial" w:eastAsia="Calibri" w:hAnsi="Arial" w:cs="Arial"/>
                              <w:color w:val="000000"/>
                              <w:u w:val="single"/>
                              <w:lang w:eastAsia="en-US"/>
                            </w:rPr>
                            <w:t>Alliance Advantage – Apply</w:t>
                          </w:r>
                        </w:hyperlink>
                        <w:r w:rsidRPr="009816F3">
                          <w:rPr>
                            <w:rFonts w:ascii="Arial" w:eastAsia="Calibri" w:hAnsi="Arial" w:cs="Arial"/>
                            <w:color w:val="000000"/>
                            <w:lang w:eastAsia="en-US"/>
                          </w:rPr>
                          <w:t xml:space="preserve"> or </w:t>
                        </w:r>
                        <w:hyperlink r:id="rId243" w:tgtFrame="_blank" w:history="1">
                          <w:r w:rsidRPr="009816F3">
                            <w:rPr>
                              <w:rFonts w:ascii="Arial" w:eastAsia="Calibri" w:hAnsi="Arial" w:cs="Arial"/>
                              <w:color w:val="000000"/>
                              <w:u w:val="single"/>
                              <w:lang w:eastAsia="en-US"/>
                            </w:rPr>
                            <w:t>Alliance Society – Apply</w:t>
                          </w:r>
                        </w:hyperlink>
                        <w:r w:rsidRPr="009816F3">
                          <w:rPr>
                            <w:rFonts w:ascii="Arial" w:eastAsia="Calibri" w:hAnsi="Arial" w:cs="Arial"/>
                            <w:color w:val="000000"/>
                            <w:lang w:eastAsia="en-US"/>
                          </w:rPr>
                          <w:t xml:space="preserve">. </w:t>
                        </w:r>
                      </w:p>
                      <w:p w14:paraId="7E935A4B" w14:textId="77777777" w:rsidR="009816F3" w:rsidRPr="009816F3" w:rsidRDefault="009816F3" w:rsidP="009816F3">
                        <w:pPr>
                          <w:spacing w:after="0" w:line="240" w:lineRule="auto"/>
                          <w:rPr>
                            <w:rFonts w:ascii="Arial" w:eastAsia="Calibri" w:hAnsi="Arial" w:cs="Arial"/>
                            <w:color w:val="000000"/>
                            <w:lang w:eastAsia="en-US"/>
                          </w:rPr>
                        </w:pPr>
                      </w:p>
                      <w:p w14:paraId="75FBF60A"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Improving assessment times for more projects</w:t>
                        </w:r>
                      </w:p>
                      <w:p w14:paraId="5E1AD524" w14:textId="77777777" w:rsidR="009816F3" w:rsidRPr="009816F3" w:rsidRDefault="009816F3" w:rsidP="009816F3">
                        <w:pPr>
                          <w:spacing w:after="0" w:line="240" w:lineRule="auto"/>
                          <w:rPr>
                            <w:rFonts w:ascii="Arial" w:eastAsia="Calibri" w:hAnsi="Arial" w:cs="Arial"/>
                            <w:color w:val="000000"/>
                            <w:lang w:eastAsia="en-US"/>
                          </w:rPr>
                        </w:pPr>
                      </w:p>
                      <w:p w14:paraId="466FBB7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To reduce turnaround times, NSERC is changing the threshold at which it will consider an internal review for Alliance Advantage projects from an annual request of $30,000 to $75,000. Internal reviews are typically completed more quickly than external assessments. For more information, see </w:t>
                        </w:r>
                        <w:hyperlink r:id="rId244" w:tgtFrame="_blank" w:history="1">
                          <w:r w:rsidRPr="009816F3">
                            <w:rPr>
                              <w:rFonts w:ascii="Arial" w:eastAsia="Calibri" w:hAnsi="Arial" w:cs="Arial"/>
                              <w:color w:val="000000"/>
                              <w:u w:val="single"/>
                              <w:lang w:eastAsia="en-US"/>
                            </w:rPr>
                            <w:t>Alliance Advantage – Review of your application</w:t>
                          </w:r>
                        </w:hyperlink>
                        <w:r w:rsidRPr="009816F3">
                          <w:rPr>
                            <w:rFonts w:ascii="Arial" w:eastAsia="Calibri" w:hAnsi="Arial" w:cs="Arial"/>
                            <w:color w:val="000000"/>
                            <w:lang w:eastAsia="en-US"/>
                          </w:rPr>
                          <w:t xml:space="preserve">. </w:t>
                        </w:r>
                      </w:p>
                    </w:tc>
                  </w:tr>
                </w:tbl>
                <w:p w14:paraId="7916D32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7BAF3DCE"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E526D9D" wp14:editId="3B442CE7">
                        <wp:extent cx="45720" cy="99060"/>
                        <wp:effectExtent l="0" t="0" r="0" b="0"/>
                        <wp:docPr id="68" name="Picture 5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3"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7BDDC33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00C0CE6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B0B5506"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366DDCD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87790FE"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6B0F8C86" w14:textId="77777777">
                          <w:trPr>
                            <w:trHeight w:val="15"/>
                            <w:jc w:val="center"/>
                          </w:trPr>
                          <w:tc>
                            <w:tcPr>
                              <w:tcW w:w="0" w:type="auto"/>
                              <w:shd w:val="clear" w:color="auto" w:fill="DEDEDE"/>
                              <w:vAlign w:val="center"/>
                              <w:hideMark/>
                            </w:tcPr>
                            <w:p w14:paraId="7FBC04C2"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17B5FFA" wp14:editId="351DCD4B">
                                    <wp:extent cx="45720" cy="7620"/>
                                    <wp:effectExtent l="0" t="0" r="0" b="0"/>
                                    <wp:docPr id="69" name="Picture 5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2" descr="A black background with a black square&#10;&#10;Description automatically generated with medium confidence"/>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E8ED469"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E0239B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2FBE854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CC9A06B"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1B8B1230"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394AD080" w14:textId="77777777">
              <w:trPr>
                <w:trHeight w:val="150"/>
              </w:trPr>
              <w:tc>
                <w:tcPr>
                  <w:tcW w:w="75" w:type="dxa"/>
                  <w:shd w:val="clear" w:color="auto" w:fill="FFFFFF"/>
                  <w:hideMark/>
                </w:tcPr>
                <w:p w14:paraId="1E1C0F8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lastRenderedPageBreak/>
                    <w:drawing>
                      <wp:inline distT="0" distB="0" distL="0" distR="0" wp14:anchorId="5359770F" wp14:editId="2A3958DC">
                        <wp:extent cx="45720" cy="45720"/>
                        <wp:effectExtent l="0" t="0" r="0" b="0"/>
                        <wp:docPr id="70" name="Picture 5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1"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64A5C713" w14:textId="77777777">
                    <w:tc>
                      <w:tcPr>
                        <w:tcW w:w="0" w:type="auto"/>
                        <w:tcMar>
                          <w:top w:w="150" w:type="dxa"/>
                          <w:left w:w="300" w:type="dxa"/>
                          <w:bottom w:w="150" w:type="dxa"/>
                          <w:right w:w="300" w:type="dxa"/>
                        </w:tcMar>
                        <w:hideMark/>
                      </w:tcPr>
                      <w:p w14:paraId="358C5BAD"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Ensuring inclusive research support </w:t>
                        </w:r>
                      </w:p>
                    </w:tc>
                  </w:tr>
                </w:tbl>
                <w:p w14:paraId="46D30BD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29799B62"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512C4AA" wp14:editId="6C0F984E">
                        <wp:extent cx="45720" cy="99060"/>
                        <wp:effectExtent l="0" t="0" r="0" b="0"/>
                        <wp:docPr id="71" name="Picture 5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0"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062D866F"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41458850"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E6BDAFB"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0A89D529" w14:textId="77777777">
              <w:trPr>
                <w:trHeight w:val="150"/>
              </w:trPr>
              <w:tc>
                <w:tcPr>
                  <w:tcW w:w="75" w:type="dxa"/>
                  <w:shd w:val="clear" w:color="auto" w:fill="FFFFFF"/>
                  <w:hideMark/>
                </w:tcPr>
                <w:p w14:paraId="238B4CD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D52CD91" wp14:editId="5CA4F66F">
                        <wp:extent cx="45720" cy="45720"/>
                        <wp:effectExtent l="0" t="0" r="0" b="0"/>
                        <wp:docPr id="72" name="Picture 4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9"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507E323F" w14:textId="77777777">
                    <w:tc>
                      <w:tcPr>
                        <w:tcW w:w="0" w:type="auto"/>
                        <w:tcMar>
                          <w:top w:w="150" w:type="dxa"/>
                          <w:left w:w="300" w:type="dxa"/>
                          <w:bottom w:w="150" w:type="dxa"/>
                          <w:right w:w="300" w:type="dxa"/>
                        </w:tcMar>
                      </w:tcPr>
                      <w:p w14:paraId="320F9D89"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Cost sharing voucher for early career researchers</w:t>
                        </w:r>
                      </w:p>
                      <w:p w14:paraId="1C1B6AE9" w14:textId="77777777" w:rsidR="009816F3" w:rsidRPr="009816F3" w:rsidRDefault="009816F3" w:rsidP="009816F3">
                        <w:pPr>
                          <w:spacing w:after="0" w:line="240" w:lineRule="auto"/>
                          <w:rPr>
                            <w:rFonts w:ascii="Arial" w:eastAsia="Calibri" w:hAnsi="Arial" w:cs="Arial"/>
                            <w:color w:val="000000"/>
                            <w:lang w:eastAsia="en-US"/>
                          </w:rPr>
                        </w:pPr>
                      </w:p>
                      <w:p w14:paraId="62E133D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In support of early career researchers (ECRs), NSERC is launching a pilot initiative to offer 200 vouchers of $10,000 each to replace some or </w:t>
                        </w:r>
                        <w:proofErr w:type="gramStart"/>
                        <w:r w:rsidRPr="009816F3">
                          <w:rPr>
                            <w:rFonts w:ascii="Arial" w:eastAsia="Calibri" w:hAnsi="Arial" w:cs="Arial"/>
                            <w:color w:val="000000"/>
                            <w:lang w:eastAsia="en-US"/>
                          </w:rPr>
                          <w:t>all of</w:t>
                        </w:r>
                        <w:proofErr w:type="gramEnd"/>
                        <w:r w:rsidRPr="009816F3">
                          <w:rPr>
                            <w:rFonts w:ascii="Arial" w:eastAsia="Calibri" w:hAnsi="Arial" w:cs="Arial"/>
                            <w:color w:val="000000"/>
                            <w:lang w:eastAsia="en-US"/>
                          </w:rPr>
                          <w:t xml:space="preserve"> the required cash contributions from partner 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245" w:tgtFrame="_blank" w:history="1">
                          <w:r w:rsidRPr="009816F3">
                            <w:rPr>
                              <w:rFonts w:ascii="Arial" w:eastAsia="Calibri" w:hAnsi="Arial" w:cs="Arial"/>
                              <w:color w:val="000000"/>
                              <w:u w:val="single"/>
                              <w:lang w:eastAsia="en-US"/>
                            </w:rPr>
                            <w:t>Alliance Advantage – Funding your research project</w:t>
                          </w:r>
                        </w:hyperlink>
                        <w:r w:rsidRPr="009816F3">
                          <w:rPr>
                            <w:rFonts w:ascii="Arial" w:eastAsia="Calibri" w:hAnsi="Arial" w:cs="Arial"/>
                            <w:color w:val="000000"/>
                            <w:lang w:eastAsia="en-US"/>
                          </w:rPr>
                          <w:t xml:space="preserve">. </w:t>
                        </w:r>
                      </w:p>
                      <w:p w14:paraId="748E14EB" w14:textId="77777777" w:rsidR="009816F3" w:rsidRPr="009816F3" w:rsidRDefault="009816F3" w:rsidP="009816F3">
                        <w:pPr>
                          <w:spacing w:after="0" w:line="240" w:lineRule="auto"/>
                          <w:rPr>
                            <w:rFonts w:ascii="Arial" w:eastAsia="Calibri" w:hAnsi="Arial" w:cs="Arial"/>
                            <w:color w:val="000000"/>
                            <w:lang w:eastAsia="en-US"/>
                          </w:rPr>
                        </w:pPr>
                      </w:p>
                      <w:p w14:paraId="09C5717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Promoting participation of early career researchers in Alliance Advantage</w:t>
                        </w:r>
                      </w:p>
                      <w:p w14:paraId="769E7988" w14:textId="77777777" w:rsidR="009816F3" w:rsidRPr="009816F3" w:rsidRDefault="009816F3" w:rsidP="009816F3">
                        <w:pPr>
                          <w:spacing w:after="0" w:line="240" w:lineRule="auto"/>
                          <w:rPr>
                            <w:rFonts w:ascii="Arial" w:eastAsia="Calibri" w:hAnsi="Arial" w:cs="Arial"/>
                            <w:color w:val="000000"/>
                            <w:lang w:eastAsia="en-US"/>
                          </w:rPr>
                        </w:pPr>
                      </w:p>
                      <w:p w14:paraId="38A9430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246" w:tgtFrame="_blank" w:history="1">
                          <w:r w:rsidRPr="009816F3">
                            <w:rPr>
                              <w:rFonts w:ascii="Arial" w:eastAsia="Calibri" w:hAnsi="Arial" w:cs="Arial"/>
                              <w:color w:val="000000"/>
                              <w:u w:val="single"/>
                              <w:lang w:eastAsia="en-US"/>
                            </w:rPr>
                            <w:t>see Alliance Advantage – Review of your application</w:t>
                          </w:r>
                        </w:hyperlink>
                        <w:r w:rsidRPr="009816F3">
                          <w:rPr>
                            <w:rFonts w:ascii="Arial" w:eastAsia="Calibri" w:hAnsi="Arial" w:cs="Arial"/>
                            <w:color w:val="000000"/>
                            <w:lang w:eastAsia="en-US"/>
                          </w:rPr>
                          <w:t xml:space="preserve">. </w:t>
                        </w:r>
                      </w:p>
                    </w:tc>
                  </w:tr>
                </w:tbl>
                <w:p w14:paraId="145A83A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F78DB81"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F8EFA75" wp14:editId="6B2B3730">
                        <wp:extent cx="45720" cy="99060"/>
                        <wp:effectExtent l="0" t="0" r="0" b="0"/>
                        <wp:docPr id="73" name="Picture 4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8"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4C32B9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7ABC9F94"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9ECB568"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5208AA2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CF1B641" w14:textId="77777777" w:rsidTr="009816F3">
                    <w:trPr>
                      <w:trHeight w:val="26"/>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6F90925C" w14:textId="77777777">
                          <w:trPr>
                            <w:trHeight w:val="15"/>
                            <w:jc w:val="center"/>
                          </w:trPr>
                          <w:tc>
                            <w:tcPr>
                              <w:tcW w:w="0" w:type="auto"/>
                              <w:shd w:val="clear" w:color="auto" w:fill="DEDEDE"/>
                              <w:vAlign w:val="center"/>
                              <w:hideMark/>
                            </w:tcPr>
                            <w:p w14:paraId="3142ED2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3F120B9" wp14:editId="048155D1">
                                    <wp:extent cx="45720" cy="7620"/>
                                    <wp:effectExtent l="0" t="0" r="0" b="0"/>
                                    <wp:docPr id="74" name="Picture 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47" descr="A black background with a black square&#10;&#10;Description automatically generated with medium confidence"/>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84BBF2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FE9A917"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317468FE"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02D14A2A"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F893524" w14:textId="77777777">
              <w:trPr>
                <w:trHeight w:val="150"/>
              </w:trPr>
              <w:tc>
                <w:tcPr>
                  <w:tcW w:w="75" w:type="dxa"/>
                  <w:shd w:val="clear" w:color="auto" w:fill="FFFFFF"/>
                  <w:hideMark/>
                </w:tcPr>
                <w:p w14:paraId="18E901D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0C5E919" wp14:editId="738C4A6E">
                        <wp:extent cx="45720" cy="45720"/>
                        <wp:effectExtent l="0" t="0" r="0" b="0"/>
                        <wp:docPr id="75" name="Picture 4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46"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400679B" w14:textId="77777777">
                    <w:tc>
                      <w:tcPr>
                        <w:tcW w:w="0" w:type="auto"/>
                        <w:tcMar>
                          <w:top w:w="150" w:type="dxa"/>
                          <w:left w:w="300" w:type="dxa"/>
                          <w:bottom w:w="150" w:type="dxa"/>
                          <w:right w:w="300" w:type="dxa"/>
                        </w:tcMar>
                        <w:hideMark/>
                      </w:tcPr>
                      <w:p w14:paraId="3DF82717"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NSERC online system updates</w:t>
                        </w:r>
                      </w:p>
                    </w:tc>
                  </w:tr>
                </w:tbl>
                <w:p w14:paraId="4E93A5B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114A040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81062F5" wp14:editId="57B13ABA">
                        <wp:extent cx="45720" cy="99060"/>
                        <wp:effectExtent l="0" t="0" r="0" b="0"/>
                        <wp:docPr id="76" name="Picture 4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5"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DC8938D"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216DAB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01710568"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3005E93" w14:textId="77777777">
              <w:trPr>
                <w:trHeight w:val="150"/>
              </w:trPr>
              <w:tc>
                <w:tcPr>
                  <w:tcW w:w="75" w:type="dxa"/>
                  <w:shd w:val="clear" w:color="auto" w:fill="FFFFFF"/>
                  <w:hideMark/>
                </w:tcPr>
                <w:p w14:paraId="31D26851"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526D6B9" wp14:editId="7E085949">
                        <wp:extent cx="45720" cy="45720"/>
                        <wp:effectExtent l="0" t="0" r="0" b="0"/>
                        <wp:docPr id="77" name="Picture 4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4"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36BFE759" w14:textId="77777777">
                    <w:tc>
                      <w:tcPr>
                        <w:tcW w:w="0" w:type="auto"/>
                        <w:tcMar>
                          <w:top w:w="150" w:type="dxa"/>
                          <w:left w:w="300" w:type="dxa"/>
                          <w:bottom w:w="150" w:type="dxa"/>
                          <w:right w:w="300" w:type="dxa"/>
                        </w:tcMar>
                        <w:hideMark/>
                      </w:tcPr>
                      <w:p w14:paraId="6FF8CC3B"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tc>
                  </w:tr>
                </w:tbl>
                <w:p w14:paraId="7B1B1B2B"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59EE38A8"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1563CCF" wp14:editId="04678B46">
                        <wp:extent cx="45720" cy="99060"/>
                        <wp:effectExtent l="0" t="0" r="0" b="0"/>
                        <wp:docPr id="78" name="Picture 4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3"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038E333"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67E90D24"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BA29C41"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4979A51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8983C26"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03588D4C" w14:textId="77777777">
                          <w:trPr>
                            <w:trHeight w:val="15"/>
                            <w:jc w:val="center"/>
                          </w:trPr>
                          <w:tc>
                            <w:tcPr>
                              <w:tcW w:w="0" w:type="auto"/>
                              <w:shd w:val="clear" w:color="auto" w:fill="DEDEDE"/>
                              <w:vAlign w:val="center"/>
                              <w:hideMark/>
                            </w:tcPr>
                            <w:p w14:paraId="72AA1E4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356A724" wp14:editId="7E56D815">
                                    <wp:extent cx="45720" cy="7620"/>
                                    <wp:effectExtent l="0" t="0" r="0" b="0"/>
                                    <wp:docPr id="79" name="Picture 4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2" descr="A black background with a black square&#10;&#10;Description automatically generated with medium confidence"/>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73147B1"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348588B"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5ABE251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85157D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F6489AA"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3E3E874" w14:textId="77777777">
              <w:trPr>
                <w:trHeight w:val="150"/>
              </w:trPr>
              <w:tc>
                <w:tcPr>
                  <w:tcW w:w="75" w:type="dxa"/>
                  <w:shd w:val="clear" w:color="auto" w:fill="FFFFFF"/>
                  <w:hideMark/>
                </w:tcPr>
                <w:p w14:paraId="23A367A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4AC8CD2" wp14:editId="4AA34368">
                        <wp:extent cx="45720" cy="45720"/>
                        <wp:effectExtent l="0" t="0" r="0" b="0"/>
                        <wp:docPr id="80"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1"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6276404" w14:textId="77777777">
                    <w:tc>
                      <w:tcPr>
                        <w:tcW w:w="0" w:type="auto"/>
                        <w:tcMar>
                          <w:top w:w="150" w:type="dxa"/>
                          <w:left w:w="300" w:type="dxa"/>
                          <w:bottom w:w="150" w:type="dxa"/>
                          <w:right w:w="300" w:type="dxa"/>
                        </w:tcMar>
                        <w:hideMark/>
                      </w:tcPr>
                      <w:p w14:paraId="4ECBA93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If you have questions about these changes, contact the Alliance grants team by email at </w:t>
                        </w:r>
                        <w:hyperlink r:id="rId247" w:tgtFrame="_blank" w:history="1">
                          <w:r w:rsidRPr="009816F3">
                            <w:rPr>
                              <w:rFonts w:ascii="Arial" w:eastAsia="Calibri" w:hAnsi="Arial" w:cs="Arial"/>
                              <w:color w:val="000000"/>
                              <w:u w:val="single"/>
                              <w:lang w:eastAsia="en-US"/>
                            </w:rPr>
                            <w:t>alliance@nserc-crsng.gc.ca</w:t>
                          </w:r>
                        </w:hyperlink>
                        <w:r w:rsidRPr="009816F3">
                          <w:rPr>
                            <w:rFonts w:ascii="Arial" w:eastAsia="Calibri" w:hAnsi="Arial" w:cs="Arial"/>
                            <w:color w:val="000000"/>
                            <w:lang w:eastAsia="en-US"/>
                          </w:rPr>
                          <w:t xml:space="preserve"> or by phone at 1-855-275-2861. You may also submit questions for the January 2024 webinars via </w:t>
                        </w:r>
                        <w:hyperlink r:id="rId248" w:tgtFrame="_blank" w:history="1">
                          <w:r w:rsidRPr="009816F3">
                            <w:rPr>
                              <w:rFonts w:ascii="Arial" w:eastAsia="Calibri" w:hAnsi="Arial" w:cs="Arial"/>
                              <w:color w:val="000000"/>
                              <w:u w:val="single"/>
                              <w:lang w:eastAsia="en-US"/>
                            </w:rPr>
                            <w:t>Sli.do</w:t>
                          </w:r>
                        </w:hyperlink>
                        <w:r w:rsidRPr="009816F3">
                          <w:rPr>
                            <w:rFonts w:ascii="Arial" w:eastAsia="Calibri" w:hAnsi="Arial" w:cs="Arial"/>
                            <w:color w:val="000000"/>
                            <w:lang w:eastAsia="en-US"/>
                          </w:rPr>
                          <w:t xml:space="preserve">. </w:t>
                        </w:r>
                      </w:p>
                    </w:tc>
                  </w:tr>
                </w:tbl>
                <w:p w14:paraId="6034E0C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79FAE0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45DD4EE" wp14:editId="4EBE9ABB">
                        <wp:extent cx="45720" cy="99060"/>
                        <wp:effectExtent l="0" t="0" r="0" b="0"/>
                        <wp:docPr id="81" name="Picture 4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0" descr="A black background with a black square&#10;&#10;Description automatically generated with medium confidenc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0959A6E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05E6F3E6" w14:textId="70D02A6B" w:rsidR="009816F3" w:rsidRDefault="009816F3"/>
    <w:p w14:paraId="0E69A2BD" w14:textId="77777777" w:rsidR="00C86F88" w:rsidRDefault="00C86F88">
      <w:r>
        <w:br w:type="page"/>
      </w:r>
    </w:p>
    <w:p w14:paraId="0C9ED27C" w14:textId="54BE80C9" w:rsidR="00CE5AAD" w:rsidRDefault="00CE5AAD" w:rsidP="00CE5AAD">
      <w:pPr>
        <w:pStyle w:val="Heading2"/>
        <w:rPr>
          <w:lang w:eastAsia="en-US"/>
        </w:rPr>
      </w:pPr>
      <w:bookmarkStart w:id="83" w:name="_Convergence_Portal_Update_1"/>
      <w:bookmarkStart w:id="84" w:name="_Mitacs_Accelerate:_Special"/>
      <w:bookmarkEnd w:id="83"/>
      <w:bookmarkEnd w:id="84"/>
      <w:r>
        <w:rPr>
          <w:lang w:eastAsia="en-US"/>
        </w:rPr>
        <w:lastRenderedPageBreak/>
        <w:t xml:space="preserve">Tri-Agency Open Access (OA) Policy on Publications Review </w:t>
      </w:r>
    </w:p>
    <w:p w14:paraId="1F6942D3" w14:textId="77777777" w:rsidR="00CE5AAD" w:rsidRDefault="00CE5AAD" w:rsidP="00CE5AAD">
      <w:pPr>
        <w:spacing w:after="0" w:line="240" w:lineRule="auto"/>
        <w:textAlignment w:val="baseline"/>
        <w:rPr>
          <w:rFonts w:ascii="Noto Sans" w:eastAsia="Calibri" w:hAnsi="Noto Sans" w:cs="Noto Sans"/>
          <w:sz w:val="24"/>
          <w:szCs w:val="24"/>
          <w:lang w:eastAsia="en-US"/>
        </w:rPr>
      </w:pPr>
    </w:p>
    <w:p w14:paraId="1213BC2A" w14:textId="21F9F0FD"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Canada’s federal research granting agencies – the Canadian Institutes of Health Research (CIHR), the Natural Sciences and Engineering Research Council of Canada (NSERC), and the Social Sciences and Humanities Research Council of Canada (SSHRC) (“the agencies”) – have </w:t>
      </w:r>
      <w:hyperlink r:id="rId249" w:history="1">
        <w:r w:rsidRPr="00CE5AAD">
          <w:rPr>
            <w:rFonts w:ascii="Noto Sans" w:eastAsia="Calibri" w:hAnsi="Noto Sans" w:cs="Noto Sans"/>
            <w:color w:val="0563C1"/>
            <w:sz w:val="24"/>
            <w:szCs w:val="24"/>
            <w:u w:val="single"/>
            <w:lang w:eastAsia="en-US"/>
          </w:rPr>
          <w:t xml:space="preserve">announced a review of the </w:t>
        </w:r>
        <w:r w:rsidRPr="00CE5AAD">
          <w:rPr>
            <w:rFonts w:ascii="Noto Sans" w:eastAsia="Calibri" w:hAnsi="Noto Sans" w:cs="Noto Sans"/>
            <w:i/>
            <w:iCs/>
            <w:color w:val="0563C1"/>
            <w:sz w:val="24"/>
            <w:szCs w:val="24"/>
            <w:u w:val="single"/>
            <w:lang w:eastAsia="en-US"/>
          </w:rPr>
          <w:t>Tri-Agency Open Access (OA) Policy on Publications</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(“OA Policy”), with the goal of requiring that any peer-reviewed journal publications arising from agency-supported research be freely available, without subscription or fee, at the time of publication. The renewed OA Policy will be released by the end of 2025.</w:t>
      </w:r>
    </w:p>
    <w:p w14:paraId="1A2660C4"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4D5AF9F2"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The agencies are committed to increasing the dissemination of research results and accelerating knowledge mobilization by ensuring peer-reviewed articles resulting from agency-funded research are freely and immediately available. </w:t>
      </w:r>
      <w:r w:rsidRPr="00CE5AAD">
        <w:rPr>
          <w:rFonts w:ascii="Noto Sans" w:eastAsia="Calibri" w:hAnsi="Noto Sans" w:cs="Noto Sans"/>
          <w:sz w:val="24"/>
          <w:szCs w:val="24"/>
          <w:lang w:val="en-CA" w:eastAsia="en-US"/>
        </w:rPr>
        <w:t> </w:t>
      </w:r>
    </w:p>
    <w:p w14:paraId="3633A257"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75E7ACE2"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Over the coming year, we will engage with a wide range of partners within the research community (e.g., researchers, research libraries, federal and provincial partners, scholarly associations, and publishers) to identify the key features of an effective, comprehensive, sustainable and equitable immediate OA Policy for peer-reviewed articles, and the incentives and supports required for the Policy’s successful implementation</w:t>
      </w:r>
      <w:r w:rsidRPr="00CE5AAD">
        <w:rPr>
          <w:rFonts w:ascii="Noto Sans" w:eastAsia="Calibri" w:hAnsi="Noto Sans" w:cs="Noto Sans"/>
          <w:sz w:val="24"/>
          <w:szCs w:val="24"/>
          <w:lang w:val="en-CA" w:eastAsia="en-US"/>
        </w:rPr>
        <w:t>.  </w:t>
      </w:r>
    </w:p>
    <w:p w14:paraId="53E04CAB"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val="en-CA" w:eastAsia="en-US"/>
        </w:rPr>
        <w:t> </w:t>
      </w:r>
    </w:p>
    <w:p w14:paraId="5EEA0B9E"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Our partners are essential to the success of the OA Policy update and we will work closely with them during this process. As a first step, the agencies invite members of the community to complete a short, </w:t>
      </w:r>
      <w:hyperlink r:id="rId250" w:history="1">
        <w:r w:rsidRPr="00CE5AAD">
          <w:rPr>
            <w:rFonts w:ascii="Noto Sans" w:eastAsia="Calibri" w:hAnsi="Noto Sans" w:cs="Noto Sans"/>
            <w:color w:val="0563C1"/>
            <w:sz w:val="24"/>
            <w:szCs w:val="24"/>
            <w:u w:val="single"/>
            <w:lang w:eastAsia="en-US"/>
          </w:rPr>
          <w:t>online survey</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to help inform the updating of the OA Policy. The agencies will continue to consult over the next year, as we revise the Policy to immediate OA for publications, as one component of advancing Open Science practices in Canada.</w:t>
      </w:r>
    </w:p>
    <w:p w14:paraId="53CCA1E3"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6C6B541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If you have any questions about the OA Policy review, please contact us at </w:t>
      </w:r>
      <w:hyperlink r:id="rId251" w:history="1">
        <w:r w:rsidRPr="00CE5AAD">
          <w:rPr>
            <w:rFonts w:ascii="Noto Sans" w:eastAsia="Calibri" w:hAnsi="Noto Sans" w:cs="Noto Sans"/>
            <w:color w:val="0563C1"/>
            <w:sz w:val="24"/>
            <w:szCs w:val="24"/>
            <w:u w:val="single"/>
            <w:lang w:val="en-CA" w:eastAsia="en-US"/>
          </w:rPr>
          <w:t>openaccess@sshrc-crsh.gc.ca</w:t>
        </w:r>
      </w:hyperlink>
      <w:r w:rsidRPr="00CE5AAD">
        <w:rPr>
          <w:rFonts w:ascii="Noto Sans" w:eastAsia="Calibri" w:hAnsi="Noto Sans" w:cs="Noto Sans"/>
          <w:sz w:val="24"/>
          <w:szCs w:val="24"/>
          <w:lang w:eastAsia="en-US"/>
        </w:rPr>
        <w:t xml:space="preserve">. </w:t>
      </w:r>
    </w:p>
    <w:p w14:paraId="6C869D6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3B4F0535" w14:textId="77777777" w:rsidR="00CE5AAD" w:rsidRDefault="00CE5AAD">
      <w:pPr>
        <w:rPr>
          <w:rFonts w:asciiTheme="majorHAnsi" w:eastAsiaTheme="majorEastAsia" w:hAnsiTheme="majorHAnsi" w:cstheme="majorBidi"/>
          <w:color w:val="365F91" w:themeColor="accent1" w:themeShade="BF"/>
          <w:sz w:val="28"/>
          <w:szCs w:val="28"/>
        </w:rPr>
      </w:pPr>
      <w:r>
        <w:br w:type="page"/>
      </w:r>
    </w:p>
    <w:tbl>
      <w:tblPr>
        <w:tblW w:w="9288" w:type="dxa"/>
        <w:jc w:val="center"/>
        <w:tblCellMar>
          <w:left w:w="0" w:type="dxa"/>
          <w:right w:w="0" w:type="dxa"/>
        </w:tblCellMar>
        <w:tblLook w:val="04A0" w:firstRow="1" w:lastRow="0" w:firstColumn="1" w:lastColumn="0" w:noHBand="0" w:noVBand="1"/>
      </w:tblPr>
      <w:tblGrid>
        <w:gridCol w:w="9288"/>
      </w:tblGrid>
      <w:tr w:rsidR="00D52852" w:rsidRPr="00D52852" w14:paraId="06651656" w14:textId="77777777" w:rsidTr="00226F14">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0A3FEE5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74533A32"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288"/>
                        </w:tblGrid>
                        <w:tr w:rsidR="00D52852" w:rsidRPr="00D52852" w14:paraId="2223FAF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288"/>
                              </w:tblGrid>
                              <w:tr w:rsidR="00D52852" w:rsidRPr="00D52852" w14:paraId="008B1A7D" w14:textId="77777777">
                                <w:tc>
                                  <w:tcPr>
                                    <w:tcW w:w="0" w:type="auto"/>
                                    <w:vAlign w:val="center"/>
                                    <w:hideMark/>
                                  </w:tcPr>
                                  <w:tbl>
                                    <w:tblPr>
                                      <w:tblW w:w="9288" w:type="dxa"/>
                                      <w:tblCellMar>
                                        <w:left w:w="0" w:type="dxa"/>
                                        <w:right w:w="0" w:type="dxa"/>
                                      </w:tblCellMar>
                                      <w:tblLook w:val="04A0" w:firstRow="1" w:lastRow="0" w:firstColumn="1" w:lastColumn="0" w:noHBand="0" w:noVBand="1"/>
                                    </w:tblPr>
                                    <w:tblGrid>
                                      <w:gridCol w:w="9288"/>
                                    </w:tblGrid>
                                    <w:tr w:rsidR="00D52852" w:rsidRPr="00D52852" w14:paraId="63B5D8E0" w14:textId="77777777" w:rsidTr="00D52852">
                                      <w:trPr>
                                        <w:trHeight w:val="599"/>
                                      </w:trPr>
                                      <w:tc>
                                        <w:tcPr>
                                          <w:tcW w:w="9288" w:type="dxa"/>
                                          <w:shd w:val="clear" w:color="auto" w:fill="FFFFFF"/>
                                          <w:tcMar>
                                            <w:top w:w="135" w:type="dxa"/>
                                            <w:left w:w="270" w:type="dxa"/>
                                            <w:bottom w:w="135" w:type="dxa"/>
                                            <w:right w:w="270" w:type="dxa"/>
                                          </w:tcMar>
                                          <w:hideMark/>
                                        </w:tcPr>
                                        <w:p w14:paraId="4D021393" w14:textId="77777777" w:rsidR="00D52852" w:rsidRPr="00D52852" w:rsidRDefault="00D52852" w:rsidP="00D52852">
                                          <w:pPr>
                                            <w:spacing w:after="0" w:line="240" w:lineRule="auto"/>
                                            <w:rPr>
                                              <w:rFonts w:ascii="Calibri" w:eastAsia="Times New Roman" w:hAnsi="Calibri" w:cs="Calibri"/>
                                              <w:sz w:val="22"/>
                                              <w:szCs w:val="22"/>
                                              <w:lang w:eastAsia="en-US"/>
                                            </w:rPr>
                                          </w:pPr>
                                          <w:bookmarkStart w:id="85" w:name="_Collaboration_Opportunity_from"/>
                                          <w:bookmarkStart w:id="86" w:name="_SSHRC_Insight_Grants"/>
                                          <w:bookmarkEnd w:id="85"/>
                                          <w:bookmarkEnd w:id="86"/>
                                          <w:r w:rsidRPr="00D52852">
                                            <w:rPr>
                                              <w:rFonts w:ascii="Calibri" w:eastAsia="Times New Roman" w:hAnsi="Calibri" w:cs="Calibri"/>
                                              <w:noProof/>
                                              <w:sz w:val="22"/>
                                              <w:szCs w:val="22"/>
                                              <w:lang w:eastAsia="en-US"/>
                                            </w:rPr>
                                            <w:lastRenderedPageBreak/>
                                            <w:drawing>
                                              <wp:inline distT="0" distB="0" distL="0" distR="0" wp14:anchorId="6F168EF2" wp14:editId="4F76D279">
                                                <wp:extent cx="1333500" cy="373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333500" cy="373380"/>
                                                        </a:xfrm>
                                                        <a:prstGeom prst="rect">
                                                          <a:avLst/>
                                                        </a:prstGeom>
                                                        <a:noFill/>
                                                        <a:ln>
                                                          <a:noFill/>
                                                        </a:ln>
                                                      </pic:spPr>
                                                    </pic:pic>
                                                  </a:graphicData>
                                                </a:graphic>
                                              </wp:inline>
                                            </w:drawing>
                                          </w:r>
                                        </w:p>
                                      </w:tc>
                                    </w:tr>
                                    <w:tr w:rsidR="00D52852" w:rsidRPr="00D52852" w14:paraId="11B65F49" w14:textId="77777777" w:rsidTr="00D52852">
                                      <w:trPr>
                                        <w:trHeight w:val="2775"/>
                                      </w:trPr>
                                      <w:tc>
                                        <w:tcPr>
                                          <w:tcW w:w="9288" w:type="dxa"/>
                                          <w:tcMar>
                                            <w:top w:w="120" w:type="dxa"/>
                                            <w:left w:w="270" w:type="dxa"/>
                                            <w:bottom w:w="120" w:type="dxa"/>
                                            <w:right w:w="270" w:type="dxa"/>
                                          </w:tcMar>
                                          <w:hideMark/>
                                        </w:tcPr>
                                        <w:p w14:paraId="524DE77C" w14:textId="77777777" w:rsidR="00D52852" w:rsidRPr="00D52852" w:rsidRDefault="00D52852" w:rsidP="00D52852">
                                          <w:pPr>
                                            <w:spacing w:after="0" w:line="240" w:lineRule="auto"/>
                                            <w:jc w:val="center"/>
                                            <w:rPr>
                                              <w:rFonts w:ascii="Calibri" w:eastAsia="Times New Roman" w:hAnsi="Calibri" w:cs="Calibri"/>
                                              <w:sz w:val="22"/>
                                              <w:szCs w:val="22"/>
                                              <w:lang w:eastAsia="en-US"/>
                                            </w:rPr>
                                          </w:pPr>
                                          <w:bookmarkStart w:id="87" w:name="{%22UrlIdOffset%22%3A1}"/>
                                          <w:r w:rsidRPr="00D52852">
                                            <w:rPr>
                                              <w:rFonts w:ascii="Calibri" w:eastAsia="Times New Roman" w:hAnsi="Calibri" w:cs="Calibri"/>
                                              <w:noProof/>
                                              <w:color w:val="0000FF"/>
                                              <w:sz w:val="22"/>
                                              <w:szCs w:val="22"/>
                                              <w:lang w:eastAsia="en-US"/>
                                            </w:rPr>
                                            <w:drawing>
                                              <wp:inline distT="0" distB="0" distL="0" distR="0" wp14:anchorId="1C754FD7" wp14:editId="5254AD04">
                                                <wp:extent cx="4724400" cy="1579261"/>
                                                <wp:effectExtent l="0" t="0" r="0" b="1905"/>
                                                <wp:docPr id="4" name="Picture 4" descr="A blue background with white text&#10;&#10;Description automatically generated with medium confidence">
                                                  <a:hlinkClick xmlns:a="http://schemas.openxmlformats.org/drawingml/2006/main" r:id="rId2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background with white text&#10;&#10;Description automatically generated with medium confidence">
                                                          <a:hlinkClick r:id="rId253" tgtFrame="_blank"/>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746026" cy="1586490"/>
                                                        </a:xfrm>
                                                        <a:prstGeom prst="rect">
                                                          <a:avLst/>
                                                        </a:prstGeom>
                                                        <a:noFill/>
                                                        <a:ln>
                                                          <a:noFill/>
                                                        </a:ln>
                                                      </pic:spPr>
                                                    </pic:pic>
                                                  </a:graphicData>
                                                </a:graphic>
                                              </wp:inline>
                                            </w:drawing>
                                          </w:r>
                                        </w:p>
                                      </w:tc>
                                    </w:tr>
                                    <w:tr w:rsidR="00D52852" w:rsidRPr="00D52852" w14:paraId="015982D3" w14:textId="77777777" w:rsidTr="00D52852">
                                      <w:trPr>
                                        <w:trHeight w:val="1999"/>
                                      </w:trPr>
                                      <w:tc>
                                        <w:tcPr>
                                          <w:tcW w:w="9288" w:type="dxa"/>
                                          <w:tcMar>
                                            <w:top w:w="135" w:type="dxa"/>
                                            <w:left w:w="270" w:type="dxa"/>
                                            <w:bottom w:w="135" w:type="dxa"/>
                                            <w:right w:w="270" w:type="dxa"/>
                                          </w:tcMar>
                                          <w:vAlign w:val="center"/>
                                          <w:hideMark/>
                                        </w:tcPr>
                                        <w:p w14:paraId="4C85E3A2" w14:textId="126A7375" w:rsidR="00D52852" w:rsidRPr="00D52852" w:rsidRDefault="00D52852" w:rsidP="00D52852">
                                          <w:pPr>
                                            <w:pStyle w:val="Heading2"/>
                                            <w:rPr>
                                              <w:lang w:eastAsia="en-US"/>
                                            </w:rPr>
                                          </w:pPr>
                                          <w:bookmarkStart w:id="88" w:name="_Mitacs_Elevate_Program"/>
                                          <w:bookmarkEnd w:id="88"/>
                                          <w:r w:rsidRPr="00D52852">
                                            <w:rPr>
                                              <w:rFonts w:ascii="Arial" w:eastAsia="Calibri" w:hAnsi="Arial" w:cs="Arial"/>
                                              <w:color w:val="505050"/>
                                              <w:sz w:val="17"/>
                                              <w:szCs w:val="17"/>
                                              <w:lang w:eastAsia="en-US"/>
                                            </w:rPr>
                                            <w:t> </w:t>
                                          </w:r>
                                          <w:proofErr w:type="spellStart"/>
                                          <w:r>
                                            <w:rPr>
                                              <w:lang w:eastAsia="en-US"/>
                                            </w:rPr>
                                            <w:t>Mitacs</w:t>
                                          </w:r>
                                          <w:proofErr w:type="spellEnd"/>
                                          <w:r>
                                            <w:rPr>
                                              <w:lang w:eastAsia="en-US"/>
                                            </w:rPr>
                                            <w:t xml:space="preserve"> Elevate Program Updates</w:t>
                                          </w:r>
                                          <w:r w:rsidRPr="00D52852">
                                            <w:rPr>
                                              <w:lang w:eastAsia="en-US"/>
                                            </w:rPr>
                                            <w:t> </w:t>
                                          </w:r>
                                        </w:p>
                                        <w:p w14:paraId="477A9897"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Getting a postdoc fellowship in Canada just got easier!</w:t>
                                          </w:r>
                                        </w:p>
                                        <w:p w14:paraId="453CB16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46F4A8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As of today, the </w:t>
                                          </w:r>
                                          <w:proofErr w:type="spellStart"/>
                                          <w:r w:rsidRPr="00D52852">
                                            <w:rPr>
                                              <w:rFonts w:ascii="Lato" w:eastAsia="Calibri" w:hAnsi="Lato" w:cs="Arial"/>
                                              <w:b/>
                                              <w:bCs/>
                                              <w:color w:val="32382C"/>
                                              <w:shd w:val="clear" w:color="auto" w:fill="FFFFFF"/>
                                              <w:lang w:eastAsia="en-US"/>
                                            </w:rPr>
                                            <w:t>Mitacs</w:t>
                                          </w:r>
                                          <w:proofErr w:type="spellEnd"/>
                                          <w:r w:rsidRPr="00D52852">
                                            <w:rPr>
                                              <w:rFonts w:ascii="Lato" w:eastAsia="Calibri" w:hAnsi="Lato" w:cs="Arial"/>
                                              <w:b/>
                                              <w:bCs/>
                                              <w:color w:val="32382C"/>
                                              <w:shd w:val="clear" w:color="auto" w:fill="FFFFFF"/>
                                              <w:lang w:eastAsia="en-US"/>
                                            </w:rPr>
                                            <w:t xml:space="preserve"> Elevate program will be</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open</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all year round</w:t>
                                          </w:r>
                                          <w:r w:rsidRPr="00D52852">
                                            <w:rPr>
                                              <w:rFonts w:ascii="Lato" w:eastAsia="Calibri" w:hAnsi="Lato" w:cs="Arial"/>
                                              <w:color w:val="32382C"/>
                                              <w:shd w:val="clear" w:color="auto" w:fill="FFFFFF"/>
                                              <w:lang w:eastAsia="en-US"/>
                                            </w:rPr>
                                            <w:t xml:space="preserve"> to provide more flexibility — and unlock more opportunities — for postdoc researchers across the globe! </w:t>
                                          </w:r>
                                        </w:p>
                                        <w:p w14:paraId="7C8B3C7D"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049C75A2"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Plus, our evergreen Elevate program now offers the following benefits:</w:t>
                                          </w:r>
                                        </w:p>
                                      </w:tc>
                                    </w:tr>
                                    <w:tr w:rsidR="00D52852" w:rsidRPr="00D52852" w14:paraId="3AB7B508" w14:textId="77777777" w:rsidTr="00D52852">
                                      <w:trPr>
                                        <w:trHeight w:val="3753"/>
                                      </w:trPr>
                                      <w:tc>
                                        <w:tcPr>
                                          <w:tcW w:w="9288" w:type="dxa"/>
                                          <w:tcMar>
                                            <w:top w:w="135" w:type="dxa"/>
                                            <w:left w:w="450" w:type="dxa"/>
                                            <w:bottom w:w="135" w:type="dxa"/>
                                            <w:right w:w="450" w:type="dxa"/>
                                          </w:tcMar>
                                          <w:vAlign w:val="center"/>
                                          <w:hideMark/>
                                        </w:tcPr>
                                        <w:p w14:paraId="61FC8A41" w14:textId="77777777" w:rsidR="00D52852" w:rsidRPr="00D52852" w:rsidRDefault="00D52852" w:rsidP="00D52852">
                                          <w:pPr>
                                            <w:spacing w:after="0" w:line="240" w:lineRule="auto"/>
                                            <w:rPr>
                                              <w:rFonts w:ascii="Arial" w:eastAsia="Calibri" w:hAnsi="Arial" w:cs="Arial"/>
                                              <w:color w:val="505050"/>
                                              <w:sz w:val="17"/>
                                              <w:szCs w:val="17"/>
                                              <w:lang w:eastAsia="en-US"/>
                                            </w:rPr>
                                          </w:pPr>
                                          <w:proofErr w:type="gramStart"/>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No</w:t>
                                          </w:r>
                                          <w:proofErr w:type="gramEnd"/>
                                          <w:r w:rsidRPr="00D52852">
                                            <w:rPr>
                                              <w:rFonts w:ascii="Lato" w:eastAsia="Calibri" w:hAnsi="Lato" w:cs="Arial"/>
                                              <w:b/>
                                              <w:bCs/>
                                              <w:color w:val="1E5775"/>
                                              <w:sz w:val="24"/>
                                              <w:szCs w:val="24"/>
                                              <w:shd w:val="clear" w:color="auto" w:fill="FFFFFF"/>
                                              <w:lang w:eastAsia="en-US"/>
                                            </w:rPr>
                                            <w:t xml:space="preserve"> more deadlines — apply anytime</w:t>
                                          </w:r>
                                        </w:p>
                                        <w:p w14:paraId="3050C2E5"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Elevate proposals will be accepted on a rolling basis.</w:t>
                                          </w:r>
                                        </w:p>
                                        <w:p w14:paraId="2551A3F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80CB76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 more efficient and accessible application process</w:t>
                                          </w:r>
                                        </w:p>
                                        <w:p w14:paraId="2AE43DB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Proposals can now be submitted through the</w:t>
                                          </w:r>
                                          <w:r w:rsidRPr="00D52852">
                                            <w:rPr>
                                              <w:rFonts w:ascii="Lato" w:eastAsia="Calibri" w:hAnsi="Lato" w:cs="Arial"/>
                                              <w:color w:val="19A3DD"/>
                                              <w:shd w:val="clear" w:color="auto" w:fill="FFFFFF"/>
                                              <w:lang w:eastAsia="en-US"/>
                                            </w:rPr>
                                            <w:t xml:space="preserve"> </w:t>
                                          </w:r>
                                          <w:hyperlink r:id="rId255" w:history="1">
                                            <w:r w:rsidRPr="00D52852">
                                              <w:rPr>
                                                <w:rFonts w:ascii="Lato" w:eastAsia="Calibri" w:hAnsi="Lato" w:cs="Arial"/>
                                                <w:b/>
                                                <w:bCs/>
                                                <w:color w:val="19A3DD"/>
                                                <w:u w:val="single"/>
                                                <w:shd w:val="clear" w:color="auto" w:fill="FFFFFF"/>
                                                <w:lang w:eastAsia="en-US"/>
                                              </w:rPr>
                                              <w:t>Registration and Application Portal (RAP</w:t>
                                            </w:r>
                                          </w:hyperlink>
                                          <w:r w:rsidRPr="00D52852">
                                            <w:rPr>
                                              <w:rFonts w:ascii="Lato" w:eastAsia="Calibri" w:hAnsi="Lato" w:cs="Arial"/>
                                              <w:b/>
                                              <w:bCs/>
                                              <w:color w:val="19A3DD"/>
                                              <w:u w:val="single"/>
                                              <w:shd w:val="clear" w:color="auto" w:fill="FFFFFF"/>
                                              <w:lang w:eastAsia="en-US"/>
                                            </w:rPr>
                                            <w:t>)</w:t>
                                          </w:r>
                                          <w:r w:rsidRPr="00D52852">
                                            <w:rPr>
                                              <w:rFonts w:ascii="Lato" w:eastAsia="Calibri" w:hAnsi="Lato" w:cs="Arial"/>
                                              <w:color w:val="32382C"/>
                                              <w:shd w:val="clear" w:color="auto" w:fill="FFFFFF"/>
                                              <w:lang w:eastAsia="en-US"/>
                                            </w:rPr>
                                            <w:t> for quick and easy access.</w:t>
                                          </w:r>
                                        </w:p>
                                        <w:p w14:paraId="111F51E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79967B0F"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Agile research projects, $60K/year in funding</w:t>
                                          </w:r>
                                        </w:p>
                                        <w:p w14:paraId="1CFBF4B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 xml:space="preserve">One-year projects will now be accepted for a standard </w:t>
                                          </w:r>
                                          <w:r w:rsidRPr="00D52852">
                                            <w:rPr>
                                              <w:rFonts w:ascii="Lato" w:eastAsia="Calibri" w:hAnsi="Lato" w:cs="Arial"/>
                                              <w:b/>
                                              <w:bCs/>
                                              <w:color w:val="32382C"/>
                                              <w:lang w:eastAsia="en-US"/>
                                            </w:rPr>
                                            <w:t>$60,000</w:t>
                                          </w:r>
                                          <w:r w:rsidRPr="00D52852">
                                            <w:rPr>
                                              <w:rFonts w:ascii="Lato" w:eastAsia="Calibri" w:hAnsi="Lato" w:cs="Arial"/>
                                              <w:color w:val="32382C"/>
                                              <w:lang w:eastAsia="en-US"/>
                                            </w:rPr>
                                            <w:t xml:space="preserve"> award per year to allow more researchers to participate in training and gain valuable experience.</w:t>
                                          </w:r>
                                        </w:p>
                                        <w:p w14:paraId="08E823D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CB4BA2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Open to all sectors and disciplines</w:t>
                                          </w:r>
                                        </w:p>
                                        <w:p w14:paraId="4C55BD4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To simplify requirements, the thematic award will no longer be offered. This means postdocs from any sector or academic discipline can apply anytime.</w:t>
                                          </w:r>
                                        </w:p>
                                        <w:p w14:paraId="104B7AE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tc>
                                    </w:tr>
                                    <w:tr w:rsidR="00D52852" w:rsidRPr="00D52852" w14:paraId="30CDB6BA" w14:textId="77777777" w:rsidTr="00D52852">
                                      <w:trPr>
                                        <w:trHeight w:val="976"/>
                                      </w:trPr>
                                      <w:tc>
                                        <w:tcPr>
                                          <w:tcW w:w="9288" w:type="dxa"/>
                                          <w:tcMar>
                                            <w:top w:w="135" w:type="dxa"/>
                                            <w:left w:w="270" w:type="dxa"/>
                                            <w:bottom w:w="135" w:type="dxa"/>
                                            <w:right w:w="270" w:type="dxa"/>
                                          </w:tcMar>
                                          <w:vAlign w:val="center"/>
                                          <w:hideMark/>
                                        </w:tcPr>
                                        <w:p w14:paraId="34A8D311"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This evolution is part of an ongoing effort to make </w:t>
                                          </w:r>
                                          <w:proofErr w:type="spellStart"/>
                                          <w:r w:rsidRPr="00D52852">
                                            <w:rPr>
                                              <w:rFonts w:ascii="Lato" w:eastAsia="Calibri" w:hAnsi="Lato" w:cs="Arial"/>
                                              <w:color w:val="32382C"/>
                                              <w:shd w:val="clear" w:color="auto" w:fill="FFFFFF"/>
                                              <w:lang w:eastAsia="en-US"/>
                                            </w:rPr>
                                            <w:t>Mitacs</w:t>
                                          </w:r>
                                          <w:proofErr w:type="spellEnd"/>
                                          <w:r w:rsidRPr="00D52852">
                                            <w:rPr>
                                              <w:rFonts w:ascii="Lato" w:eastAsia="Calibri" w:hAnsi="Lato" w:cs="Arial"/>
                                              <w:color w:val="32382C"/>
                                              <w:shd w:val="clear" w:color="auto" w:fill="FFFFFF"/>
                                              <w:lang w:eastAsia="en-US"/>
                                            </w:rPr>
                                            <w:t xml:space="preserve"> Elevate a more inclusive and accessible program — and support academic-industry collaboration through the seasons.</w:t>
                                          </w:r>
                                        </w:p>
                                        <w:p w14:paraId="4BB600E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204C7914"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b/>
                                              <w:bCs/>
                                              <w:color w:val="1E5775"/>
                                              <w:sz w:val="24"/>
                                              <w:szCs w:val="24"/>
                                              <w:lang w:eastAsia="en-US"/>
                                            </w:rPr>
                                            <w:t>Gain hands-on industry experience and turn your passion into a career!</w:t>
                                          </w:r>
                                        </w:p>
                                      </w:tc>
                                    </w:tr>
                                    <w:tr w:rsidR="00D52852" w:rsidRPr="00D52852" w14:paraId="0B1FF49E" w14:textId="77777777" w:rsidTr="00D52852">
                                      <w:trPr>
                                        <w:trHeight w:val="799"/>
                                      </w:trPr>
                                      <w:tc>
                                        <w:tcPr>
                                          <w:tcW w:w="9288" w:type="dxa"/>
                                          <w:tcMar>
                                            <w:top w:w="300" w:type="dxa"/>
                                            <w:left w:w="300" w:type="dxa"/>
                                            <w:bottom w:w="300" w:type="dxa"/>
                                            <w:right w:w="300" w:type="dxa"/>
                                          </w:tcMar>
                                          <w:vAlign w:val="center"/>
                                          <w:hideMark/>
                                        </w:tcPr>
                                        <w:tbl>
                                          <w:tblPr>
                                            <w:tblW w:w="2223" w:type="dxa"/>
                                            <w:tblCellMar>
                                              <w:left w:w="0" w:type="dxa"/>
                                              <w:right w:w="0" w:type="dxa"/>
                                            </w:tblCellMar>
                                            <w:tblLook w:val="04A0" w:firstRow="1" w:lastRow="0" w:firstColumn="1" w:lastColumn="0" w:noHBand="0" w:noVBand="1"/>
                                          </w:tblPr>
                                          <w:tblGrid>
                                            <w:gridCol w:w="2223"/>
                                          </w:tblGrid>
                                          <w:tr w:rsidR="00D52852" w:rsidRPr="00D52852" w14:paraId="7FE9412F" w14:textId="77777777" w:rsidTr="00D52852">
                                            <w:trPr>
                                              <w:trHeight w:val="352"/>
                                            </w:trPr>
                                            <w:tc>
                                              <w:tcPr>
                                                <w:tcW w:w="0" w:type="auto"/>
                                                <w:tcBorders>
                                                  <w:top w:val="single" w:sz="12" w:space="0" w:color="1E5775"/>
                                                  <w:left w:val="single" w:sz="12" w:space="0" w:color="1E5775"/>
                                                  <w:bottom w:val="single" w:sz="12" w:space="0" w:color="1E5775"/>
                                                  <w:right w:val="single" w:sz="12" w:space="0" w:color="1E5775"/>
                                                </w:tcBorders>
                                                <w:shd w:val="clear" w:color="auto" w:fill="1E5775"/>
                                                <w:tcMar>
                                                  <w:top w:w="195" w:type="dxa"/>
                                                  <w:left w:w="195" w:type="dxa"/>
                                                  <w:bottom w:w="195" w:type="dxa"/>
                                                  <w:right w:w="195" w:type="dxa"/>
                                                </w:tcMar>
                                                <w:hideMark/>
                                              </w:tcPr>
                                              <w:p w14:paraId="5EE7DBD4" w14:textId="77777777" w:rsidR="00D52852" w:rsidRPr="00D52852" w:rsidRDefault="00A11A9D" w:rsidP="00D52852">
                                                <w:pPr>
                                                  <w:spacing w:before="100" w:beforeAutospacing="1" w:after="100" w:afterAutospacing="1" w:line="240" w:lineRule="auto"/>
                                                  <w:jc w:val="center"/>
                                                  <w:rPr>
                                                    <w:rFonts w:ascii="Arial" w:eastAsia="Calibri" w:hAnsi="Arial" w:cs="Arial"/>
                                                    <w:color w:val="FFFFFF"/>
                                                    <w:sz w:val="30"/>
                                                    <w:szCs w:val="30"/>
                                                    <w:lang w:eastAsia="en-US"/>
                                                  </w:rPr>
                                                </w:pPr>
                                                <w:hyperlink r:id="rId256" w:tgtFrame="_blank" w:history="1">
                                                  <w:r w:rsidR="00D52852" w:rsidRPr="00D52852">
                                                    <w:rPr>
                                                      <w:rFonts w:ascii="Roboto" w:eastAsia="Calibri" w:hAnsi="Roboto" w:cs="Arial"/>
                                                      <w:b/>
                                                      <w:bCs/>
                                                      <w:color w:val="FFFFFF"/>
                                                      <w:sz w:val="30"/>
                                                      <w:szCs w:val="30"/>
                                                      <w:lang w:eastAsia="en-US"/>
                                                    </w:rPr>
                                                    <w:t>Learn more &gt;</w:t>
                                                  </w:r>
                                                </w:hyperlink>
                                              </w:p>
                                            </w:tc>
                                            <w:bookmarkEnd w:id="87"/>
                                          </w:tr>
                                        </w:tbl>
                                        <w:p w14:paraId="32769ADE"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r w:rsidR="00D52852" w:rsidRPr="00D52852" w14:paraId="3E1EE8B1" w14:textId="77777777" w:rsidTr="00D52852">
                                      <w:trPr>
                                        <w:trHeight w:val="246"/>
                                      </w:trPr>
                                      <w:tc>
                                        <w:tcPr>
                                          <w:tcW w:w="9288" w:type="dxa"/>
                                          <w:tcMar>
                                            <w:top w:w="135" w:type="dxa"/>
                                            <w:left w:w="300" w:type="dxa"/>
                                            <w:bottom w:w="135" w:type="dxa"/>
                                            <w:right w:w="300" w:type="dxa"/>
                                          </w:tcMar>
                                          <w:vAlign w:val="center"/>
                                          <w:hideMark/>
                                        </w:tcPr>
                                        <w:p w14:paraId="63F80D3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If you have any questions or concerns, please contact us at </w:t>
                                          </w:r>
                                          <w:hyperlink r:id="rId257" w:history="1">
                                            <w:r w:rsidRPr="00D52852">
                                              <w:rPr>
                                                <w:rFonts w:ascii="Lato" w:eastAsia="Calibri" w:hAnsi="Lato" w:cs="Arial"/>
                                                <w:b/>
                                                <w:bCs/>
                                                <w:color w:val="19A3DD"/>
                                                <w:u w:val="single"/>
                                                <w:shd w:val="clear" w:color="auto" w:fill="FFFFFF"/>
                                                <w:lang w:eastAsia="en-US"/>
                                              </w:rPr>
                                              <w:t>elevate@mitacs.ca</w:t>
                                            </w:r>
                                          </w:hyperlink>
                                          <w:r w:rsidRPr="00D52852">
                                            <w:rPr>
                                              <w:rFonts w:ascii="Arial" w:eastAsia="Calibri" w:hAnsi="Arial" w:cs="Arial"/>
                                              <w:color w:val="32382C"/>
                                              <w:shd w:val="clear" w:color="auto" w:fill="FFFFFF"/>
                                              <w:lang w:eastAsia="en-US"/>
                                            </w:rPr>
                                            <w:t>.</w:t>
                                          </w:r>
                                        </w:p>
                                      </w:tc>
                                    </w:tr>
                                  </w:tbl>
                                  <w:p w14:paraId="42D1AA9D"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7383CB87"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5960DEE1"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37EC95E9"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1A6C875"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F950DA1" w14:textId="77777777" w:rsidR="007F26C7" w:rsidRDefault="007F26C7" w:rsidP="007F26C7">
      <w:pPr>
        <w:pStyle w:val="Heading2"/>
      </w:pPr>
      <w:bookmarkStart w:id="89" w:name="_Lab2Market_Oceans_/"/>
      <w:bookmarkStart w:id="90" w:name="_Update_to_the"/>
      <w:bookmarkStart w:id="91" w:name="_Imagining_Canada’s_Future_1"/>
      <w:bookmarkStart w:id="92" w:name="_CIHR_–_Mock"/>
      <w:bookmarkEnd w:id="89"/>
      <w:bookmarkEnd w:id="90"/>
      <w:bookmarkEnd w:id="91"/>
      <w:bookmarkEnd w:id="92"/>
      <w:r>
        <w:lastRenderedPageBreak/>
        <w:t xml:space="preserve">CIHR – Mock Review Toolkit </w:t>
      </w:r>
    </w:p>
    <w:p w14:paraId="723555C0" w14:textId="77777777" w:rsidR="007F26C7" w:rsidRDefault="007F26C7" w:rsidP="007F26C7">
      <w:pPr>
        <w:spacing w:after="0" w:line="240" w:lineRule="auto"/>
        <w:rPr>
          <w:rFonts w:ascii="Calibri Light" w:eastAsia="Calibri" w:hAnsi="Calibri Light" w:cs="Calibri Light"/>
          <w:sz w:val="20"/>
          <w:szCs w:val="20"/>
          <w:lang w:eastAsia="en-US"/>
        </w:rPr>
      </w:pPr>
      <w:bookmarkStart w:id="93" w:name="_Hlk114121231"/>
    </w:p>
    <w:p w14:paraId="5675D472" w14:textId="5A405CCF"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sz w:val="20"/>
          <w:szCs w:val="20"/>
          <w:lang w:eastAsia="en-US"/>
        </w:rPr>
        <w:t xml:space="preserve">The Canadian Institutes of Health Research (CIHR) is pleased to announce the launch of the </w:t>
      </w:r>
      <w:hyperlink r:id="rId258"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w:t>
      </w:r>
      <w:r w:rsidRPr="007F26C7">
        <w:rPr>
          <w:rFonts w:ascii="Calibri Light" w:eastAsia="Calibri" w:hAnsi="Calibri Light" w:cs="Calibri Light"/>
          <w:color w:val="000000"/>
          <w:sz w:val="20"/>
          <w:szCs w:val="20"/>
          <w:lang w:eastAsia="en-US"/>
        </w:rPr>
        <w:t xml:space="preserve">The Toolkit is designed to allow individuals to familiarize themselves with CIHR’s peer review process by simulating the Project Grant competition. </w:t>
      </w:r>
      <w:r w:rsidRPr="007F26C7">
        <w:rPr>
          <w:rFonts w:ascii="Calibri Light" w:eastAsia="Calibri" w:hAnsi="Calibri Light" w:cs="Calibri Light"/>
          <w:sz w:val="20"/>
          <w:szCs w:val="20"/>
          <w:lang w:eastAsia="en-US"/>
        </w:rPr>
        <w:t>Using the Toolkit as a</w:t>
      </w:r>
      <w:r w:rsidRPr="007F26C7">
        <w:rPr>
          <w:rFonts w:ascii="Calibri Light" w:eastAsia="Calibri" w:hAnsi="Calibri Light" w:cs="Calibri Light"/>
          <w:color w:val="000000"/>
          <w:sz w:val="20"/>
          <w:szCs w:val="20"/>
          <w:lang w:eastAsia="en-US"/>
        </w:rPr>
        <w:t xml:space="preserve"> resource, users will be able plan, organize and run mock peer review sessions, from a light round table to a full mock review panel. </w:t>
      </w:r>
    </w:p>
    <w:p w14:paraId="0163F6B4"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bookmarkEnd w:id="93"/>
    <w:p w14:paraId="72FC1055"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Who is it for?</w:t>
      </w:r>
    </w:p>
    <w:p w14:paraId="4B0B8EE1"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 xml:space="preserve">The Toolkit is intended to accommodate a wide range of audiences, from university administrators looking to host a mock peer review session at their institution, to trainees, such as PhDs and postdocs, looking to learn more about CIHR’s peer review process. </w:t>
      </w:r>
    </w:p>
    <w:p w14:paraId="157538D0"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4D114CB1"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What’s in the Toolkit?</w:t>
      </w:r>
    </w:p>
    <w:p w14:paraId="2BB806EE"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The Toolkit contains the resources needed to allow a user to run mock peer review in a relatively independent manner, including:</w:t>
      </w:r>
    </w:p>
    <w:p w14:paraId="4DEEB020"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three simulation models that users can follow from start to finish - with more planned for the future</w:t>
      </w:r>
    </w:p>
    <w:p w14:paraId="58E7A965"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template spreadsheets to plan logistics, including Reviewer and application assignments and the tracking of timelines and deadlines</w:t>
      </w:r>
    </w:p>
    <w:p w14:paraId="4A5A6580"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template invitation emails and promotional materials for the mock review simulation</w:t>
      </w:r>
    </w:p>
    <w:p w14:paraId="08F4C93A"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a conflict of interest and confidentiality agreement for both facilitators and participants</w:t>
      </w:r>
    </w:p>
    <w:p w14:paraId="31D874DD"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pre-simulation training materials and pre-recorded presentations for participants available on demand</w:t>
      </w:r>
    </w:p>
    <w:p w14:paraId="5807FE00"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mock applications, reviews and Scientific Officer notes available on demand</w:t>
      </w:r>
    </w:p>
    <w:p w14:paraId="45A83D49"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6243F9F3" w14:textId="77777777" w:rsidR="007F26C7" w:rsidRPr="007F26C7" w:rsidRDefault="007F26C7" w:rsidP="007F26C7">
      <w:pPr>
        <w:spacing w:after="0" w:line="240" w:lineRule="auto"/>
        <w:rPr>
          <w:rFonts w:ascii="Calibri Light" w:eastAsia="Calibri" w:hAnsi="Calibri Light" w:cs="Calibri Light"/>
          <w:sz w:val="20"/>
          <w:szCs w:val="20"/>
          <w:lang w:eastAsia="en-US"/>
        </w:rPr>
      </w:pPr>
      <w:r w:rsidRPr="007F26C7">
        <w:rPr>
          <w:rFonts w:ascii="Calibri Light" w:eastAsia="Calibri" w:hAnsi="Calibri Light" w:cs="Calibri Light"/>
          <w:b/>
          <w:bCs/>
          <w:color w:val="333333"/>
          <w:sz w:val="20"/>
          <w:szCs w:val="20"/>
          <w:lang w:eastAsia="en-US"/>
        </w:rPr>
        <w:t>Have questions or want to get started?</w:t>
      </w:r>
    </w:p>
    <w:p w14:paraId="64D8D6B6" w14:textId="77777777" w:rsidR="007F26C7" w:rsidRPr="007F26C7" w:rsidRDefault="007F26C7" w:rsidP="007F26C7">
      <w:pPr>
        <w:spacing w:after="0" w:line="240" w:lineRule="auto"/>
        <w:rPr>
          <w:rFonts w:ascii="Calibri Light" w:eastAsia="Calibri" w:hAnsi="Calibri Light" w:cs="Calibri Light"/>
          <w:color w:val="000000"/>
          <w:sz w:val="22"/>
          <w:szCs w:val="22"/>
          <w:lang w:val="fr-CA" w:eastAsia="en-US"/>
        </w:rPr>
      </w:pPr>
      <w:r w:rsidRPr="007F26C7">
        <w:rPr>
          <w:rFonts w:ascii="Calibri Light" w:eastAsia="Calibri" w:hAnsi="Calibri Light" w:cs="Calibri Light"/>
          <w:sz w:val="20"/>
          <w:szCs w:val="20"/>
          <w:lang w:eastAsia="en-US"/>
        </w:rPr>
        <w:t xml:space="preserve">We encourage you to read through the </w:t>
      </w:r>
      <w:hyperlink r:id="rId259"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If you have any questions, please contact </w:t>
      </w:r>
      <w:hyperlink r:id="rId260" w:history="1">
        <w:r w:rsidRPr="007F26C7">
          <w:rPr>
            <w:rFonts w:ascii="Calibri Light" w:eastAsia="Calibri" w:hAnsi="Calibri Light" w:cs="Calibri Light"/>
            <w:color w:val="0563C1"/>
            <w:sz w:val="20"/>
            <w:szCs w:val="20"/>
            <w:u w:val="single"/>
            <w:lang w:eastAsia="en-US"/>
          </w:rPr>
          <w:t>college@cihr-irsc.gc.ca,</w:t>
        </w:r>
      </w:hyperlink>
      <w:r w:rsidRPr="007F26C7">
        <w:rPr>
          <w:rFonts w:ascii="Calibri Light" w:eastAsia="Calibri" w:hAnsi="Calibri Light" w:cs="Calibri Light"/>
          <w:color w:val="0563C1"/>
          <w:sz w:val="20"/>
          <w:szCs w:val="20"/>
          <w:u w:val="single"/>
          <w:lang w:eastAsia="en-US"/>
        </w:rPr>
        <w:t xml:space="preserve"> </w:t>
      </w:r>
      <w:r w:rsidRPr="007F26C7">
        <w:rPr>
          <w:rFonts w:ascii="Calibri Light" w:eastAsia="Calibri" w:hAnsi="Calibri Light" w:cs="Calibri Light"/>
          <w:color w:val="000000"/>
          <w:sz w:val="20"/>
          <w:szCs w:val="20"/>
          <w:lang w:eastAsia="en-US"/>
        </w:rPr>
        <w:t>or use the Toolkit’s online booking app to meet with the College to discuss how we can best support you in using the Toolkit.</w:t>
      </w:r>
    </w:p>
    <w:p w14:paraId="7CEE3977" w14:textId="5A1F88B5" w:rsidR="007643E2" w:rsidRDefault="005C06D6">
      <w:pPr>
        <w:rPr>
          <w:rFonts w:asciiTheme="majorHAnsi" w:eastAsiaTheme="majorEastAsia" w:hAnsiTheme="majorHAnsi" w:cstheme="majorBidi"/>
          <w:color w:val="365F91" w:themeColor="accent1" w:themeShade="BF"/>
          <w:sz w:val="28"/>
          <w:szCs w:val="28"/>
        </w:rPr>
      </w:pPr>
      <w:bookmarkStart w:id="94" w:name="_SSHRC_Insight_Development_1"/>
      <w:bookmarkStart w:id="95" w:name="_NSERC_PromoScience"/>
      <w:bookmarkStart w:id="96" w:name="_CIHR_Project_Grant"/>
      <w:bookmarkStart w:id="97" w:name="_NSERC_Discovery_Grant"/>
      <w:bookmarkEnd w:id="94"/>
      <w:bookmarkEnd w:id="95"/>
      <w:bookmarkEnd w:id="96"/>
      <w:bookmarkEnd w:id="97"/>
      <w:r w:rsidRPr="002A78A8">
        <w:br w:type="page"/>
      </w:r>
    </w:p>
    <w:p w14:paraId="12018CAD" w14:textId="77777777" w:rsidR="007643E2" w:rsidRDefault="007643E2" w:rsidP="007643E2">
      <w:pPr>
        <w:pStyle w:val="Heading2"/>
      </w:pPr>
      <w:bookmarkStart w:id="98" w:name="_NSERC_Research_Tools"/>
      <w:bookmarkEnd w:id="98"/>
      <w:r>
        <w:t>NSERC Research Tools and Instruments</w:t>
      </w:r>
    </w:p>
    <w:p w14:paraId="0BE4C694" w14:textId="77777777" w:rsidR="007643E2" w:rsidRPr="007643E2" w:rsidRDefault="007643E2" w:rsidP="007643E2">
      <w:pPr>
        <w:spacing w:line="276" w:lineRule="auto"/>
        <w:rPr>
          <w:rFonts w:ascii="Calibri Light" w:eastAsia="Aptos" w:hAnsi="Calibri Light" w:cs="Calibri Light"/>
          <w:b/>
          <w:bCs/>
          <w:color w:val="FF0000"/>
          <w:sz w:val="22"/>
          <w:szCs w:val="22"/>
          <w:lang w:val="en-CA" w:eastAsia="en-CA"/>
        </w:rPr>
      </w:pPr>
      <w:r w:rsidRPr="007643E2">
        <w:rPr>
          <w:rFonts w:ascii="Calibri Light" w:eastAsia="Aptos" w:hAnsi="Calibri Light" w:cs="Calibri Light"/>
          <w:b/>
          <w:bCs/>
          <w:color w:val="FF0000"/>
          <w:sz w:val="22"/>
          <w:szCs w:val="22"/>
          <w:lang w:val="en-CA" w:eastAsia="en-CA"/>
        </w:rPr>
        <w:t xml:space="preserve">*Please notify </w:t>
      </w:r>
      <w:hyperlink r:id="rId261" w:history="1">
        <w:r w:rsidRPr="007643E2">
          <w:rPr>
            <w:rFonts w:ascii="Calibri Light" w:eastAsia="Aptos" w:hAnsi="Calibri Light" w:cs="Calibri Light"/>
            <w:b/>
            <w:bCs/>
            <w:color w:val="467886"/>
            <w:sz w:val="22"/>
            <w:szCs w:val="22"/>
            <w:u w:val="single"/>
            <w:lang w:val="en-CA" w:eastAsia="en-CA"/>
          </w:rPr>
          <w:t>ewa.stewart@ontariotechu.ca</w:t>
        </w:r>
      </w:hyperlink>
      <w:r w:rsidRPr="007643E2">
        <w:rPr>
          <w:rFonts w:ascii="Calibri Light" w:eastAsia="Aptos" w:hAnsi="Calibri Light" w:cs="Calibri Light"/>
          <w:b/>
          <w:bCs/>
          <w:color w:val="FF0000"/>
          <w:sz w:val="22"/>
          <w:szCs w:val="22"/>
          <w:lang w:val="en-CA" w:eastAsia="en-CA"/>
        </w:rPr>
        <w:t xml:space="preserve"> if you are interested in applying*</w:t>
      </w:r>
    </w:p>
    <w:p w14:paraId="62A2C6FF" w14:textId="77777777" w:rsidR="007643E2" w:rsidRPr="007643E2" w:rsidRDefault="007643E2" w:rsidP="007643E2">
      <w:pPr>
        <w:spacing w:line="276" w:lineRule="auto"/>
        <w:rPr>
          <w:rFonts w:ascii="Calibri Light" w:eastAsia="Aptos" w:hAnsi="Calibri Light" w:cs="Calibri Light"/>
          <w:b/>
          <w:bCs/>
          <w:color w:val="1F497D"/>
          <w:sz w:val="22"/>
          <w:szCs w:val="22"/>
          <w:lang w:val="en-CA" w:eastAsia="en-CA"/>
        </w:rPr>
      </w:pPr>
      <w:r w:rsidRPr="007643E2">
        <w:rPr>
          <w:rFonts w:ascii="Calibri Light" w:eastAsia="Aptos" w:hAnsi="Calibri Light" w:cs="Calibri Light"/>
          <w:b/>
          <w:bCs/>
          <w:color w:val="FF0000"/>
          <w:sz w:val="22"/>
          <w:szCs w:val="22"/>
          <w:lang w:val="en-CA" w:eastAsia="en-CA"/>
        </w:rPr>
        <w:t xml:space="preserve">*NEW THIS YEAR* </w:t>
      </w:r>
      <w:r w:rsidRPr="007643E2">
        <w:rPr>
          <w:rFonts w:ascii="Calibri Light" w:eastAsia="Aptos" w:hAnsi="Calibri Light" w:cs="Calibri Light"/>
          <w:b/>
          <w:bCs/>
          <w:sz w:val="22"/>
          <w:szCs w:val="22"/>
          <w:lang w:val="en-CA" w:eastAsia="en-CA"/>
        </w:rPr>
        <w:t xml:space="preserve">Mandatory internal Notice of Intern (NOI) form due October 2. Please see below for details. </w:t>
      </w:r>
    </w:p>
    <w:tbl>
      <w:tblPr>
        <w:tblW w:w="9360" w:type="dxa"/>
        <w:tblCellMar>
          <w:left w:w="0" w:type="dxa"/>
          <w:right w:w="0" w:type="dxa"/>
        </w:tblCellMar>
        <w:tblLook w:val="04A0" w:firstRow="1" w:lastRow="0" w:firstColumn="1" w:lastColumn="0" w:noHBand="0" w:noVBand="1"/>
      </w:tblPr>
      <w:tblGrid>
        <w:gridCol w:w="2520"/>
        <w:gridCol w:w="6840"/>
      </w:tblGrid>
      <w:tr w:rsidR="007643E2" w:rsidRPr="007643E2" w14:paraId="6DAA8A94" w14:textId="77777777" w:rsidTr="007643E2">
        <w:tc>
          <w:tcPr>
            <w:tcW w:w="9360" w:type="dxa"/>
            <w:gridSpan w:val="2"/>
            <w:tcBorders>
              <w:top w:val="single" w:sz="8" w:space="0" w:color="BFBFBF"/>
              <w:left w:val="single" w:sz="8" w:space="0" w:color="BFBFBF"/>
              <w:bottom w:val="single" w:sz="8" w:space="0" w:color="BFBFBF"/>
              <w:right w:val="single" w:sz="8" w:space="0" w:color="BFBFBF"/>
            </w:tcBorders>
            <w:shd w:val="clear" w:color="auto" w:fill="D9D9D9"/>
            <w:tcMar>
              <w:top w:w="0" w:type="dxa"/>
              <w:left w:w="108" w:type="dxa"/>
              <w:bottom w:w="0" w:type="dxa"/>
              <w:right w:w="108" w:type="dxa"/>
            </w:tcMar>
            <w:hideMark/>
          </w:tcPr>
          <w:p w14:paraId="19B91D6C" w14:textId="77777777" w:rsidR="007643E2" w:rsidRPr="007643E2" w:rsidRDefault="007643E2" w:rsidP="007643E2">
            <w:pPr>
              <w:keepNext/>
              <w:spacing w:before="40" w:after="0" w:line="240" w:lineRule="auto"/>
              <w:rPr>
                <w:rFonts w:ascii="Calibri Light" w:eastAsia="Aptos" w:hAnsi="Calibri Light" w:cs="Calibri Light"/>
                <w:b/>
                <w:bCs/>
                <w:color w:val="003399"/>
                <w:sz w:val="22"/>
                <w:szCs w:val="22"/>
                <w:lang w:eastAsia="en-US"/>
              </w:rPr>
            </w:pPr>
            <w:r w:rsidRPr="007643E2">
              <w:rPr>
                <w:rFonts w:ascii="Calibri Light" w:eastAsia="Aptos" w:hAnsi="Calibri Light" w:cs="Calibri Light"/>
                <w:b/>
                <w:bCs/>
                <w:color w:val="000000"/>
                <w:sz w:val="22"/>
                <w:szCs w:val="22"/>
                <w:lang w:eastAsia="en-US"/>
              </w:rPr>
              <w:t xml:space="preserve">Program Summary </w:t>
            </w:r>
          </w:p>
        </w:tc>
      </w:tr>
      <w:tr w:rsidR="007643E2" w:rsidRPr="007643E2" w14:paraId="28ECC26D" w14:textId="77777777" w:rsidTr="007643E2">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42934182" w14:textId="77777777" w:rsidR="007643E2" w:rsidRPr="007643E2" w:rsidRDefault="007643E2" w:rsidP="007643E2">
            <w:pPr>
              <w:spacing w:after="0" w:line="240" w:lineRule="auto"/>
              <w:rPr>
                <w:rFonts w:ascii="Calibri Light" w:eastAsia="Aptos" w:hAnsi="Calibri Light" w:cs="Calibri Light"/>
                <w:b/>
                <w:bCs/>
                <w:sz w:val="22"/>
                <w:szCs w:val="22"/>
                <w:lang w:eastAsia="en-US"/>
              </w:rPr>
            </w:pPr>
            <w:r w:rsidRPr="007643E2">
              <w:rPr>
                <w:rFonts w:ascii="Calibri Light" w:eastAsia="Aptos" w:hAnsi="Calibri Light" w:cs="Calibri Light"/>
                <w:b/>
                <w:bCs/>
                <w:sz w:val="22"/>
                <w:szCs w:val="22"/>
                <w:lang w:eastAsia="en-US"/>
              </w:rPr>
              <w:t>Deadlines</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2644E7E1" w14:textId="3DE52745" w:rsidR="007643E2" w:rsidRPr="007643E2" w:rsidRDefault="007643E2" w:rsidP="007643E2">
            <w:pPr>
              <w:spacing w:after="0" w:line="240" w:lineRule="auto"/>
              <w:rPr>
                <w:rFonts w:ascii="Calibri Light" w:eastAsia="Aptos" w:hAnsi="Calibri Light" w:cs="Calibri Light"/>
                <w:b/>
                <w:bCs/>
                <w:sz w:val="22"/>
                <w:szCs w:val="22"/>
                <w:lang w:eastAsia="en-US"/>
              </w:rPr>
            </w:pPr>
            <w:r w:rsidRPr="007643E2">
              <w:rPr>
                <w:rFonts w:ascii="Calibri Light" w:eastAsia="Aptos" w:hAnsi="Calibri Light" w:cs="Calibri Light"/>
                <w:b/>
                <w:bCs/>
                <w:sz w:val="22"/>
                <w:szCs w:val="22"/>
                <w:highlight w:val="yellow"/>
                <w:lang w:eastAsia="en-US"/>
              </w:rPr>
              <w:t>Internal NOI form (mandatory – see attached form): October 2, 2024</w:t>
            </w:r>
            <w:r w:rsidR="002B016B">
              <w:rPr>
                <w:rFonts w:ascii="Calibri Light" w:eastAsia="Aptos" w:hAnsi="Calibri Light" w:cs="Calibri Light"/>
                <w:b/>
                <w:bCs/>
                <w:sz w:val="22"/>
                <w:szCs w:val="22"/>
                <w:highlight w:val="yellow"/>
                <w:lang w:eastAsia="en-US"/>
              </w:rPr>
              <w:object w:dxaOrig="1515" w:dyaOrig="987" w14:anchorId="76475F3E">
                <v:shape id="_x0000_i1131" type="#_x0000_t75" style="width:75.6pt;height:49.2pt" o:ole="">
                  <v:imagedata r:id="rId262" o:title=""/>
                </v:shape>
                <o:OLEObject Type="Embed" ProgID="AcroExch.Document.DC" ShapeID="_x0000_i1131" DrawAspect="Icon" ObjectID="_1785758922" r:id="rId263"/>
              </w:object>
            </w:r>
          </w:p>
          <w:p w14:paraId="3C805970" w14:textId="77777777" w:rsidR="007643E2" w:rsidRPr="007643E2" w:rsidRDefault="007643E2" w:rsidP="007643E2">
            <w:pPr>
              <w:numPr>
                <w:ilvl w:val="0"/>
                <w:numId w:val="95"/>
              </w:numPr>
              <w:spacing w:after="0" w:line="240" w:lineRule="auto"/>
              <w:rPr>
                <w:rFonts w:ascii="Calibri Light" w:eastAsia="Times New Roman" w:hAnsi="Calibri Light" w:cs="Calibri Light"/>
                <w:sz w:val="22"/>
                <w:szCs w:val="22"/>
                <w:lang w:eastAsia="en-US"/>
              </w:rPr>
            </w:pPr>
            <w:r w:rsidRPr="007643E2">
              <w:rPr>
                <w:rFonts w:ascii="Calibri Light" w:eastAsia="Times New Roman" w:hAnsi="Calibri Light" w:cs="Calibri Light"/>
                <w:sz w:val="22"/>
                <w:szCs w:val="22"/>
                <w:lang w:eastAsia="en-US"/>
              </w:rPr>
              <w:t xml:space="preserve">ORS will review applicants’ and co-applicants’ eligibility, as well as the location in which proposed equipment is to be housed, and any exceptional installation or compliance requirements.   </w:t>
            </w:r>
          </w:p>
          <w:p w14:paraId="22F3E818" w14:textId="77777777" w:rsidR="007643E2" w:rsidRPr="007643E2" w:rsidRDefault="007643E2" w:rsidP="007643E2">
            <w:pPr>
              <w:spacing w:after="0" w:line="240" w:lineRule="auto"/>
              <w:rPr>
                <w:rFonts w:ascii="Calibri Light" w:eastAsia="Aptos" w:hAnsi="Calibri Light" w:cs="Calibri Light"/>
                <w:b/>
                <w:bCs/>
                <w:sz w:val="22"/>
                <w:szCs w:val="22"/>
                <w:lang w:eastAsia="en-US"/>
              </w:rPr>
            </w:pPr>
            <w:r w:rsidRPr="007643E2">
              <w:rPr>
                <w:rFonts w:ascii="Calibri Light" w:eastAsia="Aptos" w:hAnsi="Calibri Light" w:cs="Calibri Light"/>
                <w:b/>
                <w:bCs/>
                <w:sz w:val="22"/>
                <w:szCs w:val="22"/>
                <w:lang w:eastAsia="en-US"/>
              </w:rPr>
              <w:t>ORS Comprehensive Review (optional): October 2, 2024</w:t>
            </w:r>
          </w:p>
          <w:p w14:paraId="021BA25C" w14:textId="77777777" w:rsidR="007643E2" w:rsidRPr="007643E2" w:rsidRDefault="007643E2" w:rsidP="007643E2">
            <w:pPr>
              <w:numPr>
                <w:ilvl w:val="0"/>
                <w:numId w:val="95"/>
              </w:numPr>
              <w:spacing w:after="0" w:line="240" w:lineRule="auto"/>
              <w:rPr>
                <w:rFonts w:ascii="Calibri Light" w:eastAsia="Times New Roman" w:hAnsi="Calibri Light" w:cs="Calibri Light"/>
                <w:sz w:val="22"/>
                <w:szCs w:val="22"/>
                <w:lang w:eastAsia="en-US"/>
              </w:rPr>
            </w:pPr>
            <w:r w:rsidRPr="007643E2">
              <w:rPr>
                <w:rFonts w:ascii="Calibri Light" w:eastAsia="Times New Roman" w:hAnsi="Calibri Light" w:cs="Calibri Light"/>
                <w:sz w:val="22"/>
                <w:szCs w:val="22"/>
                <w:lang w:eastAsia="en-US"/>
              </w:rPr>
              <w:t>A Grants Officer will comprehensively review all submitted application components (application form, budget, proposal, CV, etc.).</w:t>
            </w:r>
          </w:p>
          <w:p w14:paraId="79305B64" w14:textId="77777777" w:rsidR="007643E2" w:rsidRPr="007643E2" w:rsidRDefault="007643E2" w:rsidP="007643E2">
            <w:pPr>
              <w:spacing w:after="0" w:line="240" w:lineRule="auto"/>
              <w:rPr>
                <w:rFonts w:ascii="Calibri Light" w:eastAsia="Aptos" w:hAnsi="Calibri Light" w:cs="Calibri Light"/>
                <w:b/>
                <w:bCs/>
                <w:sz w:val="22"/>
                <w:szCs w:val="22"/>
                <w:lang w:eastAsia="en-US"/>
              </w:rPr>
            </w:pPr>
            <w:r w:rsidRPr="007643E2">
              <w:rPr>
                <w:rFonts w:ascii="Calibri Light" w:eastAsia="Aptos" w:hAnsi="Calibri Light" w:cs="Calibri Light"/>
                <w:b/>
                <w:bCs/>
                <w:sz w:val="22"/>
                <w:szCs w:val="22"/>
                <w:lang w:eastAsia="en-US"/>
              </w:rPr>
              <w:t>ORS Administrative Review (mandatory): October 14, 2024</w:t>
            </w:r>
          </w:p>
          <w:p w14:paraId="4F2EFF78" w14:textId="77777777" w:rsidR="007643E2" w:rsidRPr="007643E2" w:rsidRDefault="007643E2" w:rsidP="007643E2">
            <w:pPr>
              <w:numPr>
                <w:ilvl w:val="0"/>
                <w:numId w:val="95"/>
              </w:numPr>
              <w:spacing w:after="0" w:line="240" w:lineRule="auto"/>
              <w:rPr>
                <w:rFonts w:ascii="Calibri Light" w:eastAsia="Times New Roman" w:hAnsi="Calibri Light" w:cs="Calibri Light"/>
                <w:sz w:val="22"/>
                <w:szCs w:val="22"/>
                <w:lang w:eastAsia="en-US"/>
              </w:rPr>
            </w:pPr>
            <w:r w:rsidRPr="007643E2">
              <w:rPr>
                <w:rFonts w:ascii="Calibri Light" w:eastAsia="Times New Roman" w:hAnsi="Calibri Light" w:cs="Calibri Light"/>
                <w:sz w:val="22"/>
                <w:szCs w:val="22"/>
                <w:lang w:eastAsia="en-US"/>
              </w:rPr>
              <w:t xml:space="preserve">Administrative check of applications for completeness and to flag any issues that must be addressed prior to submission. Please submit the full application and all attachments, including STRAC attestation forms if applicable, and an </w:t>
            </w:r>
            <w:hyperlink r:id="rId264" w:history="1">
              <w:r w:rsidRPr="007643E2">
                <w:rPr>
                  <w:rFonts w:ascii="Calibri Light" w:eastAsia="Times New Roman" w:hAnsi="Calibri Light" w:cs="Calibri Light"/>
                  <w:color w:val="467886"/>
                  <w:sz w:val="22"/>
                  <w:szCs w:val="22"/>
                  <w:u w:val="single"/>
                  <w:lang w:eastAsia="en-US"/>
                </w:rPr>
                <w:t>RGA</w:t>
              </w:r>
            </w:hyperlink>
            <w:r w:rsidRPr="007643E2">
              <w:rPr>
                <w:rFonts w:ascii="Calibri Light" w:eastAsia="Times New Roman" w:hAnsi="Calibri Light" w:cs="Calibri Light"/>
                <w:sz w:val="22"/>
                <w:szCs w:val="22"/>
                <w:lang w:eastAsia="en-US"/>
              </w:rPr>
              <w:t xml:space="preserve"> form signed by your Dean to </w:t>
            </w:r>
            <w:hyperlink r:id="rId265" w:history="1">
              <w:r w:rsidRPr="007643E2">
                <w:rPr>
                  <w:rFonts w:ascii="Calibri Light" w:eastAsia="Times New Roman" w:hAnsi="Calibri Light" w:cs="Calibri Light"/>
                  <w:color w:val="467886"/>
                  <w:sz w:val="22"/>
                  <w:szCs w:val="22"/>
                  <w:u w:val="single"/>
                  <w:lang w:eastAsia="en-US"/>
                </w:rPr>
                <w:t>ewa.stewart@ontariotechu.ca</w:t>
              </w:r>
            </w:hyperlink>
            <w:r w:rsidRPr="007643E2">
              <w:rPr>
                <w:rFonts w:ascii="Calibri Light" w:eastAsia="Times New Roman" w:hAnsi="Calibri Light" w:cs="Calibri Light"/>
                <w:sz w:val="22"/>
                <w:szCs w:val="22"/>
                <w:lang w:eastAsia="en-US"/>
              </w:rPr>
              <w:t xml:space="preserve">, </w:t>
            </w:r>
          </w:p>
          <w:p w14:paraId="590B7DFA" w14:textId="77777777" w:rsidR="007643E2" w:rsidRPr="007643E2" w:rsidRDefault="007643E2" w:rsidP="007643E2">
            <w:pPr>
              <w:spacing w:after="0" w:line="240" w:lineRule="auto"/>
              <w:rPr>
                <w:rFonts w:ascii="Calibri Light" w:eastAsia="Aptos" w:hAnsi="Calibri Light" w:cs="Calibri Light"/>
                <w:b/>
                <w:bCs/>
                <w:sz w:val="22"/>
                <w:szCs w:val="22"/>
                <w:lang w:eastAsia="en-US"/>
              </w:rPr>
            </w:pPr>
            <w:r w:rsidRPr="007643E2">
              <w:rPr>
                <w:rFonts w:ascii="Calibri Light" w:eastAsia="Aptos" w:hAnsi="Calibri Light" w:cs="Calibri Light"/>
                <w:b/>
                <w:bCs/>
                <w:color w:val="FF0000"/>
                <w:sz w:val="22"/>
                <w:szCs w:val="22"/>
                <w:lang w:eastAsia="en-US"/>
              </w:rPr>
              <w:t>NSERC Deadline: October 25, 2023</w:t>
            </w:r>
          </w:p>
        </w:tc>
      </w:tr>
      <w:tr w:rsidR="007643E2" w:rsidRPr="007643E2" w14:paraId="08048BA1" w14:textId="77777777" w:rsidTr="007643E2">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1DEBAAF0" w14:textId="77777777" w:rsidR="007643E2" w:rsidRPr="007643E2" w:rsidRDefault="007643E2" w:rsidP="007643E2">
            <w:pPr>
              <w:spacing w:after="0" w:line="240" w:lineRule="auto"/>
              <w:rPr>
                <w:rFonts w:ascii="Calibri Light" w:eastAsia="Aptos" w:hAnsi="Calibri Light" w:cs="Calibri Light"/>
                <w:b/>
                <w:bCs/>
                <w:sz w:val="22"/>
                <w:szCs w:val="22"/>
                <w:lang w:eastAsia="en-US"/>
              </w:rPr>
            </w:pPr>
            <w:r w:rsidRPr="007643E2">
              <w:rPr>
                <w:rFonts w:ascii="Calibri Light" w:eastAsia="Aptos" w:hAnsi="Calibri Light" w:cs="Calibri Light"/>
                <w:b/>
                <w:bCs/>
                <w:sz w:val="22"/>
                <w:szCs w:val="22"/>
                <w:lang w:eastAsia="en-US"/>
              </w:rPr>
              <w:t>Value</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75097CC5" w14:textId="77777777" w:rsidR="007643E2" w:rsidRPr="007643E2" w:rsidRDefault="007643E2" w:rsidP="007643E2">
            <w:pPr>
              <w:spacing w:after="0" w:line="240" w:lineRule="auto"/>
              <w:rPr>
                <w:rFonts w:ascii="Calibri Light" w:eastAsia="Aptos" w:hAnsi="Calibri Light" w:cs="Calibri Light"/>
                <w:sz w:val="22"/>
                <w:szCs w:val="22"/>
                <w:lang w:eastAsia="en-US"/>
              </w:rPr>
            </w:pPr>
            <w:r w:rsidRPr="007643E2">
              <w:rPr>
                <w:rFonts w:ascii="Calibri Light" w:eastAsia="Aptos" w:hAnsi="Calibri Light" w:cs="Calibri Light"/>
                <w:sz w:val="22"/>
                <w:szCs w:val="22"/>
                <w:lang w:eastAsia="en-US"/>
              </w:rPr>
              <w:t>Up to $150,000</w:t>
            </w:r>
          </w:p>
        </w:tc>
      </w:tr>
      <w:tr w:rsidR="007643E2" w:rsidRPr="007643E2" w14:paraId="5159B5B6" w14:textId="77777777" w:rsidTr="007643E2">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316D4EEB" w14:textId="77777777" w:rsidR="007643E2" w:rsidRPr="007643E2" w:rsidRDefault="007643E2" w:rsidP="007643E2">
            <w:pPr>
              <w:spacing w:after="0" w:line="240" w:lineRule="auto"/>
              <w:rPr>
                <w:rFonts w:ascii="Calibri Light" w:eastAsia="Aptos" w:hAnsi="Calibri Light" w:cs="Calibri Light"/>
                <w:b/>
                <w:bCs/>
                <w:sz w:val="22"/>
                <w:szCs w:val="22"/>
                <w:lang w:eastAsia="en-US"/>
              </w:rPr>
            </w:pPr>
            <w:r w:rsidRPr="007643E2">
              <w:rPr>
                <w:rFonts w:ascii="Calibri Light" w:eastAsia="Aptos" w:hAnsi="Calibri Light" w:cs="Calibri Light"/>
                <w:b/>
                <w:bCs/>
                <w:sz w:val="22"/>
                <w:szCs w:val="22"/>
                <w:lang w:eastAsia="en-US"/>
              </w:rPr>
              <w:t>Duration</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49796663" w14:textId="77777777" w:rsidR="007643E2" w:rsidRPr="007643E2" w:rsidRDefault="007643E2" w:rsidP="007643E2">
            <w:pPr>
              <w:spacing w:after="0" w:line="240" w:lineRule="auto"/>
              <w:rPr>
                <w:rFonts w:ascii="Calibri Light" w:eastAsia="Aptos" w:hAnsi="Calibri Light" w:cs="Calibri Light"/>
                <w:sz w:val="22"/>
                <w:szCs w:val="22"/>
                <w:lang w:eastAsia="en-US"/>
              </w:rPr>
            </w:pPr>
            <w:r w:rsidRPr="007643E2">
              <w:rPr>
                <w:rFonts w:ascii="Calibri Light" w:eastAsia="Aptos" w:hAnsi="Calibri Light" w:cs="Calibri Light"/>
                <w:sz w:val="22"/>
                <w:szCs w:val="22"/>
                <w:lang w:eastAsia="en-US"/>
              </w:rPr>
              <w:t>1 year</w:t>
            </w:r>
          </w:p>
        </w:tc>
      </w:tr>
      <w:tr w:rsidR="007643E2" w:rsidRPr="007643E2" w14:paraId="3DCF0ACD" w14:textId="77777777" w:rsidTr="007643E2">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799CE779" w14:textId="77777777" w:rsidR="007643E2" w:rsidRPr="007643E2" w:rsidRDefault="007643E2" w:rsidP="007643E2">
            <w:pPr>
              <w:spacing w:after="0" w:line="240" w:lineRule="auto"/>
              <w:rPr>
                <w:rFonts w:ascii="Calibri Light" w:eastAsia="Aptos" w:hAnsi="Calibri Light" w:cs="Calibri Light"/>
                <w:b/>
                <w:bCs/>
                <w:sz w:val="22"/>
                <w:szCs w:val="22"/>
                <w:lang w:eastAsia="en-US"/>
              </w:rPr>
            </w:pPr>
            <w:r w:rsidRPr="007643E2">
              <w:rPr>
                <w:rFonts w:ascii="Calibri Light" w:eastAsia="Aptos" w:hAnsi="Calibri Light" w:cs="Calibri Light"/>
                <w:b/>
                <w:bCs/>
                <w:sz w:val="22"/>
                <w:szCs w:val="22"/>
                <w:lang w:eastAsia="en-US"/>
              </w:rPr>
              <w:t>Results announced</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1368FD6D" w14:textId="77777777" w:rsidR="007643E2" w:rsidRPr="007643E2" w:rsidRDefault="007643E2" w:rsidP="007643E2">
            <w:pPr>
              <w:spacing w:after="0" w:line="240" w:lineRule="auto"/>
              <w:rPr>
                <w:rFonts w:ascii="Calibri Light" w:eastAsia="Aptos" w:hAnsi="Calibri Light" w:cs="Calibri Light"/>
                <w:sz w:val="22"/>
                <w:szCs w:val="22"/>
                <w:lang w:eastAsia="en-US"/>
              </w:rPr>
            </w:pPr>
            <w:r w:rsidRPr="007643E2">
              <w:rPr>
                <w:rFonts w:ascii="Calibri Light" w:eastAsia="Aptos" w:hAnsi="Calibri Light" w:cs="Calibri Light"/>
                <w:sz w:val="22"/>
                <w:szCs w:val="22"/>
                <w:lang w:eastAsia="en-US"/>
              </w:rPr>
              <w:t>April 2025</w:t>
            </w:r>
          </w:p>
        </w:tc>
      </w:tr>
      <w:tr w:rsidR="007643E2" w:rsidRPr="007643E2" w14:paraId="3F876BF7" w14:textId="77777777" w:rsidTr="007643E2">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4ADE29E5" w14:textId="77777777" w:rsidR="007643E2" w:rsidRPr="007643E2" w:rsidRDefault="007643E2" w:rsidP="007643E2">
            <w:pPr>
              <w:spacing w:after="0" w:line="240" w:lineRule="auto"/>
              <w:rPr>
                <w:rFonts w:ascii="Calibri Light" w:eastAsia="Aptos" w:hAnsi="Calibri Light" w:cs="Calibri Light"/>
                <w:b/>
                <w:bCs/>
                <w:color w:val="003399"/>
                <w:sz w:val="22"/>
                <w:szCs w:val="22"/>
                <w:lang w:eastAsia="en-US"/>
              </w:rPr>
            </w:pPr>
            <w:r w:rsidRPr="007643E2">
              <w:rPr>
                <w:rFonts w:ascii="Calibri Light" w:eastAsia="Aptos" w:hAnsi="Calibri Light" w:cs="Calibri Light"/>
                <w:b/>
                <w:bCs/>
                <w:sz w:val="22"/>
                <w:szCs w:val="22"/>
                <w:lang w:eastAsia="en-US"/>
              </w:rPr>
              <w:t>How to apply</w:t>
            </w:r>
          </w:p>
        </w:tc>
        <w:tc>
          <w:tcPr>
            <w:tcW w:w="6840" w:type="dxa"/>
            <w:tcBorders>
              <w:top w:val="nil"/>
              <w:left w:val="nil"/>
              <w:bottom w:val="single" w:sz="8" w:space="0" w:color="BFBFBF"/>
              <w:right w:val="single" w:sz="8" w:space="0" w:color="BFBFBF"/>
            </w:tcBorders>
            <w:tcMar>
              <w:top w:w="0" w:type="dxa"/>
              <w:left w:w="108" w:type="dxa"/>
              <w:bottom w:w="0" w:type="dxa"/>
              <w:right w:w="108" w:type="dxa"/>
            </w:tcMar>
          </w:tcPr>
          <w:p w14:paraId="47FA24B6" w14:textId="77777777" w:rsidR="007643E2" w:rsidRPr="007643E2" w:rsidRDefault="007643E2" w:rsidP="007643E2">
            <w:pPr>
              <w:numPr>
                <w:ilvl w:val="0"/>
                <w:numId w:val="55"/>
              </w:numPr>
              <w:spacing w:after="0" w:line="240" w:lineRule="auto"/>
              <w:rPr>
                <w:rFonts w:ascii="Calibri Light" w:eastAsia="Times New Roman" w:hAnsi="Calibri Light" w:cs="Calibri Light"/>
                <w:sz w:val="22"/>
                <w:szCs w:val="22"/>
                <w:lang w:eastAsia="en-US"/>
              </w:rPr>
            </w:pPr>
            <w:r w:rsidRPr="007643E2">
              <w:rPr>
                <w:rFonts w:ascii="Calibri Light" w:eastAsia="Times New Roman" w:hAnsi="Calibri Light" w:cs="Calibri Light"/>
                <w:sz w:val="22"/>
                <w:szCs w:val="22"/>
                <w:lang w:eastAsia="en-US"/>
              </w:rPr>
              <w:t xml:space="preserve">Notify </w:t>
            </w:r>
            <w:hyperlink r:id="rId266" w:history="1">
              <w:r w:rsidRPr="007643E2">
                <w:rPr>
                  <w:rFonts w:ascii="Calibri Light" w:eastAsia="Times New Roman" w:hAnsi="Calibri Light" w:cs="Calibri Light"/>
                  <w:color w:val="467886"/>
                  <w:sz w:val="22"/>
                  <w:szCs w:val="22"/>
                  <w:u w:val="single"/>
                  <w:lang w:eastAsia="en-US"/>
                </w:rPr>
                <w:t>Ewa Stewart</w:t>
              </w:r>
            </w:hyperlink>
            <w:r w:rsidRPr="007643E2">
              <w:rPr>
                <w:rFonts w:ascii="Calibri Light" w:eastAsia="Times New Roman" w:hAnsi="Calibri Light" w:cs="Calibri Light"/>
                <w:sz w:val="22"/>
                <w:szCs w:val="22"/>
                <w:lang w:eastAsia="en-US"/>
              </w:rPr>
              <w:t>, Grant Officer, of your intention to apply.</w:t>
            </w:r>
          </w:p>
          <w:p w14:paraId="625F30E2" w14:textId="77777777" w:rsidR="007643E2" w:rsidRPr="007643E2" w:rsidRDefault="007643E2" w:rsidP="007643E2">
            <w:pPr>
              <w:numPr>
                <w:ilvl w:val="0"/>
                <w:numId w:val="55"/>
              </w:numPr>
              <w:spacing w:after="0" w:line="240" w:lineRule="auto"/>
              <w:rPr>
                <w:rFonts w:ascii="Calibri Light" w:eastAsia="Times New Roman" w:hAnsi="Calibri Light" w:cs="Calibri Light"/>
                <w:sz w:val="22"/>
                <w:szCs w:val="22"/>
                <w:lang w:eastAsia="en-US"/>
              </w:rPr>
            </w:pPr>
            <w:r w:rsidRPr="007643E2">
              <w:rPr>
                <w:rFonts w:ascii="Calibri Light" w:eastAsia="Times New Roman" w:hAnsi="Calibri Light" w:cs="Calibri Light"/>
                <w:sz w:val="22"/>
                <w:szCs w:val="22"/>
                <w:lang w:eastAsia="en-US"/>
              </w:rPr>
              <w:t xml:space="preserve">Review the </w:t>
            </w:r>
            <w:hyperlink r:id="rId267" w:history="1">
              <w:r w:rsidRPr="007643E2">
                <w:rPr>
                  <w:rFonts w:ascii="Calibri Light" w:eastAsia="Times New Roman" w:hAnsi="Calibri Light" w:cs="Calibri Light"/>
                  <w:color w:val="0563C1"/>
                  <w:sz w:val="22"/>
                  <w:szCs w:val="22"/>
                  <w:u w:val="single"/>
                  <w:lang w:eastAsia="en-US"/>
                </w:rPr>
                <w:t>program guidelines</w:t>
              </w:r>
            </w:hyperlink>
            <w:r w:rsidRPr="007643E2">
              <w:rPr>
                <w:rFonts w:ascii="Calibri Light" w:eastAsia="Times New Roman" w:hAnsi="Calibri Light" w:cs="Calibri Light"/>
                <w:sz w:val="22"/>
                <w:szCs w:val="22"/>
                <w:lang w:eastAsia="en-US"/>
              </w:rPr>
              <w:t xml:space="preserve"> and </w:t>
            </w:r>
            <w:hyperlink r:id="rId268" w:history="1">
              <w:r w:rsidRPr="007643E2">
                <w:rPr>
                  <w:rFonts w:ascii="Calibri Light" w:eastAsia="Times New Roman" w:hAnsi="Calibri Light" w:cs="Calibri Light"/>
                  <w:color w:val="0563C1"/>
                  <w:sz w:val="22"/>
                  <w:szCs w:val="22"/>
                  <w:u w:val="single"/>
                  <w:lang w:eastAsia="en-US"/>
                </w:rPr>
                <w:t>application instructions</w:t>
              </w:r>
            </w:hyperlink>
            <w:r w:rsidRPr="007643E2">
              <w:rPr>
                <w:rFonts w:ascii="Calibri Light" w:eastAsia="Times New Roman" w:hAnsi="Calibri Light" w:cs="Calibri Light"/>
                <w:sz w:val="22"/>
                <w:szCs w:val="22"/>
                <w:lang w:eastAsia="en-US"/>
              </w:rPr>
              <w:t xml:space="preserve">, including </w:t>
            </w:r>
            <w:hyperlink r:id="rId269" w:anchor="eligibility" w:history="1">
              <w:r w:rsidRPr="007643E2">
                <w:rPr>
                  <w:rFonts w:ascii="Calibri Light" w:eastAsia="Times New Roman" w:hAnsi="Calibri Light" w:cs="Calibri Light"/>
                  <w:color w:val="467886"/>
                  <w:sz w:val="22"/>
                  <w:szCs w:val="22"/>
                  <w:u w:val="single"/>
                  <w:lang w:eastAsia="en-US"/>
                </w:rPr>
                <w:t>applicant and co-applicant eligibility criteria</w:t>
              </w:r>
            </w:hyperlink>
            <w:r w:rsidRPr="007643E2">
              <w:rPr>
                <w:rFonts w:ascii="Calibri Light" w:eastAsia="Times New Roman" w:hAnsi="Calibri Light" w:cs="Calibri Light"/>
                <w:sz w:val="22"/>
                <w:szCs w:val="22"/>
                <w:lang w:eastAsia="en-US"/>
              </w:rPr>
              <w:t>.</w:t>
            </w:r>
          </w:p>
          <w:p w14:paraId="78E334FA" w14:textId="77777777" w:rsidR="007643E2" w:rsidRPr="007643E2" w:rsidRDefault="007643E2" w:rsidP="007643E2">
            <w:pPr>
              <w:numPr>
                <w:ilvl w:val="0"/>
                <w:numId w:val="55"/>
              </w:numPr>
              <w:spacing w:after="0" w:line="240" w:lineRule="auto"/>
              <w:rPr>
                <w:rFonts w:ascii="Calibri Light" w:eastAsia="Times New Roman" w:hAnsi="Calibri Light" w:cs="Calibri Light"/>
                <w:b/>
                <w:bCs/>
                <w:sz w:val="22"/>
                <w:szCs w:val="22"/>
                <w:highlight w:val="yellow"/>
                <w:lang w:eastAsia="en-US"/>
              </w:rPr>
            </w:pPr>
            <w:r w:rsidRPr="007643E2">
              <w:rPr>
                <w:rFonts w:ascii="Calibri Light" w:eastAsia="Times New Roman" w:hAnsi="Calibri Light" w:cs="Calibri Light"/>
                <w:b/>
                <w:bCs/>
                <w:sz w:val="22"/>
                <w:szCs w:val="22"/>
                <w:highlight w:val="yellow"/>
                <w:lang w:eastAsia="en-US"/>
              </w:rPr>
              <w:t xml:space="preserve">Complete mandatory internal NOI form (see attached) and submit to </w:t>
            </w:r>
            <w:hyperlink r:id="rId270" w:history="1">
              <w:r w:rsidRPr="007643E2">
                <w:rPr>
                  <w:rFonts w:ascii="Calibri Light" w:eastAsia="Times New Roman" w:hAnsi="Calibri Light" w:cs="Calibri Light"/>
                  <w:b/>
                  <w:bCs/>
                  <w:color w:val="467886"/>
                  <w:sz w:val="22"/>
                  <w:szCs w:val="22"/>
                  <w:highlight w:val="yellow"/>
                  <w:u w:val="single"/>
                  <w:lang w:eastAsia="en-US"/>
                </w:rPr>
                <w:t>ewa.stewart@ontariotechu.ca</w:t>
              </w:r>
            </w:hyperlink>
            <w:r w:rsidRPr="007643E2">
              <w:rPr>
                <w:rFonts w:ascii="Calibri Light" w:eastAsia="Times New Roman" w:hAnsi="Calibri Light" w:cs="Calibri Light"/>
                <w:b/>
                <w:bCs/>
                <w:sz w:val="22"/>
                <w:szCs w:val="22"/>
                <w:highlight w:val="yellow"/>
                <w:lang w:eastAsia="en-US"/>
              </w:rPr>
              <w:t xml:space="preserve"> by October 2, 2024. </w:t>
            </w:r>
          </w:p>
          <w:p w14:paraId="3F7443B8" w14:textId="77777777" w:rsidR="007643E2" w:rsidRPr="007643E2" w:rsidRDefault="007643E2" w:rsidP="007643E2">
            <w:pPr>
              <w:numPr>
                <w:ilvl w:val="0"/>
                <w:numId w:val="55"/>
              </w:numPr>
              <w:spacing w:after="0" w:line="240" w:lineRule="auto"/>
              <w:rPr>
                <w:rFonts w:ascii="Calibri Light" w:eastAsia="Times New Roman" w:hAnsi="Calibri Light" w:cs="Calibri Light"/>
                <w:sz w:val="22"/>
                <w:szCs w:val="22"/>
                <w:lang w:eastAsia="en-US"/>
              </w:rPr>
            </w:pPr>
            <w:r w:rsidRPr="007643E2">
              <w:rPr>
                <w:rFonts w:ascii="Calibri Light" w:eastAsia="Times New Roman" w:hAnsi="Calibri Light" w:cs="Calibri Light"/>
                <w:sz w:val="22"/>
                <w:szCs w:val="22"/>
                <w:lang w:eastAsia="en-US"/>
              </w:rPr>
              <w:t>Request at least two vendor quotations for items over $25,000 (before taxes) or for any systems to be purchased from a single supplier and costing more than $25,000 (before taxes). If the required number of quotations cannot reasonably be submitted, applicants must provide a clear justification in the Budget justification section. Getting quotations can take time so it’s best to start requesting these in well advance.</w:t>
            </w:r>
          </w:p>
          <w:p w14:paraId="6A56CF12" w14:textId="77777777" w:rsidR="007643E2" w:rsidRPr="007643E2" w:rsidRDefault="007643E2" w:rsidP="007643E2">
            <w:pPr>
              <w:numPr>
                <w:ilvl w:val="0"/>
                <w:numId w:val="55"/>
              </w:numPr>
              <w:spacing w:after="0" w:line="240" w:lineRule="auto"/>
              <w:rPr>
                <w:rFonts w:ascii="Calibri Light" w:eastAsia="Times New Roman" w:hAnsi="Calibri Light" w:cs="Calibri Light"/>
                <w:sz w:val="22"/>
                <w:szCs w:val="22"/>
                <w:lang w:eastAsia="en-US"/>
              </w:rPr>
            </w:pPr>
            <w:r w:rsidRPr="007643E2">
              <w:rPr>
                <w:rFonts w:ascii="Calibri Light" w:eastAsia="Times New Roman" w:hAnsi="Calibri Light" w:cs="Calibri Light"/>
                <w:sz w:val="22"/>
                <w:szCs w:val="22"/>
                <w:lang w:eastAsia="en-US"/>
              </w:rPr>
              <w:t xml:space="preserve">Create and complete an application in </w:t>
            </w:r>
            <w:hyperlink r:id="rId271" w:history="1">
              <w:r w:rsidRPr="007643E2">
                <w:rPr>
                  <w:rFonts w:ascii="Calibri Light" w:eastAsia="Times New Roman" w:hAnsi="Calibri Light" w:cs="Calibri Light"/>
                  <w:color w:val="467886"/>
                  <w:sz w:val="22"/>
                  <w:szCs w:val="22"/>
                  <w:u w:val="single"/>
                  <w:lang w:eastAsia="en-US"/>
                </w:rPr>
                <w:t>Research Portal</w:t>
              </w:r>
            </w:hyperlink>
            <w:r w:rsidRPr="007643E2">
              <w:rPr>
                <w:rFonts w:ascii="Calibri Light" w:eastAsia="Times New Roman" w:hAnsi="Calibri Light" w:cs="Calibri Light"/>
                <w:sz w:val="22"/>
                <w:szCs w:val="22"/>
                <w:lang w:eastAsia="en-US"/>
              </w:rPr>
              <w:t xml:space="preserve">. Update and link your </w:t>
            </w:r>
            <w:hyperlink r:id="rId272" w:history="1">
              <w:r w:rsidRPr="007643E2">
                <w:rPr>
                  <w:rFonts w:ascii="Calibri Light" w:eastAsia="Times New Roman" w:hAnsi="Calibri Light" w:cs="Calibri Light"/>
                  <w:color w:val="467886"/>
                  <w:sz w:val="22"/>
                  <w:szCs w:val="22"/>
                  <w:u w:val="single"/>
                  <w:lang w:eastAsia="en-US"/>
                </w:rPr>
                <w:t>Canadian Common CV</w:t>
              </w:r>
            </w:hyperlink>
            <w:r w:rsidRPr="007643E2">
              <w:rPr>
                <w:rFonts w:ascii="Calibri Light" w:eastAsia="Times New Roman" w:hAnsi="Calibri Light" w:cs="Calibri Light"/>
                <w:sz w:val="22"/>
                <w:szCs w:val="22"/>
                <w:lang w:eastAsia="en-US"/>
              </w:rPr>
              <w:t xml:space="preserve"> (each co-applicant must also link their CCV).</w:t>
            </w:r>
          </w:p>
          <w:p w14:paraId="1F52CE97" w14:textId="77777777" w:rsidR="007643E2" w:rsidRPr="007643E2" w:rsidRDefault="007643E2" w:rsidP="007643E2">
            <w:pPr>
              <w:numPr>
                <w:ilvl w:val="0"/>
                <w:numId w:val="55"/>
              </w:numPr>
              <w:spacing w:after="0" w:line="240" w:lineRule="auto"/>
              <w:rPr>
                <w:rFonts w:ascii="Calibri Light" w:eastAsia="Times New Roman" w:hAnsi="Calibri Light" w:cs="Calibri Light"/>
                <w:sz w:val="22"/>
                <w:szCs w:val="22"/>
                <w:lang w:eastAsia="en-US"/>
              </w:rPr>
            </w:pPr>
            <w:r w:rsidRPr="007643E2">
              <w:rPr>
                <w:rFonts w:ascii="Calibri Light" w:eastAsia="Times New Roman" w:hAnsi="Calibri Light" w:cs="Calibri Light"/>
                <w:sz w:val="22"/>
                <w:szCs w:val="22"/>
                <w:lang w:eastAsia="en-US"/>
              </w:rPr>
              <w:t xml:space="preserve">If applicable, collect </w:t>
            </w:r>
            <w:hyperlink r:id="rId273" w:history="1">
              <w:r w:rsidRPr="007643E2">
                <w:rPr>
                  <w:rFonts w:ascii="Calibri Light" w:eastAsia="Times New Roman" w:hAnsi="Calibri Light" w:cs="Calibri Light"/>
                  <w:color w:val="467886"/>
                  <w:sz w:val="22"/>
                  <w:szCs w:val="22"/>
                  <w:u w:val="single"/>
                  <w:lang w:eastAsia="en-US"/>
                </w:rPr>
                <w:t>attestation forms</w:t>
              </w:r>
            </w:hyperlink>
            <w:r w:rsidRPr="007643E2">
              <w:rPr>
                <w:rFonts w:ascii="Calibri Light" w:eastAsia="Times New Roman" w:hAnsi="Calibri Light" w:cs="Calibri Light"/>
                <w:sz w:val="22"/>
                <w:szCs w:val="22"/>
                <w:lang w:eastAsia="en-US"/>
              </w:rPr>
              <w:t xml:space="preserve"> from the applicant, co-applicants and collaborators and upload to the Research Portal application (see STRAC section below for details). </w:t>
            </w:r>
          </w:p>
          <w:p w14:paraId="46CC43A8" w14:textId="77777777" w:rsidR="007643E2" w:rsidRPr="007643E2" w:rsidRDefault="007643E2" w:rsidP="007643E2">
            <w:pPr>
              <w:spacing w:after="0" w:line="240" w:lineRule="auto"/>
              <w:rPr>
                <w:rFonts w:ascii="Calibri Light" w:eastAsia="Aptos" w:hAnsi="Calibri Light" w:cs="Calibri Light"/>
                <w:sz w:val="22"/>
                <w:szCs w:val="22"/>
                <w:lang w:eastAsia="en-US"/>
              </w:rPr>
            </w:pPr>
          </w:p>
          <w:p w14:paraId="254C64D7" w14:textId="77777777" w:rsidR="007643E2" w:rsidRPr="007643E2" w:rsidRDefault="007643E2" w:rsidP="007643E2">
            <w:pPr>
              <w:spacing w:after="0" w:line="240" w:lineRule="auto"/>
              <w:rPr>
                <w:rFonts w:ascii="Calibri Light" w:eastAsia="Aptos" w:hAnsi="Calibri Light" w:cs="Calibri Light"/>
                <w:sz w:val="22"/>
                <w:szCs w:val="22"/>
                <w:lang w:eastAsia="en-US"/>
              </w:rPr>
            </w:pPr>
            <w:r w:rsidRPr="007643E2">
              <w:rPr>
                <w:rFonts w:ascii="Calibri Light" w:eastAsia="Aptos" w:hAnsi="Calibri Light" w:cs="Calibri Light"/>
                <w:b/>
                <w:bCs/>
                <w:sz w:val="22"/>
                <w:szCs w:val="22"/>
                <w:highlight w:val="yellow"/>
                <w:lang w:eastAsia="en-US"/>
              </w:rPr>
              <w:t>Important:</w:t>
            </w:r>
            <w:r w:rsidRPr="007643E2">
              <w:rPr>
                <w:rFonts w:ascii="Calibri Light" w:eastAsia="Aptos" w:hAnsi="Calibri Light" w:cs="Calibri Light"/>
                <w:sz w:val="22"/>
                <w:szCs w:val="22"/>
                <w:lang w:eastAsia="en-US"/>
              </w:rPr>
              <w:t xml:space="preserve"> in the Budget Justification attachment, applicants provide a clear breakdown of the items requested indicating the subtotal(s), the institutional tax rate, the total tax and, if applicable, the currency exchange rate(s) and the converted currency total(s) in the table format shown below (as found in the </w:t>
            </w:r>
            <w:hyperlink r:id="rId274" w:history="1">
              <w:r w:rsidRPr="007643E2">
                <w:rPr>
                  <w:rFonts w:ascii="Calibri Light" w:eastAsia="Aptos" w:hAnsi="Calibri Light" w:cs="Calibri Light"/>
                  <w:sz w:val="22"/>
                  <w:szCs w:val="22"/>
                  <w:u w:val="single"/>
                  <w:lang w:eastAsia="en-US"/>
                </w:rPr>
                <w:t>application instructions</w:t>
              </w:r>
            </w:hyperlink>
            <w:r w:rsidRPr="007643E2">
              <w:rPr>
                <w:rFonts w:ascii="Calibri Light" w:eastAsia="Aptos" w:hAnsi="Calibri Light" w:cs="Calibri Light"/>
                <w:sz w:val="22"/>
                <w:szCs w:val="22"/>
                <w:lang w:eastAsia="en-US"/>
              </w:rPr>
              <w:t xml:space="preserve">). </w:t>
            </w:r>
          </w:p>
          <w:p w14:paraId="7EC559A7" w14:textId="77777777" w:rsidR="007643E2" w:rsidRPr="007643E2" w:rsidRDefault="007643E2" w:rsidP="007643E2">
            <w:pPr>
              <w:numPr>
                <w:ilvl w:val="0"/>
                <w:numId w:val="96"/>
              </w:numPr>
              <w:spacing w:after="0" w:line="276" w:lineRule="auto"/>
              <w:contextualSpacing/>
              <w:rPr>
                <w:rFonts w:ascii="Calibri Light" w:eastAsia="Times New Roman" w:hAnsi="Calibri Light" w:cs="Calibri Light"/>
                <w:sz w:val="22"/>
                <w:szCs w:val="22"/>
                <w:lang w:eastAsia="en-US"/>
              </w:rPr>
            </w:pPr>
            <w:r w:rsidRPr="007643E2">
              <w:rPr>
                <w:rFonts w:ascii="Calibri Light" w:eastAsia="Times New Roman" w:hAnsi="Calibri Light" w:cs="Calibri Light"/>
                <w:sz w:val="22"/>
                <w:szCs w:val="22"/>
                <w:highlight w:val="yellow"/>
                <w:lang w:eastAsia="en-US"/>
              </w:rPr>
              <w:t xml:space="preserve">For the institutional tax rate, please be sure to use </w:t>
            </w:r>
            <w:r w:rsidRPr="007643E2">
              <w:rPr>
                <w:rFonts w:ascii="Calibri Light" w:eastAsia="Times New Roman" w:hAnsi="Calibri Light" w:cs="Calibri Light"/>
                <w:b/>
                <w:bCs/>
                <w:sz w:val="22"/>
                <w:szCs w:val="22"/>
                <w:highlight w:val="yellow"/>
                <w:lang w:eastAsia="en-US"/>
              </w:rPr>
              <w:t>3.41%</w:t>
            </w:r>
            <w:r w:rsidRPr="007643E2">
              <w:rPr>
                <w:rFonts w:ascii="Calibri Light" w:eastAsia="Times New Roman" w:hAnsi="Calibri Light" w:cs="Calibri Light"/>
                <w:b/>
                <w:bCs/>
                <w:sz w:val="22"/>
                <w:szCs w:val="22"/>
                <w:lang w:eastAsia="en-US"/>
              </w:rPr>
              <w:t xml:space="preserve"> </w:t>
            </w:r>
            <w:r w:rsidRPr="007643E2">
              <w:rPr>
                <w:rFonts w:ascii="Calibri Light" w:eastAsia="Times New Roman" w:hAnsi="Calibri Light" w:cs="Calibri Light"/>
                <w:sz w:val="22"/>
                <w:szCs w:val="22"/>
                <w:lang w:eastAsia="en-US"/>
              </w:rPr>
              <w:t>- as this is the equivalent HST rate that Ontario Tech pays after our tax rebates.</w:t>
            </w:r>
          </w:p>
          <w:p w14:paraId="740D5BCB" w14:textId="77777777" w:rsidR="007643E2" w:rsidRPr="007643E2" w:rsidRDefault="007643E2" w:rsidP="007643E2">
            <w:pPr>
              <w:numPr>
                <w:ilvl w:val="0"/>
                <w:numId w:val="96"/>
              </w:numPr>
              <w:spacing w:after="0" w:line="276" w:lineRule="auto"/>
              <w:contextualSpacing/>
              <w:rPr>
                <w:rFonts w:ascii="Calibri Light" w:eastAsia="Times New Roman" w:hAnsi="Calibri Light" w:cs="Calibri Light"/>
                <w:sz w:val="22"/>
                <w:szCs w:val="22"/>
                <w:lang w:eastAsia="en-US"/>
              </w:rPr>
            </w:pPr>
            <w:r w:rsidRPr="007643E2">
              <w:rPr>
                <w:rFonts w:ascii="Calibri Light" w:eastAsia="Times New Roman" w:hAnsi="Calibri Light" w:cs="Calibri Light"/>
                <w:sz w:val="22"/>
                <w:szCs w:val="22"/>
                <w:lang w:eastAsia="en-US"/>
              </w:rPr>
              <w:t xml:space="preserve">To calculate the exchange rate, use the monthly Bank of Canada Exchange Rates: </w:t>
            </w:r>
            <w:hyperlink r:id="rId275" w:history="1">
              <w:r w:rsidRPr="007643E2">
                <w:rPr>
                  <w:rFonts w:ascii="Calibri Light" w:eastAsia="Times New Roman" w:hAnsi="Calibri Light" w:cs="Calibri Light"/>
                  <w:sz w:val="22"/>
                  <w:szCs w:val="22"/>
                  <w:u w:val="single"/>
                  <w:lang w:eastAsia="en-US"/>
                </w:rPr>
                <w:t>https://www.bankofcanada.ca/rates/exchange/monthly-exchange-rates</w:t>
              </w:r>
            </w:hyperlink>
            <w:hyperlink r:id="rId276" w:history="1">
              <w:r w:rsidRPr="007643E2">
                <w:rPr>
                  <w:rFonts w:ascii="Calibri Light" w:eastAsia="Times New Roman" w:hAnsi="Calibri Light" w:cs="Calibri Light"/>
                  <w:sz w:val="22"/>
                  <w:szCs w:val="22"/>
                  <w:u w:val="single"/>
                  <w:lang w:eastAsia="en-US"/>
                </w:rPr>
                <w:t>/</w:t>
              </w:r>
            </w:hyperlink>
            <w:r w:rsidRPr="007643E2">
              <w:rPr>
                <w:rFonts w:ascii="Calibri Light" w:eastAsia="Times New Roman" w:hAnsi="Calibri Light" w:cs="Calibri Light"/>
                <w:sz w:val="22"/>
                <w:szCs w:val="22"/>
                <w:lang w:eastAsia="en-US"/>
              </w:rPr>
              <w:t xml:space="preserve"> </w:t>
            </w:r>
          </w:p>
        </w:tc>
      </w:tr>
      <w:tr w:rsidR="007643E2" w:rsidRPr="007643E2" w14:paraId="41520AF2" w14:textId="77777777" w:rsidTr="007643E2">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4945A7E4" w14:textId="77777777" w:rsidR="007643E2" w:rsidRPr="007643E2" w:rsidRDefault="007643E2" w:rsidP="007643E2">
            <w:pPr>
              <w:spacing w:after="0" w:line="240" w:lineRule="auto"/>
              <w:rPr>
                <w:rFonts w:ascii="Calibri Light" w:eastAsia="Aptos" w:hAnsi="Calibri Light" w:cs="Calibri Light"/>
                <w:b/>
                <w:bCs/>
                <w:color w:val="003399"/>
                <w:sz w:val="22"/>
                <w:szCs w:val="22"/>
                <w:lang w:eastAsia="en-US"/>
              </w:rPr>
            </w:pPr>
            <w:r w:rsidRPr="007643E2">
              <w:rPr>
                <w:rFonts w:ascii="Calibri Light" w:eastAsia="Aptos" w:hAnsi="Calibri Light" w:cs="Calibri Light"/>
                <w:b/>
                <w:bCs/>
                <w:sz w:val="22"/>
                <w:szCs w:val="22"/>
                <w:lang w:eastAsia="en-US"/>
              </w:rPr>
              <w:t>For more information</w:t>
            </w:r>
          </w:p>
        </w:tc>
        <w:tc>
          <w:tcPr>
            <w:tcW w:w="6840" w:type="dxa"/>
            <w:tcBorders>
              <w:top w:val="nil"/>
              <w:left w:val="nil"/>
              <w:bottom w:val="single" w:sz="8" w:space="0" w:color="BFBFBF"/>
              <w:right w:val="single" w:sz="8" w:space="0" w:color="BFBFBF"/>
            </w:tcBorders>
            <w:tcMar>
              <w:top w:w="0" w:type="dxa"/>
              <w:left w:w="108" w:type="dxa"/>
              <w:bottom w:w="0" w:type="dxa"/>
              <w:right w:w="108" w:type="dxa"/>
            </w:tcMar>
          </w:tcPr>
          <w:p w14:paraId="1046A268" w14:textId="77777777" w:rsidR="007643E2" w:rsidRPr="007643E2" w:rsidRDefault="007643E2" w:rsidP="007643E2">
            <w:pPr>
              <w:spacing w:after="0" w:line="240" w:lineRule="auto"/>
              <w:rPr>
                <w:rFonts w:ascii="Calibri Light" w:eastAsia="Aptos" w:hAnsi="Calibri Light" w:cs="Calibri Light"/>
                <w:sz w:val="22"/>
                <w:szCs w:val="22"/>
                <w:lang w:eastAsia="en-US"/>
              </w:rPr>
            </w:pPr>
            <w:r w:rsidRPr="007643E2">
              <w:rPr>
                <w:rFonts w:ascii="Calibri Light" w:eastAsia="Aptos" w:hAnsi="Calibri Light" w:cs="Calibri Light"/>
                <w:sz w:val="22"/>
                <w:szCs w:val="22"/>
                <w:lang w:eastAsia="en-US"/>
              </w:rPr>
              <w:t>Ewa Stewart, Grants Officer:</w:t>
            </w:r>
          </w:p>
          <w:p w14:paraId="00D13BB0" w14:textId="77777777" w:rsidR="007643E2" w:rsidRPr="007643E2" w:rsidRDefault="007643E2" w:rsidP="007643E2">
            <w:pPr>
              <w:spacing w:after="0" w:line="240" w:lineRule="auto"/>
              <w:rPr>
                <w:rFonts w:ascii="Calibri Light" w:eastAsia="Aptos" w:hAnsi="Calibri Light" w:cs="Calibri Light"/>
                <w:sz w:val="22"/>
                <w:szCs w:val="22"/>
                <w:lang w:eastAsia="en-US"/>
              </w:rPr>
            </w:pPr>
            <w:hyperlink r:id="rId277" w:history="1">
              <w:r w:rsidRPr="007643E2">
                <w:rPr>
                  <w:rFonts w:ascii="Calibri Light" w:eastAsia="Aptos" w:hAnsi="Calibri Light" w:cs="Calibri Light"/>
                  <w:color w:val="0563C1"/>
                  <w:sz w:val="22"/>
                  <w:szCs w:val="22"/>
                  <w:u w:val="single"/>
                  <w:lang w:eastAsia="en-US"/>
                </w:rPr>
                <w:t>Ewa.stewart@ontariotechu.ca</w:t>
              </w:r>
            </w:hyperlink>
          </w:p>
          <w:p w14:paraId="75EB827C" w14:textId="77777777" w:rsidR="007643E2" w:rsidRPr="007643E2" w:rsidRDefault="007643E2" w:rsidP="007643E2">
            <w:pPr>
              <w:spacing w:after="0" w:line="240" w:lineRule="auto"/>
              <w:rPr>
                <w:rFonts w:ascii="Calibri Light" w:eastAsia="Aptos" w:hAnsi="Calibri Light" w:cs="Calibri Light"/>
                <w:sz w:val="22"/>
                <w:szCs w:val="22"/>
                <w:lang w:eastAsia="en-US"/>
              </w:rPr>
            </w:pPr>
          </w:p>
          <w:p w14:paraId="66F9CE0D" w14:textId="77777777" w:rsidR="007643E2" w:rsidRPr="007643E2" w:rsidRDefault="007643E2" w:rsidP="007643E2">
            <w:pPr>
              <w:spacing w:after="0" w:line="240" w:lineRule="auto"/>
              <w:rPr>
                <w:rFonts w:ascii="Calibri Light" w:eastAsia="Aptos" w:hAnsi="Calibri Light" w:cs="Calibri Light"/>
                <w:sz w:val="22"/>
                <w:szCs w:val="22"/>
                <w:lang w:eastAsia="en-US"/>
              </w:rPr>
            </w:pPr>
            <w:r w:rsidRPr="007643E2">
              <w:rPr>
                <w:rFonts w:ascii="Calibri Light" w:eastAsia="Aptos" w:hAnsi="Calibri Light" w:cs="Calibri Light"/>
                <w:sz w:val="22"/>
                <w:szCs w:val="22"/>
                <w:lang w:eastAsia="en-US"/>
              </w:rPr>
              <w:t>NSERC Program Officer:</w:t>
            </w:r>
          </w:p>
          <w:p w14:paraId="1862A99C" w14:textId="77777777" w:rsidR="007643E2" w:rsidRPr="007643E2" w:rsidRDefault="007643E2" w:rsidP="007643E2">
            <w:pPr>
              <w:spacing w:after="0" w:line="240" w:lineRule="auto"/>
              <w:rPr>
                <w:rFonts w:ascii="Calibri Light" w:eastAsia="Aptos" w:hAnsi="Calibri Light" w:cs="Calibri Light"/>
                <w:sz w:val="22"/>
                <w:szCs w:val="22"/>
                <w:lang w:eastAsia="en-US"/>
              </w:rPr>
            </w:pPr>
            <w:hyperlink r:id="rId278" w:history="1">
              <w:r w:rsidRPr="007643E2">
                <w:rPr>
                  <w:rFonts w:ascii="Calibri Light" w:eastAsia="Aptos" w:hAnsi="Calibri Light" w:cs="Calibri Light"/>
                  <w:color w:val="467886"/>
                  <w:sz w:val="22"/>
                  <w:szCs w:val="22"/>
                  <w:u w:val="single"/>
                  <w:lang w:eastAsia="en-US"/>
                </w:rPr>
                <w:t>resgrant@nserc-crsng.gc.ca</w:t>
              </w:r>
            </w:hyperlink>
            <w:r w:rsidRPr="007643E2">
              <w:rPr>
                <w:rFonts w:ascii="Calibri Light" w:eastAsia="Aptos" w:hAnsi="Calibri Light" w:cs="Calibri Light"/>
                <w:sz w:val="22"/>
                <w:szCs w:val="22"/>
                <w:lang w:eastAsia="en-US"/>
              </w:rPr>
              <w:t xml:space="preserve"> </w:t>
            </w:r>
          </w:p>
          <w:p w14:paraId="1C1173D5" w14:textId="77777777" w:rsidR="007643E2" w:rsidRPr="007643E2" w:rsidRDefault="007643E2" w:rsidP="007643E2">
            <w:pPr>
              <w:spacing w:after="0" w:line="240" w:lineRule="auto"/>
              <w:rPr>
                <w:rFonts w:ascii="Calibri Light" w:eastAsia="Aptos" w:hAnsi="Calibri Light" w:cs="Calibri Light"/>
                <w:sz w:val="22"/>
                <w:szCs w:val="22"/>
                <w:lang w:eastAsia="en-US"/>
              </w:rPr>
            </w:pPr>
          </w:p>
          <w:p w14:paraId="649561A8" w14:textId="77777777" w:rsidR="007643E2" w:rsidRPr="007643E2" w:rsidRDefault="007643E2" w:rsidP="007643E2">
            <w:pPr>
              <w:spacing w:after="0" w:line="240" w:lineRule="auto"/>
              <w:rPr>
                <w:rFonts w:ascii="Calibri Light" w:eastAsia="Aptos" w:hAnsi="Calibri Light" w:cs="Calibri Light"/>
                <w:sz w:val="22"/>
                <w:szCs w:val="22"/>
                <w:lang w:eastAsia="en-US"/>
              </w:rPr>
            </w:pPr>
            <w:r w:rsidRPr="007643E2">
              <w:rPr>
                <w:rFonts w:ascii="Calibri Light" w:eastAsia="Aptos" w:hAnsi="Calibri Light" w:cs="Calibri Light"/>
                <w:sz w:val="22"/>
                <w:szCs w:val="22"/>
                <w:lang w:eastAsia="en-US"/>
              </w:rPr>
              <w:t>Research Portal tech assistance:</w:t>
            </w:r>
          </w:p>
          <w:p w14:paraId="51D05B79" w14:textId="77777777" w:rsidR="007643E2" w:rsidRPr="007643E2" w:rsidRDefault="007643E2" w:rsidP="007643E2">
            <w:pPr>
              <w:spacing w:after="0" w:line="240" w:lineRule="auto"/>
              <w:rPr>
                <w:rFonts w:ascii="Calibri Light" w:eastAsia="Aptos" w:hAnsi="Calibri Light" w:cs="Calibri Light"/>
                <w:sz w:val="22"/>
                <w:szCs w:val="22"/>
                <w:lang w:eastAsia="en-US"/>
              </w:rPr>
            </w:pPr>
            <w:hyperlink r:id="rId279" w:history="1">
              <w:r w:rsidRPr="007643E2">
                <w:rPr>
                  <w:rFonts w:ascii="Calibri Light" w:eastAsia="Aptos" w:hAnsi="Calibri Light" w:cs="Calibri Light"/>
                  <w:color w:val="467886"/>
                  <w:sz w:val="22"/>
                  <w:szCs w:val="22"/>
                  <w:u w:val="single"/>
                  <w:lang w:eastAsia="en-US"/>
                </w:rPr>
                <w:t>webapp@nserc-crsng.gc.ca</w:t>
              </w:r>
            </w:hyperlink>
            <w:r w:rsidRPr="007643E2">
              <w:rPr>
                <w:rFonts w:ascii="Calibri Light" w:eastAsia="Aptos" w:hAnsi="Calibri Light" w:cs="Calibri Light"/>
                <w:sz w:val="22"/>
                <w:szCs w:val="22"/>
                <w:lang w:eastAsia="en-US"/>
              </w:rPr>
              <w:t xml:space="preserve"> or </w:t>
            </w:r>
            <w:r w:rsidRPr="007643E2">
              <w:rPr>
                <w:rFonts w:ascii="Calibri Light" w:eastAsia="Aptos" w:hAnsi="Calibri Light" w:cs="Calibri Light"/>
                <w:color w:val="000000"/>
                <w:sz w:val="22"/>
                <w:szCs w:val="22"/>
                <w:shd w:val="clear" w:color="auto" w:fill="FFFFFF"/>
                <w:lang w:eastAsia="en-US"/>
              </w:rPr>
              <w:t xml:space="preserve">1-855-275-2861 </w:t>
            </w:r>
          </w:p>
        </w:tc>
      </w:tr>
    </w:tbl>
    <w:p w14:paraId="037AC587" w14:textId="77777777" w:rsidR="007643E2" w:rsidRPr="007643E2" w:rsidRDefault="007643E2" w:rsidP="007643E2">
      <w:pPr>
        <w:spacing w:line="276" w:lineRule="auto"/>
        <w:jc w:val="center"/>
        <w:rPr>
          <w:rFonts w:ascii="Calibri Light" w:eastAsia="Aptos" w:hAnsi="Calibri Light" w:cs="Calibri Light"/>
          <w:b/>
          <w:bCs/>
          <w:color w:val="000000"/>
          <w:sz w:val="22"/>
          <w:szCs w:val="22"/>
          <w:lang w:val="en-CA" w:eastAsia="en-US"/>
        </w:rPr>
      </w:pPr>
    </w:p>
    <w:p w14:paraId="17F876D4" w14:textId="77777777" w:rsidR="007643E2" w:rsidRPr="007643E2" w:rsidRDefault="007643E2" w:rsidP="007643E2">
      <w:pPr>
        <w:spacing w:after="0" w:line="276" w:lineRule="auto"/>
        <w:rPr>
          <w:rFonts w:ascii="Calibri Light" w:eastAsia="Aptos" w:hAnsi="Calibri Light" w:cs="Calibri Light"/>
          <w:b/>
          <w:bCs/>
          <w:color w:val="000000"/>
          <w:sz w:val="22"/>
          <w:szCs w:val="22"/>
          <w:lang w:eastAsia="en-US"/>
        </w:rPr>
      </w:pPr>
      <w:r w:rsidRPr="007643E2">
        <w:rPr>
          <w:rFonts w:ascii="Calibri Light" w:eastAsia="Aptos" w:hAnsi="Calibri Light" w:cs="Calibri Light"/>
          <w:b/>
          <w:bCs/>
          <w:color w:val="000000"/>
          <w:sz w:val="22"/>
          <w:szCs w:val="22"/>
          <w:lang w:eastAsia="en-US"/>
        </w:rPr>
        <w:t>Description</w:t>
      </w:r>
    </w:p>
    <w:p w14:paraId="31F371FE" w14:textId="77777777" w:rsidR="007643E2" w:rsidRPr="007643E2" w:rsidRDefault="007643E2" w:rsidP="007643E2">
      <w:pPr>
        <w:spacing w:line="276" w:lineRule="auto"/>
        <w:rPr>
          <w:rFonts w:ascii="Calibri Light" w:eastAsia="Aptos" w:hAnsi="Calibri Light" w:cs="Calibri Light"/>
          <w:color w:val="000000"/>
          <w:sz w:val="22"/>
          <w:szCs w:val="22"/>
          <w:lang w:val="en-CA" w:eastAsia="en-US"/>
        </w:rPr>
      </w:pPr>
      <w:hyperlink r:id="rId280" w:history="1">
        <w:r w:rsidRPr="007643E2">
          <w:rPr>
            <w:rFonts w:ascii="Calibri Light" w:eastAsia="Aptos" w:hAnsi="Calibri Light" w:cs="Calibri Light"/>
            <w:color w:val="467886"/>
            <w:sz w:val="22"/>
            <w:szCs w:val="22"/>
            <w:u w:val="single"/>
            <w:lang w:val="en-CA" w:eastAsia="en-US"/>
          </w:rPr>
          <w:t>Research Tools and Instruments (RTI)</w:t>
        </w:r>
      </w:hyperlink>
      <w:r w:rsidRPr="007643E2">
        <w:rPr>
          <w:rFonts w:ascii="Calibri Light" w:eastAsia="Aptos" w:hAnsi="Calibri Light" w:cs="Calibri Light"/>
          <w:color w:val="000000"/>
          <w:sz w:val="22"/>
          <w:szCs w:val="22"/>
          <w:lang w:val="en-CA" w:eastAsia="en-US"/>
        </w:rPr>
        <w:t xml:space="preserve"> grants foster and enhance the discovery, innovation and training capability of university researchers in the natural sciences and engineering by supporting the purchase of research equipment.</w:t>
      </w:r>
    </w:p>
    <w:p w14:paraId="6368E1FB" w14:textId="77777777" w:rsidR="007643E2" w:rsidRPr="007643E2" w:rsidRDefault="007643E2" w:rsidP="007643E2">
      <w:pPr>
        <w:spacing w:line="276" w:lineRule="auto"/>
        <w:rPr>
          <w:rFonts w:ascii="Calibri Light" w:eastAsia="Aptos" w:hAnsi="Calibri Light" w:cs="Calibri Light"/>
          <w:color w:val="000000"/>
          <w:sz w:val="22"/>
          <w:szCs w:val="22"/>
          <w:lang w:val="en-CA" w:eastAsia="en-US"/>
        </w:rPr>
      </w:pPr>
      <w:r w:rsidRPr="007643E2">
        <w:rPr>
          <w:rFonts w:ascii="Calibri Light" w:eastAsia="Aptos" w:hAnsi="Calibri Light" w:cs="Calibri Light"/>
          <w:color w:val="000000"/>
          <w:sz w:val="22"/>
          <w:szCs w:val="22"/>
          <w:lang w:val="en-CA" w:eastAsia="en-US"/>
        </w:rPr>
        <w:t>The RTI grants program provides the primary avenue for university researchers in the natural sciences and engineering to obtain up to $150,000 in support for research tools and instruments with a net cost between $7,001 and $250,000. Net cost is defined as the purchase cost of the equipment after any discount from the vendor and before taxes, customs and importation fees, transportation and shipping charges, and assembly and installation costs.</w:t>
      </w:r>
    </w:p>
    <w:p w14:paraId="49B249AD" w14:textId="77777777" w:rsidR="007643E2" w:rsidRPr="007643E2" w:rsidRDefault="007643E2" w:rsidP="007643E2">
      <w:pPr>
        <w:spacing w:after="0" w:line="240" w:lineRule="auto"/>
        <w:rPr>
          <w:rFonts w:ascii="Calibri Light" w:eastAsia="Aptos" w:hAnsi="Calibri Light" w:cs="Calibri Light"/>
          <w:color w:val="000000"/>
          <w:sz w:val="22"/>
          <w:szCs w:val="22"/>
          <w:lang w:val="en-CA" w:eastAsia="en-US"/>
        </w:rPr>
      </w:pPr>
      <w:r w:rsidRPr="007643E2">
        <w:rPr>
          <w:rFonts w:ascii="Calibri Light" w:eastAsia="Aptos" w:hAnsi="Calibri Light" w:cs="Calibri Light"/>
          <w:color w:val="000000"/>
          <w:sz w:val="22"/>
          <w:szCs w:val="22"/>
          <w:lang w:val="en-CA" w:eastAsia="en-US"/>
        </w:rPr>
        <w:t>NSERC will only accept the following requests:</w:t>
      </w:r>
    </w:p>
    <w:p w14:paraId="57C1567A" w14:textId="77777777" w:rsidR="007643E2" w:rsidRPr="007643E2" w:rsidRDefault="007643E2" w:rsidP="007643E2">
      <w:pPr>
        <w:numPr>
          <w:ilvl w:val="0"/>
          <w:numId w:val="97"/>
        </w:numPr>
        <w:shd w:val="clear" w:color="auto" w:fill="FFFFFF"/>
        <w:spacing w:after="0" w:line="276" w:lineRule="auto"/>
        <w:ind w:left="950"/>
        <w:rPr>
          <w:rFonts w:ascii="Calibri Light" w:eastAsia="Aptos" w:hAnsi="Calibri Light" w:cs="Calibri Light"/>
          <w:color w:val="000000"/>
          <w:sz w:val="22"/>
          <w:szCs w:val="22"/>
          <w:lang w:eastAsia="en-US"/>
        </w:rPr>
      </w:pPr>
      <w:r w:rsidRPr="007643E2">
        <w:rPr>
          <w:rFonts w:ascii="Calibri Light" w:eastAsia="Aptos" w:hAnsi="Calibri Light" w:cs="Calibri Light"/>
          <w:color w:val="000000"/>
          <w:sz w:val="22"/>
          <w:szCs w:val="22"/>
          <w:lang w:eastAsia="en-US"/>
        </w:rPr>
        <w:t>for tools and instruments that form a comprehensive system intended to support NSERC-funded research in the natural sciences and engineering:</w:t>
      </w:r>
    </w:p>
    <w:p w14:paraId="2F1F5DFD" w14:textId="77777777" w:rsidR="007643E2" w:rsidRPr="007643E2" w:rsidRDefault="007643E2" w:rsidP="007643E2">
      <w:pPr>
        <w:numPr>
          <w:ilvl w:val="1"/>
          <w:numId w:val="97"/>
        </w:numPr>
        <w:shd w:val="clear" w:color="auto" w:fill="FFFFFF"/>
        <w:spacing w:before="100" w:beforeAutospacing="1" w:after="100" w:afterAutospacing="1" w:line="288" w:lineRule="atLeast"/>
        <w:ind w:left="1890"/>
        <w:rPr>
          <w:rFonts w:ascii="Calibri Light" w:eastAsia="Aptos" w:hAnsi="Calibri Light" w:cs="Calibri Light"/>
          <w:color w:val="000000"/>
          <w:sz w:val="22"/>
          <w:szCs w:val="22"/>
          <w:lang w:eastAsia="en-US"/>
        </w:rPr>
      </w:pPr>
      <w:r w:rsidRPr="007643E2">
        <w:rPr>
          <w:rFonts w:ascii="Calibri Light" w:eastAsia="Aptos" w:hAnsi="Calibri Light" w:cs="Calibri Light"/>
          <w:color w:val="000000"/>
          <w:sz w:val="22"/>
          <w:szCs w:val="22"/>
          <w:lang w:eastAsia="en-US"/>
        </w:rPr>
        <w:t>a comprehensive system is one in which each tool or instrument forms part of an integrated system of operation to support the research program(s)</w:t>
      </w:r>
    </w:p>
    <w:p w14:paraId="61657A51" w14:textId="77777777" w:rsidR="007643E2" w:rsidRPr="007643E2" w:rsidRDefault="007643E2" w:rsidP="007643E2">
      <w:pPr>
        <w:numPr>
          <w:ilvl w:val="1"/>
          <w:numId w:val="97"/>
        </w:numPr>
        <w:shd w:val="clear" w:color="auto" w:fill="FFFFFF"/>
        <w:spacing w:before="100" w:beforeAutospacing="1" w:after="100" w:afterAutospacing="1" w:line="288" w:lineRule="atLeast"/>
        <w:ind w:left="1890"/>
        <w:rPr>
          <w:rFonts w:ascii="Calibri Light" w:eastAsia="Aptos" w:hAnsi="Calibri Light" w:cs="Calibri Light"/>
          <w:color w:val="000000"/>
          <w:sz w:val="22"/>
          <w:szCs w:val="22"/>
          <w:lang w:eastAsia="en-US"/>
        </w:rPr>
      </w:pPr>
      <w:r w:rsidRPr="007643E2">
        <w:rPr>
          <w:rFonts w:ascii="Calibri Light" w:eastAsia="Aptos" w:hAnsi="Calibri Light" w:cs="Calibri Light"/>
          <w:color w:val="000000"/>
          <w:sz w:val="22"/>
          <w:szCs w:val="22"/>
          <w:lang w:eastAsia="en-US"/>
        </w:rPr>
        <w:t>requests that bundle unrelated tools and instruments together will not be accepted</w:t>
      </w:r>
    </w:p>
    <w:p w14:paraId="0D12533D" w14:textId="77777777" w:rsidR="007643E2" w:rsidRPr="007643E2" w:rsidRDefault="007643E2" w:rsidP="007643E2">
      <w:pPr>
        <w:numPr>
          <w:ilvl w:val="0"/>
          <w:numId w:val="97"/>
        </w:numPr>
        <w:shd w:val="clear" w:color="auto" w:fill="FFFFFF"/>
        <w:spacing w:before="100" w:beforeAutospacing="1" w:after="100" w:afterAutospacing="1" w:line="288" w:lineRule="atLeast"/>
        <w:ind w:left="945"/>
        <w:rPr>
          <w:rFonts w:ascii="Calibri Light" w:eastAsia="Aptos" w:hAnsi="Calibri Light" w:cs="Calibri Light"/>
          <w:color w:val="000000"/>
          <w:sz w:val="22"/>
          <w:szCs w:val="22"/>
          <w:lang w:eastAsia="en-US"/>
        </w:rPr>
      </w:pPr>
      <w:r w:rsidRPr="007643E2">
        <w:rPr>
          <w:rFonts w:ascii="Calibri Light" w:eastAsia="Aptos" w:hAnsi="Calibri Light" w:cs="Calibri Light"/>
          <w:color w:val="000000"/>
          <w:sz w:val="22"/>
          <w:szCs w:val="22"/>
          <w:lang w:eastAsia="en-US"/>
        </w:rPr>
        <w:t>for the purchase of new, used or refurbished equipment, for the repair, upgrade or rental of equipment or for the fabrication of equipment that is not readily available off the shelf</w:t>
      </w:r>
    </w:p>
    <w:p w14:paraId="13100E86" w14:textId="77777777" w:rsidR="007643E2" w:rsidRPr="007643E2" w:rsidRDefault="007643E2" w:rsidP="007643E2">
      <w:pPr>
        <w:numPr>
          <w:ilvl w:val="0"/>
          <w:numId w:val="97"/>
        </w:numPr>
        <w:shd w:val="clear" w:color="auto" w:fill="FFFFFF"/>
        <w:spacing w:before="100" w:beforeAutospacing="1" w:after="100" w:afterAutospacing="1" w:line="288" w:lineRule="atLeast"/>
        <w:ind w:left="945"/>
        <w:rPr>
          <w:rFonts w:ascii="Calibri Light" w:eastAsia="Aptos" w:hAnsi="Calibri Light" w:cs="Calibri Light"/>
          <w:color w:val="000000"/>
          <w:sz w:val="22"/>
          <w:szCs w:val="22"/>
          <w:lang w:eastAsia="en-US"/>
        </w:rPr>
      </w:pPr>
      <w:r w:rsidRPr="007643E2">
        <w:rPr>
          <w:rFonts w:ascii="Calibri Light" w:eastAsia="Aptos" w:hAnsi="Calibri Light" w:cs="Calibri Light"/>
          <w:color w:val="000000"/>
          <w:sz w:val="22"/>
          <w:szCs w:val="22"/>
          <w:lang w:eastAsia="en-US"/>
        </w:rPr>
        <w:t>for equipment that is purchased or rented after the application deadline</w:t>
      </w:r>
    </w:p>
    <w:p w14:paraId="6A09E978" w14:textId="77777777" w:rsidR="007643E2" w:rsidRPr="007643E2" w:rsidRDefault="007643E2" w:rsidP="007643E2">
      <w:pPr>
        <w:shd w:val="clear" w:color="auto" w:fill="FFFFFF"/>
        <w:spacing w:after="100" w:afterAutospacing="1" w:line="288" w:lineRule="atLeast"/>
        <w:rPr>
          <w:rFonts w:ascii="Calibri Light" w:eastAsia="Aptos" w:hAnsi="Calibri Light" w:cs="Calibri Light"/>
          <w:color w:val="000000"/>
          <w:sz w:val="22"/>
          <w:szCs w:val="22"/>
          <w:lang w:eastAsia="en-US"/>
        </w:rPr>
      </w:pPr>
      <w:r w:rsidRPr="007643E2">
        <w:rPr>
          <w:rFonts w:ascii="Calibri Light" w:eastAsia="Aptos" w:hAnsi="Calibri Light" w:cs="Calibri Light"/>
          <w:b/>
          <w:bCs/>
          <w:color w:val="000000"/>
          <w:sz w:val="22"/>
          <w:szCs w:val="22"/>
          <w:lang w:eastAsia="en-US"/>
        </w:rPr>
        <w:t>Note</w:t>
      </w:r>
      <w:r w:rsidRPr="007643E2">
        <w:rPr>
          <w:rFonts w:ascii="Calibri Light" w:eastAsia="Aptos" w:hAnsi="Calibri Light" w:cs="Calibri Light"/>
          <w:color w:val="000000"/>
          <w:sz w:val="22"/>
          <w:szCs w:val="22"/>
          <w:lang w:eastAsia="en-US"/>
        </w:rPr>
        <w:t>: Equipment and items that are part of laboratory infrastructure or intended to render other equipment compliant with health and safety standards are ineligible for RTI support.</w:t>
      </w:r>
    </w:p>
    <w:p w14:paraId="194E82AD" w14:textId="77777777" w:rsidR="007643E2" w:rsidRPr="007643E2" w:rsidRDefault="007643E2" w:rsidP="007643E2">
      <w:pPr>
        <w:spacing w:after="0" w:line="276" w:lineRule="auto"/>
        <w:rPr>
          <w:rFonts w:ascii="Calibri Light" w:eastAsia="Aptos" w:hAnsi="Calibri Light" w:cs="Calibri Light"/>
          <w:b/>
          <w:bCs/>
          <w:color w:val="000000"/>
          <w:sz w:val="22"/>
          <w:szCs w:val="22"/>
          <w:lang w:eastAsia="en-US"/>
        </w:rPr>
      </w:pPr>
      <w:r w:rsidRPr="007643E2">
        <w:rPr>
          <w:rFonts w:ascii="Calibri Light" w:eastAsia="Aptos" w:hAnsi="Calibri Light" w:cs="Calibri Light"/>
          <w:b/>
          <w:bCs/>
          <w:color w:val="000000"/>
          <w:sz w:val="22"/>
          <w:szCs w:val="22"/>
          <w:lang w:eastAsia="en-US"/>
        </w:rPr>
        <w:t xml:space="preserve">Eligibility </w:t>
      </w:r>
    </w:p>
    <w:p w14:paraId="73F7F7C4" w14:textId="77777777" w:rsidR="007643E2" w:rsidRPr="007643E2" w:rsidRDefault="007643E2" w:rsidP="007643E2">
      <w:pPr>
        <w:spacing w:after="0" w:line="240" w:lineRule="auto"/>
        <w:rPr>
          <w:rFonts w:ascii="Calibri Light" w:eastAsia="Aptos" w:hAnsi="Calibri Light" w:cs="Calibri Light"/>
          <w:color w:val="000000"/>
          <w:sz w:val="22"/>
          <w:szCs w:val="22"/>
          <w:lang w:val="en-CA" w:eastAsia="en-US"/>
        </w:rPr>
      </w:pPr>
      <w:r w:rsidRPr="007643E2">
        <w:rPr>
          <w:rFonts w:ascii="Calibri Light" w:eastAsia="Aptos" w:hAnsi="Calibri Light" w:cs="Calibri Light"/>
          <w:color w:val="000000"/>
          <w:sz w:val="22"/>
          <w:szCs w:val="22"/>
          <w:lang w:val="en-CA" w:eastAsia="en-US"/>
        </w:rPr>
        <w:t>To be eligible to apply for and to hold RTI funds, applicants and co-applicants must each</w:t>
      </w:r>
    </w:p>
    <w:p w14:paraId="0AE92101" w14:textId="77777777" w:rsidR="007643E2" w:rsidRPr="007643E2" w:rsidRDefault="007643E2" w:rsidP="007643E2">
      <w:pPr>
        <w:numPr>
          <w:ilvl w:val="0"/>
          <w:numId w:val="98"/>
        </w:numPr>
        <w:shd w:val="clear" w:color="auto" w:fill="FFFFFF"/>
        <w:spacing w:after="0" w:line="276" w:lineRule="auto"/>
        <w:rPr>
          <w:rFonts w:ascii="Aptos" w:eastAsia="Times New Roman" w:hAnsi="Aptos" w:cs="Calibri"/>
          <w:color w:val="000000"/>
          <w:sz w:val="22"/>
          <w:szCs w:val="22"/>
          <w:lang w:eastAsia="en-US"/>
        </w:rPr>
      </w:pPr>
      <w:r w:rsidRPr="007643E2">
        <w:rPr>
          <w:rFonts w:ascii="Calibri Light" w:eastAsia="Times New Roman" w:hAnsi="Calibri Light" w:cs="Calibri Light"/>
          <w:color w:val="000000"/>
          <w:sz w:val="22"/>
          <w:szCs w:val="22"/>
          <w:lang w:eastAsia="en-US"/>
        </w:rPr>
        <w:t>meet </w:t>
      </w:r>
      <w:hyperlink r:id="rId281" w:history="1">
        <w:r w:rsidRPr="007643E2">
          <w:rPr>
            <w:rFonts w:ascii="Calibri Light" w:eastAsia="Times New Roman" w:hAnsi="Calibri Light" w:cs="Calibri Light"/>
            <w:color w:val="467886"/>
            <w:sz w:val="22"/>
            <w:szCs w:val="22"/>
            <w:u w:val="single"/>
            <w:lang w:val="en-CA" w:eastAsia="en-US"/>
          </w:rPr>
          <w:t>NSERC’s eligibility requirements for faculty to apply for or hold grant funds</w:t>
        </w:r>
      </w:hyperlink>
    </w:p>
    <w:p w14:paraId="2CA3CE26" w14:textId="77777777" w:rsidR="007643E2" w:rsidRPr="007643E2" w:rsidRDefault="007643E2" w:rsidP="007643E2">
      <w:pPr>
        <w:numPr>
          <w:ilvl w:val="0"/>
          <w:numId w:val="98"/>
        </w:numPr>
        <w:shd w:val="clear" w:color="auto" w:fill="FFFFFF"/>
        <w:spacing w:after="0" w:line="276" w:lineRule="auto"/>
        <w:rPr>
          <w:rFonts w:ascii="Aptos" w:eastAsia="Aptos" w:hAnsi="Aptos" w:cs="Aptos"/>
          <w:sz w:val="22"/>
          <w:szCs w:val="22"/>
          <w:lang w:eastAsia="en-US"/>
        </w:rPr>
      </w:pPr>
      <w:r w:rsidRPr="007643E2">
        <w:rPr>
          <w:rFonts w:ascii="Calibri Light" w:eastAsia="Times New Roman" w:hAnsi="Calibri Light" w:cs="Calibri Light"/>
          <w:color w:val="000000"/>
          <w:sz w:val="22"/>
          <w:szCs w:val="22"/>
          <w:lang w:eastAsia="en-US"/>
        </w:rPr>
        <w:t>hold at least one of the following NSERC research grants (either as an applicant or co-applicant): </w:t>
      </w:r>
      <w:hyperlink r:id="rId282" w:anchor="note" w:history="1">
        <w:r w:rsidRPr="007643E2">
          <w:rPr>
            <w:rFonts w:ascii="Calibri Light" w:eastAsia="Times New Roman" w:hAnsi="Calibri Light" w:cs="Calibri Light"/>
            <w:color w:val="000000"/>
            <w:sz w:val="22"/>
            <w:szCs w:val="22"/>
            <w:lang w:eastAsia="en-US"/>
          </w:rPr>
          <w:t>*</w:t>
        </w:r>
      </w:hyperlink>
    </w:p>
    <w:p w14:paraId="232856C8" w14:textId="77777777" w:rsidR="007643E2" w:rsidRPr="007643E2" w:rsidRDefault="007643E2" w:rsidP="007643E2">
      <w:pPr>
        <w:numPr>
          <w:ilvl w:val="1"/>
          <w:numId w:val="99"/>
        </w:numPr>
        <w:shd w:val="clear" w:color="auto" w:fill="FFFFFF"/>
        <w:spacing w:after="0" w:line="276" w:lineRule="auto"/>
        <w:ind w:left="1886"/>
        <w:rPr>
          <w:rFonts w:ascii="Calibri Light" w:eastAsia="Aptos" w:hAnsi="Calibri Light" w:cs="Calibri Light"/>
          <w:color w:val="000000"/>
          <w:sz w:val="22"/>
          <w:szCs w:val="22"/>
          <w:lang w:eastAsia="en-US"/>
        </w:rPr>
      </w:pPr>
      <w:r w:rsidRPr="007643E2">
        <w:rPr>
          <w:rFonts w:ascii="Calibri Light" w:eastAsia="Aptos" w:hAnsi="Calibri Light" w:cs="Calibri Light"/>
          <w:color w:val="000000"/>
          <w:sz w:val="22"/>
          <w:szCs w:val="22"/>
          <w:lang w:eastAsia="en-US"/>
        </w:rPr>
        <w:t>Alliance grant</w:t>
      </w:r>
    </w:p>
    <w:p w14:paraId="5D95FB5D" w14:textId="77777777" w:rsidR="007643E2" w:rsidRPr="007643E2" w:rsidRDefault="007643E2" w:rsidP="007643E2">
      <w:pPr>
        <w:numPr>
          <w:ilvl w:val="1"/>
          <w:numId w:val="99"/>
        </w:numPr>
        <w:shd w:val="clear" w:color="auto" w:fill="FFFFFF"/>
        <w:spacing w:before="100" w:beforeAutospacing="1" w:after="100" w:afterAutospacing="1" w:line="288" w:lineRule="atLeast"/>
        <w:ind w:left="1890"/>
        <w:rPr>
          <w:rFonts w:ascii="Calibri Light" w:eastAsia="Aptos" w:hAnsi="Calibri Light" w:cs="Calibri Light"/>
          <w:color w:val="000000"/>
          <w:sz w:val="22"/>
          <w:szCs w:val="22"/>
          <w:lang w:eastAsia="en-US"/>
        </w:rPr>
      </w:pPr>
      <w:r w:rsidRPr="007643E2">
        <w:rPr>
          <w:rFonts w:ascii="Calibri Light" w:eastAsia="Aptos" w:hAnsi="Calibri Light" w:cs="Calibri Light"/>
          <w:color w:val="000000"/>
          <w:sz w:val="22"/>
          <w:szCs w:val="22"/>
          <w:lang w:eastAsia="en-US"/>
        </w:rPr>
        <w:t>Canada Excellence Research Chairs (NSERC)</w:t>
      </w:r>
    </w:p>
    <w:p w14:paraId="5DD90E47" w14:textId="77777777" w:rsidR="007643E2" w:rsidRPr="007643E2" w:rsidRDefault="007643E2" w:rsidP="007643E2">
      <w:pPr>
        <w:numPr>
          <w:ilvl w:val="1"/>
          <w:numId w:val="99"/>
        </w:numPr>
        <w:shd w:val="clear" w:color="auto" w:fill="FFFFFF"/>
        <w:spacing w:before="100" w:beforeAutospacing="1" w:after="100" w:afterAutospacing="1" w:line="288" w:lineRule="atLeast"/>
        <w:ind w:left="1890"/>
        <w:rPr>
          <w:rFonts w:ascii="Calibri Light" w:eastAsia="Aptos" w:hAnsi="Calibri Light" w:cs="Calibri Light"/>
          <w:color w:val="000000"/>
          <w:sz w:val="22"/>
          <w:szCs w:val="22"/>
          <w:lang w:eastAsia="en-US"/>
        </w:rPr>
      </w:pPr>
      <w:r w:rsidRPr="007643E2">
        <w:rPr>
          <w:rFonts w:ascii="Calibri Light" w:eastAsia="Aptos" w:hAnsi="Calibri Light" w:cs="Calibri Light"/>
          <w:color w:val="000000"/>
          <w:sz w:val="22"/>
          <w:szCs w:val="22"/>
          <w:lang w:eastAsia="en-US"/>
        </w:rPr>
        <w:t>Canada 150 Research Chairs (NSERC)</w:t>
      </w:r>
    </w:p>
    <w:p w14:paraId="6B059E6B" w14:textId="77777777" w:rsidR="007643E2" w:rsidRPr="007643E2" w:rsidRDefault="007643E2" w:rsidP="007643E2">
      <w:pPr>
        <w:numPr>
          <w:ilvl w:val="1"/>
          <w:numId w:val="99"/>
        </w:numPr>
        <w:shd w:val="clear" w:color="auto" w:fill="FFFFFF"/>
        <w:spacing w:before="100" w:beforeAutospacing="1" w:after="100" w:afterAutospacing="1" w:line="288" w:lineRule="atLeast"/>
        <w:ind w:left="1890"/>
        <w:rPr>
          <w:rFonts w:ascii="Calibri Light" w:eastAsia="Aptos" w:hAnsi="Calibri Light" w:cs="Calibri Light"/>
          <w:color w:val="000000"/>
          <w:sz w:val="22"/>
          <w:szCs w:val="22"/>
          <w:lang w:eastAsia="en-US"/>
        </w:rPr>
      </w:pPr>
      <w:r w:rsidRPr="007643E2">
        <w:rPr>
          <w:rFonts w:ascii="Calibri Light" w:eastAsia="Aptos" w:hAnsi="Calibri Light" w:cs="Calibri Light"/>
          <w:color w:val="000000"/>
          <w:sz w:val="22"/>
          <w:szCs w:val="22"/>
          <w:lang w:eastAsia="en-US"/>
        </w:rPr>
        <w:t>Canada Research Chairs (NSERC)</w:t>
      </w:r>
    </w:p>
    <w:p w14:paraId="519B6CE6" w14:textId="77777777" w:rsidR="007643E2" w:rsidRPr="007643E2" w:rsidRDefault="007643E2" w:rsidP="007643E2">
      <w:pPr>
        <w:numPr>
          <w:ilvl w:val="1"/>
          <w:numId w:val="99"/>
        </w:numPr>
        <w:shd w:val="clear" w:color="auto" w:fill="FFFFFF"/>
        <w:spacing w:before="100" w:beforeAutospacing="1" w:after="100" w:afterAutospacing="1" w:line="288" w:lineRule="atLeast"/>
        <w:ind w:left="1890"/>
        <w:rPr>
          <w:rFonts w:ascii="Calibri Light" w:eastAsia="Aptos" w:hAnsi="Calibri Light" w:cs="Calibri Light"/>
          <w:color w:val="000000"/>
          <w:sz w:val="22"/>
          <w:szCs w:val="22"/>
          <w:lang w:eastAsia="en-US"/>
        </w:rPr>
      </w:pPr>
      <w:r w:rsidRPr="007643E2">
        <w:rPr>
          <w:rFonts w:ascii="Calibri Light" w:eastAsia="Aptos" w:hAnsi="Calibri Light" w:cs="Calibri Light"/>
          <w:color w:val="000000"/>
          <w:sz w:val="22"/>
          <w:szCs w:val="22"/>
          <w:lang w:eastAsia="en-US"/>
        </w:rPr>
        <w:t>Collaborative Research and Development grant</w:t>
      </w:r>
    </w:p>
    <w:p w14:paraId="52ADA179" w14:textId="77777777" w:rsidR="007643E2" w:rsidRPr="007643E2" w:rsidRDefault="007643E2" w:rsidP="007643E2">
      <w:pPr>
        <w:numPr>
          <w:ilvl w:val="1"/>
          <w:numId w:val="99"/>
        </w:numPr>
        <w:shd w:val="clear" w:color="auto" w:fill="FFFFFF"/>
        <w:spacing w:before="100" w:beforeAutospacing="1" w:after="100" w:afterAutospacing="1" w:line="288" w:lineRule="atLeast"/>
        <w:ind w:left="1890"/>
        <w:rPr>
          <w:rFonts w:ascii="Calibri Light" w:eastAsia="Aptos" w:hAnsi="Calibri Light" w:cs="Calibri Light"/>
          <w:color w:val="000000"/>
          <w:sz w:val="22"/>
          <w:szCs w:val="22"/>
          <w:lang w:eastAsia="en-US"/>
        </w:rPr>
      </w:pPr>
      <w:r w:rsidRPr="007643E2">
        <w:rPr>
          <w:rFonts w:ascii="Calibri Light" w:eastAsia="Aptos" w:hAnsi="Calibri Light" w:cs="Calibri Light"/>
          <w:color w:val="000000"/>
          <w:sz w:val="22"/>
          <w:szCs w:val="22"/>
          <w:lang w:eastAsia="en-US"/>
        </w:rPr>
        <w:t>Discovery Development grant</w:t>
      </w:r>
    </w:p>
    <w:p w14:paraId="6A188AB4" w14:textId="77777777" w:rsidR="007643E2" w:rsidRPr="007643E2" w:rsidRDefault="007643E2" w:rsidP="007643E2">
      <w:pPr>
        <w:numPr>
          <w:ilvl w:val="1"/>
          <w:numId w:val="99"/>
        </w:numPr>
        <w:shd w:val="clear" w:color="auto" w:fill="FFFFFF"/>
        <w:spacing w:before="100" w:beforeAutospacing="1" w:after="100" w:afterAutospacing="1" w:line="288" w:lineRule="atLeast"/>
        <w:ind w:left="1890"/>
        <w:rPr>
          <w:rFonts w:ascii="Calibri Light" w:eastAsia="Aptos" w:hAnsi="Calibri Light" w:cs="Calibri Light"/>
          <w:color w:val="000000"/>
          <w:sz w:val="22"/>
          <w:szCs w:val="22"/>
          <w:lang w:eastAsia="en-US"/>
        </w:rPr>
      </w:pPr>
      <w:r w:rsidRPr="007643E2">
        <w:rPr>
          <w:rFonts w:ascii="Calibri Light" w:eastAsia="Aptos" w:hAnsi="Calibri Light" w:cs="Calibri Light"/>
          <w:color w:val="000000"/>
          <w:sz w:val="22"/>
          <w:szCs w:val="22"/>
          <w:lang w:eastAsia="en-US"/>
        </w:rPr>
        <w:t>Discovery Grant</w:t>
      </w:r>
    </w:p>
    <w:p w14:paraId="4A8DFCDF" w14:textId="77777777" w:rsidR="007643E2" w:rsidRPr="007643E2" w:rsidRDefault="007643E2" w:rsidP="007643E2">
      <w:pPr>
        <w:numPr>
          <w:ilvl w:val="1"/>
          <w:numId w:val="99"/>
        </w:numPr>
        <w:shd w:val="clear" w:color="auto" w:fill="FFFFFF"/>
        <w:spacing w:before="100" w:beforeAutospacing="1" w:after="100" w:afterAutospacing="1" w:line="288" w:lineRule="atLeast"/>
        <w:ind w:left="1890"/>
        <w:rPr>
          <w:rFonts w:ascii="Calibri Light" w:eastAsia="Aptos" w:hAnsi="Calibri Light" w:cs="Calibri Light"/>
          <w:color w:val="000000"/>
          <w:sz w:val="22"/>
          <w:szCs w:val="22"/>
          <w:lang w:eastAsia="en-US"/>
        </w:rPr>
      </w:pPr>
      <w:r w:rsidRPr="007643E2">
        <w:rPr>
          <w:rFonts w:ascii="Calibri Light" w:eastAsia="Aptos" w:hAnsi="Calibri Light" w:cs="Calibri Light"/>
          <w:color w:val="000000"/>
          <w:sz w:val="22"/>
          <w:szCs w:val="22"/>
          <w:lang w:eastAsia="en-US"/>
        </w:rPr>
        <w:t>Discovery Horizons grant</w:t>
      </w:r>
    </w:p>
    <w:p w14:paraId="442ADCEA" w14:textId="77777777" w:rsidR="007643E2" w:rsidRPr="007643E2" w:rsidRDefault="007643E2" w:rsidP="007643E2">
      <w:pPr>
        <w:numPr>
          <w:ilvl w:val="1"/>
          <w:numId w:val="99"/>
        </w:numPr>
        <w:shd w:val="clear" w:color="auto" w:fill="FFFFFF"/>
        <w:spacing w:before="100" w:beforeAutospacing="1" w:after="100" w:afterAutospacing="1" w:line="288" w:lineRule="atLeast"/>
        <w:ind w:left="1890"/>
        <w:rPr>
          <w:rFonts w:ascii="Calibri Light" w:eastAsia="Aptos" w:hAnsi="Calibri Light" w:cs="Calibri Light"/>
          <w:color w:val="000000"/>
          <w:sz w:val="22"/>
          <w:szCs w:val="22"/>
          <w:lang w:eastAsia="en-US"/>
        </w:rPr>
      </w:pPr>
      <w:r w:rsidRPr="007643E2">
        <w:rPr>
          <w:rFonts w:ascii="Calibri Light" w:eastAsia="Aptos" w:hAnsi="Calibri Light" w:cs="Calibri Light"/>
          <w:color w:val="000000"/>
          <w:sz w:val="22"/>
          <w:szCs w:val="22"/>
          <w:lang w:eastAsia="en-US"/>
        </w:rPr>
        <w:t>Industrial Research Chairs grant</w:t>
      </w:r>
    </w:p>
    <w:p w14:paraId="3B69D80C" w14:textId="77777777" w:rsidR="007643E2" w:rsidRPr="007643E2" w:rsidRDefault="007643E2" w:rsidP="007643E2">
      <w:pPr>
        <w:numPr>
          <w:ilvl w:val="1"/>
          <w:numId w:val="99"/>
        </w:numPr>
        <w:shd w:val="clear" w:color="auto" w:fill="FFFFFF"/>
        <w:spacing w:after="0" w:line="276" w:lineRule="auto"/>
        <w:ind w:left="1886"/>
        <w:rPr>
          <w:rFonts w:ascii="Calibri Light" w:eastAsia="Aptos" w:hAnsi="Calibri Light" w:cs="Calibri Light"/>
          <w:color w:val="000000"/>
          <w:sz w:val="22"/>
          <w:szCs w:val="22"/>
          <w:lang w:eastAsia="en-US"/>
        </w:rPr>
      </w:pPr>
      <w:r w:rsidRPr="007643E2">
        <w:rPr>
          <w:rFonts w:ascii="Calibri Light" w:eastAsia="Aptos" w:hAnsi="Calibri Light" w:cs="Calibri Light"/>
          <w:color w:val="000000"/>
          <w:sz w:val="22"/>
          <w:szCs w:val="22"/>
          <w:lang w:eastAsia="en-US"/>
        </w:rPr>
        <w:t>Strategic Partnership grant</w:t>
      </w:r>
    </w:p>
    <w:p w14:paraId="6692126F" w14:textId="77777777" w:rsidR="007643E2" w:rsidRPr="007643E2" w:rsidRDefault="007643E2" w:rsidP="007643E2">
      <w:pPr>
        <w:numPr>
          <w:ilvl w:val="0"/>
          <w:numId w:val="98"/>
        </w:numPr>
        <w:shd w:val="clear" w:color="auto" w:fill="FFFFFF"/>
        <w:spacing w:after="0" w:line="276" w:lineRule="auto"/>
        <w:rPr>
          <w:rFonts w:ascii="Calibri Light" w:eastAsia="Times New Roman" w:hAnsi="Calibri Light" w:cs="Calibri Light"/>
          <w:color w:val="000000"/>
          <w:sz w:val="22"/>
          <w:szCs w:val="22"/>
          <w:lang w:eastAsia="en-US"/>
        </w:rPr>
      </w:pPr>
      <w:r w:rsidRPr="007643E2">
        <w:rPr>
          <w:rFonts w:ascii="Calibri Light" w:eastAsia="Times New Roman" w:hAnsi="Calibri Light" w:cs="Calibri Light"/>
          <w:color w:val="000000"/>
          <w:sz w:val="22"/>
          <w:szCs w:val="22"/>
          <w:lang w:eastAsia="en-US"/>
        </w:rPr>
        <w:t xml:space="preserve">Not hold an RTI grant from the previous year’s RTI competition. In other words, </w:t>
      </w:r>
      <w:r w:rsidRPr="007643E2">
        <w:rPr>
          <w:rFonts w:ascii="Calibri Light" w:eastAsia="Times New Roman" w:hAnsi="Calibri Light" w:cs="Calibri Light"/>
          <w:b/>
          <w:bCs/>
          <w:color w:val="000000"/>
          <w:sz w:val="22"/>
          <w:szCs w:val="22"/>
          <w:highlight w:val="yellow"/>
          <w:lang w:eastAsia="en-US"/>
        </w:rPr>
        <w:t>RTI grant applicants and co-applicants who were successful in the previous year’s RTI competition are ineligible to apply for one year</w:t>
      </w:r>
      <w:r w:rsidRPr="007643E2">
        <w:rPr>
          <w:rFonts w:ascii="Calibri Light" w:eastAsia="Times New Roman" w:hAnsi="Calibri Light" w:cs="Calibri Light"/>
          <w:color w:val="000000"/>
          <w:sz w:val="22"/>
          <w:szCs w:val="22"/>
          <w:lang w:eastAsia="en-US"/>
        </w:rPr>
        <w:t>. Eligibility will be reinstated the following competition year.</w:t>
      </w:r>
    </w:p>
    <w:p w14:paraId="0CDA1082" w14:textId="77777777" w:rsidR="007643E2" w:rsidRPr="007643E2" w:rsidRDefault="007643E2" w:rsidP="007643E2">
      <w:pPr>
        <w:shd w:val="clear" w:color="auto" w:fill="FFFFFF"/>
        <w:spacing w:after="0" w:line="276" w:lineRule="auto"/>
        <w:ind w:left="720"/>
        <w:rPr>
          <w:rFonts w:ascii="Calibri Light" w:eastAsia="Aptos" w:hAnsi="Calibri Light" w:cs="Calibri Light"/>
          <w:color w:val="000000"/>
          <w:sz w:val="22"/>
          <w:szCs w:val="22"/>
          <w:lang w:eastAsia="en-US"/>
        </w:rPr>
      </w:pPr>
    </w:p>
    <w:p w14:paraId="24B7F916" w14:textId="77777777" w:rsidR="007643E2" w:rsidRPr="007643E2" w:rsidRDefault="007643E2" w:rsidP="007643E2">
      <w:pPr>
        <w:shd w:val="clear" w:color="auto" w:fill="FFFFFF"/>
        <w:spacing w:after="100" w:afterAutospacing="1" w:line="288" w:lineRule="atLeast"/>
        <w:rPr>
          <w:rFonts w:ascii="Calibri Light" w:eastAsia="Aptos" w:hAnsi="Calibri Light" w:cs="Calibri Light"/>
          <w:color w:val="000000"/>
          <w:sz w:val="22"/>
          <w:szCs w:val="22"/>
          <w:lang w:eastAsia="en-US"/>
        </w:rPr>
      </w:pPr>
      <w:bookmarkStart w:id="99" w:name="note"/>
      <w:bookmarkEnd w:id="99"/>
      <w:r w:rsidRPr="007643E2">
        <w:rPr>
          <w:rFonts w:ascii="Calibri Light" w:eastAsia="Aptos" w:hAnsi="Calibri Light" w:cs="Calibri Light"/>
          <w:color w:val="000000"/>
          <w:sz w:val="22"/>
          <w:szCs w:val="22"/>
          <w:lang w:eastAsia="en-US"/>
        </w:rPr>
        <w:t xml:space="preserve">*Applicants and co-applicants may apply for any of the above grants while concurrently applying to the RTI program. However, if any applicant or co-applicant does not hold one of the above grants by the RTI award start </w:t>
      </w:r>
      <w:proofErr w:type="gramStart"/>
      <w:r w:rsidRPr="007643E2">
        <w:rPr>
          <w:rFonts w:ascii="Calibri Light" w:eastAsia="Aptos" w:hAnsi="Calibri Light" w:cs="Calibri Light"/>
          <w:color w:val="000000"/>
          <w:sz w:val="22"/>
          <w:szCs w:val="22"/>
          <w:lang w:eastAsia="en-US"/>
        </w:rPr>
        <w:t>date, or</w:t>
      </w:r>
      <w:proofErr w:type="gramEnd"/>
      <w:r w:rsidRPr="007643E2">
        <w:rPr>
          <w:rFonts w:ascii="Calibri Light" w:eastAsia="Aptos" w:hAnsi="Calibri Light" w:cs="Calibri Light"/>
          <w:color w:val="000000"/>
          <w:sz w:val="22"/>
          <w:szCs w:val="22"/>
          <w:lang w:eastAsia="en-US"/>
        </w:rPr>
        <w:t xml:space="preserve"> is not successful in obtaining one of these grants while concurrently applying to the RTI program, the applicant and/or co-applicant will be deemed ineligible and removed from the application.</w:t>
      </w:r>
    </w:p>
    <w:p w14:paraId="40DB7AC3" w14:textId="77777777" w:rsidR="007643E2" w:rsidRPr="007643E2" w:rsidRDefault="007643E2" w:rsidP="007643E2">
      <w:pPr>
        <w:shd w:val="clear" w:color="auto" w:fill="FFFFFF"/>
        <w:spacing w:after="100" w:afterAutospacing="1" w:line="288" w:lineRule="atLeast"/>
        <w:rPr>
          <w:rFonts w:ascii="Calibri Light" w:eastAsia="Aptos" w:hAnsi="Calibri Light" w:cs="Calibri Light"/>
          <w:b/>
          <w:bCs/>
          <w:color w:val="000000"/>
          <w:sz w:val="22"/>
          <w:szCs w:val="22"/>
          <w:shd w:val="clear" w:color="auto" w:fill="FFFFFF"/>
          <w:lang w:eastAsia="en-US"/>
        </w:rPr>
      </w:pPr>
      <w:r w:rsidRPr="007643E2">
        <w:rPr>
          <w:rFonts w:ascii="Calibri Light" w:eastAsia="Aptos" w:hAnsi="Calibri Light" w:cs="Calibri Light"/>
          <w:b/>
          <w:bCs/>
          <w:color w:val="000000"/>
          <w:sz w:val="22"/>
          <w:szCs w:val="22"/>
          <w:highlight w:val="yellow"/>
          <w:lang w:eastAsia="en-US"/>
        </w:rPr>
        <w:t>Researchers can submit one RTI application per competition, either as an applicant or a co</w:t>
      </w:r>
      <w:r w:rsidRPr="007643E2">
        <w:rPr>
          <w:rFonts w:ascii="Calibri Light" w:eastAsia="Aptos" w:hAnsi="Calibri Light" w:cs="Calibri Light"/>
          <w:b/>
          <w:bCs/>
          <w:color w:val="000000"/>
          <w:sz w:val="22"/>
          <w:szCs w:val="22"/>
          <w:highlight w:val="yellow"/>
          <w:lang w:eastAsia="en-US"/>
        </w:rPr>
        <w:noBreakHyphen/>
        <w:t>applicant but not both.</w:t>
      </w:r>
    </w:p>
    <w:p w14:paraId="3F016667" w14:textId="77777777" w:rsidR="007643E2" w:rsidRPr="007643E2" w:rsidRDefault="007643E2" w:rsidP="007643E2">
      <w:pPr>
        <w:spacing w:after="0" w:line="276" w:lineRule="auto"/>
        <w:rPr>
          <w:rFonts w:ascii="Calibri Light" w:eastAsia="Aptos" w:hAnsi="Calibri Light" w:cs="Calibri Light"/>
          <w:b/>
          <w:bCs/>
          <w:color w:val="000000"/>
          <w:sz w:val="22"/>
          <w:szCs w:val="22"/>
          <w:lang w:eastAsia="en-US"/>
        </w:rPr>
      </w:pPr>
      <w:r w:rsidRPr="007643E2">
        <w:rPr>
          <w:rFonts w:ascii="Calibri Light" w:eastAsia="Aptos" w:hAnsi="Calibri Light" w:cs="Calibri Light"/>
          <w:b/>
          <w:bCs/>
          <w:color w:val="000000"/>
          <w:sz w:val="22"/>
          <w:szCs w:val="22"/>
          <w:lang w:eastAsia="en-US"/>
        </w:rPr>
        <w:t>*NEW this year* STRAC Policy and Applicant Attestation forms</w:t>
      </w:r>
    </w:p>
    <w:p w14:paraId="33C255E9" w14:textId="77777777" w:rsidR="007643E2" w:rsidRPr="007643E2" w:rsidRDefault="007643E2" w:rsidP="007643E2">
      <w:pPr>
        <w:shd w:val="clear" w:color="auto" w:fill="FFFFFF"/>
        <w:spacing w:after="0" w:line="276" w:lineRule="auto"/>
        <w:rPr>
          <w:rFonts w:ascii="Calibri Light" w:eastAsia="Aptos" w:hAnsi="Calibri Light" w:cs="Calibri Light"/>
          <w:color w:val="000000"/>
          <w:sz w:val="22"/>
          <w:szCs w:val="22"/>
          <w:shd w:val="clear" w:color="auto" w:fill="FFFFFF"/>
          <w:lang w:eastAsia="en-US"/>
        </w:rPr>
      </w:pPr>
      <w:r w:rsidRPr="007643E2">
        <w:rPr>
          <w:rFonts w:ascii="Calibri Light" w:eastAsia="Aptos" w:hAnsi="Calibri Light" w:cs="Calibri Light"/>
          <w:color w:val="000000"/>
          <w:sz w:val="22"/>
          <w:szCs w:val="22"/>
          <w:shd w:val="clear" w:color="auto" w:fill="FFFFFF"/>
          <w:lang w:eastAsia="en-US"/>
        </w:rPr>
        <w:t>In accordance with the </w:t>
      </w:r>
      <w:hyperlink r:id="rId283" w:history="1">
        <w:r w:rsidRPr="007643E2">
          <w:rPr>
            <w:rFonts w:ascii="Calibri Light" w:eastAsia="Aptos" w:hAnsi="Calibri Light" w:cs="Calibri Light"/>
            <w:color w:val="467886"/>
            <w:sz w:val="22"/>
            <w:szCs w:val="22"/>
            <w:u w:val="single"/>
            <w:shd w:val="clear" w:color="auto" w:fill="FFFFFF"/>
            <w:lang w:eastAsia="en-US"/>
          </w:rPr>
          <w:t>Policy on Sensitive Technology Research and Affiliations of Concern</w:t>
        </w:r>
      </w:hyperlink>
      <w:r w:rsidRPr="007643E2">
        <w:rPr>
          <w:rFonts w:ascii="Calibri Light" w:eastAsia="Aptos" w:hAnsi="Calibri Light" w:cs="Calibri Light"/>
          <w:color w:val="000000"/>
          <w:sz w:val="22"/>
          <w:szCs w:val="22"/>
          <w:shd w:val="clear" w:color="auto" w:fill="FFFFFF"/>
          <w:lang w:eastAsia="en-US"/>
        </w:rPr>
        <w:t> (STRAC), all researchers involved in activities (applicant and/or co-applicants) funded by a grant that aims to advance a </w:t>
      </w:r>
      <w:hyperlink r:id="rId284" w:history="1">
        <w:r w:rsidRPr="007643E2">
          <w:rPr>
            <w:rFonts w:ascii="Calibri Light" w:eastAsia="Aptos" w:hAnsi="Calibri Light" w:cs="Calibri Light"/>
            <w:color w:val="467886"/>
            <w:sz w:val="22"/>
            <w:szCs w:val="22"/>
            <w:u w:val="single"/>
            <w:shd w:val="clear" w:color="auto" w:fill="FFFFFF"/>
            <w:lang w:eastAsia="en-US"/>
          </w:rPr>
          <w:t>Sensitive Technology Research Area (STRA)</w:t>
        </w:r>
      </w:hyperlink>
      <w:r w:rsidRPr="007643E2">
        <w:rPr>
          <w:rFonts w:ascii="Calibri Light" w:eastAsia="Aptos" w:hAnsi="Calibri Light" w:cs="Calibri Light"/>
          <w:color w:val="000000"/>
          <w:sz w:val="22"/>
          <w:szCs w:val="22"/>
          <w:shd w:val="clear" w:color="auto" w:fill="FFFFFF"/>
          <w:lang w:eastAsia="en-US"/>
        </w:rPr>
        <w:t> must review the </w:t>
      </w:r>
      <w:hyperlink r:id="rId285" w:history="1">
        <w:r w:rsidRPr="007643E2">
          <w:rPr>
            <w:rFonts w:ascii="Calibri Light" w:eastAsia="Aptos" w:hAnsi="Calibri Light" w:cs="Calibri Light"/>
            <w:color w:val="467886"/>
            <w:sz w:val="22"/>
            <w:szCs w:val="22"/>
            <w:u w:val="single"/>
            <w:shd w:val="clear" w:color="auto" w:fill="FFFFFF"/>
            <w:lang w:eastAsia="en-US"/>
          </w:rPr>
          <w:t>List of Named Research Organizations</w:t>
        </w:r>
      </w:hyperlink>
      <w:r w:rsidRPr="007643E2">
        <w:rPr>
          <w:rFonts w:ascii="Calibri Light" w:eastAsia="Aptos" w:hAnsi="Calibri Light" w:cs="Calibri Light"/>
          <w:color w:val="000000"/>
          <w:sz w:val="22"/>
          <w:szCs w:val="22"/>
          <w:shd w:val="clear" w:color="auto" w:fill="FFFFFF"/>
          <w:lang w:eastAsia="en-US"/>
        </w:rPr>
        <w:t xml:space="preserve"> (NROs) and attest that they are not affiliated with, or receiving funding or in-kind support from any listed NRO. </w:t>
      </w:r>
      <w:r w:rsidRPr="007643E2">
        <w:rPr>
          <w:rFonts w:ascii="Calibri Light" w:eastAsia="Aptos" w:hAnsi="Calibri Light" w:cs="Calibri Light"/>
          <w:i/>
          <w:iCs/>
          <w:color w:val="000000"/>
          <w:sz w:val="22"/>
          <w:szCs w:val="22"/>
          <w:shd w:val="clear" w:color="auto" w:fill="FFFFFF"/>
          <w:lang w:eastAsia="en-US"/>
        </w:rPr>
        <w:t>If you check that your research is advancing one of the STRAs, y</w:t>
      </w:r>
      <w:r w:rsidRPr="007643E2">
        <w:rPr>
          <w:rFonts w:ascii="Calibri Light" w:eastAsia="Aptos" w:hAnsi="Calibri Light" w:cs="Calibri Light"/>
          <w:color w:val="000000"/>
          <w:sz w:val="22"/>
          <w:szCs w:val="22"/>
          <w:shd w:val="clear" w:color="auto" w:fill="FFFFFF"/>
          <w:lang w:eastAsia="en-US"/>
        </w:rPr>
        <w:t>ou must submit </w:t>
      </w:r>
      <w:hyperlink r:id="rId286" w:history="1">
        <w:r w:rsidRPr="007643E2">
          <w:rPr>
            <w:rFonts w:ascii="Calibri Light" w:eastAsia="Aptos" w:hAnsi="Calibri Light" w:cs="Calibri Light"/>
            <w:color w:val="467886"/>
            <w:sz w:val="22"/>
            <w:szCs w:val="22"/>
            <w:u w:val="single"/>
            <w:shd w:val="clear" w:color="auto" w:fill="FFFFFF"/>
            <w:lang w:eastAsia="en-US"/>
          </w:rPr>
          <w:t>attestation forms</w:t>
        </w:r>
      </w:hyperlink>
      <w:r w:rsidRPr="007643E2">
        <w:rPr>
          <w:rFonts w:ascii="Calibri Light" w:eastAsia="Aptos" w:hAnsi="Calibri Light" w:cs="Calibri Light"/>
          <w:color w:val="000000"/>
          <w:sz w:val="22"/>
          <w:szCs w:val="22"/>
          <w:shd w:val="clear" w:color="auto" w:fill="FFFFFF"/>
          <w:lang w:eastAsia="en-US"/>
        </w:rPr>
        <w:t xml:space="preserve"> from the applicant, co-applicants and collaborators, as applicable, certifying that they have read, understand, and are compliant with this policy. Should your application be successful, you and your research team(s) will also be required to comply with the policy for the duration of the grant that aim to advance one or more STRAs. </w:t>
      </w:r>
      <w:r w:rsidRPr="007643E2">
        <w:rPr>
          <w:rFonts w:ascii="Calibri Light" w:eastAsia="Aptos" w:hAnsi="Calibri Light" w:cs="Calibri Light"/>
          <w:color w:val="000000"/>
          <w:sz w:val="22"/>
          <w:szCs w:val="22"/>
          <w:shd w:val="clear" w:color="auto" w:fill="FFFFFF"/>
          <w:lang w:val="en-CA" w:eastAsia="en-US"/>
        </w:rPr>
        <w:t xml:space="preserve">Please contact </w:t>
      </w:r>
      <w:hyperlink r:id="rId287" w:history="1">
        <w:r w:rsidRPr="007643E2">
          <w:rPr>
            <w:rFonts w:ascii="Calibri Light" w:eastAsia="Aptos" w:hAnsi="Calibri Light" w:cs="Calibri Light"/>
            <w:color w:val="467886"/>
            <w:sz w:val="22"/>
            <w:szCs w:val="22"/>
            <w:u w:val="single"/>
            <w:shd w:val="clear" w:color="auto" w:fill="FFFFFF"/>
            <w:lang w:val="en-CA" w:eastAsia="en-US"/>
          </w:rPr>
          <w:t>Ewa Stewart</w:t>
        </w:r>
      </w:hyperlink>
      <w:r w:rsidRPr="007643E2">
        <w:rPr>
          <w:rFonts w:ascii="Calibri Light" w:eastAsia="Aptos" w:hAnsi="Calibri Light" w:cs="Calibri Light"/>
          <w:color w:val="000000"/>
          <w:sz w:val="22"/>
          <w:szCs w:val="22"/>
          <w:shd w:val="clear" w:color="auto" w:fill="FFFFFF"/>
          <w:lang w:val="en-CA" w:eastAsia="en-US"/>
        </w:rPr>
        <w:t xml:space="preserve"> if you have any questions or concerns about this requirement.</w:t>
      </w:r>
    </w:p>
    <w:p w14:paraId="416692FA" w14:textId="77777777" w:rsidR="007643E2" w:rsidRPr="007643E2" w:rsidRDefault="007643E2" w:rsidP="007643E2">
      <w:pPr>
        <w:shd w:val="clear" w:color="auto" w:fill="FFFFFF"/>
        <w:spacing w:after="100" w:afterAutospacing="1" w:line="288" w:lineRule="atLeast"/>
        <w:rPr>
          <w:rFonts w:ascii="Calibri Light" w:eastAsia="Aptos" w:hAnsi="Calibri Light" w:cs="Calibri Light"/>
          <w:b/>
          <w:bCs/>
          <w:color w:val="000000"/>
          <w:sz w:val="22"/>
          <w:szCs w:val="22"/>
          <w:shd w:val="clear" w:color="auto" w:fill="FFFFFF"/>
          <w:lang w:eastAsia="en-US"/>
        </w:rPr>
      </w:pPr>
    </w:p>
    <w:p w14:paraId="172157AA" w14:textId="77777777" w:rsidR="007643E2" w:rsidRPr="007643E2" w:rsidRDefault="007643E2" w:rsidP="007643E2">
      <w:pPr>
        <w:shd w:val="clear" w:color="auto" w:fill="FFFFFF"/>
        <w:spacing w:after="100" w:afterAutospacing="1" w:line="288" w:lineRule="atLeast"/>
        <w:rPr>
          <w:rFonts w:ascii="Calibri Light" w:eastAsia="Aptos" w:hAnsi="Calibri Light" w:cs="Calibri Light"/>
          <w:b/>
          <w:bCs/>
          <w:color w:val="000000"/>
          <w:sz w:val="22"/>
          <w:szCs w:val="22"/>
          <w:shd w:val="clear" w:color="auto" w:fill="FFFFFF"/>
          <w:lang w:eastAsia="en-US"/>
        </w:rPr>
      </w:pPr>
      <w:r w:rsidRPr="007643E2">
        <w:rPr>
          <w:rFonts w:ascii="Calibri Light" w:eastAsia="Aptos" w:hAnsi="Calibri Light" w:cs="Calibri Light"/>
          <w:b/>
          <w:bCs/>
          <w:color w:val="000000"/>
          <w:sz w:val="22"/>
          <w:szCs w:val="22"/>
          <w:shd w:val="clear" w:color="auto" w:fill="FFFFFF"/>
          <w:lang w:eastAsia="en-US"/>
        </w:rPr>
        <w:t>Webinars</w:t>
      </w:r>
    </w:p>
    <w:tbl>
      <w:tblPr>
        <w:tblW w:w="2466" w:type="pct"/>
        <w:tblCellMar>
          <w:left w:w="0" w:type="dxa"/>
          <w:right w:w="0" w:type="dxa"/>
        </w:tblCellMar>
        <w:tblLook w:val="04A0" w:firstRow="1" w:lastRow="0" w:firstColumn="1" w:lastColumn="0" w:noHBand="0" w:noVBand="1"/>
      </w:tblPr>
      <w:tblGrid>
        <w:gridCol w:w="1597"/>
        <w:gridCol w:w="3641"/>
      </w:tblGrid>
      <w:tr w:rsidR="007643E2" w:rsidRPr="007643E2" w14:paraId="5509F4F0" w14:textId="77777777" w:rsidTr="007643E2">
        <w:tc>
          <w:tcPr>
            <w:tcW w:w="5000" w:type="pct"/>
            <w:gridSpan w:val="2"/>
            <w:shd w:val="clear" w:color="auto" w:fill="D4D4D4"/>
            <w:tcMar>
              <w:top w:w="45" w:type="dxa"/>
              <w:left w:w="45" w:type="dxa"/>
              <w:bottom w:w="45" w:type="dxa"/>
              <w:right w:w="45" w:type="dxa"/>
            </w:tcMar>
            <w:vAlign w:val="center"/>
            <w:hideMark/>
          </w:tcPr>
          <w:p w14:paraId="752CDC3D" w14:textId="77777777" w:rsidR="007643E2" w:rsidRPr="007643E2" w:rsidRDefault="007643E2" w:rsidP="007643E2">
            <w:pPr>
              <w:spacing w:after="0" w:line="240" w:lineRule="auto"/>
              <w:rPr>
                <w:rFonts w:ascii="Verdana" w:eastAsia="Aptos" w:hAnsi="Verdana" w:cs="Aptos"/>
                <w:b/>
                <w:bCs/>
                <w:color w:val="FFFFFF"/>
                <w:sz w:val="19"/>
                <w:szCs w:val="19"/>
                <w:lang w:eastAsia="en-US"/>
              </w:rPr>
            </w:pPr>
            <w:r w:rsidRPr="007643E2">
              <w:rPr>
                <w:rFonts w:ascii="Verdana" w:eastAsia="Aptos" w:hAnsi="Verdana" w:cs="Aptos"/>
                <w:b/>
                <w:bCs/>
                <w:color w:val="FFFFFF"/>
                <w:sz w:val="19"/>
                <w:szCs w:val="19"/>
                <w:lang w:eastAsia="en-US"/>
              </w:rPr>
              <w:t>English sessions</w:t>
            </w:r>
          </w:p>
        </w:tc>
      </w:tr>
      <w:tr w:rsidR="007643E2" w:rsidRPr="007643E2" w14:paraId="6BFAF518" w14:textId="77777777" w:rsidTr="007643E2">
        <w:tc>
          <w:tcPr>
            <w:tcW w:w="0" w:type="auto"/>
            <w:tcBorders>
              <w:top w:val="nil"/>
              <w:left w:val="nil"/>
              <w:bottom w:val="single" w:sz="8" w:space="0" w:color="CCCCCC"/>
              <w:right w:val="nil"/>
            </w:tcBorders>
            <w:shd w:val="clear" w:color="auto" w:fill="D4D4D4"/>
            <w:tcMar>
              <w:top w:w="45" w:type="dxa"/>
              <w:left w:w="45" w:type="dxa"/>
              <w:bottom w:w="45" w:type="dxa"/>
              <w:right w:w="45" w:type="dxa"/>
            </w:tcMar>
            <w:vAlign w:val="center"/>
            <w:hideMark/>
          </w:tcPr>
          <w:p w14:paraId="7A0680DD" w14:textId="77777777" w:rsidR="007643E2" w:rsidRPr="007643E2" w:rsidRDefault="007643E2" w:rsidP="007643E2">
            <w:pPr>
              <w:spacing w:after="0" w:line="240" w:lineRule="auto"/>
              <w:rPr>
                <w:rFonts w:ascii="Verdana" w:eastAsia="Aptos" w:hAnsi="Verdana" w:cs="Aptos"/>
                <w:b/>
                <w:bCs/>
                <w:color w:val="000000"/>
                <w:sz w:val="16"/>
                <w:szCs w:val="16"/>
                <w:lang w:eastAsia="en-US"/>
              </w:rPr>
            </w:pPr>
            <w:r w:rsidRPr="007643E2">
              <w:rPr>
                <w:rFonts w:ascii="Verdana" w:eastAsia="Aptos" w:hAnsi="Verdana" w:cs="Aptos"/>
                <w:b/>
                <w:bCs/>
                <w:color w:val="000000"/>
                <w:sz w:val="16"/>
                <w:szCs w:val="16"/>
                <w:lang w:eastAsia="en-US"/>
              </w:rPr>
              <w:t>Dates</w:t>
            </w:r>
          </w:p>
        </w:tc>
        <w:tc>
          <w:tcPr>
            <w:tcW w:w="3476" w:type="pct"/>
            <w:tcBorders>
              <w:top w:val="nil"/>
              <w:left w:val="nil"/>
              <w:bottom w:val="single" w:sz="8" w:space="0" w:color="CCCCCC"/>
              <w:right w:val="nil"/>
            </w:tcBorders>
            <w:shd w:val="clear" w:color="auto" w:fill="FFFFFF"/>
            <w:tcMar>
              <w:top w:w="60" w:type="dxa"/>
              <w:left w:w="60" w:type="dxa"/>
              <w:bottom w:w="60" w:type="dxa"/>
              <w:right w:w="60" w:type="dxa"/>
            </w:tcMar>
            <w:vAlign w:val="center"/>
            <w:hideMark/>
          </w:tcPr>
          <w:p w14:paraId="668A8AC7" w14:textId="77777777" w:rsidR="007643E2" w:rsidRPr="007643E2" w:rsidRDefault="007643E2" w:rsidP="007643E2">
            <w:pPr>
              <w:spacing w:after="0" w:line="240" w:lineRule="auto"/>
              <w:rPr>
                <w:rFonts w:ascii="Verdana" w:eastAsia="Aptos" w:hAnsi="Verdana" w:cs="Aptos"/>
                <w:color w:val="000000"/>
                <w:sz w:val="16"/>
                <w:szCs w:val="16"/>
                <w:lang w:eastAsia="en-US"/>
              </w:rPr>
            </w:pPr>
            <w:r w:rsidRPr="007643E2">
              <w:rPr>
                <w:rFonts w:ascii="Verdana" w:eastAsia="Aptos" w:hAnsi="Verdana" w:cs="Aptos"/>
                <w:color w:val="000000"/>
                <w:sz w:val="16"/>
                <w:szCs w:val="16"/>
                <w:lang w:eastAsia="en-US"/>
              </w:rPr>
              <w:t>Thursday, September 5, 2024</w:t>
            </w:r>
            <w:r w:rsidRPr="007643E2">
              <w:rPr>
                <w:rFonts w:ascii="Verdana" w:eastAsia="Aptos" w:hAnsi="Verdana" w:cs="Aptos"/>
                <w:color w:val="000000"/>
                <w:sz w:val="16"/>
                <w:szCs w:val="16"/>
                <w:lang w:eastAsia="en-US"/>
              </w:rPr>
              <w:br/>
              <w:t>Tuesday, September 24, 2024</w:t>
            </w:r>
          </w:p>
        </w:tc>
      </w:tr>
      <w:tr w:rsidR="007643E2" w:rsidRPr="007643E2" w14:paraId="142C7B72" w14:textId="77777777" w:rsidTr="007643E2">
        <w:tc>
          <w:tcPr>
            <w:tcW w:w="0" w:type="auto"/>
            <w:tcBorders>
              <w:top w:val="nil"/>
              <w:left w:val="nil"/>
              <w:bottom w:val="single" w:sz="8" w:space="0" w:color="CCCCCC"/>
              <w:right w:val="nil"/>
            </w:tcBorders>
            <w:shd w:val="clear" w:color="auto" w:fill="D4D4D4"/>
            <w:tcMar>
              <w:top w:w="45" w:type="dxa"/>
              <w:left w:w="45" w:type="dxa"/>
              <w:bottom w:w="45" w:type="dxa"/>
              <w:right w:w="45" w:type="dxa"/>
            </w:tcMar>
            <w:vAlign w:val="center"/>
            <w:hideMark/>
          </w:tcPr>
          <w:p w14:paraId="15997CC7" w14:textId="77777777" w:rsidR="007643E2" w:rsidRPr="007643E2" w:rsidRDefault="007643E2" w:rsidP="007643E2">
            <w:pPr>
              <w:spacing w:after="0" w:line="240" w:lineRule="auto"/>
              <w:rPr>
                <w:rFonts w:ascii="Verdana" w:eastAsia="Aptos" w:hAnsi="Verdana" w:cs="Aptos"/>
                <w:b/>
                <w:bCs/>
                <w:color w:val="000000"/>
                <w:sz w:val="16"/>
                <w:szCs w:val="16"/>
                <w:lang w:eastAsia="en-US"/>
              </w:rPr>
            </w:pPr>
            <w:r w:rsidRPr="007643E2">
              <w:rPr>
                <w:rFonts w:ascii="Verdana" w:eastAsia="Aptos" w:hAnsi="Verdana" w:cs="Aptos"/>
                <w:b/>
                <w:bCs/>
                <w:color w:val="000000"/>
                <w:sz w:val="16"/>
                <w:szCs w:val="16"/>
                <w:lang w:eastAsia="en-US"/>
              </w:rPr>
              <w:t>Time</w:t>
            </w:r>
          </w:p>
        </w:tc>
        <w:tc>
          <w:tcPr>
            <w:tcW w:w="3476" w:type="pct"/>
            <w:tcBorders>
              <w:top w:val="nil"/>
              <w:left w:val="nil"/>
              <w:bottom w:val="single" w:sz="8" w:space="0" w:color="CCCCCC"/>
              <w:right w:val="nil"/>
            </w:tcBorders>
            <w:shd w:val="clear" w:color="auto" w:fill="FFFFFF"/>
            <w:tcMar>
              <w:top w:w="60" w:type="dxa"/>
              <w:left w:w="60" w:type="dxa"/>
              <w:bottom w:w="60" w:type="dxa"/>
              <w:right w:w="60" w:type="dxa"/>
            </w:tcMar>
            <w:vAlign w:val="center"/>
            <w:hideMark/>
          </w:tcPr>
          <w:p w14:paraId="3C5496DD" w14:textId="77777777" w:rsidR="007643E2" w:rsidRPr="007643E2" w:rsidRDefault="007643E2" w:rsidP="007643E2">
            <w:pPr>
              <w:spacing w:after="0" w:line="240" w:lineRule="auto"/>
              <w:rPr>
                <w:rFonts w:ascii="Verdana" w:eastAsia="Aptos" w:hAnsi="Verdana" w:cs="Aptos"/>
                <w:color w:val="000000"/>
                <w:sz w:val="16"/>
                <w:szCs w:val="16"/>
                <w:lang w:eastAsia="en-US"/>
              </w:rPr>
            </w:pPr>
            <w:r w:rsidRPr="007643E2">
              <w:rPr>
                <w:rFonts w:ascii="Verdana" w:eastAsia="Aptos" w:hAnsi="Verdana" w:cs="Aptos"/>
                <w:color w:val="000000"/>
                <w:sz w:val="16"/>
                <w:szCs w:val="16"/>
                <w:lang w:eastAsia="en-US"/>
              </w:rPr>
              <w:t>1 pm to 2 pm (ET)</w:t>
            </w:r>
          </w:p>
        </w:tc>
      </w:tr>
      <w:tr w:rsidR="007643E2" w:rsidRPr="007643E2" w14:paraId="3DDEC89F" w14:textId="77777777" w:rsidTr="007643E2">
        <w:tc>
          <w:tcPr>
            <w:tcW w:w="0" w:type="auto"/>
            <w:tcBorders>
              <w:top w:val="nil"/>
              <w:left w:val="nil"/>
              <w:bottom w:val="single" w:sz="8" w:space="0" w:color="CCCCCC"/>
              <w:right w:val="nil"/>
            </w:tcBorders>
            <w:shd w:val="clear" w:color="auto" w:fill="D4D4D4"/>
            <w:tcMar>
              <w:top w:w="45" w:type="dxa"/>
              <w:left w:w="45" w:type="dxa"/>
              <w:bottom w:w="45" w:type="dxa"/>
              <w:right w:w="45" w:type="dxa"/>
            </w:tcMar>
            <w:vAlign w:val="center"/>
            <w:hideMark/>
          </w:tcPr>
          <w:p w14:paraId="0988921E" w14:textId="77777777" w:rsidR="007643E2" w:rsidRPr="007643E2" w:rsidRDefault="007643E2" w:rsidP="007643E2">
            <w:pPr>
              <w:spacing w:after="0" w:line="240" w:lineRule="auto"/>
              <w:rPr>
                <w:rFonts w:ascii="Verdana" w:eastAsia="Aptos" w:hAnsi="Verdana" w:cs="Aptos"/>
                <w:b/>
                <w:bCs/>
                <w:color w:val="000000"/>
                <w:sz w:val="16"/>
                <w:szCs w:val="16"/>
                <w:lang w:eastAsia="en-US"/>
              </w:rPr>
            </w:pPr>
            <w:r w:rsidRPr="007643E2">
              <w:rPr>
                <w:rFonts w:ascii="Verdana" w:eastAsia="Aptos" w:hAnsi="Verdana" w:cs="Aptos"/>
                <w:b/>
                <w:bCs/>
                <w:color w:val="000000"/>
                <w:sz w:val="16"/>
                <w:szCs w:val="16"/>
                <w:lang w:eastAsia="en-US"/>
              </w:rPr>
              <w:t>Open to</w:t>
            </w:r>
          </w:p>
        </w:tc>
        <w:tc>
          <w:tcPr>
            <w:tcW w:w="3476" w:type="pct"/>
            <w:tcBorders>
              <w:top w:val="nil"/>
              <w:left w:val="nil"/>
              <w:bottom w:val="single" w:sz="8" w:space="0" w:color="CCCCCC"/>
              <w:right w:val="nil"/>
            </w:tcBorders>
            <w:shd w:val="clear" w:color="auto" w:fill="FFFFFF"/>
            <w:tcMar>
              <w:top w:w="60" w:type="dxa"/>
              <w:left w:w="60" w:type="dxa"/>
              <w:bottom w:w="60" w:type="dxa"/>
              <w:right w:w="60" w:type="dxa"/>
            </w:tcMar>
            <w:vAlign w:val="center"/>
            <w:hideMark/>
          </w:tcPr>
          <w:p w14:paraId="575A4A3C" w14:textId="77777777" w:rsidR="007643E2" w:rsidRPr="007643E2" w:rsidRDefault="007643E2" w:rsidP="007643E2">
            <w:pPr>
              <w:spacing w:after="0" w:line="240" w:lineRule="auto"/>
              <w:rPr>
                <w:rFonts w:ascii="Verdana" w:eastAsia="Aptos" w:hAnsi="Verdana" w:cs="Aptos"/>
                <w:color w:val="000000"/>
                <w:sz w:val="16"/>
                <w:szCs w:val="16"/>
                <w:lang w:eastAsia="en-US"/>
              </w:rPr>
            </w:pPr>
            <w:r w:rsidRPr="007643E2">
              <w:rPr>
                <w:rFonts w:ascii="Verdana" w:eastAsia="Aptos" w:hAnsi="Verdana" w:cs="Aptos"/>
                <w:color w:val="000000"/>
                <w:sz w:val="16"/>
                <w:szCs w:val="16"/>
                <w:lang w:eastAsia="en-US"/>
              </w:rPr>
              <w:t>Members of the research community across Canada</w:t>
            </w:r>
          </w:p>
        </w:tc>
      </w:tr>
      <w:tr w:rsidR="007643E2" w:rsidRPr="007643E2" w14:paraId="2510805A" w14:textId="77777777" w:rsidTr="007643E2">
        <w:tc>
          <w:tcPr>
            <w:tcW w:w="0" w:type="auto"/>
            <w:tcBorders>
              <w:top w:val="nil"/>
              <w:left w:val="nil"/>
              <w:bottom w:val="single" w:sz="8" w:space="0" w:color="CCCCCC"/>
              <w:right w:val="nil"/>
            </w:tcBorders>
            <w:shd w:val="clear" w:color="auto" w:fill="D4D4D4"/>
            <w:tcMar>
              <w:top w:w="45" w:type="dxa"/>
              <w:left w:w="45" w:type="dxa"/>
              <w:bottom w:w="45" w:type="dxa"/>
              <w:right w:w="45" w:type="dxa"/>
            </w:tcMar>
            <w:vAlign w:val="center"/>
            <w:hideMark/>
          </w:tcPr>
          <w:p w14:paraId="26C35A06" w14:textId="77777777" w:rsidR="007643E2" w:rsidRPr="007643E2" w:rsidRDefault="007643E2" w:rsidP="007643E2">
            <w:pPr>
              <w:spacing w:after="0" w:line="240" w:lineRule="auto"/>
              <w:rPr>
                <w:rFonts w:ascii="Verdana" w:eastAsia="Aptos" w:hAnsi="Verdana" w:cs="Aptos"/>
                <w:b/>
                <w:bCs/>
                <w:color w:val="000000"/>
                <w:sz w:val="16"/>
                <w:szCs w:val="16"/>
                <w:lang w:eastAsia="en-US"/>
              </w:rPr>
            </w:pPr>
            <w:r w:rsidRPr="007643E2">
              <w:rPr>
                <w:rFonts w:ascii="Verdana" w:eastAsia="Aptos" w:hAnsi="Verdana" w:cs="Aptos"/>
                <w:b/>
                <w:bCs/>
                <w:color w:val="000000"/>
                <w:sz w:val="16"/>
                <w:szCs w:val="16"/>
                <w:lang w:eastAsia="en-US"/>
              </w:rPr>
              <w:t>Links</w:t>
            </w:r>
          </w:p>
        </w:tc>
        <w:tc>
          <w:tcPr>
            <w:tcW w:w="3476" w:type="pct"/>
            <w:tcBorders>
              <w:top w:val="nil"/>
              <w:left w:val="nil"/>
              <w:bottom w:val="single" w:sz="8" w:space="0" w:color="CCCCCC"/>
              <w:right w:val="nil"/>
            </w:tcBorders>
            <w:shd w:val="clear" w:color="auto" w:fill="FFFFFF"/>
            <w:tcMar>
              <w:top w:w="60" w:type="dxa"/>
              <w:left w:w="60" w:type="dxa"/>
              <w:bottom w:w="60" w:type="dxa"/>
              <w:right w:w="60" w:type="dxa"/>
            </w:tcMar>
            <w:vAlign w:val="center"/>
            <w:hideMark/>
          </w:tcPr>
          <w:p w14:paraId="2F615EFD" w14:textId="77777777" w:rsidR="007643E2" w:rsidRPr="007643E2" w:rsidRDefault="007643E2" w:rsidP="007643E2">
            <w:pPr>
              <w:spacing w:after="100" w:afterAutospacing="1" w:line="245" w:lineRule="atLeast"/>
              <w:rPr>
                <w:rFonts w:ascii="Verdana" w:eastAsia="Aptos" w:hAnsi="Verdana" w:cs="Aptos"/>
                <w:color w:val="000000"/>
                <w:sz w:val="16"/>
                <w:szCs w:val="16"/>
                <w:lang w:eastAsia="en-US"/>
              </w:rPr>
            </w:pPr>
            <w:r w:rsidRPr="007643E2">
              <w:rPr>
                <w:rFonts w:ascii="Verdana" w:eastAsia="Aptos" w:hAnsi="Verdana" w:cs="Aptos"/>
                <w:color w:val="000000"/>
                <w:sz w:val="16"/>
                <w:szCs w:val="16"/>
                <w:lang w:eastAsia="en-US"/>
              </w:rPr>
              <w:t>Live sessions</w:t>
            </w:r>
          </w:p>
          <w:p w14:paraId="4585DC56" w14:textId="77777777" w:rsidR="007643E2" w:rsidRPr="007643E2" w:rsidRDefault="007643E2" w:rsidP="007643E2">
            <w:pPr>
              <w:numPr>
                <w:ilvl w:val="0"/>
                <w:numId w:val="100"/>
              </w:numPr>
              <w:spacing w:before="100" w:beforeAutospacing="1" w:after="100" w:afterAutospacing="1" w:line="245" w:lineRule="atLeast"/>
              <w:rPr>
                <w:rFonts w:ascii="Verdana" w:eastAsia="Times New Roman" w:hAnsi="Verdana" w:cs="Aptos"/>
                <w:color w:val="000000"/>
                <w:sz w:val="16"/>
                <w:szCs w:val="16"/>
                <w:lang w:eastAsia="en-US"/>
              </w:rPr>
            </w:pPr>
            <w:hyperlink r:id="rId288" w:tgtFrame="_blank" w:tooltip="This link opens in a new window" w:history="1">
              <w:r w:rsidRPr="007643E2">
                <w:rPr>
                  <w:rFonts w:ascii="Verdana" w:eastAsia="Times New Roman" w:hAnsi="Verdana" w:cs="Aptos"/>
                  <w:color w:val="000000"/>
                  <w:sz w:val="16"/>
                  <w:szCs w:val="16"/>
                  <w:u w:val="single"/>
                  <w:lang w:eastAsia="en-US"/>
                </w:rPr>
                <w:t>Live Q&amp;A session September 5, 2024</w:t>
              </w:r>
            </w:hyperlink>
          </w:p>
          <w:p w14:paraId="3B62B392" w14:textId="77777777" w:rsidR="007643E2" w:rsidRPr="007643E2" w:rsidRDefault="007643E2" w:rsidP="007643E2">
            <w:pPr>
              <w:numPr>
                <w:ilvl w:val="0"/>
                <w:numId w:val="100"/>
              </w:numPr>
              <w:spacing w:before="100" w:beforeAutospacing="1" w:after="100" w:afterAutospacing="1" w:line="245" w:lineRule="atLeast"/>
              <w:rPr>
                <w:rFonts w:ascii="Verdana" w:eastAsia="Times New Roman" w:hAnsi="Verdana" w:cs="Aptos"/>
                <w:color w:val="000000"/>
                <w:sz w:val="16"/>
                <w:szCs w:val="16"/>
                <w:lang w:eastAsia="en-US"/>
              </w:rPr>
            </w:pPr>
            <w:hyperlink r:id="rId289" w:tgtFrame="_blank" w:tooltip="This link opens in a new window" w:history="1">
              <w:r w:rsidRPr="007643E2">
                <w:rPr>
                  <w:rFonts w:ascii="Verdana" w:eastAsia="Times New Roman" w:hAnsi="Verdana" w:cs="Aptos"/>
                  <w:color w:val="000000"/>
                  <w:sz w:val="16"/>
                  <w:szCs w:val="16"/>
                  <w:u w:val="single"/>
                  <w:lang w:eastAsia="en-US"/>
                </w:rPr>
                <w:t>Live Q&amp;A session September 24, 2024</w:t>
              </w:r>
            </w:hyperlink>
          </w:p>
          <w:p w14:paraId="548FCA32" w14:textId="77777777" w:rsidR="007643E2" w:rsidRPr="007643E2" w:rsidRDefault="007643E2" w:rsidP="007643E2">
            <w:pPr>
              <w:spacing w:after="100" w:afterAutospacing="1" w:line="245" w:lineRule="atLeast"/>
              <w:rPr>
                <w:rFonts w:ascii="Verdana" w:eastAsia="Aptos" w:hAnsi="Verdana" w:cs="Aptos"/>
                <w:color w:val="000000"/>
                <w:sz w:val="16"/>
                <w:szCs w:val="16"/>
                <w:lang w:eastAsia="en-US"/>
              </w:rPr>
            </w:pPr>
            <w:r w:rsidRPr="007643E2">
              <w:rPr>
                <w:rFonts w:ascii="Verdana" w:eastAsia="Aptos" w:hAnsi="Verdana" w:cs="Aptos"/>
                <w:color w:val="000000"/>
                <w:sz w:val="16"/>
                <w:szCs w:val="16"/>
                <w:lang w:eastAsia="en-US"/>
              </w:rPr>
              <w:t>Submit questions in advance</w:t>
            </w:r>
          </w:p>
          <w:p w14:paraId="2B4CB80E" w14:textId="77777777" w:rsidR="007643E2" w:rsidRPr="007643E2" w:rsidRDefault="007643E2" w:rsidP="007643E2">
            <w:pPr>
              <w:numPr>
                <w:ilvl w:val="0"/>
                <w:numId w:val="101"/>
              </w:numPr>
              <w:spacing w:before="100" w:beforeAutospacing="1" w:after="100" w:afterAutospacing="1" w:line="245" w:lineRule="atLeast"/>
              <w:rPr>
                <w:rFonts w:ascii="Verdana" w:eastAsia="Times New Roman" w:hAnsi="Verdana" w:cs="Aptos"/>
                <w:color w:val="000000"/>
                <w:sz w:val="16"/>
                <w:szCs w:val="16"/>
                <w:lang w:eastAsia="en-US"/>
              </w:rPr>
            </w:pPr>
            <w:hyperlink r:id="rId290" w:tgtFrame="_blank" w:tooltip="This link opens in a new window" w:history="1">
              <w:r w:rsidRPr="007643E2">
                <w:rPr>
                  <w:rFonts w:ascii="Verdana" w:eastAsia="Times New Roman" w:hAnsi="Verdana" w:cs="Aptos"/>
                  <w:color w:val="000000"/>
                  <w:sz w:val="16"/>
                  <w:szCs w:val="16"/>
                  <w:u w:val="single"/>
                  <w:lang w:eastAsia="en-US"/>
                </w:rPr>
                <w:t>Link to questionnaire, September 5, 2024</w:t>
              </w:r>
            </w:hyperlink>
          </w:p>
          <w:p w14:paraId="393DCD66" w14:textId="77777777" w:rsidR="007643E2" w:rsidRPr="007643E2" w:rsidRDefault="007643E2" w:rsidP="007643E2">
            <w:pPr>
              <w:numPr>
                <w:ilvl w:val="0"/>
                <w:numId w:val="101"/>
              </w:numPr>
              <w:spacing w:before="100" w:beforeAutospacing="1" w:after="100" w:afterAutospacing="1" w:line="245" w:lineRule="atLeast"/>
              <w:rPr>
                <w:rFonts w:ascii="Verdana" w:eastAsia="Times New Roman" w:hAnsi="Verdana" w:cs="Aptos"/>
                <w:color w:val="000000"/>
                <w:sz w:val="16"/>
                <w:szCs w:val="16"/>
                <w:lang w:eastAsia="en-US"/>
              </w:rPr>
            </w:pPr>
            <w:hyperlink r:id="rId291" w:tgtFrame="_blank" w:tooltip="This link opens in a new window" w:history="1">
              <w:r w:rsidRPr="007643E2">
                <w:rPr>
                  <w:rFonts w:ascii="Verdana" w:eastAsia="Times New Roman" w:hAnsi="Verdana" w:cs="Aptos"/>
                  <w:color w:val="000000"/>
                  <w:sz w:val="16"/>
                  <w:szCs w:val="16"/>
                  <w:u w:val="single"/>
                  <w:lang w:eastAsia="en-US"/>
                </w:rPr>
                <w:t>Link to questionnaire, September 24, 2024</w:t>
              </w:r>
            </w:hyperlink>
          </w:p>
          <w:p w14:paraId="12FD9381" w14:textId="77777777" w:rsidR="007643E2" w:rsidRPr="007643E2" w:rsidRDefault="007643E2" w:rsidP="007643E2">
            <w:pPr>
              <w:spacing w:after="0" w:line="240" w:lineRule="auto"/>
              <w:rPr>
                <w:rFonts w:ascii="Verdana" w:eastAsia="Aptos" w:hAnsi="Verdana" w:cs="Aptos"/>
                <w:color w:val="000000"/>
                <w:sz w:val="16"/>
                <w:szCs w:val="16"/>
                <w:lang w:eastAsia="en-US"/>
              </w:rPr>
            </w:pPr>
            <w:hyperlink r:id="rId292" w:tgtFrame="_blank" w:tooltip="This link opens in a new window" w:history="1">
              <w:r w:rsidRPr="007643E2">
                <w:rPr>
                  <w:rFonts w:ascii="Verdana" w:eastAsia="Aptos" w:hAnsi="Verdana" w:cs="Aptos"/>
                  <w:color w:val="000000"/>
                  <w:sz w:val="16"/>
                  <w:szCs w:val="16"/>
                  <w:u w:val="single"/>
                  <w:lang w:eastAsia="en-US"/>
                </w:rPr>
                <w:t>Pre-recorded videos</w:t>
              </w:r>
            </w:hyperlink>
          </w:p>
        </w:tc>
      </w:tr>
      <w:tr w:rsidR="007643E2" w:rsidRPr="007643E2" w14:paraId="2BDB7E54" w14:textId="77777777" w:rsidTr="007643E2">
        <w:tc>
          <w:tcPr>
            <w:tcW w:w="0" w:type="auto"/>
            <w:tcBorders>
              <w:top w:val="nil"/>
              <w:left w:val="nil"/>
              <w:bottom w:val="single" w:sz="8" w:space="0" w:color="CCCCCC"/>
              <w:right w:val="nil"/>
            </w:tcBorders>
            <w:shd w:val="clear" w:color="auto" w:fill="D4D4D4"/>
            <w:tcMar>
              <w:top w:w="45" w:type="dxa"/>
              <w:left w:w="45" w:type="dxa"/>
              <w:bottom w:w="45" w:type="dxa"/>
              <w:right w:w="45" w:type="dxa"/>
            </w:tcMar>
            <w:vAlign w:val="center"/>
            <w:hideMark/>
          </w:tcPr>
          <w:p w14:paraId="0518B0ED" w14:textId="77777777" w:rsidR="007643E2" w:rsidRPr="007643E2" w:rsidRDefault="007643E2" w:rsidP="007643E2">
            <w:pPr>
              <w:spacing w:after="0" w:line="240" w:lineRule="auto"/>
              <w:rPr>
                <w:rFonts w:ascii="Verdana" w:eastAsia="Aptos" w:hAnsi="Verdana" w:cs="Aptos"/>
                <w:b/>
                <w:bCs/>
                <w:color w:val="000000"/>
                <w:sz w:val="16"/>
                <w:szCs w:val="16"/>
                <w:lang w:eastAsia="en-US"/>
              </w:rPr>
            </w:pPr>
            <w:r w:rsidRPr="007643E2">
              <w:rPr>
                <w:rFonts w:ascii="Verdana" w:eastAsia="Aptos" w:hAnsi="Verdana" w:cs="Aptos"/>
                <w:b/>
                <w:bCs/>
                <w:color w:val="000000"/>
                <w:sz w:val="16"/>
                <w:szCs w:val="16"/>
                <w:lang w:eastAsia="en-US"/>
              </w:rPr>
              <w:t>Presentation</w:t>
            </w:r>
          </w:p>
        </w:tc>
        <w:tc>
          <w:tcPr>
            <w:tcW w:w="3476" w:type="pct"/>
            <w:tcBorders>
              <w:top w:val="nil"/>
              <w:left w:val="nil"/>
              <w:bottom w:val="single" w:sz="8" w:space="0" w:color="CCCCCC"/>
              <w:right w:val="nil"/>
            </w:tcBorders>
            <w:shd w:val="clear" w:color="auto" w:fill="FFFFFF"/>
            <w:tcMar>
              <w:top w:w="60" w:type="dxa"/>
              <w:left w:w="60" w:type="dxa"/>
              <w:bottom w:w="60" w:type="dxa"/>
              <w:right w:w="60" w:type="dxa"/>
            </w:tcMar>
            <w:vAlign w:val="center"/>
            <w:hideMark/>
          </w:tcPr>
          <w:p w14:paraId="1F48185E" w14:textId="77777777" w:rsidR="007643E2" w:rsidRPr="007643E2" w:rsidRDefault="007643E2" w:rsidP="007643E2">
            <w:pPr>
              <w:spacing w:after="0" w:line="240" w:lineRule="auto"/>
              <w:rPr>
                <w:rFonts w:ascii="Verdana" w:eastAsia="Aptos" w:hAnsi="Verdana" w:cs="Aptos"/>
                <w:color w:val="000000"/>
                <w:sz w:val="16"/>
                <w:szCs w:val="16"/>
                <w:lang w:eastAsia="en-US"/>
              </w:rPr>
            </w:pPr>
            <w:r w:rsidRPr="007643E2">
              <w:rPr>
                <w:rFonts w:ascii="Verdana" w:eastAsia="Aptos" w:hAnsi="Verdana" w:cs="Aptos"/>
                <w:color w:val="000000"/>
                <w:sz w:val="16"/>
                <w:szCs w:val="16"/>
                <w:lang w:eastAsia="en-US"/>
              </w:rPr>
              <w:t>How to Apply for the Research Tools and Instruments Grants Program (Coming soon)</w:t>
            </w:r>
          </w:p>
        </w:tc>
      </w:tr>
    </w:tbl>
    <w:p w14:paraId="1E8A2E7D" w14:textId="77777777" w:rsidR="007643E2" w:rsidRPr="007643E2" w:rsidRDefault="007643E2" w:rsidP="007643E2">
      <w:pPr>
        <w:shd w:val="clear" w:color="auto" w:fill="FFFFFF"/>
        <w:spacing w:after="100" w:afterAutospacing="1" w:line="288" w:lineRule="atLeast"/>
        <w:rPr>
          <w:rFonts w:ascii="Calibri Light" w:eastAsia="Aptos" w:hAnsi="Calibri Light" w:cs="Calibri Light"/>
          <w:color w:val="000000"/>
          <w:sz w:val="22"/>
          <w:szCs w:val="22"/>
          <w:shd w:val="clear" w:color="auto" w:fill="FFFFFF"/>
          <w:lang w:eastAsia="en-US"/>
        </w:rPr>
      </w:pPr>
    </w:p>
    <w:p w14:paraId="36264050" w14:textId="77777777" w:rsidR="007643E2" w:rsidRPr="007643E2" w:rsidRDefault="007643E2" w:rsidP="007643E2">
      <w:pPr>
        <w:spacing w:after="0" w:line="276" w:lineRule="auto"/>
        <w:rPr>
          <w:rFonts w:ascii="Calibri Light" w:eastAsia="Aptos" w:hAnsi="Calibri Light" w:cs="Calibri Light"/>
          <w:b/>
          <w:bCs/>
          <w:color w:val="000000"/>
          <w:sz w:val="22"/>
          <w:szCs w:val="22"/>
          <w:lang w:eastAsia="en-US"/>
        </w:rPr>
      </w:pPr>
      <w:r w:rsidRPr="007643E2">
        <w:rPr>
          <w:rFonts w:ascii="Calibri Light" w:eastAsia="Aptos" w:hAnsi="Calibri Light" w:cs="Calibri Light"/>
          <w:b/>
          <w:bCs/>
          <w:color w:val="000000"/>
          <w:sz w:val="22"/>
          <w:szCs w:val="22"/>
          <w:lang w:eastAsia="en-US"/>
        </w:rPr>
        <w:t>Resources</w:t>
      </w:r>
    </w:p>
    <w:p w14:paraId="747DFACD" w14:textId="77777777" w:rsidR="007643E2" w:rsidRPr="007643E2" w:rsidRDefault="007643E2" w:rsidP="007643E2">
      <w:pPr>
        <w:numPr>
          <w:ilvl w:val="0"/>
          <w:numId w:val="102"/>
        </w:numPr>
        <w:shd w:val="clear" w:color="auto" w:fill="FFFFFF"/>
        <w:spacing w:after="0" w:line="276" w:lineRule="auto"/>
        <w:ind w:left="950"/>
        <w:rPr>
          <w:rFonts w:ascii="Calibri" w:eastAsia="Aptos" w:hAnsi="Calibri" w:cs="Calibri"/>
          <w:color w:val="467886"/>
          <w:sz w:val="22"/>
          <w:szCs w:val="22"/>
          <w:u w:val="single"/>
          <w:lang w:val="en-CA" w:eastAsia="en-US"/>
        </w:rPr>
      </w:pPr>
      <w:hyperlink r:id="rId293" w:history="1">
        <w:r w:rsidRPr="007643E2">
          <w:rPr>
            <w:rFonts w:ascii="Calibri Light" w:eastAsia="Aptos" w:hAnsi="Calibri Light" w:cs="Calibri Light"/>
            <w:color w:val="467886"/>
            <w:sz w:val="22"/>
            <w:szCs w:val="22"/>
            <w:u w:val="single"/>
            <w:lang w:val="en-CA" w:eastAsia="en-US"/>
          </w:rPr>
          <w:t>RTI Application Instructions</w:t>
        </w:r>
      </w:hyperlink>
      <w:r w:rsidRPr="007643E2">
        <w:rPr>
          <w:rFonts w:ascii="Calibri Light" w:eastAsia="Aptos" w:hAnsi="Calibri Light" w:cs="Calibri Light"/>
          <w:color w:val="467886"/>
          <w:sz w:val="22"/>
          <w:szCs w:val="22"/>
          <w:u w:val="single"/>
          <w:lang w:val="en-CA" w:eastAsia="en-US"/>
        </w:rPr>
        <w:t xml:space="preserve"> </w:t>
      </w:r>
    </w:p>
    <w:p w14:paraId="200B7E17" w14:textId="77777777" w:rsidR="007643E2" w:rsidRPr="007643E2" w:rsidRDefault="007643E2" w:rsidP="007643E2">
      <w:pPr>
        <w:numPr>
          <w:ilvl w:val="0"/>
          <w:numId w:val="102"/>
        </w:numPr>
        <w:shd w:val="clear" w:color="auto" w:fill="FFFFFF"/>
        <w:spacing w:after="0" w:line="276" w:lineRule="auto"/>
        <w:ind w:left="950"/>
        <w:rPr>
          <w:rFonts w:ascii="Calibri Light" w:eastAsia="Aptos" w:hAnsi="Calibri Light" w:cs="Calibri Light"/>
          <w:color w:val="467886"/>
          <w:sz w:val="22"/>
          <w:szCs w:val="22"/>
          <w:u w:val="single"/>
          <w:lang w:val="en-CA" w:eastAsia="en-US"/>
        </w:rPr>
      </w:pPr>
      <w:hyperlink r:id="rId294" w:tgtFrame="_blank" w:tooltip="This link opens in a new window" w:history="1">
        <w:r w:rsidRPr="007643E2">
          <w:rPr>
            <w:rFonts w:ascii="Calibri Light" w:eastAsia="Aptos" w:hAnsi="Calibri Light" w:cs="Calibri Light"/>
            <w:color w:val="467886"/>
            <w:sz w:val="22"/>
            <w:szCs w:val="22"/>
            <w:u w:val="single"/>
            <w:lang w:val="en-CA" w:eastAsia="en-US"/>
          </w:rPr>
          <w:t>Frequently asked questions — Research Tools and Instruments grants program</w:t>
        </w:r>
      </w:hyperlink>
    </w:p>
    <w:p w14:paraId="73F0F651" w14:textId="77777777" w:rsidR="007643E2" w:rsidRPr="007643E2" w:rsidRDefault="007643E2" w:rsidP="007643E2">
      <w:pPr>
        <w:numPr>
          <w:ilvl w:val="0"/>
          <w:numId w:val="102"/>
        </w:numPr>
        <w:shd w:val="clear" w:color="auto" w:fill="FFFFFF"/>
        <w:spacing w:before="100" w:beforeAutospacing="1" w:after="100" w:afterAutospacing="1" w:line="288" w:lineRule="atLeast"/>
        <w:ind w:left="945"/>
        <w:rPr>
          <w:rFonts w:ascii="Calibri Light" w:eastAsia="Aptos" w:hAnsi="Calibri Light" w:cs="Calibri Light"/>
          <w:color w:val="467886"/>
          <w:sz w:val="22"/>
          <w:szCs w:val="22"/>
          <w:u w:val="single"/>
          <w:lang w:val="en-CA" w:eastAsia="en-US"/>
        </w:rPr>
      </w:pPr>
      <w:hyperlink r:id="rId295" w:history="1">
        <w:r w:rsidRPr="007643E2">
          <w:rPr>
            <w:rFonts w:ascii="Calibri Light" w:eastAsia="Aptos" w:hAnsi="Calibri Light" w:cs="Calibri Light"/>
            <w:color w:val="467886"/>
            <w:sz w:val="22"/>
            <w:szCs w:val="22"/>
            <w:u w:val="single"/>
            <w:lang w:val="en-CA" w:eastAsia="en-US"/>
          </w:rPr>
          <w:t>Guidelines on the assessment of contributions to research, training and mentoring</w:t>
        </w:r>
      </w:hyperlink>
    </w:p>
    <w:p w14:paraId="7E2689F1" w14:textId="77777777" w:rsidR="007643E2" w:rsidRPr="007643E2" w:rsidRDefault="007643E2" w:rsidP="007643E2">
      <w:pPr>
        <w:numPr>
          <w:ilvl w:val="0"/>
          <w:numId w:val="102"/>
        </w:numPr>
        <w:shd w:val="clear" w:color="auto" w:fill="FFFFFF"/>
        <w:spacing w:before="100" w:beforeAutospacing="1" w:after="100" w:afterAutospacing="1" w:line="288" w:lineRule="atLeast"/>
        <w:ind w:left="945"/>
        <w:rPr>
          <w:rFonts w:ascii="Calibri Light" w:eastAsia="Aptos" w:hAnsi="Calibri Light" w:cs="Calibri Light"/>
          <w:color w:val="467886"/>
          <w:sz w:val="22"/>
          <w:szCs w:val="22"/>
          <w:u w:val="single"/>
          <w:lang w:val="en-CA" w:eastAsia="en-US"/>
        </w:rPr>
      </w:pPr>
      <w:hyperlink r:id="rId296" w:tgtFrame="_blank" w:tooltip="This link opens in a new window" w:history="1">
        <w:r w:rsidRPr="007643E2">
          <w:rPr>
            <w:rFonts w:ascii="Calibri Light" w:eastAsia="Aptos" w:hAnsi="Calibri Light" w:cs="Calibri Light"/>
            <w:color w:val="467886"/>
            <w:sz w:val="22"/>
            <w:szCs w:val="22"/>
            <w:u w:val="single"/>
            <w:lang w:val="en-CA" w:eastAsia="en-US"/>
          </w:rPr>
          <w:t>Research Tools and Instruments peer review manual</w:t>
        </w:r>
      </w:hyperlink>
    </w:p>
    <w:p w14:paraId="2786E0F5" w14:textId="77777777" w:rsidR="007643E2" w:rsidRPr="007643E2" w:rsidRDefault="007643E2" w:rsidP="007643E2">
      <w:pPr>
        <w:numPr>
          <w:ilvl w:val="0"/>
          <w:numId w:val="102"/>
        </w:numPr>
        <w:shd w:val="clear" w:color="auto" w:fill="FFFFFF"/>
        <w:spacing w:before="100" w:beforeAutospacing="1" w:after="100" w:afterAutospacing="1" w:line="288" w:lineRule="atLeast"/>
        <w:ind w:left="945"/>
        <w:rPr>
          <w:rFonts w:ascii="Calibri Light" w:eastAsia="Aptos" w:hAnsi="Calibri Light" w:cs="Calibri Light"/>
          <w:color w:val="467886"/>
          <w:sz w:val="22"/>
          <w:szCs w:val="22"/>
          <w:u w:val="single"/>
          <w:lang w:val="en-CA" w:eastAsia="en-US"/>
        </w:rPr>
      </w:pPr>
      <w:hyperlink r:id="rId297" w:history="1">
        <w:r w:rsidRPr="007643E2">
          <w:rPr>
            <w:rFonts w:ascii="Calibri Light" w:eastAsia="Aptos" w:hAnsi="Calibri Light" w:cs="Calibri Light"/>
            <w:color w:val="467886"/>
            <w:sz w:val="22"/>
            <w:szCs w:val="22"/>
            <w:u w:val="single"/>
            <w:lang w:val="en-CA" w:eastAsia="en-US"/>
          </w:rPr>
          <w:t>“How to Apply” pre-recorded videos</w:t>
        </w:r>
      </w:hyperlink>
    </w:p>
    <w:p w14:paraId="7C70DAF6" w14:textId="77777777" w:rsidR="007643E2" w:rsidRPr="007643E2" w:rsidRDefault="007643E2" w:rsidP="007643E2">
      <w:pPr>
        <w:numPr>
          <w:ilvl w:val="0"/>
          <w:numId w:val="102"/>
        </w:numPr>
        <w:shd w:val="clear" w:color="auto" w:fill="FFFFFF"/>
        <w:spacing w:before="100" w:beforeAutospacing="1" w:after="100" w:afterAutospacing="1" w:line="288" w:lineRule="atLeast"/>
        <w:ind w:left="945"/>
        <w:rPr>
          <w:rFonts w:ascii="Calibri Light" w:eastAsia="Aptos" w:hAnsi="Calibri Light" w:cs="Calibri Light"/>
          <w:color w:val="467886"/>
          <w:sz w:val="22"/>
          <w:szCs w:val="22"/>
          <w:u w:val="single"/>
          <w:lang w:val="en-CA" w:eastAsia="en-US"/>
        </w:rPr>
      </w:pPr>
      <w:r w:rsidRPr="007643E2">
        <w:rPr>
          <w:rFonts w:ascii="Calibri Light" w:eastAsia="Aptos" w:hAnsi="Calibri Light" w:cs="Calibri Light"/>
          <w:color w:val="467886"/>
          <w:sz w:val="22"/>
          <w:szCs w:val="22"/>
          <w:u w:val="single"/>
          <w:lang w:val="en-CA" w:eastAsia="en-US"/>
        </w:rPr>
        <w:t xml:space="preserve">NSERC Guide on </w:t>
      </w:r>
      <w:hyperlink r:id="rId298" w:anchor="a1" w:history="1">
        <w:r w:rsidRPr="007643E2">
          <w:rPr>
            <w:rFonts w:ascii="Calibri Light" w:eastAsia="Aptos" w:hAnsi="Calibri Light" w:cs="Calibri Light"/>
            <w:color w:val="467886"/>
            <w:sz w:val="22"/>
            <w:szCs w:val="22"/>
            <w:u w:val="single"/>
            <w:lang w:val="en-CA" w:eastAsia="en-US"/>
          </w:rPr>
          <w:t>Equity, diversity and inclusion considerations at each stage of the research process</w:t>
        </w:r>
      </w:hyperlink>
    </w:p>
    <w:p w14:paraId="108D05E8" w14:textId="77777777" w:rsidR="007643E2" w:rsidRPr="007643E2" w:rsidRDefault="007643E2" w:rsidP="007643E2">
      <w:pPr>
        <w:numPr>
          <w:ilvl w:val="0"/>
          <w:numId w:val="102"/>
        </w:numPr>
        <w:shd w:val="clear" w:color="auto" w:fill="FFFFFF"/>
        <w:spacing w:after="0" w:line="276" w:lineRule="auto"/>
        <w:ind w:left="945"/>
        <w:rPr>
          <w:rFonts w:ascii="Calibri Light" w:eastAsia="Aptos" w:hAnsi="Calibri Light" w:cs="Calibri Light"/>
          <w:color w:val="467886"/>
          <w:sz w:val="22"/>
          <w:szCs w:val="22"/>
          <w:u w:val="single"/>
          <w:lang w:val="en-CA" w:eastAsia="en-US"/>
        </w:rPr>
      </w:pPr>
      <w:hyperlink r:id="rId299" w:anchor="a2" w:history="1">
        <w:r w:rsidRPr="007643E2">
          <w:rPr>
            <w:rFonts w:ascii="Calibri Light" w:eastAsia="Aptos" w:hAnsi="Calibri Light" w:cs="Calibri Light"/>
            <w:color w:val="467886"/>
            <w:sz w:val="22"/>
            <w:szCs w:val="22"/>
            <w:u w:val="single"/>
            <w:lang w:val="en-CA" w:eastAsia="en-US"/>
          </w:rPr>
          <w:t>NSERC Guide on Equity, diversity and inclusion considerations for research teams</w:t>
        </w:r>
      </w:hyperlink>
    </w:p>
    <w:p w14:paraId="0D28568C" w14:textId="77777777" w:rsidR="007643E2" w:rsidRPr="007643E2" w:rsidRDefault="007643E2" w:rsidP="007643E2">
      <w:pPr>
        <w:numPr>
          <w:ilvl w:val="0"/>
          <w:numId w:val="102"/>
        </w:numPr>
        <w:shd w:val="clear" w:color="auto" w:fill="FFFFFF"/>
        <w:spacing w:after="0" w:line="276" w:lineRule="auto"/>
        <w:ind w:left="945"/>
        <w:rPr>
          <w:rFonts w:ascii="Calibri Light" w:eastAsia="Aptos" w:hAnsi="Calibri Light" w:cs="Calibri Light"/>
          <w:color w:val="467886"/>
          <w:sz w:val="22"/>
          <w:szCs w:val="22"/>
          <w:u w:val="single"/>
          <w:lang w:val="en-CA" w:eastAsia="en-US"/>
        </w:rPr>
      </w:pPr>
      <w:hyperlink r:id="rId300" w:history="1">
        <w:r w:rsidRPr="007643E2">
          <w:rPr>
            <w:rFonts w:ascii="Calibri Light" w:eastAsia="Aptos" w:hAnsi="Calibri Light" w:cs="Calibri Light"/>
            <w:color w:val="467886"/>
            <w:sz w:val="22"/>
            <w:szCs w:val="22"/>
            <w:u w:val="single"/>
            <w:lang w:val="en-CA" w:eastAsia="en-US"/>
          </w:rPr>
          <w:t>ORS RTI Q&amp;A Session with review committee member (from 2021)</w:t>
        </w:r>
      </w:hyperlink>
    </w:p>
    <w:p w14:paraId="5F8CF45A" w14:textId="77777777" w:rsidR="007643E2" w:rsidRPr="007643E2" w:rsidRDefault="007643E2" w:rsidP="007643E2">
      <w:pPr>
        <w:numPr>
          <w:ilvl w:val="0"/>
          <w:numId w:val="99"/>
        </w:numPr>
        <w:shd w:val="clear" w:color="auto" w:fill="FFFFFF"/>
        <w:spacing w:after="0" w:line="276" w:lineRule="auto"/>
        <w:ind w:left="950"/>
        <w:rPr>
          <w:rFonts w:ascii="Aptos" w:eastAsia="Aptos" w:hAnsi="Aptos" w:cs="Calibri"/>
          <w:color w:val="000000"/>
          <w:sz w:val="22"/>
          <w:szCs w:val="22"/>
          <w:lang w:eastAsia="en-US"/>
        </w:rPr>
      </w:pPr>
      <w:r w:rsidRPr="007643E2">
        <w:rPr>
          <w:rFonts w:ascii="Calibri Light" w:eastAsia="Aptos" w:hAnsi="Calibri Light" w:cs="Calibri Light"/>
          <w:color w:val="000000"/>
          <w:sz w:val="22"/>
          <w:szCs w:val="22"/>
          <w:lang w:eastAsia="en-US"/>
        </w:rPr>
        <w:t xml:space="preserve">For examples of previously successful applications, please contact </w:t>
      </w:r>
      <w:hyperlink r:id="rId301" w:history="1">
        <w:r w:rsidRPr="007643E2">
          <w:rPr>
            <w:rFonts w:ascii="Calibri Light" w:eastAsia="Aptos" w:hAnsi="Calibri Light" w:cs="Calibri Light"/>
            <w:color w:val="467886"/>
            <w:sz w:val="22"/>
            <w:szCs w:val="22"/>
            <w:u w:val="single"/>
            <w:lang w:eastAsia="en-US"/>
          </w:rPr>
          <w:t>Ewa Stewart</w:t>
        </w:r>
      </w:hyperlink>
    </w:p>
    <w:p w14:paraId="3D870314" w14:textId="5B1AC15D" w:rsidR="007643E2" w:rsidRPr="007643E2" w:rsidRDefault="007643E2" w:rsidP="007643E2">
      <w:pPr>
        <w:numPr>
          <w:ilvl w:val="0"/>
          <w:numId w:val="99"/>
        </w:numPr>
        <w:shd w:val="clear" w:color="auto" w:fill="FFFFFF"/>
        <w:spacing w:after="0" w:line="276" w:lineRule="auto"/>
        <w:ind w:left="950"/>
        <w:rPr>
          <w:rFonts w:ascii="Calibri Light" w:eastAsia="Aptos" w:hAnsi="Calibri Light" w:cs="Calibri Light"/>
          <w:color w:val="000000"/>
          <w:sz w:val="22"/>
          <w:szCs w:val="22"/>
          <w:lang w:eastAsia="en-US"/>
        </w:rPr>
      </w:pPr>
      <w:r w:rsidRPr="007643E2">
        <w:rPr>
          <w:rFonts w:ascii="Calibri Light" w:eastAsia="Aptos" w:hAnsi="Calibri Light" w:cs="Calibri Light"/>
          <w:color w:val="000000"/>
          <w:sz w:val="22"/>
          <w:szCs w:val="22"/>
          <w:lang w:eastAsia="en-US"/>
        </w:rPr>
        <w:t>ORS RTI Tip Sheet (attached)</w:t>
      </w:r>
      <w:r>
        <w:rPr>
          <w:rFonts w:ascii="Calibri Light" w:eastAsia="Aptos" w:hAnsi="Calibri Light" w:cs="Calibri Light"/>
          <w:color w:val="000000"/>
          <w:sz w:val="22"/>
          <w:szCs w:val="22"/>
          <w:lang w:eastAsia="en-US"/>
        </w:rPr>
        <w:object w:dxaOrig="1515" w:dyaOrig="987" w14:anchorId="2C7902F3">
          <v:shape id="_x0000_i1125" type="#_x0000_t75" style="width:75.6pt;height:49.2pt" o:ole="">
            <v:imagedata r:id="rId302" o:title=""/>
          </v:shape>
          <o:OLEObject Type="Embed" ProgID="AcroExch.Document.DC" ShapeID="_x0000_i1125" DrawAspect="Icon" ObjectID="_1785758923" r:id="rId303"/>
        </w:object>
      </w:r>
    </w:p>
    <w:p w14:paraId="6D49AD8A" w14:textId="5F3F147B" w:rsidR="007643E2" w:rsidRDefault="007643E2" w:rsidP="007643E2">
      <w:r>
        <w:br w:type="page"/>
      </w:r>
    </w:p>
    <w:p w14:paraId="22F08763" w14:textId="06CC78F9" w:rsidR="0038792B" w:rsidRDefault="0038792B" w:rsidP="0038792B">
      <w:pPr>
        <w:pStyle w:val="Heading2"/>
      </w:pPr>
      <w:r>
        <w:t>NSERC Discovery Grant</w:t>
      </w:r>
    </w:p>
    <w:p w14:paraId="5FBBAF97" w14:textId="07F7A8D9" w:rsidR="0038792B" w:rsidRPr="0038792B" w:rsidRDefault="0038792B" w:rsidP="0038792B">
      <w:pPr>
        <w:rPr>
          <w:rFonts w:ascii="Calibri" w:eastAsia="Aptos" w:hAnsi="Calibri" w:cs="Calibri"/>
          <w:sz w:val="22"/>
          <w:szCs w:val="22"/>
          <w:lang w:eastAsia="en-US"/>
        </w:rPr>
      </w:pPr>
      <w:r w:rsidRPr="0038792B">
        <w:rPr>
          <w:rFonts w:ascii="Calibri" w:eastAsia="Aptos" w:hAnsi="Calibri" w:cs="Calibri"/>
          <w:sz w:val="22"/>
          <w:szCs w:val="22"/>
          <w:lang w:eastAsia="en-US"/>
        </w:rPr>
        <w:t>Please also find information on the NSERC Live Q&amp;A Sessions, deadlines, and our ORS services below. Drafts of the full application or individual sections are always welcome for review in advance of the September 18</w:t>
      </w:r>
      <w:r w:rsidRPr="0038792B">
        <w:rPr>
          <w:rFonts w:ascii="Calibri" w:eastAsia="Aptos" w:hAnsi="Calibri" w:cs="Calibri"/>
          <w:sz w:val="22"/>
          <w:szCs w:val="22"/>
          <w:vertAlign w:val="superscript"/>
          <w:lang w:eastAsia="en-US"/>
        </w:rPr>
        <w:t>th</w:t>
      </w:r>
      <w:r w:rsidRPr="0038792B">
        <w:rPr>
          <w:rFonts w:ascii="Calibri" w:eastAsia="Aptos" w:hAnsi="Calibri" w:cs="Calibri"/>
          <w:sz w:val="22"/>
          <w:szCs w:val="22"/>
          <w:lang w:eastAsia="en-US"/>
        </w:rPr>
        <w:t xml:space="preserve"> deadline. Please note that the internal Faculty deadlines are TBD and will be announced shortly.</w:t>
      </w:r>
    </w:p>
    <w:p w14:paraId="3CDA8185" w14:textId="77777777" w:rsidR="0038792B" w:rsidRPr="0038792B" w:rsidRDefault="0038792B" w:rsidP="0038792B">
      <w:pPr>
        <w:spacing w:after="0" w:line="240" w:lineRule="auto"/>
        <w:rPr>
          <w:rFonts w:ascii="Calibri" w:eastAsia="Aptos" w:hAnsi="Calibri" w:cs="Calibri"/>
          <w:sz w:val="22"/>
          <w:szCs w:val="22"/>
          <w:lang w:eastAsia="en-US"/>
        </w:rPr>
      </w:pPr>
      <w:r w:rsidRPr="0038792B">
        <w:rPr>
          <w:rFonts w:ascii="Calibri" w:eastAsia="Aptos" w:hAnsi="Calibri" w:cs="Calibri"/>
          <w:b/>
          <w:bCs/>
          <w:sz w:val="22"/>
          <w:szCs w:val="22"/>
          <w:u w:val="single"/>
          <w:lang w:eastAsia="en-US"/>
        </w:rPr>
        <w:t>NSERC Live Q&amp;A Sessions:</w:t>
      </w:r>
      <w:r w:rsidRPr="0038792B">
        <w:rPr>
          <w:rFonts w:ascii="Calibri" w:eastAsia="Aptos" w:hAnsi="Calibri" w:cs="Calibri"/>
          <w:sz w:val="22"/>
          <w:szCs w:val="22"/>
          <w:lang w:eastAsia="en-US"/>
        </w:rPr>
        <w:t xml:space="preserve"> </w:t>
      </w:r>
    </w:p>
    <w:p w14:paraId="25A7920D" w14:textId="77777777" w:rsidR="0038792B" w:rsidRPr="0038792B" w:rsidRDefault="0038792B" w:rsidP="0038792B">
      <w:pPr>
        <w:numPr>
          <w:ilvl w:val="0"/>
          <w:numId w:val="87"/>
        </w:numPr>
        <w:spacing w:after="0" w:line="240" w:lineRule="auto"/>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 xml:space="preserve">English: </w:t>
      </w:r>
    </w:p>
    <w:p w14:paraId="289AC22F" w14:textId="77777777" w:rsidR="0038792B" w:rsidRPr="0038792B" w:rsidRDefault="0038792B" w:rsidP="0038792B">
      <w:pPr>
        <w:numPr>
          <w:ilvl w:val="1"/>
          <w:numId w:val="87"/>
        </w:numPr>
        <w:spacing w:after="0" w:line="240" w:lineRule="auto"/>
        <w:rPr>
          <w:rFonts w:ascii="Calibri" w:eastAsia="Times New Roman" w:hAnsi="Calibri" w:cs="Calibri"/>
          <w:sz w:val="22"/>
          <w:szCs w:val="22"/>
          <w:lang w:eastAsia="en-US"/>
        </w:rPr>
      </w:pPr>
      <w:hyperlink r:id="rId304" w:history="1">
        <w:r w:rsidRPr="0038792B">
          <w:rPr>
            <w:rFonts w:ascii="Calibri" w:eastAsia="Times New Roman" w:hAnsi="Calibri" w:cs="Calibri"/>
            <w:color w:val="0563C1"/>
            <w:sz w:val="22"/>
            <w:szCs w:val="22"/>
            <w:u w:val="single"/>
            <w:lang w:eastAsia="en-US"/>
          </w:rPr>
          <w:t>Thursday, August 22, 2024</w:t>
        </w:r>
      </w:hyperlink>
      <w:r w:rsidRPr="0038792B">
        <w:rPr>
          <w:rFonts w:ascii="Calibri" w:eastAsia="Times New Roman" w:hAnsi="Calibri" w:cs="Calibri"/>
          <w:sz w:val="22"/>
          <w:szCs w:val="22"/>
          <w:lang w:eastAsia="en-US"/>
        </w:rPr>
        <w:t xml:space="preserve"> from 1:00-2:30 p.m. (E.T.)</w:t>
      </w:r>
    </w:p>
    <w:p w14:paraId="54184729" w14:textId="77777777" w:rsidR="0038792B" w:rsidRPr="0038792B" w:rsidRDefault="0038792B" w:rsidP="0038792B">
      <w:pPr>
        <w:numPr>
          <w:ilvl w:val="2"/>
          <w:numId w:val="87"/>
        </w:numPr>
        <w:spacing w:after="0" w:line="240" w:lineRule="auto"/>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 xml:space="preserve">Submit questions in advance: </w:t>
      </w:r>
      <w:hyperlink r:id="rId305" w:tgtFrame="_blank" w:tooltip="This link opens in a new window" w:history="1">
        <w:r w:rsidRPr="0038792B">
          <w:rPr>
            <w:rFonts w:ascii="Calibri" w:eastAsia="Times New Roman" w:hAnsi="Calibri" w:cs="Calibri"/>
            <w:color w:val="0563C1"/>
            <w:sz w:val="22"/>
            <w:szCs w:val="22"/>
            <w:u w:val="single"/>
            <w:lang w:eastAsia="en-US"/>
          </w:rPr>
          <w:t>Link to questionnaire, August 22, 2024</w:t>
        </w:r>
      </w:hyperlink>
    </w:p>
    <w:p w14:paraId="426ED1AD" w14:textId="77777777" w:rsidR="0038792B" w:rsidRPr="0038792B" w:rsidRDefault="0038792B" w:rsidP="0038792B">
      <w:pPr>
        <w:numPr>
          <w:ilvl w:val="1"/>
          <w:numId w:val="87"/>
        </w:numPr>
        <w:spacing w:after="0" w:line="240" w:lineRule="auto"/>
        <w:rPr>
          <w:rFonts w:ascii="Calibri" w:eastAsia="Times New Roman" w:hAnsi="Calibri" w:cs="Calibri"/>
          <w:sz w:val="22"/>
          <w:szCs w:val="22"/>
          <w:lang w:eastAsia="en-US"/>
        </w:rPr>
      </w:pPr>
      <w:hyperlink r:id="rId306" w:tgtFrame="_blank" w:tooltip="This link opens in a new window" w:history="1">
        <w:r w:rsidRPr="0038792B">
          <w:rPr>
            <w:rFonts w:ascii="Calibri" w:eastAsia="Times New Roman" w:hAnsi="Calibri" w:cs="Calibri"/>
            <w:color w:val="0563C1"/>
            <w:sz w:val="22"/>
            <w:szCs w:val="22"/>
            <w:u w:val="single"/>
            <w:lang w:eastAsia="en-US"/>
          </w:rPr>
          <w:t>Tuesday, September 17, 2024</w:t>
        </w:r>
      </w:hyperlink>
      <w:r w:rsidRPr="0038792B">
        <w:rPr>
          <w:rFonts w:ascii="Calibri" w:eastAsia="Times New Roman" w:hAnsi="Calibri" w:cs="Calibri"/>
          <w:sz w:val="22"/>
          <w:szCs w:val="22"/>
          <w:lang w:eastAsia="en-US"/>
        </w:rPr>
        <w:t xml:space="preserve"> from 1:00-2:30 p.m. (E.T.)</w:t>
      </w:r>
    </w:p>
    <w:p w14:paraId="306EB543" w14:textId="77777777" w:rsidR="0038792B" w:rsidRPr="0038792B" w:rsidRDefault="0038792B" w:rsidP="0038792B">
      <w:pPr>
        <w:numPr>
          <w:ilvl w:val="2"/>
          <w:numId w:val="87"/>
        </w:numPr>
        <w:spacing w:after="0" w:line="240" w:lineRule="auto"/>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 xml:space="preserve">Submit questions in advance: </w:t>
      </w:r>
      <w:hyperlink r:id="rId307" w:tgtFrame="_blank" w:tooltip="This link opens in a new window" w:history="1">
        <w:r w:rsidRPr="0038792B">
          <w:rPr>
            <w:rFonts w:ascii="Calibri" w:eastAsia="Times New Roman" w:hAnsi="Calibri" w:cs="Calibri"/>
            <w:color w:val="0563C1"/>
            <w:sz w:val="22"/>
            <w:szCs w:val="22"/>
            <w:u w:val="single"/>
            <w:lang w:eastAsia="en-US"/>
          </w:rPr>
          <w:t>Link to questionnaire, September 17, 2024</w:t>
        </w:r>
      </w:hyperlink>
    </w:p>
    <w:p w14:paraId="222C95E5" w14:textId="77777777" w:rsidR="0038792B" w:rsidRPr="0038792B" w:rsidRDefault="0038792B" w:rsidP="0038792B">
      <w:pPr>
        <w:numPr>
          <w:ilvl w:val="0"/>
          <w:numId w:val="87"/>
        </w:numPr>
        <w:spacing w:after="0" w:line="240" w:lineRule="auto"/>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French:</w:t>
      </w:r>
    </w:p>
    <w:p w14:paraId="237F41C4" w14:textId="77777777" w:rsidR="0038792B" w:rsidRPr="0038792B" w:rsidRDefault="0038792B" w:rsidP="0038792B">
      <w:pPr>
        <w:numPr>
          <w:ilvl w:val="1"/>
          <w:numId w:val="87"/>
        </w:numPr>
        <w:spacing w:after="0" w:line="240" w:lineRule="auto"/>
        <w:rPr>
          <w:rFonts w:ascii="Calibri" w:eastAsia="Times New Roman" w:hAnsi="Calibri" w:cs="Calibri"/>
          <w:sz w:val="22"/>
          <w:szCs w:val="22"/>
          <w:lang w:eastAsia="en-US"/>
        </w:rPr>
      </w:pPr>
      <w:hyperlink r:id="rId308" w:tgtFrame="_blank" w:tooltip="This link opens in a new window" w:history="1">
        <w:r w:rsidRPr="0038792B">
          <w:rPr>
            <w:rFonts w:ascii="Calibri" w:eastAsia="Times New Roman" w:hAnsi="Calibri" w:cs="Calibri"/>
            <w:color w:val="0563C1"/>
            <w:sz w:val="22"/>
            <w:szCs w:val="22"/>
            <w:u w:val="single"/>
            <w:lang w:eastAsia="en-US"/>
          </w:rPr>
          <w:t>Tuesday, August 20, 2024</w:t>
        </w:r>
      </w:hyperlink>
      <w:r w:rsidRPr="0038792B">
        <w:rPr>
          <w:rFonts w:ascii="Calibri" w:eastAsia="Times New Roman" w:hAnsi="Calibri" w:cs="Calibri"/>
          <w:sz w:val="22"/>
          <w:szCs w:val="22"/>
          <w:lang w:eastAsia="en-US"/>
        </w:rPr>
        <w:t xml:space="preserve"> from 1:00-2:30 p.m. (E.T.)</w:t>
      </w:r>
    </w:p>
    <w:p w14:paraId="640AD24B" w14:textId="77777777" w:rsidR="0038792B" w:rsidRPr="0038792B" w:rsidRDefault="0038792B" w:rsidP="0038792B">
      <w:pPr>
        <w:numPr>
          <w:ilvl w:val="2"/>
          <w:numId w:val="87"/>
        </w:numPr>
        <w:spacing w:after="0" w:line="240" w:lineRule="auto"/>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 xml:space="preserve">Submit questions in advance: </w:t>
      </w:r>
      <w:hyperlink r:id="rId309" w:tgtFrame="_blank" w:tooltip="This link opens in a new window" w:history="1">
        <w:r w:rsidRPr="0038792B">
          <w:rPr>
            <w:rFonts w:ascii="Calibri" w:eastAsia="Times New Roman" w:hAnsi="Calibri" w:cs="Calibri"/>
            <w:color w:val="0563C1"/>
            <w:sz w:val="22"/>
            <w:szCs w:val="22"/>
            <w:u w:val="single"/>
            <w:lang w:eastAsia="en-US"/>
          </w:rPr>
          <w:t>Link to questionnaire, August 20, 2024</w:t>
        </w:r>
      </w:hyperlink>
    </w:p>
    <w:p w14:paraId="0E327C23" w14:textId="77777777" w:rsidR="0038792B" w:rsidRPr="0038792B" w:rsidRDefault="0038792B" w:rsidP="0038792B">
      <w:pPr>
        <w:numPr>
          <w:ilvl w:val="1"/>
          <w:numId w:val="87"/>
        </w:numPr>
        <w:spacing w:after="0" w:line="240" w:lineRule="auto"/>
        <w:rPr>
          <w:rFonts w:ascii="Calibri" w:eastAsia="Times New Roman" w:hAnsi="Calibri" w:cs="Calibri"/>
          <w:sz w:val="22"/>
          <w:szCs w:val="22"/>
          <w:lang w:eastAsia="en-US"/>
        </w:rPr>
      </w:pPr>
      <w:hyperlink r:id="rId310" w:tgtFrame="_blank" w:tooltip="This link opens in a new window" w:history="1">
        <w:r w:rsidRPr="0038792B">
          <w:rPr>
            <w:rFonts w:ascii="Calibri" w:eastAsia="Times New Roman" w:hAnsi="Calibri" w:cs="Calibri"/>
            <w:color w:val="0563C1"/>
            <w:sz w:val="22"/>
            <w:szCs w:val="22"/>
            <w:u w:val="single"/>
            <w:lang w:eastAsia="en-US"/>
          </w:rPr>
          <w:t>Thursday, September 19, 2024</w:t>
        </w:r>
      </w:hyperlink>
      <w:r w:rsidRPr="0038792B">
        <w:rPr>
          <w:rFonts w:ascii="Calibri" w:eastAsia="Times New Roman" w:hAnsi="Calibri" w:cs="Calibri"/>
          <w:sz w:val="22"/>
          <w:szCs w:val="22"/>
          <w:lang w:eastAsia="en-US"/>
        </w:rPr>
        <w:t xml:space="preserve"> from 1:00-2:30 p.m. (E.T.) </w:t>
      </w:r>
    </w:p>
    <w:p w14:paraId="41D10BFA" w14:textId="77777777" w:rsidR="0038792B" w:rsidRPr="0038792B" w:rsidRDefault="0038792B" w:rsidP="0038792B">
      <w:pPr>
        <w:numPr>
          <w:ilvl w:val="2"/>
          <w:numId w:val="87"/>
        </w:numPr>
        <w:spacing w:after="0" w:line="240" w:lineRule="auto"/>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 xml:space="preserve">Submit questions in advance: </w:t>
      </w:r>
      <w:hyperlink r:id="rId311" w:tgtFrame="_blank" w:tooltip="This link opens in a new window" w:history="1">
        <w:r w:rsidRPr="0038792B">
          <w:rPr>
            <w:rFonts w:ascii="Calibri" w:eastAsia="Times New Roman" w:hAnsi="Calibri" w:cs="Calibri"/>
            <w:color w:val="0563C1"/>
            <w:sz w:val="22"/>
            <w:szCs w:val="22"/>
            <w:u w:val="single"/>
            <w:lang w:eastAsia="en-US"/>
          </w:rPr>
          <w:t>Link to questionnaire, September 19, 2024</w:t>
        </w:r>
      </w:hyperlink>
    </w:p>
    <w:p w14:paraId="0BC557AE" w14:textId="77777777" w:rsidR="0038792B" w:rsidRPr="0038792B" w:rsidRDefault="0038792B" w:rsidP="0038792B">
      <w:pPr>
        <w:spacing w:after="0" w:line="240" w:lineRule="auto"/>
        <w:ind w:left="1440"/>
        <w:rPr>
          <w:rFonts w:ascii="Calibri" w:eastAsia="Aptos" w:hAnsi="Calibri" w:cs="Calibri"/>
          <w:sz w:val="22"/>
          <w:szCs w:val="22"/>
          <w:lang w:eastAsia="en-US"/>
        </w:rPr>
      </w:pPr>
    </w:p>
    <w:p w14:paraId="2CC16A3B" w14:textId="77777777" w:rsidR="0038792B" w:rsidRPr="0038792B" w:rsidRDefault="0038792B" w:rsidP="0038792B">
      <w:pPr>
        <w:spacing w:after="0" w:line="240" w:lineRule="auto"/>
        <w:rPr>
          <w:rFonts w:ascii="Calibri" w:eastAsia="Aptos" w:hAnsi="Calibri" w:cs="Calibri"/>
          <w:sz w:val="22"/>
          <w:szCs w:val="22"/>
          <w:lang w:eastAsia="en-US"/>
        </w:rPr>
      </w:pPr>
      <w:r w:rsidRPr="0038792B">
        <w:rPr>
          <w:rFonts w:ascii="Calibri" w:eastAsia="Aptos" w:hAnsi="Calibri" w:cs="Calibri"/>
          <w:b/>
          <w:bCs/>
          <w:sz w:val="22"/>
          <w:szCs w:val="22"/>
          <w:u w:val="single"/>
          <w:lang w:eastAsia="en-US"/>
        </w:rPr>
        <w:t xml:space="preserve">ORS will be hosting a Live Q&amp;A session with a past Evaluation Group member on </w:t>
      </w:r>
      <w:r w:rsidRPr="0038792B">
        <w:rPr>
          <w:rFonts w:ascii="Calibri" w:eastAsia="Aptos" w:hAnsi="Calibri" w:cs="Calibri"/>
          <w:b/>
          <w:bCs/>
          <w:sz w:val="22"/>
          <w:szCs w:val="22"/>
          <w:highlight w:val="yellow"/>
          <w:u w:val="single"/>
          <w:lang w:eastAsia="en-US"/>
        </w:rPr>
        <w:t xml:space="preserve">Friday, August 23, </w:t>
      </w:r>
      <w:proofErr w:type="gramStart"/>
      <w:r w:rsidRPr="0038792B">
        <w:rPr>
          <w:rFonts w:ascii="Calibri" w:eastAsia="Aptos" w:hAnsi="Calibri" w:cs="Calibri"/>
          <w:b/>
          <w:bCs/>
          <w:sz w:val="22"/>
          <w:szCs w:val="22"/>
          <w:highlight w:val="yellow"/>
          <w:u w:val="single"/>
          <w:lang w:eastAsia="en-US"/>
        </w:rPr>
        <w:t>2024</w:t>
      </w:r>
      <w:proofErr w:type="gramEnd"/>
      <w:r w:rsidRPr="0038792B">
        <w:rPr>
          <w:rFonts w:ascii="Calibri" w:eastAsia="Aptos" w:hAnsi="Calibri" w:cs="Calibri"/>
          <w:b/>
          <w:bCs/>
          <w:sz w:val="22"/>
          <w:szCs w:val="22"/>
          <w:highlight w:val="yellow"/>
          <w:u w:val="single"/>
          <w:lang w:eastAsia="en-US"/>
        </w:rPr>
        <w:t xml:space="preserve"> from 1:30-3:00 p.m.</w:t>
      </w:r>
    </w:p>
    <w:p w14:paraId="13151FDF" w14:textId="77777777" w:rsidR="0038792B" w:rsidRPr="0038792B" w:rsidRDefault="0038792B" w:rsidP="0038792B">
      <w:pPr>
        <w:spacing w:after="0" w:line="240" w:lineRule="auto"/>
        <w:rPr>
          <w:rFonts w:ascii="Calibri" w:eastAsia="Aptos" w:hAnsi="Calibri" w:cs="Calibri"/>
          <w:sz w:val="22"/>
          <w:szCs w:val="22"/>
          <w:lang w:eastAsia="en-US"/>
        </w:rPr>
      </w:pPr>
    </w:p>
    <w:p w14:paraId="2C745799" w14:textId="77777777" w:rsidR="0038792B" w:rsidRPr="0038792B" w:rsidRDefault="0038792B" w:rsidP="0038792B">
      <w:pPr>
        <w:numPr>
          <w:ilvl w:val="0"/>
          <w:numId w:val="88"/>
        </w:numPr>
        <w:spacing w:after="0" w:line="240" w:lineRule="auto"/>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 xml:space="preserve">Please rsvp to </w:t>
      </w:r>
      <w:hyperlink r:id="rId312" w:history="1">
        <w:r w:rsidRPr="0038792B">
          <w:rPr>
            <w:rFonts w:ascii="Calibri" w:eastAsia="Times New Roman" w:hAnsi="Calibri" w:cs="Calibri"/>
            <w:color w:val="0563C1"/>
            <w:sz w:val="22"/>
            <w:szCs w:val="22"/>
            <w:u w:val="single"/>
            <w:lang w:eastAsia="en-US"/>
          </w:rPr>
          <w:t>joanne.hui@ontariotechu.ca</w:t>
        </w:r>
      </w:hyperlink>
      <w:r w:rsidRPr="0038792B">
        <w:rPr>
          <w:rFonts w:ascii="Calibri" w:eastAsia="Times New Roman" w:hAnsi="Calibri" w:cs="Calibri"/>
          <w:sz w:val="22"/>
          <w:szCs w:val="22"/>
          <w:lang w:eastAsia="en-US"/>
        </w:rPr>
        <w:t xml:space="preserve"> and </w:t>
      </w:r>
      <w:r w:rsidRPr="0038792B">
        <w:rPr>
          <w:rFonts w:ascii="Calibri" w:eastAsia="Times New Roman" w:hAnsi="Calibri" w:cs="Calibri"/>
          <w:b/>
          <w:bCs/>
          <w:sz w:val="22"/>
          <w:szCs w:val="22"/>
          <w:lang w:eastAsia="en-US"/>
        </w:rPr>
        <w:t>send questions for consideration by</w:t>
      </w:r>
      <w:r w:rsidRPr="0038792B">
        <w:rPr>
          <w:rFonts w:ascii="Calibri" w:eastAsia="Times New Roman" w:hAnsi="Calibri" w:cs="Calibri"/>
          <w:sz w:val="22"/>
          <w:szCs w:val="22"/>
          <w:lang w:eastAsia="en-US"/>
        </w:rPr>
        <w:t xml:space="preserve"> </w:t>
      </w:r>
      <w:r w:rsidRPr="0038792B">
        <w:rPr>
          <w:rFonts w:ascii="Calibri" w:eastAsia="Times New Roman" w:hAnsi="Calibri" w:cs="Calibri"/>
          <w:b/>
          <w:bCs/>
          <w:sz w:val="22"/>
          <w:szCs w:val="22"/>
          <w:u w:val="single"/>
          <w:lang w:eastAsia="en-US"/>
        </w:rPr>
        <w:t>Wednesday, August 21</w:t>
      </w:r>
      <w:r w:rsidRPr="0038792B">
        <w:rPr>
          <w:rFonts w:ascii="Calibri" w:eastAsia="Times New Roman" w:hAnsi="Calibri" w:cs="Calibri"/>
          <w:sz w:val="22"/>
          <w:szCs w:val="22"/>
          <w:lang w:eastAsia="en-US"/>
        </w:rPr>
        <w:t xml:space="preserve">. There will also be an open question period at the end of the session, if time permits. </w:t>
      </w:r>
    </w:p>
    <w:p w14:paraId="06515B28" w14:textId="77777777" w:rsidR="0038792B" w:rsidRPr="0038792B" w:rsidRDefault="0038792B" w:rsidP="0038792B">
      <w:pPr>
        <w:numPr>
          <w:ilvl w:val="0"/>
          <w:numId w:val="88"/>
        </w:numPr>
        <w:spacing w:after="0" w:line="240" w:lineRule="auto"/>
        <w:rPr>
          <w:rFonts w:ascii="Calibri" w:eastAsia="Times New Roman" w:hAnsi="Calibri" w:cs="Calibri"/>
          <w:sz w:val="22"/>
          <w:szCs w:val="22"/>
          <w:lang w:eastAsia="en-US"/>
        </w:rPr>
      </w:pPr>
      <w:r w:rsidRPr="0038792B">
        <w:rPr>
          <w:rFonts w:ascii="Calibri" w:eastAsia="Times New Roman" w:hAnsi="Calibri" w:cs="Calibri"/>
          <w:sz w:val="22"/>
          <w:szCs w:val="22"/>
          <w:u w:val="single"/>
          <w:lang w:eastAsia="en-US"/>
        </w:rPr>
        <w:t>Prior to the ORS Q&amp;A session</w:t>
      </w:r>
      <w:r w:rsidRPr="0038792B">
        <w:rPr>
          <w:rFonts w:ascii="Calibri" w:eastAsia="Times New Roman" w:hAnsi="Calibri" w:cs="Calibri"/>
          <w:sz w:val="22"/>
          <w:szCs w:val="22"/>
          <w:lang w:eastAsia="en-US"/>
        </w:rPr>
        <w:t xml:space="preserve">, you are encouraged to attend the NSERC Live Q&amp;A session on </w:t>
      </w:r>
      <w:hyperlink r:id="rId313" w:history="1">
        <w:r w:rsidRPr="0038792B">
          <w:rPr>
            <w:rFonts w:ascii="Calibri" w:eastAsia="Times New Roman" w:hAnsi="Calibri" w:cs="Calibri"/>
            <w:color w:val="0563C1"/>
            <w:sz w:val="22"/>
            <w:szCs w:val="22"/>
            <w:u w:val="single"/>
            <w:lang w:eastAsia="en-US"/>
          </w:rPr>
          <w:t>Thursday, August 22, 2024</w:t>
        </w:r>
      </w:hyperlink>
      <w:r w:rsidRPr="0038792B">
        <w:rPr>
          <w:rFonts w:ascii="Calibri" w:eastAsia="Times New Roman" w:hAnsi="Calibri" w:cs="Calibri"/>
          <w:sz w:val="22"/>
          <w:szCs w:val="22"/>
          <w:lang w:eastAsia="en-US"/>
        </w:rPr>
        <w:t xml:space="preserve"> (English) or on </w:t>
      </w:r>
      <w:hyperlink r:id="rId314" w:tgtFrame="_blank" w:tooltip="This link opens in a new window" w:history="1">
        <w:r w:rsidRPr="0038792B">
          <w:rPr>
            <w:rFonts w:ascii="Calibri" w:eastAsia="Times New Roman" w:hAnsi="Calibri" w:cs="Calibri"/>
            <w:color w:val="0563C1"/>
            <w:sz w:val="22"/>
            <w:szCs w:val="22"/>
            <w:u w:val="single"/>
            <w:lang w:eastAsia="en-US"/>
          </w:rPr>
          <w:t>Tuesday, August 20, 2024</w:t>
        </w:r>
      </w:hyperlink>
      <w:r w:rsidRPr="0038792B">
        <w:rPr>
          <w:rFonts w:ascii="Calibri" w:eastAsia="Times New Roman" w:hAnsi="Calibri" w:cs="Calibri"/>
          <w:sz w:val="22"/>
          <w:szCs w:val="22"/>
          <w:lang w:eastAsia="en-US"/>
        </w:rPr>
        <w:t xml:space="preserve"> (French) and view the NSERC “How to prepare a DG application” </w:t>
      </w:r>
      <w:hyperlink r:id="rId315" w:history="1">
        <w:r w:rsidRPr="0038792B">
          <w:rPr>
            <w:rFonts w:ascii="Calibri" w:eastAsia="Times New Roman" w:hAnsi="Calibri" w:cs="Calibri"/>
            <w:color w:val="0563C1"/>
            <w:sz w:val="22"/>
            <w:szCs w:val="22"/>
            <w:u w:val="single"/>
            <w:lang w:eastAsia="en-US"/>
          </w:rPr>
          <w:t>pre-recorded videos</w:t>
        </w:r>
      </w:hyperlink>
      <w:r w:rsidRPr="0038792B">
        <w:rPr>
          <w:rFonts w:ascii="Calibri" w:eastAsia="Times New Roman" w:hAnsi="Calibri" w:cs="Calibri"/>
          <w:sz w:val="22"/>
          <w:szCs w:val="22"/>
          <w:lang w:eastAsia="en-US"/>
        </w:rPr>
        <w:t xml:space="preserve">. </w:t>
      </w:r>
    </w:p>
    <w:p w14:paraId="7A22C773" w14:textId="77777777" w:rsidR="0038792B" w:rsidRPr="0038792B" w:rsidRDefault="0038792B" w:rsidP="0038792B">
      <w:pPr>
        <w:spacing w:after="0" w:line="240" w:lineRule="auto"/>
        <w:rPr>
          <w:rFonts w:ascii="Calibri" w:eastAsia="Aptos" w:hAnsi="Calibri" w:cs="Calibri"/>
          <w:sz w:val="22"/>
          <w:szCs w:val="22"/>
          <w:lang w:eastAsia="en-US"/>
        </w:rPr>
      </w:pPr>
    </w:p>
    <w:p w14:paraId="234A7047" w14:textId="77777777" w:rsidR="0038792B" w:rsidRPr="0038792B" w:rsidRDefault="0038792B" w:rsidP="0038792B">
      <w:pPr>
        <w:spacing w:after="0" w:line="240" w:lineRule="auto"/>
        <w:rPr>
          <w:rFonts w:ascii="Calibri" w:eastAsia="Aptos" w:hAnsi="Calibri" w:cs="Calibri"/>
          <w:b/>
          <w:bCs/>
          <w:sz w:val="22"/>
          <w:szCs w:val="22"/>
          <w:u w:val="single"/>
          <w:lang w:eastAsia="en-US"/>
        </w:rPr>
      </w:pPr>
      <w:r w:rsidRPr="0038792B">
        <w:rPr>
          <w:rFonts w:ascii="Calibri" w:eastAsia="Aptos" w:hAnsi="Calibri" w:cs="Calibri"/>
          <w:b/>
          <w:bCs/>
          <w:sz w:val="22"/>
          <w:szCs w:val="22"/>
          <w:u w:val="single"/>
          <w:lang w:eastAsia="en-US"/>
        </w:rPr>
        <w:t xml:space="preserve">ORS is hosting an online EDI Workshop: </w:t>
      </w:r>
      <w:r w:rsidRPr="0038792B">
        <w:rPr>
          <w:rFonts w:ascii="Calibri" w:eastAsia="Aptos" w:hAnsi="Calibri" w:cs="Calibri"/>
          <w:b/>
          <w:bCs/>
          <w:i/>
          <w:iCs/>
          <w:sz w:val="22"/>
          <w:szCs w:val="22"/>
          <w:u w:val="single"/>
          <w:lang w:eastAsia="en-US"/>
        </w:rPr>
        <w:t>Introducing the Diversity and Equity Assessment Planning (DEAP) Tool</w:t>
      </w:r>
      <w:r w:rsidRPr="0038792B">
        <w:rPr>
          <w:rFonts w:ascii="Calibri" w:eastAsia="Aptos" w:hAnsi="Calibri" w:cs="Calibri"/>
          <w:b/>
          <w:bCs/>
          <w:sz w:val="22"/>
          <w:szCs w:val="22"/>
          <w:u w:val="single"/>
          <w:lang w:eastAsia="en-US"/>
        </w:rPr>
        <w:t xml:space="preserve"> on </w:t>
      </w:r>
      <w:r w:rsidRPr="0038792B">
        <w:rPr>
          <w:rFonts w:ascii="Calibri" w:eastAsia="Aptos" w:hAnsi="Calibri" w:cs="Calibri"/>
          <w:b/>
          <w:bCs/>
          <w:sz w:val="22"/>
          <w:szCs w:val="22"/>
          <w:highlight w:val="yellow"/>
          <w:u w:val="single"/>
          <w:lang w:eastAsia="en-US"/>
        </w:rPr>
        <w:t xml:space="preserve">Tuesday, August 13, </w:t>
      </w:r>
      <w:proofErr w:type="gramStart"/>
      <w:r w:rsidRPr="0038792B">
        <w:rPr>
          <w:rFonts w:ascii="Calibri" w:eastAsia="Aptos" w:hAnsi="Calibri" w:cs="Calibri"/>
          <w:b/>
          <w:bCs/>
          <w:sz w:val="22"/>
          <w:szCs w:val="22"/>
          <w:highlight w:val="yellow"/>
          <w:u w:val="single"/>
          <w:lang w:eastAsia="en-US"/>
        </w:rPr>
        <w:t>2024</w:t>
      </w:r>
      <w:proofErr w:type="gramEnd"/>
      <w:r w:rsidRPr="0038792B">
        <w:rPr>
          <w:rFonts w:ascii="Calibri" w:eastAsia="Aptos" w:hAnsi="Calibri" w:cs="Calibri"/>
          <w:b/>
          <w:bCs/>
          <w:sz w:val="22"/>
          <w:szCs w:val="22"/>
          <w:highlight w:val="yellow"/>
          <w:u w:val="single"/>
          <w:lang w:eastAsia="en-US"/>
        </w:rPr>
        <w:t xml:space="preserve"> from 1:00 – 2:30 p.m.</w:t>
      </w:r>
    </w:p>
    <w:p w14:paraId="79C2240A" w14:textId="77777777" w:rsidR="0038792B" w:rsidRPr="0038792B" w:rsidRDefault="0038792B" w:rsidP="0038792B">
      <w:pPr>
        <w:spacing w:after="0" w:line="240" w:lineRule="auto"/>
        <w:ind w:left="720"/>
        <w:rPr>
          <w:rFonts w:ascii="Calibri" w:eastAsia="Aptos" w:hAnsi="Calibri" w:cs="Calibri"/>
          <w:sz w:val="22"/>
          <w:szCs w:val="22"/>
          <w:lang w:eastAsia="en-US"/>
        </w:rPr>
      </w:pPr>
    </w:p>
    <w:p w14:paraId="27ED8214" w14:textId="77777777" w:rsidR="0038792B" w:rsidRPr="0038792B" w:rsidRDefault="0038792B" w:rsidP="0038792B">
      <w:pPr>
        <w:numPr>
          <w:ilvl w:val="0"/>
          <w:numId w:val="89"/>
        </w:numPr>
        <w:spacing w:after="0" w:line="240" w:lineRule="auto"/>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All faculty members are encouraged to participate</w:t>
      </w:r>
    </w:p>
    <w:p w14:paraId="5DA40936" w14:textId="77777777" w:rsidR="0038792B" w:rsidRPr="0038792B" w:rsidRDefault="0038792B" w:rsidP="0038792B">
      <w:pPr>
        <w:numPr>
          <w:ilvl w:val="0"/>
          <w:numId w:val="89"/>
        </w:numPr>
        <w:spacing w:after="0" w:line="240" w:lineRule="auto"/>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 xml:space="preserve">Please RSVP to </w:t>
      </w:r>
      <w:hyperlink r:id="rId316" w:history="1">
        <w:r w:rsidRPr="0038792B">
          <w:rPr>
            <w:rFonts w:ascii="Calibri" w:eastAsia="Times New Roman" w:hAnsi="Calibri" w:cs="Calibri"/>
            <w:color w:val="0563C1"/>
            <w:sz w:val="22"/>
            <w:szCs w:val="22"/>
            <w:u w:val="single"/>
            <w:lang w:eastAsia="en-US"/>
          </w:rPr>
          <w:t>raluca.dubrowski@ontariotechu.ca</w:t>
        </w:r>
      </w:hyperlink>
      <w:r w:rsidRPr="0038792B">
        <w:rPr>
          <w:rFonts w:ascii="Calibri" w:eastAsia="Times New Roman" w:hAnsi="Calibri" w:cs="Calibri"/>
          <w:sz w:val="22"/>
          <w:szCs w:val="22"/>
          <w:lang w:eastAsia="en-US"/>
        </w:rPr>
        <w:t xml:space="preserve"> if you plan to attend the workshop.</w:t>
      </w:r>
    </w:p>
    <w:p w14:paraId="7902558C" w14:textId="77777777" w:rsidR="0038792B" w:rsidRPr="0038792B" w:rsidRDefault="0038792B" w:rsidP="0038792B">
      <w:pPr>
        <w:spacing w:after="0" w:line="240" w:lineRule="auto"/>
        <w:rPr>
          <w:rFonts w:ascii="Calibri" w:eastAsia="Aptos" w:hAnsi="Calibri" w:cs="Calibri"/>
          <w:sz w:val="22"/>
          <w:szCs w:val="22"/>
          <w:lang w:eastAsia="en-US"/>
        </w:rPr>
      </w:pPr>
    </w:p>
    <w:p w14:paraId="6998E281" w14:textId="77777777" w:rsidR="0038792B" w:rsidRPr="0038792B" w:rsidRDefault="0038792B" w:rsidP="0038792B">
      <w:pPr>
        <w:spacing w:after="0" w:line="240" w:lineRule="auto"/>
        <w:rPr>
          <w:rFonts w:ascii="Calibri" w:eastAsia="Aptos" w:hAnsi="Calibri" w:cs="Calibri"/>
          <w:b/>
          <w:bCs/>
          <w:sz w:val="22"/>
          <w:szCs w:val="22"/>
          <w:u w:val="single"/>
          <w:lang w:eastAsia="en-US"/>
        </w:rPr>
      </w:pPr>
      <w:r w:rsidRPr="0038792B">
        <w:rPr>
          <w:rFonts w:ascii="Calibri" w:eastAsia="Aptos" w:hAnsi="Calibri" w:cs="Calibri"/>
          <w:b/>
          <w:bCs/>
          <w:sz w:val="22"/>
          <w:szCs w:val="22"/>
          <w:u w:val="single"/>
          <w:lang w:eastAsia="en-US"/>
        </w:rPr>
        <w:t>Important Deadlines:</w:t>
      </w:r>
    </w:p>
    <w:p w14:paraId="29365870" w14:textId="77777777" w:rsidR="0038792B" w:rsidRPr="0038792B" w:rsidRDefault="0038792B" w:rsidP="0038792B">
      <w:pPr>
        <w:spacing w:after="0" w:line="240" w:lineRule="auto"/>
        <w:rPr>
          <w:rFonts w:ascii="Calibri" w:eastAsia="Aptos" w:hAnsi="Calibri" w:cs="Calibri"/>
          <w:sz w:val="22"/>
          <w:szCs w:val="22"/>
          <w:lang w:eastAsia="en-US"/>
        </w:rPr>
      </w:pPr>
    </w:p>
    <w:tbl>
      <w:tblPr>
        <w:tblW w:w="0" w:type="auto"/>
        <w:tblCellMar>
          <w:left w:w="0" w:type="dxa"/>
          <w:right w:w="0" w:type="dxa"/>
        </w:tblCellMar>
        <w:tblLook w:val="04A0" w:firstRow="1" w:lastRow="0" w:firstColumn="1" w:lastColumn="0" w:noHBand="0" w:noVBand="1"/>
      </w:tblPr>
      <w:tblGrid>
        <w:gridCol w:w="7262"/>
        <w:gridCol w:w="3338"/>
      </w:tblGrid>
      <w:tr w:rsidR="0038792B" w:rsidRPr="0038792B" w14:paraId="42908DE9" w14:textId="77777777" w:rsidTr="0038792B">
        <w:trPr>
          <w:trHeight w:val="1879"/>
        </w:trPr>
        <w:tc>
          <w:tcPr>
            <w:tcW w:w="89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EB97E8" w14:textId="77777777" w:rsidR="0038792B" w:rsidRPr="0038792B" w:rsidRDefault="0038792B" w:rsidP="0038792B">
            <w:pPr>
              <w:spacing w:after="0" w:line="252" w:lineRule="auto"/>
              <w:rPr>
                <w:rFonts w:ascii="Calibri" w:eastAsia="Aptos" w:hAnsi="Calibri" w:cs="Calibri"/>
                <w:color w:val="2E75B6"/>
                <w:sz w:val="22"/>
                <w:szCs w:val="22"/>
                <w:lang w:eastAsia="en-US"/>
              </w:rPr>
            </w:pPr>
            <w:bookmarkStart w:id="100" w:name="_Hlk173501427"/>
            <w:r w:rsidRPr="0038792B">
              <w:rPr>
                <w:rFonts w:ascii="Calibri" w:eastAsia="Aptos" w:hAnsi="Calibri" w:cs="Calibri"/>
                <w:b/>
                <w:bCs/>
                <w:color w:val="2E75B6"/>
                <w:sz w:val="22"/>
                <w:szCs w:val="22"/>
                <w:lang w:eastAsia="en-US"/>
              </w:rPr>
              <w:t xml:space="preserve">Office of Research Services (ORS) Comprehensive Review </w:t>
            </w:r>
          </w:p>
          <w:p w14:paraId="7D2F633D" w14:textId="77777777" w:rsidR="0038792B" w:rsidRPr="0038792B" w:rsidRDefault="0038792B" w:rsidP="0038792B">
            <w:pPr>
              <w:spacing w:after="0" w:line="252" w:lineRule="auto"/>
              <w:rPr>
                <w:rFonts w:ascii="Calibri" w:eastAsia="Aptos" w:hAnsi="Calibri" w:cs="Calibri"/>
                <w:sz w:val="22"/>
                <w:szCs w:val="22"/>
                <w:lang w:eastAsia="en-US"/>
              </w:rPr>
            </w:pPr>
            <w:r w:rsidRPr="0038792B">
              <w:rPr>
                <w:rFonts w:ascii="Calibri" w:eastAsia="Aptos" w:hAnsi="Calibri" w:cs="Calibri"/>
                <w:sz w:val="22"/>
                <w:szCs w:val="22"/>
                <w:lang w:eastAsia="en-US"/>
              </w:rPr>
              <w:t xml:space="preserve">ORS offers in-depth review and feedback on all the application components. ORS review is often well complemented by the review of a disciplinary expert who can assess the scientific merit of your proposal. You are therefore encouraged to solicit colleagues to act as peer reviewers to help refine your grant proposal. </w:t>
            </w:r>
          </w:p>
          <w:p w14:paraId="1DFF11B3" w14:textId="77777777" w:rsidR="0038792B" w:rsidRPr="0038792B" w:rsidRDefault="0038792B" w:rsidP="0038792B">
            <w:pPr>
              <w:spacing w:after="0" w:line="252" w:lineRule="auto"/>
              <w:rPr>
                <w:rFonts w:ascii="Calibri" w:eastAsia="Aptos" w:hAnsi="Calibri" w:cs="Calibri"/>
                <w:b/>
                <w:bCs/>
                <w:sz w:val="22"/>
                <w:szCs w:val="22"/>
                <w:lang w:eastAsia="en-US"/>
              </w:rPr>
            </w:pPr>
            <w:r w:rsidRPr="0038792B">
              <w:rPr>
                <w:rFonts w:ascii="Calibri" w:eastAsia="Aptos" w:hAnsi="Calibri" w:cs="Calibri"/>
                <w:b/>
                <w:bCs/>
                <w:color w:val="FF0000"/>
                <w:sz w:val="22"/>
                <w:szCs w:val="22"/>
                <w:lang w:eastAsia="en-US"/>
              </w:rPr>
              <w:t>*IMPORTANT*:</w:t>
            </w:r>
            <w:r w:rsidRPr="0038792B">
              <w:rPr>
                <w:rFonts w:ascii="Calibri" w:eastAsia="Aptos" w:hAnsi="Calibri" w:cs="Calibri"/>
                <w:b/>
                <w:bCs/>
                <w:sz w:val="22"/>
                <w:szCs w:val="22"/>
                <w:lang w:eastAsia="en-US"/>
              </w:rPr>
              <w:t> </w:t>
            </w:r>
          </w:p>
          <w:p w14:paraId="5D56C14A" w14:textId="77777777" w:rsidR="0038792B" w:rsidRPr="0038792B" w:rsidRDefault="0038792B" w:rsidP="0038792B">
            <w:pPr>
              <w:numPr>
                <w:ilvl w:val="0"/>
                <w:numId w:val="90"/>
              </w:numPr>
              <w:spacing w:after="0" w:line="252" w:lineRule="auto"/>
              <w:contextualSpacing/>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Please submit your full application package for review</w:t>
            </w:r>
          </w:p>
          <w:p w14:paraId="644215BD" w14:textId="77777777" w:rsidR="0038792B" w:rsidRPr="0038792B" w:rsidRDefault="0038792B" w:rsidP="0038792B">
            <w:pPr>
              <w:numPr>
                <w:ilvl w:val="0"/>
                <w:numId w:val="90"/>
              </w:numPr>
              <w:spacing w:after="0" w:line="252" w:lineRule="auto"/>
              <w:contextualSpacing/>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 xml:space="preserve">If you are reapplying after an unsuccessful submission, please include your past Evaluation Group comments along with your draft. </w:t>
            </w:r>
          </w:p>
          <w:p w14:paraId="5648D60A" w14:textId="77777777" w:rsidR="0038792B" w:rsidRPr="0038792B" w:rsidRDefault="0038792B" w:rsidP="0038792B">
            <w:pPr>
              <w:numPr>
                <w:ilvl w:val="0"/>
                <w:numId w:val="90"/>
              </w:numPr>
              <w:spacing w:after="0" w:line="252" w:lineRule="auto"/>
              <w:contextualSpacing/>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 xml:space="preserve">Due to a high volume of applicants, we are only able to offer only </w:t>
            </w:r>
            <w:r w:rsidRPr="0038792B">
              <w:rPr>
                <w:rFonts w:ascii="Calibri" w:eastAsia="Times New Roman" w:hAnsi="Calibri" w:cs="Calibri"/>
                <w:b/>
                <w:bCs/>
                <w:sz w:val="22"/>
                <w:szCs w:val="22"/>
                <w:lang w:eastAsia="en-US"/>
              </w:rPr>
              <w:t>ONE</w:t>
            </w:r>
            <w:r w:rsidRPr="0038792B">
              <w:rPr>
                <w:rFonts w:ascii="Calibri" w:eastAsia="Times New Roman" w:hAnsi="Calibri" w:cs="Calibri"/>
                <w:sz w:val="22"/>
                <w:szCs w:val="22"/>
                <w:lang w:eastAsia="en-US"/>
              </w:rPr>
              <w:t xml:space="preserve"> comprehensive review per researcher. </w:t>
            </w:r>
          </w:p>
        </w:tc>
        <w:tc>
          <w:tcPr>
            <w:tcW w:w="40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482A6E" w14:textId="77777777" w:rsidR="0038792B" w:rsidRPr="0038792B" w:rsidRDefault="0038792B" w:rsidP="0038792B">
            <w:pPr>
              <w:spacing w:after="0" w:line="252" w:lineRule="auto"/>
              <w:jc w:val="center"/>
              <w:rPr>
                <w:rFonts w:ascii="Calibri" w:eastAsia="Aptos" w:hAnsi="Calibri" w:cs="Calibri"/>
                <w:b/>
                <w:bCs/>
                <w:sz w:val="22"/>
                <w:szCs w:val="22"/>
                <w:lang w:eastAsia="en-US"/>
              </w:rPr>
            </w:pPr>
            <w:r w:rsidRPr="0038792B">
              <w:rPr>
                <w:rFonts w:ascii="Calibri" w:eastAsia="Aptos" w:hAnsi="Calibri" w:cs="Calibri"/>
                <w:b/>
                <w:bCs/>
                <w:color w:val="2E75B6"/>
                <w:sz w:val="22"/>
                <w:szCs w:val="22"/>
                <w:lang w:eastAsia="en-US"/>
              </w:rPr>
              <w:t>Wednesday, September 18</w:t>
            </w:r>
          </w:p>
        </w:tc>
      </w:tr>
      <w:tr w:rsidR="0038792B" w:rsidRPr="0038792B" w14:paraId="40127C43" w14:textId="77777777" w:rsidTr="0038792B">
        <w:trPr>
          <w:trHeight w:val="988"/>
        </w:trPr>
        <w:tc>
          <w:tcPr>
            <w:tcW w:w="1295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A0F637" w14:textId="77777777" w:rsidR="0038792B" w:rsidRPr="0038792B" w:rsidRDefault="0038792B" w:rsidP="0038792B">
            <w:pPr>
              <w:spacing w:after="0" w:line="252" w:lineRule="auto"/>
              <w:rPr>
                <w:rFonts w:ascii="Calibri" w:eastAsia="Aptos" w:hAnsi="Calibri" w:cs="Calibri"/>
                <w:sz w:val="22"/>
                <w:szCs w:val="22"/>
                <w:lang w:eastAsia="en-US"/>
              </w:rPr>
            </w:pPr>
            <w:r w:rsidRPr="0038792B">
              <w:rPr>
                <w:rFonts w:ascii="Calibri" w:eastAsia="Aptos" w:hAnsi="Calibri" w:cs="Calibri"/>
                <w:sz w:val="22"/>
                <w:szCs w:val="22"/>
                <w:lang w:eastAsia="en-US"/>
              </w:rPr>
              <w:lastRenderedPageBreak/>
              <w:t xml:space="preserve">Time permitting, applications received after the comprehensive review deadline of </w:t>
            </w:r>
            <w:r w:rsidRPr="0038792B">
              <w:rPr>
                <w:rFonts w:ascii="Calibri" w:eastAsia="Aptos" w:hAnsi="Calibri" w:cs="Calibri"/>
                <w:b/>
                <w:bCs/>
                <w:sz w:val="22"/>
                <w:szCs w:val="22"/>
                <w:lang w:eastAsia="en-US"/>
              </w:rPr>
              <w:t>September 18</w:t>
            </w:r>
            <w:r w:rsidRPr="0038792B">
              <w:rPr>
                <w:rFonts w:ascii="Calibri" w:eastAsia="Aptos" w:hAnsi="Calibri" w:cs="Calibri"/>
                <w:sz w:val="22"/>
                <w:szCs w:val="22"/>
                <w:lang w:eastAsia="en-US"/>
              </w:rPr>
              <w:t xml:space="preserve"> will be offered a targeted review of the application to flag major issues that need to be addressed prior to submission. </w:t>
            </w:r>
          </w:p>
        </w:tc>
      </w:tr>
      <w:tr w:rsidR="0038792B" w:rsidRPr="0038792B" w14:paraId="124E8A25" w14:textId="77777777" w:rsidTr="0038792B">
        <w:trPr>
          <w:trHeight w:val="502"/>
        </w:trPr>
        <w:tc>
          <w:tcPr>
            <w:tcW w:w="89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35FFD7" w14:textId="77777777" w:rsidR="0038792B" w:rsidRPr="0038792B" w:rsidRDefault="0038792B" w:rsidP="0038792B">
            <w:pPr>
              <w:spacing w:after="0" w:line="252" w:lineRule="auto"/>
              <w:rPr>
                <w:rFonts w:ascii="Calibri" w:eastAsia="Aptos" w:hAnsi="Calibri" w:cs="Calibri"/>
                <w:b/>
                <w:bCs/>
                <w:color w:val="2E75B6"/>
                <w:sz w:val="22"/>
                <w:szCs w:val="22"/>
                <w:highlight w:val="yellow"/>
                <w:lang w:eastAsia="en-US"/>
              </w:rPr>
            </w:pPr>
            <w:r w:rsidRPr="0038792B">
              <w:rPr>
                <w:rFonts w:ascii="Calibri" w:eastAsia="Aptos" w:hAnsi="Calibri" w:cs="Calibri"/>
                <w:b/>
                <w:bCs/>
                <w:color w:val="2E75B6"/>
                <w:sz w:val="22"/>
                <w:szCs w:val="22"/>
                <w:highlight w:val="yellow"/>
                <w:lang w:eastAsia="en-US"/>
              </w:rPr>
              <w:t>Internal Faculty Review/Deadlines</w:t>
            </w:r>
            <w:r w:rsidRPr="0038792B">
              <w:rPr>
                <w:rFonts w:ascii="Calibri" w:eastAsia="Aptos" w:hAnsi="Calibri" w:cs="Calibri"/>
                <w:sz w:val="22"/>
                <w:szCs w:val="22"/>
                <w:highlight w:val="yellow"/>
                <w:lang w:eastAsia="en-US"/>
              </w:rPr>
              <w:t xml:space="preserve"> </w:t>
            </w:r>
          </w:p>
        </w:tc>
        <w:tc>
          <w:tcPr>
            <w:tcW w:w="4046" w:type="dxa"/>
            <w:tcBorders>
              <w:top w:val="nil"/>
              <w:left w:val="nil"/>
              <w:bottom w:val="single" w:sz="8" w:space="0" w:color="auto"/>
              <w:right w:val="single" w:sz="8" w:space="0" w:color="auto"/>
            </w:tcBorders>
            <w:tcMar>
              <w:top w:w="0" w:type="dxa"/>
              <w:left w:w="108" w:type="dxa"/>
              <w:bottom w:w="0" w:type="dxa"/>
              <w:right w:w="108" w:type="dxa"/>
            </w:tcMar>
            <w:hideMark/>
          </w:tcPr>
          <w:p w14:paraId="52A4AB5A" w14:textId="77777777" w:rsidR="0038792B" w:rsidRPr="0038792B" w:rsidRDefault="0038792B" w:rsidP="0038792B">
            <w:pPr>
              <w:spacing w:after="0" w:line="252" w:lineRule="auto"/>
              <w:rPr>
                <w:rFonts w:ascii="Aptos" w:eastAsia="Aptos" w:hAnsi="Aptos" w:cs="Aptos"/>
                <w:sz w:val="20"/>
                <w:szCs w:val="20"/>
                <w:highlight w:val="yellow"/>
                <w:lang w:eastAsia="en-US"/>
              </w:rPr>
            </w:pPr>
            <w:r w:rsidRPr="0038792B">
              <w:rPr>
                <w:rFonts w:ascii="Aptos" w:eastAsia="Aptos" w:hAnsi="Aptos" w:cs="Aptos"/>
                <w:b/>
                <w:bCs/>
                <w:color w:val="0077CA"/>
                <w:sz w:val="20"/>
                <w:szCs w:val="20"/>
                <w:highlight w:val="yellow"/>
                <w:lang w:eastAsia="en-US"/>
              </w:rPr>
              <w:t>TBD</w:t>
            </w:r>
          </w:p>
        </w:tc>
      </w:tr>
      <w:tr w:rsidR="0038792B" w:rsidRPr="0038792B" w14:paraId="5ACD9C36" w14:textId="77777777" w:rsidTr="0038792B">
        <w:trPr>
          <w:trHeight w:val="2008"/>
        </w:trPr>
        <w:tc>
          <w:tcPr>
            <w:tcW w:w="89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1656E0" w14:textId="77777777" w:rsidR="0038792B" w:rsidRPr="0038792B" w:rsidRDefault="0038792B" w:rsidP="0038792B">
            <w:pPr>
              <w:spacing w:after="0" w:line="252" w:lineRule="auto"/>
              <w:rPr>
                <w:rFonts w:ascii="Calibri" w:eastAsia="Aptos" w:hAnsi="Calibri" w:cs="Calibri"/>
                <w:sz w:val="22"/>
                <w:szCs w:val="22"/>
                <w:lang w:eastAsia="en-US"/>
              </w:rPr>
            </w:pPr>
            <w:r w:rsidRPr="0038792B">
              <w:rPr>
                <w:rFonts w:ascii="Calibri" w:eastAsia="Aptos" w:hAnsi="Calibri" w:cs="Calibri"/>
                <w:b/>
                <w:bCs/>
                <w:color w:val="2E75B6"/>
                <w:sz w:val="22"/>
                <w:szCs w:val="22"/>
                <w:lang w:eastAsia="en-US"/>
              </w:rPr>
              <w:t xml:space="preserve">Mandatory ORS Final Review </w:t>
            </w:r>
          </w:p>
          <w:p w14:paraId="760FBA5F" w14:textId="77777777" w:rsidR="0038792B" w:rsidRPr="0038792B" w:rsidRDefault="0038792B" w:rsidP="0038792B">
            <w:pPr>
              <w:spacing w:after="0" w:line="252" w:lineRule="auto"/>
              <w:rPr>
                <w:rFonts w:ascii="Calibri" w:eastAsia="Aptos" w:hAnsi="Calibri" w:cs="Calibri"/>
                <w:color w:val="7030A0"/>
                <w:sz w:val="22"/>
                <w:szCs w:val="22"/>
                <w:lang w:eastAsia="en-US"/>
              </w:rPr>
            </w:pPr>
            <w:r w:rsidRPr="0038792B">
              <w:rPr>
                <w:rFonts w:ascii="Calibri" w:eastAsia="Aptos" w:hAnsi="Calibri" w:cs="Calibri"/>
                <w:sz w:val="22"/>
                <w:szCs w:val="22"/>
                <w:lang w:eastAsia="en-US"/>
              </w:rPr>
              <w:t xml:space="preserve">Administrative check of application for completeness – </w:t>
            </w:r>
            <w:r w:rsidRPr="0038792B">
              <w:rPr>
                <w:rFonts w:ascii="Calibri" w:eastAsia="Aptos" w:hAnsi="Calibri" w:cs="Calibri"/>
                <w:b/>
                <w:bCs/>
                <w:color w:val="FF0000"/>
                <w:sz w:val="22"/>
                <w:szCs w:val="22"/>
                <w:lang w:eastAsia="en-US"/>
              </w:rPr>
              <w:t xml:space="preserve">mandatory* </w:t>
            </w:r>
            <w:r w:rsidRPr="0038792B">
              <w:rPr>
                <w:rFonts w:ascii="Calibri" w:eastAsia="Aptos" w:hAnsi="Calibri" w:cs="Calibri"/>
                <w:sz w:val="22"/>
                <w:szCs w:val="22"/>
                <w:lang w:eastAsia="en-US"/>
              </w:rPr>
              <w:t>if you have not already submitted to ORS for review.</w:t>
            </w:r>
          </w:p>
          <w:p w14:paraId="546DB709" w14:textId="77777777" w:rsidR="0038792B" w:rsidRPr="0038792B" w:rsidRDefault="0038792B" w:rsidP="0038792B">
            <w:pPr>
              <w:spacing w:after="0" w:line="252" w:lineRule="auto"/>
              <w:rPr>
                <w:rFonts w:ascii="Calibri" w:eastAsia="Aptos" w:hAnsi="Calibri" w:cs="Calibri"/>
                <w:color w:val="FF0000"/>
                <w:sz w:val="22"/>
                <w:szCs w:val="22"/>
                <w:lang w:eastAsia="en-US"/>
              </w:rPr>
            </w:pPr>
          </w:p>
          <w:p w14:paraId="1013BD19" w14:textId="77777777" w:rsidR="0038792B" w:rsidRPr="0038792B" w:rsidRDefault="0038792B" w:rsidP="0038792B">
            <w:pPr>
              <w:spacing w:after="0" w:line="252" w:lineRule="auto"/>
              <w:rPr>
                <w:rFonts w:ascii="Calibri" w:eastAsia="Aptos" w:hAnsi="Calibri" w:cs="Calibri"/>
                <w:sz w:val="22"/>
                <w:szCs w:val="22"/>
                <w:lang w:eastAsia="en-US"/>
              </w:rPr>
            </w:pPr>
            <w:r w:rsidRPr="0038792B">
              <w:rPr>
                <w:rFonts w:ascii="Calibri" w:eastAsia="Aptos" w:hAnsi="Calibri" w:cs="Calibri"/>
                <w:sz w:val="22"/>
                <w:szCs w:val="22"/>
                <w:lang w:eastAsia="en-US"/>
              </w:rPr>
              <w:t>Administrative Review:</w:t>
            </w:r>
          </w:p>
          <w:p w14:paraId="604A1FFA" w14:textId="77777777" w:rsidR="0038792B" w:rsidRPr="0038792B" w:rsidRDefault="0038792B" w:rsidP="0038792B">
            <w:pPr>
              <w:numPr>
                <w:ilvl w:val="1"/>
                <w:numId w:val="91"/>
              </w:numPr>
              <w:spacing w:after="0" w:line="252" w:lineRule="auto"/>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Check that all sections are complete and that the necessary attachments have been uploaded and in the correct format (e.g. CCV, Proposal, leaves of absence, other support sources, references, samples, attestations etc.)</w:t>
            </w:r>
          </w:p>
          <w:p w14:paraId="16B9A6FE" w14:textId="77777777" w:rsidR="0038792B" w:rsidRPr="0038792B" w:rsidRDefault="0038792B" w:rsidP="0038792B">
            <w:pPr>
              <w:numPr>
                <w:ilvl w:val="1"/>
                <w:numId w:val="91"/>
              </w:numPr>
              <w:spacing w:after="0" w:line="252" w:lineRule="auto"/>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Review budget and budget justification for inconsistencies and ineligible expenses</w:t>
            </w:r>
          </w:p>
          <w:p w14:paraId="6B482AB3" w14:textId="77777777" w:rsidR="0038792B" w:rsidRPr="0038792B" w:rsidRDefault="0038792B" w:rsidP="0038792B">
            <w:pPr>
              <w:spacing w:after="0" w:line="252" w:lineRule="auto"/>
              <w:rPr>
                <w:rFonts w:ascii="Calibri" w:eastAsia="Aptos" w:hAnsi="Calibri" w:cs="Calibri"/>
                <w:color w:val="FF0000"/>
                <w:sz w:val="22"/>
                <w:szCs w:val="22"/>
                <w:lang w:eastAsia="en-US"/>
              </w:rPr>
            </w:pPr>
          </w:p>
          <w:p w14:paraId="4A9AF95B" w14:textId="77777777" w:rsidR="0038792B" w:rsidRPr="0038792B" w:rsidRDefault="0038792B" w:rsidP="0038792B">
            <w:pPr>
              <w:spacing w:after="0" w:line="252" w:lineRule="auto"/>
              <w:rPr>
                <w:rFonts w:ascii="Calibri" w:eastAsia="Aptos" w:hAnsi="Calibri" w:cs="Calibri"/>
                <w:color w:val="FF0000"/>
                <w:sz w:val="22"/>
                <w:szCs w:val="22"/>
                <w:lang w:eastAsia="en-US"/>
              </w:rPr>
            </w:pPr>
            <w:r w:rsidRPr="0038792B">
              <w:rPr>
                <w:rFonts w:ascii="Calibri" w:eastAsia="Aptos" w:hAnsi="Calibri" w:cs="Calibri"/>
                <w:color w:val="FF0000"/>
                <w:sz w:val="22"/>
                <w:szCs w:val="22"/>
                <w:lang w:eastAsia="en-US"/>
              </w:rPr>
              <w:t xml:space="preserve">At a minimum, Discovery Grant applications must be submitted to ORS by this deadline for final administrative review. Your grant must be accompanied by a </w:t>
            </w:r>
            <w:hyperlink r:id="rId317" w:history="1">
              <w:r w:rsidRPr="0038792B">
                <w:rPr>
                  <w:rFonts w:ascii="Calibri" w:eastAsia="Aptos" w:hAnsi="Calibri" w:cs="Calibri"/>
                  <w:color w:val="0563C1"/>
                  <w:sz w:val="22"/>
                  <w:szCs w:val="22"/>
                  <w:u w:val="single"/>
                  <w:lang w:eastAsia="en-US"/>
                </w:rPr>
                <w:t>Research Grant Authorization Form</w:t>
              </w:r>
            </w:hyperlink>
            <w:r w:rsidRPr="0038792B">
              <w:rPr>
                <w:rFonts w:ascii="Calibri" w:eastAsia="Aptos" w:hAnsi="Calibri" w:cs="Calibri"/>
                <w:color w:val="FF0000"/>
                <w:sz w:val="22"/>
                <w:szCs w:val="22"/>
                <w:lang w:eastAsia="en-US"/>
              </w:rPr>
              <w:t xml:space="preserve"> signed by your Dean. </w:t>
            </w:r>
          </w:p>
          <w:p w14:paraId="365CFA4A" w14:textId="77777777" w:rsidR="0038792B" w:rsidRPr="0038792B" w:rsidRDefault="0038792B" w:rsidP="0038792B">
            <w:pPr>
              <w:spacing w:after="0" w:line="252" w:lineRule="auto"/>
              <w:rPr>
                <w:rFonts w:ascii="Calibri" w:eastAsia="Aptos" w:hAnsi="Calibri" w:cs="Calibri"/>
                <w:sz w:val="22"/>
                <w:szCs w:val="22"/>
                <w:lang w:eastAsia="en-US"/>
              </w:rPr>
            </w:pPr>
          </w:p>
        </w:tc>
        <w:tc>
          <w:tcPr>
            <w:tcW w:w="4046" w:type="dxa"/>
            <w:tcBorders>
              <w:top w:val="nil"/>
              <w:left w:val="nil"/>
              <w:bottom w:val="single" w:sz="8" w:space="0" w:color="auto"/>
              <w:right w:val="single" w:sz="8" w:space="0" w:color="auto"/>
            </w:tcBorders>
            <w:tcMar>
              <w:top w:w="0" w:type="dxa"/>
              <w:left w:w="108" w:type="dxa"/>
              <w:bottom w:w="0" w:type="dxa"/>
              <w:right w:w="108" w:type="dxa"/>
            </w:tcMar>
            <w:hideMark/>
          </w:tcPr>
          <w:p w14:paraId="27FAC7BE" w14:textId="77777777" w:rsidR="0038792B" w:rsidRPr="0038792B" w:rsidRDefault="0038792B" w:rsidP="0038792B">
            <w:pPr>
              <w:spacing w:after="0" w:line="252" w:lineRule="auto"/>
              <w:jc w:val="center"/>
              <w:rPr>
                <w:rFonts w:ascii="Calibri" w:eastAsia="Aptos" w:hAnsi="Calibri" w:cs="Calibri"/>
                <w:b/>
                <w:bCs/>
                <w:color w:val="4472C4"/>
                <w:sz w:val="22"/>
                <w:szCs w:val="22"/>
                <w:lang w:eastAsia="en-US"/>
              </w:rPr>
            </w:pPr>
            <w:r w:rsidRPr="0038792B">
              <w:rPr>
                <w:rFonts w:ascii="Calibri" w:eastAsia="Aptos" w:hAnsi="Calibri" w:cs="Calibri"/>
                <w:b/>
                <w:bCs/>
                <w:color w:val="4472C4"/>
                <w:sz w:val="22"/>
                <w:szCs w:val="22"/>
                <w:lang w:eastAsia="en-US"/>
              </w:rPr>
              <w:t>Monday, October 21</w:t>
            </w:r>
          </w:p>
        </w:tc>
      </w:tr>
      <w:tr w:rsidR="0038792B" w:rsidRPr="0038792B" w14:paraId="26365F4D" w14:textId="77777777" w:rsidTr="0038792B">
        <w:trPr>
          <w:trHeight w:val="1148"/>
        </w:trPr>
        <w:tc>
          <w:tcPr>
            <w:tcW w:w="89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EEBBCE" w14:textId="77777777" w:rsidR="0038792B" w:rsidRPr="0038792B" w:rsidRDefault="0038792B" w:rsidP="0038792B">
            <w:pPr>
              <w:spacing w:after="0" w:line="252" w:lineRule="auto"/>
              <w:rPr>
                <w:rFonts w:ascii="Calibri" w:eastAsia="Aptos" w:hAnsi="Calibri" w:cs="Calibri"/>
                <w:sz w:val="22"/>
                <w:szCs w:val="22"/>
                <w:lang w:val="en-CA" w:eastAsia="en-US"/>
              </w:rPr>
            </w:pPr>
            <w:r w:rsidRPr="0038792B">
              <w:rPr>
                <w:rFonts w:ascii="Calibri" w:eastAsia="Aptos" w:hAnsi="Calibri" w:cs="Calibri"/>
                <w:b/>
                <w:bCs/>
                <w:color w:val="2E75B6"/>
                <w:sz w:val="22"/>
                <w:szCs w:val="22"/>
                <w:lang w:eastAsia="en-US"/>
              </w:rPr>
              <w:t xml:space="preserve">NSERC DG Deadline for the Research Portal </w:t>
            </w:r>
            <w:r w:rsidRPr="0038792B">
              <w:rPr>
                <w:rFonts w:ascii="Calibri" w:eastAsia="Aptos" w:hAnsi="Calibri" w:cs="Calibri"/>
                <w:b/>
                <w:bCs/>
                <w:color w:val="FF0000"/>
                <w:sz w:val="22"/>
                <w:szCs w:val="22"/>
                <w:lang w:eastAsia="en-US"/>
              </w:rPr>
              <w:t>(mandatory*)</w:t>
            </w:r>
            <w:r w:rsidRPr="0038792B">
              <w:rPr>
                <w:rFonts w:ascii="Calibri" w:eastAsia="Aptos" w:hAnsi="Calibri" w:cs="Calibri"/>
                <w:sz w:val="22"/>
                <w:szCs w:val="22"/>
                <w:lang w:eastAsia="en-US"/>
              </w:rPr>
              <w:t xml:space="preserve"> </w:t>
            </w:r>
          </w:p>
          <w:p w14:paraId="0DA78ECD" w14:textId="77777777" w:rsidR="0038792B" w:rsidRPr="0038792B" w:rsidRDefault="0038792B" w:rsidP="0038792B">
            <w:pPr>
              <w:numPr>
                <w:ilvl w:val="0"/>
                <w:numId w:val="92"/>
              </w:numPr>
              <w:spacing w:after="0" w:line="252" w:lineRule="auto"/>
              <w:rPr>
                <w:rFonts w:ascii="Calibri" w:eastAsia="Times New Roman" w:hAnsi="Calibri" w:cs="Calibri"/>
                <w:sz w:val="22"/>
                <w:szCs w:val="22"/>
                <w:lang w:eastAsia="en-US"/>
              </w:rPr>
            </w:pPr>
            <w:r w:rsidRPr="0038792B">
              <w:rPr>
                <w:rFonts w:ascii="Calibri" w:eastAsia="Times New Roman" w:hAnsi="Calibri" w:cs="Calibri"/>
                <w:sz w:val="22"/>
                <w:szCs w:val="22"/>
                <w:lang w:val="en-CA" w:eastAsia="en-US"/>
              </w:rPr>
              <w:t>Applications must be submitted in the NSERC online system first by the applicant</w:t>
            </w:r>
            <w:r w:rsidRPr="0038792B">
              <w:rPr>
                <w:rFonts w:ascii="Calibri" w:eastAsia="Times New Roman" w:hAnsi="Calibri" w:cs="Calibri"/>
                <w:color w:val="7030A0"/>
                <w:sz w:val="22"/>
                <w:szCs w:val="22"/>
                <w:lang w:val="en-CA" w:eastAsia="en-US"/>
              </w:rPr>
              <w:t>;</w:t>
            </w:r>
            <w:r w:rsidRPr="0038792B">
              <w:rPr>
                <w:rFonts w:ascii="Calibri" w:eastAsia="Times New Roman" w:hAnsi="Calibri" w:cs="Calibri"/>
                <w:sz w:val="22"/>
                <w:szCs w:val="22"/>
                <w:lang w:val="en-CA" w:eastAsia="en-US"/>
              </w:rPr>
              <w:t xml:space="preserve"> then</w:t>
            </w:r>
            <w:r w:rsidRPr="0038792B">
              <w:rPr>
                <w:rFonts w:ascii="Calibri" w:eastAsia="Times New Roman" w:hAnsi="Calibri" w:cs="Calibri"/>
                <w:color w:val="7030A0"/>
                <w:sz w:val="22"/>
                <w:szCs w:val="22"/>
                <w:lang w:val="en-CA" w:eastAsia="en-US"/>
              </w:rPr>
              <w:t xml:space="preserve">, </w:t>
            </w:r>
            <w:r w:rsidRPr="0038792B">
              <w:rPr>
                <w:rFonts w:ascii="Calibri" w:eastAsia="Times New Roman" w:hAnsi="Calibri" w:cs="Calibri"/>
                <w:sz w:val="22"/>
                <w:szCs w:val="22"/>
                <w:lang w:val="en-CA" w:eastAsia="en-US"/>
              </w:rPr>
              <w:t>full submission to NSERC is done by the Office of Research Services</w:t>
            </w:r>
          </w:p>
          <w:p w14:paraId="701E1474" w14:textId="77777777" w:rsidR="0038792B" w:rsidRPr="0038792B" w:rsidRDefault="0038792B" w:rsidP="0038792B">
            <w:pPr>
              <w:numPr>
                <w:ilvl w:val="0"/>
                <w:numId w:val="92"/>
              </w:numPr>
              <w:spacing w:after="0" w:line="252" w:lineRule="auto"/>
              <w:rPr>
                <w:rFonts w:ascii="Calibri" w:eastAsia="Times New Roman" w:hAnsi="Calibri" w:cs="Calibri"/>
                <w:sz w:val="22"/>
                <w:szCs w:val="22"/>
                <w:lang w:eastAsia="en-US"/>
              </w:rPr>
            </w:pPr>
            <w:r w:rsidRPr="0038792B">
              <w:rPr>
                <w:rFonts w:ascii="Calibri" w:eastAsia="Times New Roman" w:hAnsi="Calibri" w:cs="Calibri"/>
                <w:sz w:val="22"/>
                <w:szCs w:val="22"/>
                <w:lang w:val="en-CA" w:eastAsia="en-US"/>
              </w:rPr>
              <w:t>Please submit applications in the online system by</w:t>
            </w:r>
            <w:r w:rsidRPr="0038792B">
              <w:rPr>
                <w:rFonts w:ascii="Calibri" w:eastAsia="Times New Roman" w:hAnsi="Calibri" w:cs="Calibri"/>
                <w:b/>
                <w:bCs/>
                <w:sz w:val="22"/>
                <w:szCs w:val="22"/>
                <w:lang w:val="en-CA" w:eastAsia="en-US"/>
              </w:rPr>
              <w:t xml:space="preserve"> </w:t>
            </w:r>
            <w:r w:rsidRPr="0038792B">
              <w:rPr>
                <w:rFonts w:ascii="Calibri" w:eastAsia="Times New Roman" w:hAnsi="Calibri" w:cs="Calibri"/>
                <w:b/>
                <w:bCs/>
                <w:sz w:val="22"/>
                <w:szCs w:val="22"/>
                <w:u w:val="single"/>
                <w:lang w:val="en-CA" w:eastAsia="en-US"/>
              </w:rPr>
              <w:t>9 am</w:t>
            </w:r>
            <w:r w:rsidRPr="0038792B">
              <w:rPr>
                <w:rFonts w:ascii="Calibri" w:eastAsia="Times New Roman" w:hAnsi="Calibri" w:cs="Calibri"/>
                <w:sz w:val="22"/>
                <w:szCs w:val="22"/>
                <w:lang w:val="en-CA" w:eastAsia="en-US"/>
              </w:rPr>
              <w:t xml:space="preserve"> to avoid last minute delays</w:t>
            </w:r>
          </w:p>
          <w:p w14:paraId="4D039901" w14:textId="77777777" w:rsidR="0038792B" w:rsidRPr="0038792B" w:rsidRDefault="0038792B" w:rsidP="0038792B">
            <w:pPr>
              <w:spacing w:after="0" w:line="252" w:lineRule="auto"/>
              <w:rPr>
                <w:rFonts w:ascii="Calibri" w:eastAsia="Aptos" w:hAnsi="Calibri" w:cs="Calibri"/>
                <w:b/>
                <w:bCs/>
                <w:color w:val="2E75B6"/>
                <w:sz w:val="22"/>
                <w:szCs w:val="22"/>
                <w:lang w:eastAsia="en-US"/>
              </w:rPr>
            </w:pPr>
          </w:p>
        </w:tc>
        <w:tc>
          <w:tcPr>
            <w:tcW w:w="4046" w:type="dxa"/>
            <w:tcBorders>
              <w:top w:val="nil"/>
              <w:left w:val="nil"/>
              <w:bottom w:val="single" w:sz="8" w:space="0" w:color="auto"/>
              <w:right w:val="single" w:sz="8" w:space="0" w:color="auto"/>
            </w:tcBorders>
            <w:tcMar>
              <w:top w:w="0" w:type="dxa"/>
              <w:left w:w="108" w:type="dxa"/>
              <w:bottom w:w="0" w:type="dxa"/>
              <w:right w:w="108" w:type="dxa"/>
            </w:tcMar>
            <w:hideMark/>
          </w:tcPr>
          <w:p w14:paraId="1E11A6BD" w14:textId="77777777" w:rsidR="0038792B" w:rsidRPr="0038792B" w:rsidRDefault="0038792B" w:rsidP="0038792B">
            <w:pPr>
              <w:spacing w:after="0" w:line="252" w:lineRule="auto"/>
              <w:jc w:val="center"/>
              <w:rPr>
                <w:rFonts w:ascii="Calibri" w:eastAsia="Aptos" w:hAnsi="Calibri" w:cs="Calibri"/>
                <w:b/>
                <w:bCs/>
                <w:color w:val="4472C4"/>
                <w:sz w:val="22"/>
                <w:szCs w:val="22"/>
                <w:lang w:eastAsia="en-US"/>
              </w:rPr>
            </w:pPr>
            <w:r w:rsidRPr="0038792B">
              <w:rPr>
                <w:rFonts w:ascii="Calibri" w:eastAsia="Aptos" w:hAnsi="Calibri" w:cs="Calibri"/>
                <w:b/>
                <w:bCs/>
                <w:color w:val="4472C4"/>
                <w:sz w:val="22"/>
                <w:szCs w:val="22"/>
                <w:lang w:eastAsia="en-US"/>
              </w:rPr>
              <w:t>Thursday, October 31 at 9 am</w:t>
            </w:r>
          </w:p>
        </w:tc>
      </w:tr>
      <w:tr w:rsidR="0038792B" w:rsidRPr="0038792B" w14:paraId="59C07E77" w14:textId="77777777" w:rsidTr="0038792B">
        <w:trPr>
          <w:trHeight w:val="1148"/>
        </w:trPr>
        <w:tc>
          <w:tcPr>
            <w:tcW w:w="89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F2E11F" w14:textId="77777777" w:rsidR="0038792B" w:rsidRPr="0038792B" w:rsidRDefault="0038792B" w:rsidP="0038792B">
            <w:pPr>
              <w:spacing w:after="0" w:line="252" w:lineRule="auto"/>
              <w:rPr>
                <w:rFonts w:ascii="Calibri" w:eastAsia="Aptos" w:hAnsi="Calibri" w:cs="Calibri"/>
                <w:b/>
                <w:bCs/>
                <w:color w:val="2E75B6"/>
                <w:sz w:val="22"/>
                <w:szCs w:val="22"/>
                <w:lang w:eastAsia="en-US"/>
              </w:rPr>
            </w:pPr>
            <w:r w:rsidRPr="0038792B">
              <w:rPr>
                <w:rFonts w:ascii="Calibri" w:eastAsia="Aptos" w:hAnsi="Calibri" w:cs="Calibri"/>
                <w:b/>
                <w:bCs/>
                <w:color w:val="2E75B6"/>
                <w:sz w:val="22"/>
                <w:szCs w:val="22"/>
                <w:lang w:eastAsia="en-US"/>
              </w:rPr>
              <w:t xml:space="preserve">NSERC DG Deadline </w:t>
            </w:r>
            <w:r w:rsidRPr="0038792B">
              <w:rPr>
                <w:rFonts w:ascii="Calibri" w:eastAsia="Aptos" w:hAnsi="Calibri" w:cs="Calibri"/>
                <w:b/>
                <w:bCs/>
                <w:color w:val="FF0000"/>
                <w:sz w:val="22"/>
                <w:szCs w:val="22"/>
                <w:lang w:eastAsia="en-US"/>
              </w:rPr>
              <w:t>(mandatory*)</w:t>
            </w:r>
          </w:p>
          <w:p w14:paraId="16B31511" w14:textId="77777777" w:rsidR="0038792B" w:rsidRPr="0038792B" w:rsidRDefault="0038792B" w:rsidP="0038792B">
            <w:pPr>
              <w:numPr>
                <w:ilvl w:val="0"/>
                <w:numId w:val="93"/>
              </w:numPr>
              <w:spacing w:after="0" w:line="252" w:lineRule="auto"/>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The NSERC deadline is 8pm.</w:t>
            </w:r>
          </w:p>
          <w:p w14:paraId="6F3BE67E" w14:textId="77777777" w:rsidR="0038792B" w:rsidRPr="0038792B" w:rsidRDefault="0038792B" w:rsidP="0038792B">
            <w:pPr>
              <w:numPr>
                <w:ilvl w:val="0"/>
                <w:numId w:val="93"/>
              </w:numPr>
              <w:spacing w:after="0" w:line="252" w:lineRule="auto"/>
              <w:rPr>
                <w:rFonts w:ascii="Calibri" w:eastAsia="Times New Roman" w:hAnsi="Calibri" w:cs="Calibri"/>
                <w:sz w:val="22"/>
                <w:szCs w:val="22"/>
                <w:lang w:eastAsia="en-US"/>
              </w:rPr>
            </w:pPr>
            <w:r w:rsidRPr="0038792B">
              <w:rPr>
                <w:rFonts w:ascii="Calibri" w:eastAsia="Times New Roman" w:hAnsi="Calibri" w:cs="Calibri"/>
                <w:b/>
                <w:bCs/>
                <w:color w:val="FF0000"/>
                <w:sz w:val="22"/>
                <w:szCs w:val="22"/>
                <w:lang w:eastAsia="en-US"/>
              </w:rPr>
              <w:t xml:space="preserve">IMPORTANT Disclaimer: </w:t>
            </w:r>
            <w:r w:rsidRPr="0038792B">
              <w:rPr>
                <w:rFonts w:ascii="Calibri" w:eastAsia="Times New Roman" w:hAnsi="Calibri" w:cs="Calibri"/>
                <w:color w:val="FF0000"/>
                <w:sz w:val="22"/>
                <w:szCs w:val="22"/>
                <w:lang w:eastAsia="en-US"/>
              </w:rPr>
              <w:t xml:space="preserve">Researchers acknowledges that their applications </w:t>
            </w:r>
            <w:r w:rsidRPr="0038792B">
              <w:rPr>
                <w:rFonts w:ascii="Calibri" w:eastAsia="Times New Roman" w:hAnsi="Calibri" w:cs="Calibri"/>
                <w:b/>
                <w:bCs/>
                <w:color w:val="FF0000"/>
                <w:sz w:val="22"/>
                <w:szCs w:val="22"/>
                <w:u w:val="single"/>
                <w:lang w:eastAsia="en-US"/>
              </w:rPr>
              <w:t>may not</w:t>
            </w:r>
            <w:r w:rsidRPr="0038792B">
              <w:rPr>
                <w:rFonts w:ascii="Calibri" w:eastAsia="Times New Roman" w:hAnsi="Calibri" w:cs="Calibri"/>
                <w:color w:val="FF0000"/>
                <w:sz w:val="22"/>
                <w:szCs w:val="22"/>
                <w:lang w:eastAsia="en-US"/>
              </w:rPr>
              <w:t xml:space="preserve"> be forwarded to NSERC if applications are submitted to the Research Portal after EOD (i.e. 4:30pm) on November 1 </w:t>
            </w:r>
          </w:p>
        </w:tc>
        <w:tc>
          <w:tcPr>
            <w:tcW w:w="4046" w:type="dxa"/>
            <w:tcBorders>
              <w:top w:val="nil"/>
              <w:left w:val="nil"/>
              <w:bottom w:val="single" w:sz="8" w:space="0" w:color="auto"/>
              <w:right w:val="single" w:sz="8" w:space="0" w:color="auto"/>
            </w:tcBorders>
            <w:tcMar>
              <w:top w:w="0" w:type="dxa"/>
              <w:left w:w="108" w:type="dxa"/>
              <w:bottom w:w="0" w:type="dxa"/>
              <w:right w:w="108" w:type="dxa"/>
            </w:tcMar>
            <w:hideMark/>
          </w:tcPr>
          <w:p w14:paraId="68066E40" w14:textId="77777777" w:rsidR="0038792B" w:rsidRPr="0038792B" w:rsidRDefault="0038792B" w:rsidP="0038792B">
            <w:pPr>
              <w:spacing w:after="0" w:line="252" w:lineRule="auto"/>
              <w:jc w:val="center"/>
              <w:rPr>
                <w:rFonts w:ascii="Calibri" w:eastAsia="Aptos" w:hAnsi="Calibri" w:cs="Calibri"/>
                <w:b/>
                <w:bCs/>
                <w:color w:val="4472C4"/>
                <w:sz w:val="22"/>
                <w:szCs w:val="22"/>
                <w:lang w:eastAsia="en-US"/>
              </w:rPr>
            </w:pPr>
            <w:r w:rsidRPr="0038792B">
              <w:rPr>
                <w:rFonts w:ascii="Calibri" w:eastAsia="Aptos" w:hAnsi="Calibri" w:cs="Calibri"/>
                <w:b/>
                <w:bCs/>
                <w:color w:val="4472C4"/>
                <w:sz w:val="22"/>
                <w:szCs w:val="22"/>
                <w:lang w:eastAsia="en-US"/>
              </w:rPr>
              <w:t xml:space="preserve">Wednesday, November 1 at 9am </w:t>
            </w:r>
          </w:p>
        </w:tc>
      </w:tr>
    </w:tbl>
    <w:p w14:paraId="48C086AD" w14:textId="77777777" w:rsidR="0038792B" w:rsidRPr="0038792B" w:rsidRDefault="0038792B" w:rsidP="0038792B">
      <w:pPr>
        <w:spacing w:after="0" w:line="240" w:lineRule="auto"/>
        <w:rPr>
          <w:rFonts w:ascii="Calibri" w:eastAsia="Aptos" w:hAnsi="Calibri" w:cs="Calibri"/>
          <w:sz w:val="22"/>
          <w:szCs w:val="22"/>
          <w:lang w:eastAsia="en-US"/>
        </w:rPr>
      </w:pPr>
    </w:p>
    <w:p w14:paraId="1CFB86D2" w14:textId="77777777" w:rsidR="0038792B" w:rsidRPr="0038792B" w:rsidRDefault="0038792B" w:rsidP="0038792B">
      <w:pPr>
        <w:spacing w:after="0" w:line="240" w:lineRule="auto"/>
        <w:rPr>
          <w:rFonts w:ascii="Calibri" w:eastAsia="Aptos" w:hAnsi="Calibri" w:cs="Calibri"/>
          <w:color w:val="FF0000"/>
          <w:sz w:val="22"/>
          <w:szCs w:val="22"/>
          <w:lang w:eastAsia="en-US"/>
        </w:rPr>
      </w:pPr>
      <w:r w:rsidRPr="0038792B">
        <w:rPr>
          <w:rFonts w:ascii="Calibri" w:eastAsia="Aptos" w:hAnsi="Calibri" w:cs="Calibri"/>
          <w:b/>
          <w:bCs/>
          <w:color w:val="FF0000"/>
          <w:sz w:val="22"/>
          <w:szCs w:val="22"/>
          <w:highlight w:val="yellow"/>
          <w:lang w:eastAsia="en-US"/>
        </w:rPr>
        <w:t>*IMPORTANT Disclaimer:</w:t>
      </w:r>
      <w:r w:rsidRPr="0038792B">
        <w:rPr>
          <w:rFonts w:ascii="Calibri" w:eastAsia="Aptos" w:hAnsi="Calibri" w:cs="Calibri"/>
          <w:color w:val="FF0000"/>
          <w:sz w:val="22"/>
          <w:szCs w:val="22"/>
          <w:highlight w:val="yellow"/>
          <w:lang w:eastAsia="en-US"/>
        </w:rPr>
        <w:t xml:space="preserve"> If the mandatory deadline is not met, the applicant assumes all responsibility for ensuring that the application package meets the program requirements. Applications may be submitted to NSERC </w:t>
      </w:r>
      <w:r w:rsidRPr="0038792B">
        <w:rPr>
          <w:rFonts w:ascii="Calibri" w:eastAsia="Aptos" w:hAnsi="Calibri" w:cs="Calibri"/>
          <w:b/>
          <w:bCs/>
          <w:color w:val="FF0000"/>
          <w:sz w:val="22"/>
          <w:szCs w:val="22"/>
          <w:highlight w:val="yellow"/>
          <w:lang w:eastAsia="en-US"/>
        </w:rPr>
        <w:t>without</w:t>
      </w:r>
      <w:r w:rsidRPr="0038792B">
        <w:rPr>
          <w:rFonts w:ascii="Calibri" w:eastAsia="Aptos" w:hAnsi="Calibri" w:cs="Calibri"/>
          <w:color w:val="FF0000"/>
          <w:sz w:val="22"/>
          <w:szCs w:val="22"/>
          <w:highlight w:val="yellow"/>
          <w:lang w:eastAsia="en-US"/>
        </w:rPr>
        <w:t xml:space="preserve"> ORS review.</w:t>
      </w:r>
      <w:r w:rsidRPr="0038792B">
        <w:rPr>
          <w:rFonts w:ascii="Calibri" w:eastAsia="Aptos" w:hAnsi="Calibri" w:cs="Calibri"/>
          <w:color w:val="FF0000"/>
          <w:sz w:val="22"/>
          <w:szCs w:val="22"/>
          <w:lang w:eastAsia="en-US"/>
        </w:rPr>
        <w:t xml:space="preserve"> </w:t>
      </w:r>
    </w:p>
    <w:bookmarkEnd w:id="100"/>
    <w:p w14:paraId="786FF64F" w14:textId="77777777" w:rsidR="0038792B" w:rsidRPr="0038792B" w:rsidRDefault="0038792B" w:rsidP="0038792B">
      <w:pPr>
        <w:spacing w:after="0" w:line="240" w:lineRule="auto"/>
        <w:rPr>
          <w:rFonts w:ascii="Calibri" w:eastAsia="Aptos" w:hAnsi="Calibri" w:cs="Calibri"/>
          <w:sz w:val="22"/>
          <w:szCs w:val="22"/>
          <w:lang w:eastAsia="en-US"/>
        </w:rPr>
      </w:pPr>
    </w:p>
    <w:p w14:paraId="7A493499" w14:textId="77777777" w:rsidR="0038792B" w:rsidRPr="0038792B" w:rsidRDefault="0038792B" w:rsidP="0038792B">
      <w:pPr>
        <w:spacing w:after="0" w:line="240" w:lineRule="auto"/>
        <w:rPr>
          <w:rFonts w:ascii="Calibri" w:eastAsia="Aptos" w:hAnsi="Calibri" w:cs="Calibri"/>
          <w:sz w:val="22"/>
          <w:szCs w:val="22"/>
          <w:lang w:eastAsia="en-US"/>
        </w:rPr>
      </w:pPr>
      <w:r w:rsidRPr="0038792B">
        <w:rPr>
          <w:rFonts w:ascii="Calibri" w:eastAsia="Aptos" w:hAnsi="Calibri" w:cs="Calibri"/>
          <w:b/>
          <w:bCs/>
          <w:sz w:val="22"/>
          <w:szCs w:val="22"/>
          <w:u w:val="single"/>
          <w:lang w:eastAsia="en-US"/>
        </w:rPr>
        <w:t>ORS Services:</w:t>
      </w:r>
    </w:p>
    <w:p w14:paraId="6573D42E" w14:textId="77777777" w:rsidR="0038792B" w:rsidRPr="0038792B" w:rsidRDefault="0038792B" w:rsidP="0038792B">
      <w:pPr>
        <w:spacing w:after="0" w:line="240" w:lineRule="auto"/>
        <w:rPr>
          <w:rFonts w:ascii="Calibri" w:eastAsia="Aptos" w:hAnsi="Calibri" w:cs="Calibri"/>
          <w:sz w:val="22"/>
          <w:szCs w:val="22"/>
          <w:lang w:eastAsia="en-US"/>
        </w:rPr>
      </w:pPr>
      <w:r w:rsidRPr="0038792B">
        <w:rPr>
          <w:rFonts w:ascii="Calibri" w:eastAsia="Aptos" w:hAnsi="Calibri" w:cs="Calibri"/>
          <w:sz w:val="22"/>
          <w:szCs w:val="22"/>
          <w:lang w:eastAsia="en-US"/>
        </w:rPr>
        <w:t> </w:t>
      </w:r>
    </w:p>
    <w:tbl>
      <w:tblPr>
        <w:tblW w:w="0" w:type="auto"/>
        <w:tblCellMar>
          <w:left w:w="0" w:type="dxa"/>
          <w:right w:w="0" w:type="dxa"/>
        </w:tblCellMar>
        <w:tblLook w:val="04A0" w:firstRow="1" w:lastRow="0" w:firstColumn="1" w:lastColumn="0" w:noHBand="0" w:noVBand="1"/>
      </w:tblPr>
      <w:tblGrid>
        <w:gridCol w:w="5238"/>
        <w:gridCol w:w="1702"/>
        <w:gridCol w:w="3660"/>
      </w:tblGrid>
      <w:tr w:rsidR="0038792B" w:rsidRPr="0038792B" w14:paraId="5A51AECE" w14:textId="77777777" w:rsidTr="0038792B">
        <w:tc>
          <w:tcPr>
            <w:tcW w:w="67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9FD9A1"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b/>
                <w:bCs/>
                <w:sz w:val="22"/>
                <w:szCs w:val="22"/>
                <w:lang w:eastAsia="en-US"/>
              </w:rPr>
              <w:t>What</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6CC510"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b/>
                <w:bCs/>
                <w:sz w:val="22"/>
                <w:szCs w:val="22"/>
                <w:lang w:eastAsia="en-US"/>
              </w:rPr>
              <w:t>Who</w:t>
            </w:r>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D0CCE7"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b/>
                <w:bCs/>
                <w:sz w:val="22"/>
                <w:szCs w:val="22"/>
                <w:lang w:eastAsia="en-US"/>
              </w:rPr>
              <w:t>When</w:t>
            </w:r>
          </w:p>
        </w:tc>
      </w:tr>
      <w:tr w:rsidR="0038792B" w:rsidRPr="0038792B" w14:paraId="1170B24B" w14:textId="77777777" w:rsidTr="0038792B">
        <w:tc>
          <w:tcPr>
            <w:tcW w:w="6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ABFC77"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b/>
                <w:bCs/>
                <w:sz w:val="22"/>
                <w:szCs w:val="22"/>
                <w:lang w:eastAsia="en-US"/>
              </w:rPr>
              <w:t>1:1 meeting:</w:t>
            </w:r>
            <w:r w:rsidRPr="0038792B">
              <w:rPr>
                <w:rFonts w:ascii="Calibri" w:eastAsia="Aptos" w:hAnsi="Calibri" w:cs="Calibri"/>
                <w:sz w:val="22"/>
                <w:szCs w:val="22"/>
                <w:lang w:eastAsia="en-US"/>
              </w:rPr>
              <w:t> recommended for </w:t>
            </w:r>
            <w:r w:rsidRPr="0038792B">
              <w:rPr>
                <w:rFonts w:ascii="Calibri" w:eastAsia="Aptos" w:hAnsi="Calibri" w:cs="Calibri"/>
                <w:b/>
                <w:bCs/>
                <w:sz w:val="22"/>
                <w:szCs w:val="22"/>
                <w:lang w:eastAsia="en-US"/>
              </w:rPr>
              <w:t xml:space="preserve">new and previously unsuccessful </w:t>
            </w:r>
            <w:r w:rsidRPr="0038792B">
              <w:rPr>
                <w:rFonts w:ascii="Calibri" w:eastAsia="Aptos" w:hAnsi="Calibri" w:cs="Calibri"/>
                <w:sz w:val="22"/>
                <w:szCs w:val="22"/>
                <w:lang w:eastAsia="en-US"/>
              </w:rPr>
              <w:t>applicants; to discuss strategy, comments from previous/current application, etc.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03011CBA"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sz w:val="22"/>
                <w:szCs w:val="22"/>
                <w:lang w:eastAsia="en-US"/>
              </w:rPr>
              <w:t>Grants officer + researcher</w:t>
            </w:r>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5CB7C796"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sz w:val="22"/>
                <w:szCs w:val="22"/>
                <w:lang w:eastAsia="en-US"/>
              </w:rPr>
              <w:t>rolling</w:t>
            </w:r>
          </w:p>
        </w:tc>
      </w:tr>
      <w:tr w:rsidR="0038792B" w:rsidRPr="0038792B" w14:paraId="3BFA9CB3" w14:textId="77777777" w:rsidTr="0038792B">
        <w:tc>
          <w:tcPr>
            <w:tcW w:w="6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74A7D6"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sz w:val="22"/>
                <w:szCs w:val="22"/>
                <w:lang w:eastAsia="en-US"/>
              </w:rPr>
              <w:t>Dissemination of tips and templates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3557863F"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sz w:val="22"/>
                <w:szCs w:val="22"/>
                <w:lang w:eastAsia="en-US"/>
              </w:rPr>
              <w:t>Grants officer</w:t>
            </w:r>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79C5FFFE"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sz w:val="22"/>
                <w:szCs w:val="22"/>
                <w:lang w:eastAsia="en-US"/>
              </w:rPr>
              <w:t>rolling</w:t>
            </w:r>
          </w:p>
        </w:tc>
      </w:tr>
      <w:tr w:rsidR="0038792B" w:rsidRPr="0038792B" w14:paraId="045F18C4" w14:textId="77777777" w:rsidTr="0038792B">
        <w:tc>
          <w:tcPr>
            <w:tcW w:w="6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5A4863"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b/>
                <w:bCs/>
                <w:sz w:val="22"/>
                <w:szCs w:val="22"/>
                <w:lang w:eastAsia="en-US"/>
              </w:rPr>
              <w:lastRenderedPageBreak/>
              <w:t>Subject matter review:</w:t>
            </w:r>
            <w:r w:rsidRPr="0038792B">
              <w:rPr>
                <w:rFonts w:ascii="Calibri" w:eastAsia="Aptos" w:hAnsi="Calibri" w:cs="Calibri"/>
                <w:sz w:val="22"/>
                <w:szCs w:val="22"/>
                <w:lang w:eastAsia="en-US"/>
              </w:rPr>
              <w:t> ORS will offer a $150 honorarium to external consultants in the applicant’s field.</w:t>
            </w:r>
          </w:p>
          <w:p w14:paraId="5A97AAC5"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i/>
                <w:iCs/>
                <w:sz w:val="22"/>
                <w:szCs w:val="22"/>
                <w:u w:val="single"/>
                <w:lang w:eastAsia="en-US"/>
              </w:rPr>
              <w:t>Note:</w:t>
            </w:r>
            <w:r w:rsidRPr="0038792B">
              <w:rPr>
                <w:rFonts w:ascii="Calibri" w:eastAsia="Aptos" w:hAnsi="Calibri" w:cs="Calibri"/>
                <w:i/>
                <w:iCs/>
                <w:sz w:val="22"/>
                <w:szCs w:val="22"/>
                <w:lang w:eastAsia="en-US"/>
              </w:rPr>
              <w:t> there is a limit of </w:t>
            </w:r>
            <w:r w:rsidRPr="0038792B">
              <w:rPr>
                <w:rFonts w:ascii="Calibri" w:eastAsia="Aptos" w:hAnsi="Calibri" w:cs="Calibri"/>
                <w:b/>
                <w:bCs/>
                <w:i/>
                <w:iCs/>
                <w:sz w:val="22"/>
                <w:szCs w:val="22"/>
                <w:u w:val="single"/>
                <w:lang w:eastAsia="en-US"/>
              </w:rPr>
              <w:t>one</w:t>
            </w:r>
            <w:r w:rsidRPr="0038792B">
              <w:rPr>
                <w:rFonts w:ascii="Calibri" w:eastAsia="Aptos" w:hAnsi="Calibri" w:cs="Calibri"/>
                <w:i/>
                <w:iCs/>
                <w:sz w:val="22"/>
                <w:szCs w:val="22"/>
                <w:lang w:eastAsia="en-US"/>
              </w:rPr>
              <w:t> honorarium per applicant. Refer to the Consultant Honorarium Program attachment for more information.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077F393D"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sz w:val="22"/>
                <w:szCs w:val="22"/>
                <w:lang w:eastAsia="en-US"/>
              </w:rPr>
              <w:t>External expert reviewer</w:t>
            </w:r>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36C37B54"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sz w:val="22"/>
                <w:szCs w:val="22"/>
                <w:lang w:eastAsia="en-US"/>
              </w:rPr>
              <w:t>rolling</w:t>
            </w:r>
          </w:p>
        </w:tc>
      </w:tr>
      <w:tr w:rsidR="0038792B" w:rsidRPr="0038792B" w14:paraId="61BBFA8A" w14:textId="77777777" w:rsidTr="0038792B">
        <w:tc>
          <w:tcPr>
            <w:tcW w:w="6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45C31C"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b/>
                <w:bCs/>
                <w:sz w:val="22"/>
                <w:szCs w:val="22"/>
                <w:lang w:eastAsia="en-US"/>
              </w:rPr>
              <w:t>ORS Live Q&amp;A session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425AF3F2"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sz w:val="22"/>
                <w:szCs w:val="22"/>
                <w:lang w:eastAsia="en-US"/>
              </w:rPr>
              <w:t>Grants officer + Evaluation Group member</w:t>
            </w:r>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364D5E89" w14:textId="77777777" w:rsidR="0038792B" w:rsidRPr="0038792B" w:rsidRDefault="0038792B" w:rsidP="0038792B">
            <w:pPr>
              <w:spacing w:after="0" w:line="252" w:lineRule="auto"/>
              <w:rPr>
                <w:rFonts w:ascii="Calibri" w:eastAsia="Aptos" w:hAnsi="Calibri" w:cs="Calibri"/>
                <w:sz w:val="22"/>
                <w:szCs w:val="22"/>
                <w:lang w:eastAsia="en-US"/>
              </w:rPr>
            </w:pPr>
            <w:r w:rsidRPr="0038792B">
              <w:rPr>
                <w:rFonts w:ascii="Calibri" w:eastAsia="Aptos" w:hAnsi="Calibri" w:cs="Calibri"/>
                <w:b/>
                <w:bCs/>
                <w:sz w:val="22"/>
                <w:szCs w:val="22"/>
                <w:lang w:eastAsia="en-US"/>
              </w:rPr>
              <w:t>Friday, August 23</w:t>
            </w:r>
            <w:r w:rsidRPr="0038792B">
              <w:rPr>
                <w:rFonts w:ascii="Calibri" w:eastAsia="Aptos" w:hAnsi="Calibri" w:cs="Calibri"/>
                <w:b/>
                <w:bCs/>
                <w:sz w:val="22"/>
                <w:szCs w:val="22"/>
                <w:vertAlign w:val="superscript"/>
                <w:lang w:eastAsia="en-US"/>
              </w:rPr>
              <w:t>rd</w:t>
            </w:r>
            <w:r w:rsidRPr="0038792B">
              <w:rPr>
                <w:rFonts w:ascii="Calibri" w:eastAsia="Aptos" w:hAnsi="Calibri" w:cs="Calibri"/>
                <w:b/>
                <w:bCs/>
                <w:sz w:val="22"/>
                <w:szCs w:val="22"/>
                <w:lang w:eastAsia="en-US"/>
              </w:rPr>
              <w:t xml:space="preserve"> </w:t>
            </w:r>
            <w:r w:rsidRPr="0038792B">
              <w:rPr>
                <w:rFonts w:ascii="Calibri" w:eastAsia="Aptos" w:hAnsi="Calibri" w:cs="Calibri"/>
                <w:sz w:val="22"/>
                <w:szCs w:val="22"/>
                <w:lang w:eastAsia="en-US"/>
              </w:rPr>
              <w:t>at 1:30 – 3:00 pm.</w:t>
            </w:r>
          </w:p>
          <w:p w14:paraId="51307C85" w14:textId="77777777" w:rsidR="0038792B" w:rsidRPr="0038792B" w:rsidRDefault="0038792B" w:rsidP="0038792B">
            <w:pPr>
              <w:spacing w:after="0" w:line="252" w:lineRule="auto"/>
              <w:rPr>
                <w:rFonts w:ascii="Calibri" w:eastAsia="Aptos" w:hAnsi="Calibri" w:cs="Calibri"/>
                <w:sz w:val="22"/>
                <w:szCs w:val="22"/>
                <w:lang w:eastAsia="en-US"/>
              </w:rPr>
            </w:pPr>
            <w:hyperlink r:id="rId318" w:history="1">
              <w:r w:rsidRPr="0038792B">
                <w:rPr>
                  <w:rFonts w:ascii="Calibri" w:eastAsia="Aptos" w:hAnsi="Calibri" w:cs="Calibri"/>
                  <w:color w:val="0563C1"/>
                  <w:sz w:val="22"/>
                  <w:szCs w:val="22"/>
                  <w:u w:val="single"/>
                  <w:lang w:eastAsia="en-US"/>
                </w:rPr>
                <w:t>meet.google.com/</w:t>
              </w:r>
              <w:proofErr w:type="spellStart"/>
              <w:r w:rsidRPr="0038792B">
                <w:rPr>
                  <w:rFonts w:ascii="Calibri" w:eastAsia="Aptos" w:hAnsi="Calibri" w:cs="Calibri"/>
                  <w:color w:val="0563C1"/>
                  <w:sz w:val="22"/>
                  <w:szCs w:val="22"/>
                  <w:u w:val="single"/>
                  <w:lang w:eastAsia="en-US"/>
                </w:rPr>
                <w:t>prb-ujpk-iup</w:t>
              </w:r>
              <w:proofErr w:type="spellEnd"/>
            </w:hyperlink>
          </w:p>
          <w:p w14:paraId="4C25D07C" w14:textId="77777777" w:rsidR="0038792B" w:rsidRPr="0038792B" w:rsidRDefault="0038792B" w:rsidP="0038792B">
            <w:pPr>
              <w:spacing w:after="0" w:line="252" w:lineRule="auto"/>
              <w:rPr>
                <w:rFonts w:ascii="Calibri" w:eastAsia="Aptos" w:hAnsi="Calibri" w:cs="Calibri"/>
                <w:sz w:val="22"/>
                <w:szCs w:val="22"/>
                <w:lang w:eastAsia="en-US"/>
              </w:rPr>
            </w:pPr>
            <w:r w:rsidRPr="0038792B">
              <w:rPr>
                <w:rFonts w:ascii="Calibri" w:eastAsia="Aptos" w:hAnsi="Calibri" w:cs="Calibri"/>
                <w:sz w:val="22"/>
                <w:szCs w:val="22"/>
                <w:lang w:eastAsia="en-US"/>
              </w:rPr>
              <w:t>Or dial +1 226-317-7202 PIN: 641 086 301#</w:t>
            </w:r>
          </w:p>
        </w:tc>
      </w:tr>
      <w:tr w:rsidR="0038792B" w:rsidRPr="0038792B" w14:paraId="61BA3853" w14:textId="77777777" w:rsidTr="0038792B">
        <w:tc>
          <w:tcPr>
            <w:tcW w:w="6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8763A4"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b/>
                <w:bCs/>
                <w:sz w:val="22"/>
                <w:szCs w:val="22"/>
                <w:lang w:eastAsia="en-US"/>
              </w:rPr>
              <w:t xml:space="preserve">ORS review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C064671"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sz w:val="22"/>
                <w:szCs w:val="22"/>
                <w:lang w:eastAsia="en-US"/>
              </w:rPr>
              <w:t>Grants officer</w:t>
            </w:r>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17C96247"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sz w:val="22"/>
                <w:szCs w:val="22"/>
                <w:lang w:eastAsia="en-US"/>
              </w:rPr>
              <w:t>Full Review – Wednesday, September 18, 2024</w:t>
            </w:r>
          </w:p>
          <w:p w14:paraId="23CBEFC6"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sz w:val="22"/>
                <w:szCs w:val="22"/>
                <w:lang w:eastAsia="en-US"/>
              </w:rPr>
              <w:t xml:space="preserve">ORS Final Administrative Review – Monday, October 21, </w:t>
            </w:r>
            <w:proofErr w:type="gramStart"/>
            <w:r w:rsidRPr="0038792B">
              <w:rPr>
                <w:rFonts w:ascii="Calibri" w:eastAsia="Aptos" w:hAnsi="Calibri" w:cs="Calibri"/>
                <w:sz w:val="22"/>
                <w:szCs w:val="22"/>
                <w:lang w:eastAsia="en-US"/>
              </w:rPr>
              <w:t>2024</w:t>
            </w:r>
            <w:proofErr w:type="gramEnd"/>
            <w:r w:rsidRPr="0038792B">
              <w:rPr>
                <w:rFonts w:ascii="Calibri" w:eastAsia="Aptos" w:hAnsi="Calibri" w:cs="Calibri"/>
                <w:sz w:val="22"/>
                <w:szCs w:val="22"/>
                <w:lang w:eastAsia="en-US"/>
              </w:rPr>
              <w:t xml:space="preserve"> </w:t>
            </w:r>
          </w:p>
        </w:tc>
      </w:tr>
    </w:tbl>
    <w:p w14:paraId="400FA73D" w14:textId="77777777" w:rsidR="0038792B" w:rsidRPr="0038792B" w:rsidRDefault="0038792B" w:rsidP="0038792B">
      <w:pPr>
        <w:spacing w:after="0" w:line="240" w:lineRule="auto"/>
        <w:rPr>
          <w:rFonts w:ascii="Calibri" w:eastAsia="Aptos" w:hAnsi="Calibri" w:cs="Calibri"/>
          <w:sz w:val="22"/>
          <w:szCs w:val="22"/>
          <w:lang w:eastAsia="en-US"/>
        </w:rPr>
      </w:pPr>
    </w:p>
    <w:p w14:paraId="338F95E5" w14:textId="77777777" w:rsidR="0038792B" w:rsidRPr="0038792B" w:rsidRDefault="0038792B" w:rsidP="0038792B">
      <w:pPr>
        <w:spacing w:after="0" w:line="240" w:lineRule="auto"/>
        <w:rPr>
          <w:rFonts w:ascii="Calibri" w:eastAsia="Aptos" w:hAnsi="Calibri" w:cs="Calibri"/>
          <w:b/>
          <w:bCs/>
          <w:sz w:val="22"/>
          <w:szCs w:val="22"/>
          <w:u w:val="single"/>
          <w:lang w:eastAsia="en-US"/>
        </w:rPr>
      </w:pPr>
      <w:r w:rsidRPr="0038792B">
        <w:rPr>
          <w:rFonts w:ascii="Calibri" w:eastAsia="Aptos" w:hAnsi="Calibri" w:cs="Calibri"/>
          <w:b/>
          <w:bCs/>
          <w:sz w:val="22"/>
          <w:szCs w:val="22"/>
          <w:u w:val="single"/>
          <w:lang w:eastAsia="en-US"/>
        </w:rPr>
        <w:t>NSERC Webinars:</w:t>
      </w:r>
    </w:p>
    <w:p w14:paraId="267637A7" w14:textId="77777777" w:rsidR="0038792B" w:rsidRPr="0038792B" w:rsidRDefault="0038792B" w:rsidP="0038792B">
      <w:pPr>
        <w:spacing w:after="0" w:line="240" w:lineRule="auto"/>
        <w:rPr>
          <w:rFonts w:ascii="Calibri" w:eastAsia="Aptos" w:hAnsi="Calibri" w:cs="Calibri"/>
          <w:sz w:val="22"/>
          <w:szCs w:val="22"/>
          <w:lang w:eastAsia="en-US"/>
        </w:rPr>
      </w:pPr>
    </w:p>
    <w:tbl>
      <w:tblPr>
        <w:tblW w:w="0" w:type="auto"/>
        <w:tblCellMar>
          <w:left w:w="0" w:type="dxa"/>
          <w:right w:w="0" w:type="dxa"/>
        </w:tblCellMar>
        <w:tblLook w:val="04A0" w:firstRow="1" w:lastRow="0" w:firstColumn="1" w:lastColumn="0" w:noHBand="0" w:noVBand="1"/>
      </w:tblPr>
      <w:tblGrid>
        <w:gridCol w:w="4191"/>
        <w:gridCol w:w="1978"/>
        <w:gridCol w:w="4431"/>
      </w:tblGrid>
      <w:tr w:rsidR="0038792B" w:rsidRPr="0038792B" w14:paraId="00422AA8" w14:textId="77777777" w:rsidTr="0038792B">
        <w:tc>
          <w:tcPr>
            <w:tcW w:w="52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41C3C2"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b/>
                <w:bCs/>
                <w:sz w:val="22"/>
                <w:szCs w:val="22"/>
                <w:lang w:eastAsia="en-US"/>
              </w:rPr>
              <w:t>NSERC Live Q&amp;A:</w:t>
            </w:r>
            <w:r w:rsidRPr="0038792B">
              <w:rPr>
                <w:rFonts w:ascii="Calibri" w:eastAsia="Aptos" w:hAnsi="Calibri" w:cs="Calibri"/>
                <w:sz w:val="22"/>
                <w:szCs w:val="22"/>
                <w:lang w:eastAsia="en-US"/>
              </w:rPr>
              <w:t> “Submission of an application” Webinar</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FFA4E6"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sz w:val="22"/>
                <w:szCs w:val="22"/>
                <w:lang w:eastAsia="en-US"/>
              </w:rPr>
              <w:t>NSERC Program Officer</w:t>
            </w:r>
          </w:p>
        </w:tc>
        <w:tc>
          <w:tcPr>
            <w:tcW w:w="5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65C09C" w14:textId="77777777" w:rsidR="0038792B" w:rsidRPr="0038792B" w:rsidRDefault="0038792B" w:rsidP="0038792B">
            <w:pPr>
              <w:spacing w:after="0" w:line="252" w:lineRule="auto"/>
              <w:rPr>
                <w:rFonts w:ascii="Calibri" w:eastAsia="Aptos" w:hAnsi="Calibri" w:cs="Calibri"/>
                <w:sz w:val="22"/>
                <w:szCs w:val="22"/>
                <w:lang w:eastAsia="en-US"/>
              </w:rPr>
            </w:pPr>
            <w:r w:rsidRPr="0038792B">
              <w:rPr>
                <w:rFonts w:ascii="Calibri" w:eastAsia="Aptos" w:hAnsi="Calibri" w:cs="Calibri"/>
                <w:b/>
                <w:bCs/>
                <w:sz w:val="22"/>
                <w:szCs w:val="22"/>
                <w:lang w:eastAsia="en-US"/>
              </w:rPr>
              <w:t>English Sessions: </w:t>
            </w:r>
          </w:p>
          <w:p w14:paraId="599AC4DC" w14:textId="77777777" w:rsidR="0038792B" w:rsidRPr="0038792B" w:rsidRDefault="0038792B" w:rsidP="0038792B">
            <w:pPr>
              <w:spacing w:after="0" w:line="252" w:lineRule="auto"/>
              <w:rPr>
                <w:rFonts w:ascii="Calibri" w:eastAsia="Aptos" w:hAnsi="Calibri" w:cs="Calibri"/>
                <w:sz w:val="22"/>
                <w:szCs w:val="22"/>
                <w:lang w:eastAsia="en-US"/>
              </w:rPr>
            </w:pPr>
            <w:hyperlink r:id="rId319" w:history="1">
              <w:r w:rsidRPr="0038792B">
                <w:rPr>
                  <w:rFonts w:ascii="Calibri" w:eastAsia="Aptos" w:hAnsi="Calibri" w:cs="Calibri"/>
                  <w:color w:val="0563C1"/>
                  <w:sz w:val="22"/>
                  <w:szCs w:val="22"/>
                  <w:u w:val="single"/>
                  <w:lang w:eastAsia="en-US"/>
                </w:rPr>
                <w:t>Thursday, August 22, 2024</w:t>
              </w:r>
            </w:hyperlink>
            <w:r w:rsidRPr="0038792B">
              <w:rPr>
                <w:rFonts w:ascii="Calibri" w:eastAsia="Aptos" w:hAnsi="Calibri" w:cs="Calibri"/>
                <w:sz w:val="22"/>
                <w:szCs w:val="22"/>
                <w:lang w:eastAsia="en-US"/>
              </w:rPr>
              <w:t xml:space="preserve"> from 1:00-2:30 p.m. (E.T.)</w:t>
            </w:r>
          </w:p>
          <w:p w14:paraId="217F21DC" w14:textId="77777777" w:rsidR="0038792B" w:rsidRPr="0038792B" w:rsidRDefault="0038792B" w:rsidP="0038792B">
            <w:pPr>
              <w:numPr>
                <w:ilvl w:val="0"/>
                <w:numId w:val="94"/>
              </w:numPr>
              <w:spacing w:after="0" w:line="252" w:lineRule="auto"/>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 xml:space="preserve">Submit questions in advance: </w:t>
            </w:r>
            <w:hyperlink r:id="rId320" w:tgtFrame="_blank" w:tooltip="This link opens in a new window" w:history="1">
              <w:r w:rsidRPr="0038792B">
                <w:rPr>
                  <w:rFonts w:ascii="Calibri" w:eastAsia="Times New Roman" w:hAnsi="Calibri" w:cs="Calibri"/>
                  <w:color w:val="0563C1"/>
                  <w:sz w:val="22"/>
                  <w:szCs w:val="22"/>
                  <w:u w:val="single"/>
                  <w:lang w:eastAsia="en-US"/>
                </w:rPr>
                <w:t>Link to questionnaire, August 22, 2024</w:t>
              </w:r>
            </w:hyperlink>
          </w:p>
          <w:p w14:paraId="2542CB04" w14:textId="77777777" w:rsidR="0038792B" w:rsidRPr="0038792B" w:rsidRDefault="0038792B" w:rsidP="0038792B">
            <w:pPr>
              <w:spacing w:after="0" w:line="252" w:lineRule="auto"/>
              <w:rPr>
                <w:rFonts w:ascii="Calibri" w:eastAsia="Aptos" w:hAnsi="Calibri" w:cs="Calibri"/>
                <w:sz w:val="22"/>
                <w:szCs w:val="22"/>
                <w:lang w:eastAsia="en-US"/>
              </w:rPr>
            </w:pPr>
            <w:hyperlink r:id="rId321" w:tgtFrame="_blank" w:tooltip="This link opens in a new window" w:history="1">
              <w:r w:rsidRPr="0038792B">
                <w:rPr>
                  <w:rFonts w:ascii="Calibri" w:eastAsia="Aptos" w:hAnsi="Calibri" w:cs="Calibri"/>
                  <w:color w:val="0563C1"/>
                  <w:sz w:val="22"/>
                  <w:szCs w:val="22"/>
                  <w:u w:val="single"/>
                  <w:lang w:eastAsia="en-US"/>
                </w:rPr>
                <w:t>Tuesday, September 17, 2024</w:t>
              </w:r>
            </w:hyperlink>
            <w:r w:rsidRPr="0038792B">
              <w:rPr>
                <w:rFonts w:ascii="Calibri" w:eastAsia="Aptos" w:hAnsi="Calibri" w:cs="Calibri"/>
                <w:sz w:val="22"/>
                <w:szCs w:val="22"/>
                <w:lang w:eastAsia="en-US"/>
              </w:rPr>
              <w:t xml:space="preserve"> from 1:00-2:30 p.m. (E.T.)</w:t>
            </w:r>
          </w:p>
          <w:p w14:paraId="0E7326FB" w14:textId="77777777" w:rsidR="0038792B" w:rsidRPr="0038792B" w:rsidRDefault="0038792B" w:rsidP="0038792B">
            <w:pPr>
              <w:numPr>
                <w:ilvl w:val="0"/>
                <w:numId w:val="94"/>
              </w:numPr>
              <w:spacing w:after="0" w:line="252" w:lineRule="auto"/>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 xml:space="preserve">Submit questions in advance: </w:t>
            </w:r>
            <w:hyperlink r:id="rId322" w:tgtFrame="_blank" w:tooltip="This link opens in a new window" w:history="1">
              <w:r w:rsidRPr="0038792B">
                <w:rPr>
                  <w:rFonts w:ascii="Calibri" w:eastAsia="Times New Roman" w:hAnsi="Calibri" w:cs="Calibri"/>
                  <w:color w:val="0563C1"/>
                  <w:sz w:val="22"/>
                  <w:szCs w:val="22"/>
                  <w:u w:val="single"/>
                  <w:lang w:eastAsia="en-US"/>
                </w:rPr>
                <w:t>Link to questionnaire, September 17, 2024</w:t>
              </w:r>
            </w:hyperlink>
          </w:p>
          <w:p w14:paraId="72AB2C72" w14:textId="77777777" w:rsidR="0038792B" w:rsidRPr="0038792B" w:rsidRDefault="0038792B" w:rsidP="0038792B">
            <w:pPr>
              <w:spacing w:after="0" w:line="252" w:lineRule="auto"/>
              <w:rPr>
                <w:rFonts w:ascii="Calibri" w:eastAsia="Aptos" w:hAnsi="Calibri" w:cs="Calibri"/>
                <w:sz w:val="22"/>
                <w:szCs w:val="22"/>
                <w:lang w:eastAsia="en-US"/>
              </w:rPr>
            </w:pPr>
            <w:r w:rsidRPr="0038792B">
              <w:rPr>
                <w:rFonts w:ascii="Calibri" w:eastAsia="Aptos" w:hAnsi="Calibri" w:cs="Calibri"/>
                <w:b/>
                <w:bCs/>
                <w:sz w:val="22"/>
                <w:szCs w:val="22"/>
                <w:lang w:eastAsia="en-US"/>
              </w:rPr>
              <w:t>French Sessions:</w:t>
            </w:r>
          </w:p>
          <w:p w14:paraId="2BD4F346" w14:textId="77777777" w:rsidR="0038792B" w:rsidRPr="0038792B" w:rsidRDefault="0038792B" w:rsidP="0038792B">
            <w:pPr>
              <w:spacing w:after="0" w:line="252" w:lineRule="auto"/>
              <w:rPr>
                <w:rFonts w:ascii="Calibri" w:eastAsia="Aptos" w:hAnsi="Calibri" w:cs="Calibri"/>
                <w:sz w:val="22"/>
                <w:szCs w:val="22"/>
                <w:lang w:eastAsia="en-US"/>
              </w:rPr>
            </w:pPr>
            <w:hyperlink r:id="rId323" w:tgtFrame="_blank" w:tooltip="This link opens in a new window" w:history="1">
              <w:r w:rsidRPr="0038792B">
                <w:rPr>
                  <w:rFonts w:ascii="Calibri" w:eastAsia="Aptos" w:hAnsi="Calibri" w:cs="Calibri"/>
                  <w:color w:val="0563C1"/>
                  <w:sz w:val="22"/>
                  <w:szCs w:val="22"/>
                  <w:u w:val="single"/>
                  <w:lang w:eastAsia="en-US"/>
                </w:rPr>
                <w:t>Tuesday, August 20, 2024</w:t>
              </w:r>
            </w:hyperlink>
            <w:r w:rsidRPr="0038792B">
              <w:rPr>
                <w:rFonts w:ascii="Calibri" w:eastAsia="Aptos" w:hAnsi="Calibri" w:cs="Calibri"/>
                <w:sz w:val="22"/>
                <w:szCs w:val="22"/>
                <w:lang w:eastAsia="en-US"/>
              </w:rPr>
              <w:t xml:space="preserve"> from 1:00-2:30 p.m. (E.T.)</w:t>
            </w:r>
          </w:p>
          <w:p w14:paraId="23858099" w14:textId="77777777" w:rsidR="0038792B" w:rsidRPr="0038792B" w:rsidRDefault="0038792B" w:rsidP="0038792B">
            <w:pPr>
              <w:numPr>
                <w:ilvl w:val="0"/>
                <w:numId w:val="94"/>
              </w:numPr>
              <w:spacing w:after="0" w:line="252" w:lineRule="auto"/>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 xml:space="preserve">Submit questions in advance: </w:t>
            </w:r>
            <w:hyperlink r:id="rId324" w:tgtFrame="_blank" w:tooltip="This link opens in a new window" w:history="1">
              <w:r w:rsidRPr="0038792B">
                <w:rPr>
                  <w:rFonts w:ascii="Calibri" w:eastAsia="Times New Roman" w:hAnsi="Calibri" w:cs="Calibri"/>
                  <w:color w:val="0563C1"/>
                  <w:sz w:val="22"/>
                  <w:szCs w:val="22"/>
                  <w:u w:val="single"/>
                  <w:lang w:eastAsia="en-US"/>
                </w:rPr>
                <w:t>Link to questionnaire, August 20, 2024</w:t>
              </w:r>
            </w:hyperlink>
          </w:p>
          <w:p w14:paraId="53A341F3" w14:textId="77777777" w:rsidR="0038792B" w:rsidRPr="0038792B" w:rsidRDefault="0038792B" w:rsidP="0038792B">
            <w:pPr>
              <w:spacing w:after="0" w:line="252" w:lineRule="auto"/>
              <w:rPr>
                <w:rFonts w:ascii="Calibri" w:eastAsia="Aptos" w:hAnsi="Calibri" w:cs="Calibri"/>
                <w:sz w:val="22"/>
                <w:szCs w:val="22"/>
                <w:lang w:eastAsia="en-US"/>
              </w:rPr>
            </w:pPr>
            <w:hyperlink r:id="rId325" w:tgtFrame="_blank" w:tooltip="This link opens in a new window" w:history="1">
              <w:r w:rsidRPr="0038792B">
                <w:rPr>
                  <w:rFonts w:ascii="Calibri" w:eastAsia="Aptos" w:hAnsi="Calibri" w:cs="Calibri"/>
                  <w:color w:val="0563C1"/>
                  <w:sz w:val="22"/>
                  <w:szCs w:val="22"/>
                  <w:u w:val="single"/>
                  <w:lang w:eastAsia="en-US"/>
                </w:rPr>
                <w:t>Thursday, September 19, 2024</w:t>
              </w:r>
            </w:hyperlink>
            <w:r w:rsidRPr="0038792B">
              <w:rPr>
                <w:rFonts w:ascii="Calibri" w:eastAsia="Aptos" w:hAnsi="Calibri" w:cs="Calibri"/>
                <w:sz w:val="22"/>
                <w:szCs w:val="22"/>
                <w:lang w:eastAsia="en-US"/>
              </w:rPr>
              <w:t xml:space="preserve"> from 1:00-2:30 p.m. (E.T.) </w:t>
            </w:r>
          </w:p>
          <w:p w14:paraId="3925F559" w14:textId="77777777" w:rsidR="0038792B" w:rsidRPr="0038792B" w:rsidRDefault="0038792B" w:rsidP="0038792B">
            <w:pPr>
              <w:numPr>
                <w:ilvl w:val="0"/>
                <w:numId w:val="94"/>
              </w:numPr>
              <w:spacing w:after="0" w:line="252" w:lineRule="auto"/>
              <w:rPr>
                <w:rFonts w:ascii="Calibri" w:eastAsia="Times New Roman" w:hAnsi="Calibri" w:cs="Calibri"/>
                <w:sz w:val="22"/>
                <w:szCs w:val="22"/>
                <w:lang w:eastAsia="en-US"/>
              </w:rPr>
            </w:pPr>
            <w:r w:rsidRPr="0038792B">
              <w:rPr>
                <w:rFonts w:ascii="Calibri" w:eastAsia="Times New Roman" w:hAnsi="Calibri" w:cs="Calibri"/>
                <w:sz w:val="22"/>
                <w:szCs w:val="22"/>
                <w:lang w:eastAsia="en-US"/>
              </w:rPr>
              <w:t xml:space="preserve">Submit questions in advance: </w:t>
            </w:r>
            <w:hyperlink r:id="rId326" w:tgtFrame="_blank" w:tooltip="This link opens in a new window" w:history="1">
              <w:r w:rsidRPr="0038792B">
                <w:rPr>
                  <w:rFonts w:ascii="Calibri" w:eastAsia="Times New Roman" w:hAnsi="Calibri" w:cs="Calibri"/>
                  <w:color w:val="0563C1"/>
                  <w:sz w:val="22"/>
                  <w:szCs w:val="22"/>
                  <w:u w:val="single"/>
                  <w:lang w:eastAsia="en-US"/>
                </w:rPr>
                <w:t>Link to questionnaire, September 19, 2024</w:t>
              </w:r>
            </w:hyperlink>
            <w:r w:rsidRPr="0038792B">
              <w:rPr>
                <w:rFonts w:ascii="Calibri" w:eastAsia="Times New Roman" w:hAnsi="Calibri" w:cs="Calibri"/>
                <w:sz w:val="22"/>
                <w:szCs w:val="22"/>
                <w:lang w:eastAsia="en-US"/>
              </w:rPr>
              <w:t> </w:t>
            </w:r>
          </w:p>
        </w:tc>
      </w:tr>
      <w:tr w:rsidR="0038792B" w:rsidRPr="0038792B" w14:paraId="152553BF" w14:textId="77777777" w:rsidTr="0038792B">
        <w:tc>
          <w:tcPr>
            <w:tcW w:w="5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6B21E9" w14:textId="77777777" w:rsidR="0038792B" w:rsidRPr="0038792B" w:rsidRDefault="0038792B" w:rsidP="0038792B">
            <w:pPr>
              <w:spacing w:after="0" w:line="252" w:lineRule="atLeast"/>
              <w:rPr>
                <w:rFonts w:ascii="Calibri" w:eastAsia="Aptos" w:hAnsi="Calibri" w:cs="Calibri"/>
                <w:b/>
                <w:bCs/>
                <w:sz w:val="22"/>
                <w:szCs w:val="22"/>
                <w:lang w:eastAsia="en-US"/>
              </w:rPr>
            </w:pPr>
            <w:r w:rsidRPr="0038792B">
              <w:rPr>
                <w:rFonts w:ascii="Calibri" w:eastAsia="Aptos" w:hAnsi="Calibri" w:cs="Calibri"/>
                <w:b/>
                <w:bCs/>
                <w:sz w:val="22"/>
                <w:szCs w:val="22"/>
                <w:lang w:eastAsia="en-US"/>
              </w:rPr>
              <w:t>NSERC Live Q&amp;A:</w:t>
            </w:r>
            <w:r w:rsidRPr="0038792B">
              <w:rPr>
                <w:rFonts w:ascii="Calibri" w:eastAsia="Aptos" w:hAnsi="Calibri" w:cs="Calibri"/>
                <w:sz w:val="22"/>
                <w:szCs w:val="22"/>
                <w:lang w:eastAsia="en-US"/>
              </w:rPr>
              <w:t> “How to prepare a Discovery Grant Webinar for Small Institutions” Webinar</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14:paraId="7A00A7EE" w14:textId="77777777" w:rsidR="0038792B" w:rsidRPr="0038792B" w:rsidRDefault="0038792B" w:rsidP="0038792B">
            <w:pPr>
              <w:spacing w:after="0" w:line="252" w:lineRule="atLeast"/>
              <w:rPr>
                <w:rFonts w:ascii="Calibri" w:eastAsia="Aptos" w:hAnsi="Calibri" w:cs="Calibri"/>
                <w:sz w:val="24"/>
                <w:szCs w:val="24"/>
                <w:lang w:eastAsia="en-US"/>
              </w:rPr>
            </w:pPr>
            <w:r w:rsidRPr="0038792B">
              <w:rPr>
                <w:rFonts w:ascii="Calibri" w:eastAsia="Aptos" w:hAnsi="Calibri" w:cs="Calibri"/>
                <w:sz w:val="22"/>
                <w:szCs w:val="22"/>
                <w:lang w:eastAsia="en-US"/>
              </w:rPr>
              <w:t xml:space="preserve">NSERC Program </w:t>
            </w:r>
            <w:proofErr w:type="gramStart"/>
            <w:r w:rsidRPr="0038792B">
              <w:rPr>
                <w:rFonts w:ascii="Calibri" w:eastAsia="Aptos" w:hAnsi="Calibri" w:cs="Calibri"/>
                <w:sz w:val="22"/>
                <w:szCs w:val="22"/>
                <w:lang w:eastAsia="en-US"/>
              </w:rPr>
              <w:t>Officer  +</w:t>
            </w:r>
            <w:proofErr w:type="gramEnd"/>
            <w:r w:rsidRPr="0038792B">
              <w:rPr>
                <w:rFonts w:ascii="Calibri" w:eastAsia="Aptos" w:hAnsi="Calibri" w:cs="Calibri"/>
                <w:sz w:val="22"/>
                <w:szCs w:val="22"/>
                <w:lang w:eastAsia="en-US"/>
              </w:rPr>
              <w:t xml:space="preserve"> Evaluation Group member</w:t>
            </w:r>
          </w:p>
        </w:tc>
        <w:tc>
          <w:tcPr>
            <w:tcW w:w="5400" w:type="dxa"/>
            <w:tcBorders>
              <w:top w:val="nil"/>
              <w:left w:val="nil"/>
              <w:bottom w:val="single" w:sz="8" w:space="0" w:color="auto"/>
              <w:right w:val="single" w:sz="8" w:space="0" w:color="auto"/>
            </w:tcBorders>
            <w:tcMar>
              <w:top w:w="0" w:type="dxa"/>
              <w:left w:w="108" w:type="dxa"/>
              <w:bottom w:w="0" w:type="dxa"/>
              <w:right w:w="108" w:type="dxa"/>
            </w:tcMar>
            <w:hideMark/>
          </w:tcPr>
          <w:p w14:paraId="06375E32" w14:textId="77777777" w:rsidR="0038792B" w:rsidRPr="0038792B" w:rsidRDefault="0038792B" w:rsidP="0038792B">
            <w:pPr>
              <w:spacing w:after="0" w:line="252" w:lineRule="auto"/>
              <w:rPr>
                <w:rFonts w:ascii="Calibri" w:eastAsia="Aptos" w:hAnsi="Calibri" w:cs="Calibri"/>
                <w:sz w:val="22"/>
                <w:szCs w:val="22"/>
                <w:lang w:eastAsia="en-US"/>
              </w:rPr>
            </w:pPr>
            <w:r w:rsidRPr="0038792B">
              <w:rPr>
                <w:rFonts w:ascii="Calibri" w:eastAsia="Aptos" w:hAnsi="Calibri" w:cs="Calibri"/>
                <w:b/>
                <w:bCs/>
                <w:sz w:val="22"/>
                <w:szCs w:val="22"/>
                <w:highlight w:val="yellow"/>
                <w:lang w:eastAsia="en-US"/>
              </w:rPr>
              <w:t>TBD</w:t>
            </w:r>
          </w:p>
        </w:tc>
      </w:tr>
    </w:tbl>
    <w:p w14:paraId="0773359D" w14:textId="540A86F9" w:rsidR="0038792B" w:rsidRDefault="0038792B">
      <w:pPr>
        <w:rPr>
          <w:rFonts w:asciiTheme="majorHAnsi" w:eastAsiaTheme="majorEastAsia" w:hAnsiTheme="majorHAnsi" w:cstheme="majorBidi"/>
          <w:color w:val="365F91" w:themeColor="accent1" w:themeShade="BF"/>
          <w:sz w:val="28"/>
          <w:szCs w:val="28"/>
        </w:rPr>
      </w:pPr>
      <w:r>
        <w:br w:type="page"/>
      </w:r>
    </w:p>
    <w:p w14:paraId="0842D935" w14:textId="1707206A" w:rsidR="00914491" w:rsidRPr="00914491" w:rsidRDefault="00914491" w:rsidP="00914491">
      <w:pPr>
        <w:pStyle w:val="Heading2"/>
        <w:rPr>
          <w:lang w:val="en-CA"/>
        </w:rPr>
      </w:pPr>
      <w:r w:rsidRPr="00914491">
        <w:rPr>
          <w:lang w:val="en-CA"/>
        </w:rPr>
        <w:lastRenderedPageBreak/>
        <w:t xml:space="preserve">CIHR Project Grant </w:t>
      </w:r>
      <w:r w:rsidRPr="00914491">
        <w:t>– Fall 2024</w:t>
      </w:r>
      <w:r w:rsidRPr="00914491">
        <w:rPr>
          <w:lang w:val="en-CA"/>
        </w:rPr>
        <w:t xml:space="preserve"> Competition</w:t>
      </w:r>
    </w:p>
    <w:p w14:paraId="07936B7F" w14:textId="77777777" w:rsidR="00914491" w:rsidRPr="00914491" w:rsidRDefault="00914491" w:rsidP="00914491">
      <w:pPr>
        <w:rPr>
          <w:rFonts w:ascii="Calibri Light" w:hAnsi="Calibri Light" w:cs="Calibri Light"/>
          <w:sz w:val="22"/>
          <w:szCs w:val="22"/>
          <w:lang w:val="en-CA"/>
        </w:rPr>
      </w:pPr>
    </w:p>
    <w:p w14:paraId="3D8FA52E" w14:textId="77777777" w:rsid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lang w:val="en-CA"/>
        </w:rPr>
        <w:t>*Please contact Raluca Dubrowski (</w:t>
      </w:r>
      <w:hyperlink r:id="rId327" w:history="1">
        <w:r w:rsidRPr="00914491">
          <w:rPr>
            <w:rStyle w:val="Hyperlink"/>
            <w:rFonts w:ascii="Calibri Light" w:hAnsi="Calibri Light" w:cs="Calibri Light"/>
            <w:sz w:val="22"/>
            <w:szCs w:val="22"/>
          </w:rPr>
          <w:t>raluca.dubrowski@ontariotechu.ca</w:t>
        </w:r>
      </w:hyperlink>
      <w:r w:rsidRPr="00914491">
        <w:rPr>
          <w:rFonts w:ascii="Calibri Light" w:hAnsi="Calibri Light" w:cs="Calibri Light"/>
          <w:sz w:val="22"/>
          <w:szCs w:val="22"/>
        </w:rPr>
        <w:t>) if you are interested in applying for this competition.</w:t>
      </w:r>
    </w:p>
    <w:p w14:paraId="0B633045" w14:textId="77777777" w:rsidR="00914491" w:rsidRPr="00914491" w:rsidRDefault="00914491" w:rsidP="00914491">
      <w:pPr>
        <w:spacing w:after="0" w:line="240" w:lineRule="auto"/>
        <w:rPr>
          <w:rFonts w:ascii="Calibri Light" w:hAnsi="Calibri Light" w:cs="Calibri Light"/>
          <w:sz w:val="22"/>
          <w:szCs w:val="22"/>
        </w:rPr>
      </w:pPr>
    </w:p>
    <w:p w14:paraId="59A62DBA" w14:textId="77777777" w:rsidR="00914491" w:rsidRPr="00914491" w:rsidRDefault="00914491" w:rsidP="00914491">
      <w:pPr>
        <w:spacing w:after="0" w:line="240" w:lineRule="auto"/>
        <w:rPr>
          <w:rFonts w:ascii="Calibri Light" w:hAnsi="Calibri Light" w:cs="Calibri Light"/>
          <w:sz w:val="22"/>
          <w:szCs w:val="22"/>
          <w:lang w:val="en-CA"/>
        </w:rPr>
      </w:pPr>
      <w:r w:rsidRPr="00914491">
        <w:rPr>
          <w:rFonts w:ascii="Calibri Light" w:hAnsi="Calibri Light" w:cs="Calibri Light"/>
          <w:sz w:val="22"/>
          <w:szCs w:val="22"/>
          <w:lang w:val="en-CA"/>
        </w:rPr>
        <w:t>The Project Grant is designed to capture ideas with the greatest potential for important advances in fundamental or applied health-related knowledge, health care, health systems, and/or health outcomes by supporting projects of research proposed and conducted by individual researchers or groups of researchers in all areas of health. The Project Grant program is open to applicants in all areas of health research that are aligned with the CIHR mandate.</w:t>
      </w:r>
    </w:p>
    <w:p w14:paraId="57351541" w14:textId="77777777" w:rsidR="00914491" w:rsidRPr="00914491" w:rsidRDefault="00914491" w:rsidP="00914491">
      <w:pPr>
        <w:spacing w:after="0" w:line="240" w:lineRule="auto"/>
        <w:rPr>
          <w:rFonts w:ascii="Calibri Light" w:hAnsi="Calibri Light" w:cs="Calibri Light"/>
          <w:sz w:val="22"/>
          <w:szCs w:val="22"/>
          <w:lang w:val="en-CA"/>
        </w:rPr>
      </w:pPr>
    </w:p>
    <w:p w14:paraId="2A7D52E7" w14:textId="77777777" w:rsidR="00914491" w:rsidRPr="00914491" w:rsidRDefault="00914491" w:rsidP="00914491">
      <w:pPr>
        <w:spacing w:after="0" w:line="240" w:lineRule="auto"/>
        <w:rPr>
          <w:rFonts w:ascii="Calibri Light" w:hAnsi="Calibri Light" w:cs="Calibri Light"/>
          <w:b/>
          <w:bCs/>
          <w:sz w:val="22"/>
          <w:szCs w:val="22"/>
          <w:lang w:val="en-CA"/>
        </w:rPr>
      </w:pPr>
      <w:r w:rsidRPr="00914491">
        <w:rPr>
          <w:rFonts w:ascii="Calibri Light" w:hAnsi="Calibri Light" w:cs="Calibri Light"/>
          <w:b/>
          <w:bCs/>
          <w:sz w:val="22"/>
          <w:szCs w:val="22"/>
          <w:lang w:val="en-CA"/>
        </w:rPr>
        <w:t>Objectives</w:t>
      </w:r>
    </w:p>
    <w:p w14:paraId="24E23E2A" w14:textId="77777777" w:rsidR="00914491" w:rsidRPr="00914491" w:rsidRDefault="00914491" w:rsidP="00914491">
      <w:pPr>
        <w:spacing w:after="0" w:line="240" w:lineRule="auto"/>
        <w:rPr>
          <w:rFonts w:ascii="Calibri Light" w:hAnsi="Calibri Light" w:cs="Calibri Light"/>
          <w:sz w:val="22"/>
          <w:szCs w:val="22"/>
          <w:lang w:val="en-CA"/>
        </w:rPr>
      </w:pPr>
      <w:r w:rsidRPr="00914491">
        <w:rPr>
          <w:rFonts w:ascii="Calibri Light" w:hAnsi="Calibri Light" w:cs="Calibri Light"/>
          <w:sz w:val="22"/>
          <w:szCs w:val="22"/>
          <w:lang w:val="en-CA"/>
        </w:rPr>
        <w:t>The Project Grant program is expected to:</w:t>
      </w:r>
    </w:p>
    <w:p w14:paraId="1677875C" w14:textId="77777777" w:rsidR="00914491" w:rsidRPr="00914491" w:rsidRDefault="00914491" w:rsidP="002B2D65">
      <w:pPr>
        <w:numPr>
          <w:ilvl w:val="0"/>
          <w:numId w:val="69"/>
        </w:numPr>
        <w:spacing w:after="0" w:line="240" w:lineRule="auto"/>
        <w:rPr>
          <w:rFonts w:ascii="Calibri Light" w:hAnsi="Calibri Light" w:cs="Calibri Light"/>
          <w:sz w:val="22"/>
          <w:szCs w:val="22"/>
          <w:lang w:val="en-CA"/>
        </w:rPr>
      </w:pPr>
      <w:r w:rsidRPr="00914491">
        <w:rPr>
          <w:rFonts w:ascii="Calibri Light" w:hAnsi="Calibri Light" w:cs="Calibri Light"/>
          <w:sz w:val="22"/>
          <w:szCs w:val="22"/>
          <w:lang w:val="en-CA"/>
        </w:rPr>
        <w:t xml:space="preserve">Support a diverse portfolio of health-related research and knowledge translation proposals at any stage, from discovery to application, including </w:t>
      </w:r>
      <w:proofErr w:type="gramStart"/>
      <w:r w:rsidRPr="00914491">
        <w:rPr>
          <w:rFonts w:ascii="Calibri Light" w:hAnsi="Calibri Light" w:cs="Calibri Light"/>
          <w:sz w:val="22"/>
          <w:szCs w:val="22"/>
          <w:lang w:val="en-CA"/>
        </w:rPr>
        <w:t>commercialization;</w:t>
      </w:r>
      <w:proofErr w:type="gramEnd"/>
    </w:p>
    <w:p w14:paraId="02908D72" w14:textId="77777777" w:rsidR="00914491" w:rsidRPr="00914491" w:rsidRDefault="00914491" w:rsidP="002B2D65">
      <w:pPr>
        <w:numPr>
          <w:ilvl w:val="0"/>
          <w:numId w:val="69"/>
        </w:numPr>
        <w:spacing w:after="0" w:line="240" w:lineRule="auto"/>
        <w:rPr>
          <w:rFonts w:ascii="Calibri Light" w:hAnsi="Calibri Light" w:cs="Calibri Light"/>
          <w:sz w:val="22"/>
          <w:szCs w:val="22"/>
          <w:lang w:val="en-CA"/>
        </w:rPr>
      </w:pPr>
      <w:r w:rsidRPr="00914491">
        <w:rPr>
          <w:rFonts w:ascii="Calibri Light" w:hAnsi="Calibri Light" w:cs="Calibri Light"/>
          <w:sz w:val="22"/>
          <w:szCs w:val="22"/>
          <w:lang w:val="en-CA"/>
        </w:rPr>
        <w:t>Promote relevant collaborations across disciplines, professions, and sectors; and</w:t>
      </w:r>
    </w:p>
    <w:p w14:paraId="7E8F0AA7" w14:textId="77777777" w:rsidR="00914491" w:rsidRPr="00914491" w:rsidRDefault="00914491" w:rsidP="002B2D65">
      <w:pPr>
        <w:numPr>
          <w:ilvl w:val="0"/>
          <w:numId w:val="69"/>
        </w:numPr>
        <w:spacing w:after="0" w:line="240" w:lineRule="auto"/>
        <w:rPr>
          <w:rFonts w:ascii="Calibri Light" w:hAnsi="Calibri Light" w:cs="Calibri Light"/>
          <w:sz w:val="22"/>
          <w:szCs w:val="22"/>
          <w:lang w:val="en-CA"/>
        </w:rPr>
      </w:pPr>
      <w:r w:rsidRPr="00914491">
        <w:rPr>
          <w:rFonts w:ascii="Calibri Light" w:hAnsi="Calibri Light" w:cs="Calibri Light"/>
          <w:sz w:val="22"/>
          <w:szCs w:val="22"/>
          <w:lang w:val="en-CA"/>
        </w:rPr>
        <w:t>Contribute to the creation and use of health-related knowledge.</w:t>
      </w:r>
    </w:p>
    <w:p w14:paraId="5098AA5F" w14:textId="77777777" w:rsidR="00914491" w:rsidRPr="00914491" w:rsidRDefault="00914491" w:rsidP="00914491">
      <w:pPr>
        <w:spacing w:after="0" w:line="240" w:lineRule="auto"/>
        <w:rPr>
          <w:rFonts w:ascii="Calibri Light" w:hAnsi="Calibri Light" w:cs="Calibri Light"/>
          <w:b/>
          <w:bCs/>
          <w:sz w:val="22"/>
          <w:szCs w:val="22"/>
          <w:lang w:val="en-CA"/>
        </w:rPr>
      </w:pPr>
    </w:p>
    <w:tbl>
      <w:tblPr>
        <w:tblW w:w="10520" w:type="dxa"/>
        <w:tblCellMar>
          <w:left w:w="0" w:type="dxa"/>
          <w:right w:w="0" w:type="dxa"/>
        </w:tblCellMar>
        <w:tblLook w:val="04A0" w:firstRow="1" w:lastRow="0" w:firstColumn="1" w:lastColumn="0" w:noHBand="0" w:noVBand="1"/>
      </w:tblPr>
      <w:tblGrid>
        <w:gridCol w:w="2512"/>
        <w:gridCol w:w="8008"/>
      </w:tblGrid>
      <w:tr w:rsidR="00914491" w:rsidRPr="00914491" w14:paraId="18258FDE" w14:textId="77777777" w:rsidTr="00914491">
        <w:trPr>
          <w:trHeight w:val="288"/>
        </w:trPr>
        <w:tc>
          <w:tcPr>
            <w:tcW w:w="2512" w:type="dxa"/>
            <w:tcBorders>
              <w:top w:val="single" w:sz="8" w:space="0" w:color="DDDDDD"/>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0BCCD91B"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Registration deadline</w:t>
            </w:r>
          </w:p>
        </w:tc>
        <w:tc>
          <w:tcPr>
            <w:tcW w:w="8008" w:type="dxa"/>
            <w:tcBorders>
              <w:top w:val="single" w:sz="8" w:space="0" w:color="DDDDDD"/>
              <w:left w:val="nil"/>
              <w:bottom w:val="single" w:sz="8" w:space="0" w:color="DDDDDD"/>
              <w:right w:val="single" w:sz="8" w:space="0" w:color="DDDDDD"/>
            </w:tcBorders>
            <w:tcMar>
              <w:top w:w="120" w:type="dxa"/>
              <w:left w:w="120" w:type="dxa"/>
              <w:bottom w:w="120" w:type="dxa"/>
              <w:right w:w="120" w:type="dxa"/>
            </w:tcMar>
            <w:hideMark/>
          </w:tcPr>
          <w:p w14:paraId="4CB18513"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August 14</w:t>
            </w:r>
            <w:proofErr w:type="gramStart"/>
            <w:r w:rsidRPr="00914491">
              <w:rPr>
                <w:rFonts w:ascii="Calibri Light" w:hAnsi="Calibri Light" w:cs="Calibri Light"/>
                <w:b/>
                <w:bCs/>
                <w:sz w:val="22"/>
                <w:szCs w:val="22"/>
              </w:rPr>
              <w:t xml:space="preserve"> 2024</w:t>
            </w:r>
            <w:proofErr w:type="gramEnd"/>
          </w:p>
          <w:p w14:paraId="514B0072"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u w:val="single"/>
              </w:rPr>
              <w:t>Registration is mandatory</w:t>
            </w:r>
            <w:r w:rsidRPr="00914491">
              <w:rPr>
                <w:rFonts w:ascii="Calibri Light" w:hAnsi="Calibri Light" w:cs="Calibri Light"/>
                <w:sz w:val="22"/>
                <w:szCs w:val="22"/>
              </w:rPr>
              <w:t xml:space="preserve">; applicants cannot </w:t>
            </w:r>
            <w:proofErr w:type="gramStart"/>
            <w:r w:rsidRPr="00914491">
              <w:rPr>
                <w:rFonts w:ascii="Calibri Light" w:hAnsi="Calibri Light" w:cs="Calibri Light"/>
                <w:sz w:val="22"/>
                <w:szCs w:val="22"/>
              </w:rPr>
              <w:t>submit an application</w:t>
            </w:r>
            <w:proofErr w:type="gramEnd"/>
            <w:r w:rsidRPr="00914491">
              <w:rPr>
                <w:rFonts w:ascii="Calibri Light" w:hAnsi="Calibri Light" w:cs="Calibri Light"/>
                <w:sz w:val="22"/>
                <w:szCs w:val="22"/>
              </w:rPr>
              <w:t xml:space="preserve"> if they do not register.</w:t>
            </w:r>
          </w:p>
          <w:p w14:paraId="455CE763"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For registration, applicants are required to have a CIHR PIN and an account with </w:t>
            </w:r>
            <w:hyperlink r:id="rId328" w:history="1">
              <w:proofErr w:type="spellStart"/>
              <w:r w:rsidRPr="00914491">
                <w:rPr>
                  <w:rStyle w:val="Hyperlink"/>
                  <w:rFonts w:ascii="Calibri Light" w:hAnsi="Calibri Light" w:cs="Calibri Light"/>
                  <w:sz w:val="22"/>
                  <w:szCs w:val="22"/>
                </w:rPr>
                <w:t>ResearchNe</w:t>
              </w:r>
            </w:hyperlink>
            <w:r w:rsidRPr="00914491">
              <w:rPr>
                <w:rFonts w:ascii="Calibri Light" w:hAnsi="Calibri Light" w:cs="Calibri Light"/>
                <w:sz w:val="22"/>
                <w:szCs w:val="22"/>
              </w:rPr>
              <w:t>t</w:t>
            </w:r>
            <w:proofErr w:type="spellEnd"/>
            <w:r w:rsidRPr="00914491">
              <w:rPr>
                <w:rFonts w:ascii="Calibri Light" w:hAnsi="Calibri Light" w:cs="Calibri Light"/>
                <w:sz w:val="22"/>
                <w:szCs w:val="22"/>
              </w:rPr>
              <w:t>.</w:t>
            </w:r>
          </w:p>
        </w:tc>
      </w:tr>
      <w:tr w:rsidR="00914491" w:rsidRPr="00914491" w14:paraId="0C7BAAE7" w14:textId="77777777" w:rsidTr="0091449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740CF563"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 xml:space="preserve">Application deadlines  </w:t>
            </w:r>
          </w:p>
        </w:tc>
        <w:tc>
          <w:tcPr>
            <w:tcW w:w="8008" w:type="dxa"/>
            <w:tcBorders>
              <w:top w:val="nil"/>
              <w:left w:val="nil"/>
              <w:bottom w:val="single" w:sz="8" w:space="0" w:color="DDDDDD"/>
              <w:right w:val="single" w:sz="8" w:space="0" w:color="DDDDDD"/>
            </w:tcBorders>
            <w:tcMar>
              <w:top w:w="120" w:type="dxa"/>
              <w:left w:w="120" w:type="dxa"/>
              <w:bottom w:w="120" w:type="dxa"/>
              <w:right w:w="120" w:type="dxa"/>
            </w:tcMar>
          </w:tcPr>
          <w:p w14:paraId="302ECA95"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b/>
                <w:bCs/>
                <w:sz w:val="22"/>
                <w:szCs w:val="22"/>
              </w:rPr>
              <w:t>August 19</w:t>
            </w:r>
            <w:proofErr w:type="gramStart"/>
            <w:r w:rsidRPr="00914491">
              <w:rPr>
                <w:rFonts w:ascii="Calibri Light" w:hAnsi="Calibri Light" w:cs="Calibri Light"/>
                <w:b/>
                <w:bCs/>
                <w:sz w:val="22"/>
                <w:szCs w:val="22"/>
              </w:rPr>
              <w:t xml:space="preserve"> 2024</w:t>
            </w:r>
            <w:proofErr w:type="gramEnd"/>
            <w:r w:rsidRPr="00914491">
              <w:rPr>
                <w:rFonts w:ascii="Calibri Light" w:hAnsi="Calibri Light" w:cs="Calibri Light"/>
                <w:b/>
                <w:bCs/>
                <w:sz w:val="22"/>
                <w:szCs w:val="22"/>
              </w:rPr>
              <w:t xml:space="preserve"> (comprehensive review)</w:t>
            </w:r>
            <w:r w:rsidRPr="00914491">
              <w:rPr>
                <w:rFonts w:ascii="Calibri Light" w:hAnsi="Calibri Light" w:cs="Calibri Light"/>
                <w:sz w:val="22"/>
                <w:szCs w:val="22"/>
              </w:rPr>
              <w:t xml:space="preserve">: ORS internal deadline for a comprehensive review. Applicants are strongly encouraged to submit their applications via email to </w:t>
            </w:r>
            <w:hyperlink r:id="rId329" w:history="1">
              <w:r w:rsidRPr="00914491">
                <w:rPr>
                  <w:rStyle w:val="Hyperlink"/>
                  <w:rFonts w:ascii="Calibri Light" w:hAnsi="Calibri Light" w:cs="Calibri Light"/>
                  <w:sz w:val="22"/>
                  <w:szCs w:val="22"/>
                </w:rPr>
                <w:t>Raluca.dubrowski@ontariotechu.ca</w:t>
              </w:r>
            </w:hyperlink>
            <w:r w:rsidRPr="00914491">
              <w:rPr>
                <w:rFonts w:ascii="Calibri Light" w:hAnsi="Calibri Light" w:cs="Calibri Light"/>
                <w:sz w:val="22"/>
                <w:szCs w:val="22"/>
              </w:rPr>
              <w:t xml:space="preserve"> for a comprehensive review of the application. </w:t>
            </w:r>
          </w:p>
          <w:p w14:paraId="0E1E7419" w14:textId="77777777" w:rsidR="00914491" w:rsidRPr="00914491" w:rsidRDefault="00914491" w:rsidP="00914491">
            <w:pPr>
              <w:spacing w:after="0" w:line="240" w:lineRule="auto"/>
              <w:rPr>
                <w:rFonts w:ascii="Calibri Light" w:hAnsi="Calibri Light" w:cs="Calibri Light"/>
                <w:b/>
                <w:bCs/>
                <w:sz w:val="22"/>
                <w:szCs w:val="22"/>
              </w:rPr>
            </w:pPr>
          </w:p>
          <w:p w14:paraId="41589EE0"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b/>
                <w:bCs/>
                <w:sz w:val="22"/>
                <w:szCs w:val="22"/>
              </w:rPr>
              <w:t>September 4</w:t>
            </w:r>
            <w:proofErr w:type="gramStart"/>
            <w:r w:rsidRPr="00914491">
              <w:rPr>
                <w:rFonts w:ascii="Calibri Light" w:hAnsi="Calibri Light" w:cs="Calibri Light"/>
                <w:b/>
                <w:bCs/>
                <w:sz w:val="22"/>
                <w:szCs w:val="22"/>
              </w:rPr>
              <w:t xml:space="preserve"> 2024</w:t>
            </w:r>
            <w:proofErr w:type="gramEnd"/>
            <w:r w:rsidRPr="00914491">
              <w:rPr>
                <w:rFonts w:ascii="Calibri Light" w:hAnsi="Calibri Light" w:cs="Calibri Light"/>
                <w:b/>
                <w:bCs/>
                <w:sz w:val="22"/>
                <w:szCs w:val="22"/>
              </w:rPr>
              <w:t xml:space="preserve"> (mandatory internal deadline)</w:t>
            </w:r>
            <w:r w:rsidRPr="00914491">
              <w:rPr>
                <w:rFonts w:ascii="Calibri Light" w:hAnsi="Calibri Light" w:cs="Calibri Light"/>
                <w:sz w:val="22"/>
                <w:szCs w:val="22"/>
              </w:rPr>
              <w:t xml:space="preserve">: ORS internal deadline for administrative review. Please submit the pdf of your </w:t>
            </w:r>
            <w:proofErr w:type="spellStart"/>
            <w:r w:rsidRPr="00914491">
              <w:rPr>
                <w:rFonts w:ascii="Calibri Light" w:hAnsi="Calibri Light" w:cs="Calibri Light"/>
                <w:sz w:val="22"/>
                <w:szCs w:val="22"/>
              </w:rPr>
              <w:t>ResearchNet</w:t>
            </w:r>
            <w:proofErr w:type="spellEnd"/>
            <w:r w:rsidRPr="00914491">
              <w:rPr>
                <w:rFonts w:ascii="Calibri Light" w:hAnsi="Calibri Light" w:cs="Calibri Light"/>
                <w:sz w:val="22"/>
                <w:szCs w:val="22"/>
              </w:rPr>
              <w:t xml:space="preserve"> application along with a complete and signed RGA form via email to </w:t>
            </w:r>
            <w:hyperlink r:id="rId330" w:history="1">
              <w:r w:rsidRPr="00914491">
                <w:rPr>
                  <w:rStyle w:val="Hyperlink"/>
                  <w:rFonts w:ascii="Calibri Light" w:hAnsi="Calibri Light" w:cs="Calibri Light"/>
                  <w:sz w:val="22"/>
                  <w:szCs w:val="22"/>
                </w:rPr>
                <w:t>Raluca.dubrowski@ontariotechu.ca</w:t>
              </w:r>
            </w:hyperlink>
            <w:r w:rsidRPr="00914491">
              <w:rPr>
                <w:rFonts w:ascii="Calibri Light" w:hAnsi="Calibri Light" w:cs="Calibri Light"/>
                <w:sz w:val="22"/>
                <w:szCs w:val="22"/>
              </w:rPr>
              <w:t>.</w:t>
            </w:r>
          </w:p>
          <w:p w14:paraId="7FD3CF43" w14:textId="77777777" w:rsidR="00914491" w:rsidRPr="00914491" w:rsidRDefault="00914491" w:rsidP="00914491">
            <w:pPr>
              <w:spacing w:after="0" w:line="240" w:lineRule="auto"/>
              <w:rPr>
                <w:rFonts w:ascii="Calibri Light" w:hAnsi="Calibri Light" w:cs="Calibri Light"/>
                <w:b/>
                <w:bCs/>
                <w:sz w:val="22"/>
                <w:szCs w:val="22"/>
              </w:rPr>
            </w:pPr>
          </w:p>
          <w:p w14:paraId="7BC34003"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b/>
                <w:bCs/>
                <w:sz w:val="22"/>
                <w:szCs w:val="22"/>
              </w:rPr>
              <w:t>September 11</w:t>
            </w:r>
            <w:proofErr w:type="gramStart"/>
            <w:r w:rsidRPr="00914491">
              <w:rPr>
                <w:rFonts w:ascii="Calibri Light" w:hAnsi="Calibri Light" w:cs="Calibri Light"/>
                <w:b/>
                <w:bCs/>
                <w:sz w:val="22"/>
                <w:szCs w:val="22"/>
              </w:rPr>
              <w:t xml:space="preserve"> 2024</w:t>
            </w:r>
            <w:proofErr w:type="gramEnd"/>
            <w:r w:rsidRPr="00914491">
              <w:rPr>
                <w:rFonts w:ascii="Calibri Light" w:hAnsi="Calibri Light" w:cs="Calibri Light"/>
                <w:b/>
                <w:bCs/>
                <w:sz w:val="22"/>
                <w:szCs w:val="22"/>
              </w:rPr>
              <w:t xml:space="preserve"> (mandatory funder deadline)</w:t>
            </w:r>
            <w:r w:rsidRPr="00914491">
              <w:rPr>
                <w:rFonts w:ascii="Calibri Light" w:hAnsi="Calibri Light" w:cs="Calibri Light"/>
                <w:sz w:val="22"/>
                <w:szCs w:val="22"/>
              </w:rPr>
              <w:t xml:space="preserve">: external CIHR deadline for full application. Applications must be submitted in the </w:t>
            </w:r>
            <w:proofErr w:type="spellStart"/>
            <w:r w:rsidRPr="00914491">
              <w:rPr>
                <w:rFonts w:ascii="Calibri Light" w:hAnsi="Calibri Light" w:cs="Calibri Light"/>
                <w:sz w:val="22"/>
                <w:szCs w:val="22"/>
              </w:rPr>
              <w:t>ResearchNet</w:t>
            </w:r>
            <w:proofErr w:type="spellEnd"/>
            <w:r w:rsidRPr="00914491">
              <w:rPr>
                <w:rFonts w:ascii="Calibri Light" w:hAnsi="Calibri Light" w:cs="Calibri Light"/>
                <w:sz w:val="22"/>
                <w:szCs w:val="22"/>
              </w:rPr>
              <w:t xml:space="preserve"> system by 9:00 am. The grants officer will conduct a final review for completeness and submit it to the funder. The funder deadline is 8pm.</w:t>
            </w:r>
          </w:p>
        </w:tc>
      </w:tr>
      <w:tr w:rsidR="00914491" w:rsidRPr="00914491" w14:paraId="005EA766" w14:textId="77777777" w:rsidTr="0091449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7F582479"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Eligibility</w:t>
            </w:r>
          </w:p>
        </w:tc>
        <w:tc>
          <w:tcPr>
            <w:tcW w:w="8008" w:type="dxa"/>
            <w:tcBorders>
              <w:top w:val="nil"/>
              <w:left w:val="nil"/>
              <w:bottom w:val="single" w:sz="8" w:space="0" w:color="DDDDDD"/>
              <w:right w:val="single" w:sz="8" w:space="0" w:color="DDDDDD"/>
            </w:tcBorders>
            <w:tcMar>
              <w:top w:w="120" w:type="dxa"/>
              <w:left w:w="120" w:type="dxa"/>
              <w:bottom w:w="120" w:type="dxa"/>
              <w:right w:w="120" w:type="dxa"/>
            </w:tcMar>
            <w:hideMark/>
          </w:tcPr>
          <w:p w14:paraId="737C3DE0"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An individual or an organization cannot submit more than two Project Grant applications per competition as a Nominated Principal Applicant. Check additional eligibility requirements </w:t>
            </w:r>
            <w:hyperlink r:id="rId331" w:history="1">
              <w:r w:rsidRPr="00914491">
                <w:rPr>
                  <w:rStyle w:val="Hyperlink"/>
                  <w:rFonts w:ascii="Calibri Light" w:hAnsi="Calibri Light" w:cs="Calibri Light"/>
                  <w:sz w:val="22"/>
                  <w:szCs w:val="22"/>
                </w:rPr>
                <w:t>here</w:t>
              </w:r>
            </w:hyperlink>
            <w:r w:rsidRPr="00914491">
              <w:rPr>
                <w:rFonts w:ascii="Calibri Light" w:hAnsi="Calibri Light" w:cs="Calibri Light"/>
                <w:sz w:val="22"/>
                <w:szCs w:val="22"/>
              </w:rPr>
              <w:t>.</w:t>
            </w:r>
          </w:p>
        </w:tc>
      </w:tr>
      <w:tr w:rsidR="00914491" w:rsidRPr="00914491" w14:paraId="33BCC4DC" w14:textId="77777777" w:rsidTr="0091449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4A48B29F"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Grant budget</w:t>
            </w:r>
          </w:p>
        </w:tc>
        <w:tc>
          <w:tcPr>
            <w:tcW w:w="8008" w:type="dxa"/>
            <w:tcBorders>
              <w:top w:val="nil"/>
              <w:left w:val="nil"/>
              <w:bottom w:val="single" w:sz="8" w:space="0" w:color="DDDDDD"/>
              <w:right w:val="single" w:sz="8" w:space="0" w:color="DDDDDD"/>
            </w:tcBorders>
            <w:tcMar>
              <w:top w:w="120" w:type="dxa"/>
              <w:left w:w="120" w:type="dxa"/>
              <w:bottom w:w="120" w:type="dxa"/>
              <w:right w:w="120" w:type="dxa"/>
            </w:tcMar>
            <w:hideMark/>
          </w:tcPr>
          <w:p w14:paraId="61F94AF0"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There is no minimum or maximum limit per year or in total for the Project Grant.</w:t>
            </w:r>
          </w:p>
        </w:tc>
      </w:tr>
      <w:tr w:rsidR="00914491" w:rsidRPr="00914491" w14:paraId="3871C312" w14:textId="77777777" w:rsidTr="0091449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6BD9066F"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Grant duration</w:t>
            </w:r>
          </w:p>
        </w:tc>
        <w:tc>
          <w:tcPr>
            <w:tcW w:w="8008" w:type="dxa"/>
            <w:tcBorders>
              <w:top w:val="nil"/>
              <w:left w:val="nil"/>
              <w:bottom w:val="single" w:sz="8" w:space="0" w:color="DDDDDD"/>
              <w:right w:val="single" w:sz="8" w:space="0" w:color="DDDDDD"/>
            </w:tcBorders>
            <w:tcMar>
              <w:top w:w="120" w:type="dxa"/>
              <w:left w:w="120" w:type="dxa"/>
              <w:bottom w:w="120" w:type="dxa"/>
              <w:right w:w="120" w:type="dxa"/>
            </w:tcMar>
            <w:hideMark/>
          </w:tcPr>
          <w:p w14:paraId="7FD8BA58"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There is no actual duration limit for the Project Grant. Most grants range between 2 and 5 years.</w:t>
            </w:r>
          </w:p>
        </w:tc>
      </w:tr>
      <w:tr w:rsidR="00914491" w:rsidRPr="00914491" w14:paraId="003692F0" w14:textId="77777777" w:rsidTr="0091449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7F55622D"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Partnership requirements</w:t>
            </w:r>
          </w:p>
        </w:tc>
        <w:tc>
          <w:tcPr>
            <w:tcW w:w="8008" w:type="dxa"/>
            <w:tcBorders>
              <w:top w:val="nil"/>
              <w:left w:val="nil"/>
              <w:bottom w:val="single" w:sz="8" w:space="0" w:color="DDDDDD"/>
              <w:right w:val="single" w:sz="8" w:space="0" w:color="DDDDDD"/>
            </w:tcBorders>
            <w:tcMar>
              <w:top w:w="120" w:type="dxa"/>
              <w:left w:w="120" w:type="dxa"/>
              <w:bottom w:w="120" w:type="dxa"/>
              <w:right w:w="120" w:type="dxa"/>
            </w:tcMar>
            <w:hideMark/>
          </w:tcPr>
          <w:p w14:paraId="09A453FC"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This is </w:t>
            </w:r>
            <w:r w:rsidRPr="00914491">
              <w:rPr>
                <w:rFonts w:ascii="Calibri Light" w:hAnsi="Calibri Light" w:cs="Calibri Light"/>
                <w:sz w:val="22"/>
                <w:szCs w:val="22"/>
                <w:u w:val="single"/>
              </w:rPr>
              <w:t>not</w:t>
            </w:r>
            <w:r w:rsidRPr="00914491">
              <w:rPr>
                <w:rFonts w:ascii="Calibri Light" w:hAnsi="Calibri Light" w:cs="Calibri Light"/>
                <w:sz w:val="22"/>
                <w:szCs w:val="22"/>
              </w:rPr>
              <w:t xml:space="preserve"> a partnered grant and there are no formal requirements for partnering; however, depending on the nature of the research proposal, a commitment from interested or engaged knowledge user(s) or other partners will be reasonably expected by peer reviewers.</w:t>
            </w:r>
          </w:p>
        </w:tc>
      </w:tr>
      <w:tr w:rsidR="00914491" w:rsidRPr="00914491" w14:paraId="06CF6A08" w14:textId="77777777" w:rsidTr="00914491">
        <w:trPr>
          <w:trHeight w:val="1815"/>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48AFB0FE"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lastRenderedPageBreak/>
              <w:t>How to apply</w:t>
            </w:r>
          </w:p>
        </w:tc>
        <w:tc>
          <w:tcPr>
            <w:tcW w:w="8008" w:type="dxa"/>
            <w:tcBorders>
              <w:top w:val="nil"/>
              <w:left w:val="nil"/>
              <w:bottom w:val="single" w:sz="8" w:space="0" w:color="DDDDDD"/>
              <w:right w:val="single" w:sz="8" w:space="0" w:color="DDDDDD"/>
            </w:tcBorders>
            <w:tcMar>
              <w:top w:w="120" w:type="dxa"/>
              <w:left w:w="120" w:type="dxa"/>
              <w:bottom w:w="120" w:type="dxa"/>
              <w:right w:w="120" w:type="dxa"/>
            </w:tcMar>
          </w:tcPr>
          <w:p w14:paraId="1725D5C5" w14:textId="77777777" w:rsidR="00914491" w:rsidRPr="00914491" w:rsidRDefault="00914491" w:rsidP="002B2D65">
            <w:pPr>
              <w:numPr>
                <w:ilvl w:val="0"/>
                <w:numId w:val="70"/>
              </w:numPr>
              <w:spacing w:after="0" w:line="240" w:lineRule="auto"/>
              <w:rPr>
                <w:rFonts w:ascii="Calibri Light" w:hAnsi="Calibri Light" w:cs="Calibri Light"/>
                <w:sz w:val="22"/>
                <w:szCs w:val="22"/>
              </w:rPr>
            </w:pPr>
            <w:r w:rsidRPr="00914491">
              <w:rPr>
                <w:rFonts w:ascii="Calibri Light" w:hAnsi="Calibri Light" w:cs="Calibri Light"/>
                <w:sz w:val="22"/>
                <w:szCs w:val="22"/>
              </w:rPr>
              <w:t>Notify Raluca Dubrowski (</w:t>
            </w:r>
            <w:hyperlink r:id="rId332" w:history="1">
              <w:r w:rsidRPr="00914491">
                <w:rPr>
                  <w:rStyle w:val="Hyperlink"/>
                  <w:rFonts w:ascii="Calibri Light" w:hAnsi="Calibri Light" w:cs="Calibri Light"/>
                  <w:sz w:val="22"/>
                  <w:szCs w:val="22"/>
                </w:rPr>
                <w:t>Raluca.dubrowski@ontariotechu.ca</w:t>
              </w:r>
            </w:hyperlink>
            <w:r w:rsidRPr="00914491">
              <w:rPr>
                <w:rFonts w:ascii="Calibri Light" w:hAnsi="Calibri Light" w:cs="Calibri Light"/>
                <w:sz w:val="22"/>
                <w:szCs w:val="22"/>
              </w:rPr>
              <w:t xml:space="preserve">) of your intent to apply to the Spring 2024 competition as soon as possible. Raluca will meet with you, as needed, to discuss the proposed research; grant requirements; letters of support; questions related to the </w:t>
            </w:r>
            <w:proofErr w:type="spellStart"/>
            <w:r w:rsidRPr="00914491">
              <w:rPr>
                <w:rFonts w:ascii="Calibri Light" w:hAnsi="Calibri Light" w:cs="Calibri Light"/>
                <w:sz w:val="22"/>
                <w:szCs w:val="22"/>
              </w:rPr>
              <w:t>ResearchNet</w:t>
            </w:r>
            <w:proofErr w:type="spellEnd"/>
            <w:r w:rsidRPr="00914491">
              <w:rPr>
                <w:rFonts w:ascii="Calibri Light" w:hAnsi="Calibri Light" w:cs="Calibri Light"/>
                <w:sz w:val="22"/>
                <w:szCs w:val="22"/>
              </w:rPr>
              <w:t xml:space="preserve"> portal, budget, CCV, co-applicants and collaborators; help develop the KT section of the grant, etc.</w:t>
            </w:r>
          </w:p>
          <w:p w14:paraId="2186B219" w14:textId="77777777" w:rsidR="00914491" w:rsidRPr="00914491" w:rsidRDefault="00914491" w:rsidP="002B2D65">
            <w:pPr>
              <w:numPr>
                <w:ilvl w:val="0"/>
                <w:numId w:val="70"/>
              </w:num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Review the </w:t>
            </w:r>
            <w:hyperlink r:id="rId333" w:history="1">
              <w:r w:rsidRPr="00914491">
                <w:rPr>
                  <w:rStyle w:val="Hyperlink"/>
                  <w:rFonts w:ascii="Calibri Light" w:hAnsi="Calibri Light" w:cs="Calibri Light"/>
                  <w:sz w:val="22"/>
                  <w:szCs w:val="22"/>
                </w:rPr>
                <w:t>grant requirements</w:t>
              </w:r>
            </w:hyperlink>
            <w:r w:rsidRPr="00914491">
              <w:rPr>
                <w:rFonts w:ascii="Calibri Light" w:hAnsi="Calibri Light" w:cs="Calibri Light"/>
                <w:sz w:val="22"/>
                <w:szCs w:val="22"/>
              </w:rPr>
              <w:t xml:space="preserve">, </w:t>
            </w:r>
            <w:hyperlink r:id="rId334" w:history="1">
              <w:r w:rsidRPr="00914491">
                <w:rPr>
                  <w:rStyle w:val="Hyperlink"/>
                  <w:rFonts w:ascii="Calibri Light" w:hAnsi="Calibri Light" w:cs="Calibri Light"/>
                  <w:sz w:val="22"/>
                  <w:szCs w:val="22"/>
                </w:rPr>
                <w:t>peer review manual</w:t>
              </w:r>
            </w:hyperlink>
            <w:r w:rsidRPr="00914491">
              <w:rPr>
                <w:rFonts w:ascii="Calibri Light" w:hAnsi="Calibri Light" w:cs="Calibri Light"/>
                <w:sz w:val="22"/>
                <w:szCs w:val="22"/>
              </w:rPr>
              <w:t xml:space="preserve">, and the </w:t>
            </w:r>
            <w:hyperlink r:id="rId335" w:history="1">
              <w:r w:rsidRPr="00914491">
                <w:rPr>
                  <w:rStyle w:val="Hyperlink"/>
                  <w:rFonts w:ascii="Calibri Light" w:hAnsi="Calibri Light" w:cs="Calibri Light"/>
                  <w:sz w:val="22"/>
                  <w:szCs w:val="22"/>
                </w:rPr>
                <w:t>evaluation criteria</w:t>
              </w:r>
            </w:hyperlink>
            <w:r w:rsidRPr="00914491">
              <w:rPr>
                <w:rFonts w:ascii="Calibri Light" w:hAnsi="Calibri Light" w:cs="Calibri Light"/>
                <w:sz w:val="22"/>
                <w:szCs w:val="22"/>
              </w:rPr>
              <w:t>.</w:t>
            </w:r>
          </w:p>
          <w:p w14:paraId="476B2027" w14:textId="77777777" w:rsidR="00914491" w:rsidRPr="00914491" w:rsidRDefault="00914491" w:rsidP="002B2D65">
            <w:pPr>
              <w:numPr>
                <w:ilvl w:val="0"/>
                <w:numId w:val="70"/>
              </w:num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Complete or update your </w:t>
            </w:r>
            <w:hyperlink r:id="rId336" w:history="1">
              <w:r w:rsidRPr="00914491">
                <w:rPr>
                  <w:rStyle w:val="Hyperlink"/>
                  <w:rFonts w:ascii="Calibri Light" w:hAnsi="Calibri Light" w:cs="Calibri Light"/>
                  <w:sz w:val="22"/>
                  <w:szCs w:val="22"/>
                </w:rPr>
                <w:t>CCV</w:t>
              </w:r>
            </w:hyperlink>
            <w:r w:rsidRPr="00914491">
              <w:rPr>
                <w:rFonts w:ascii="Calibri Light" w:hAnsi="Calibri Light" w:cs="Calibri Light"/>
                <w:sz w:val="22"/>
                <w:szCs w:val="22"/>
              </w:rPr>
              <w:t xml:space="preserve"> (CIHR </w:t>
            </w:r>
            <w:proofErr w:type="spellStart"/>
            <w:r w:rsidRPr="00914491">
              <w:rPr>
                <w:rFonts w:ascii="Calibri Light" w:hAnsi="Calibri Light" w:cs="Calibri Light"/>
                <w:sz w:val="22"/>
                <w:szCs w:val="22"/>
              </w:rPr>
              <w:t>Biosketch</w:t>
            </w:r>
            <w:proofErr w:type="spellEnd"/>
            <w:r w:rsidRPr="00914491">
              <w:rPr>
                <w:rFonts w:ascii="Calibri Light" w:hAnsi="Calibri Light" w:cs="Calibri Light"/>
                <w:sz w:val="22"/>
                <w:szCs w:val="22"/>
              </w:rPr>
              <w:t xml:space="preserve"> version). </w:t>
            </w:r>
          </w:p>
          <w:p w14:paraId="73BD6569" w14:textId="77777777" w:rsidR="00914491" w:rsidRPr="00914491" w:rsidRDefault="00914491" w:rsidP="002B2D65">
            <w:pPr>
              <w:numPr>
                <w:ilvl w:val="0"/>
                <w:numId w:val="70"/>
              </w:num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Register for the Project Grant Spring 2024 competition, in the </w:t>
            </w:r>
            <w:hyperlink r:id="rId337" w:history="1">
              <w:proofErr w:type="spellStart"/>
              <w:r w:rsidRPr="00914491">
                <w:rPr>
                  <w:rStyle w:val="Hyperlink"/>
                  <w:rFonts w:ascii="Calibri Light" w:hAnsi="Calibri Light" w:cs="Calibri Light"/>
                  <w:sz w:val="22"/>
                  <w:szCs w:val="22"/>
                </w:rPr>
                <w:t>ResearchNet</w:t>
              </w:r>
              <w:proofErr w:type="spellEnd"/>
            </w:hyperlink>
            <w:r w:rsidRPr="00914491">
              <w:rPr>
                <w:rFonts w:ascii="Calibri Light" w:hAnsi="Calibri Light" w:cs="Calibri Light"/>
                <w:sz w:val="22"/>
                <w:szCs w:val="22"/>
              </w:rPr>
              <w:t>, by the August 14 2024 deadline.</w:t>
            </w:r>
          </w:p>
          <w:p w14:paraId="43E866E7" w14:textId="77777777" w:rsidR="00914491" w:rsidRPr="00914491" w:rsidRDefault="00914491" w:rsidP="002B2D65">
            <w:pPr>
              <w:numPr>
                <w:ilvl w:val="0"/>
                <w:numId w:val="70"/>
              </w:num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Complete your application in the </w:t>
            </w:r>
            <w:hyperlink r:id="rId338" w:history="1">
              <w:proofErr w:type="spellStart"/>
              <w:r w:rsidRPr="00914491">
                <w:rPr>
                  <w:rStyle w:val="Hyperlink"/>
                  <w:rFonts w:ascii="Calibri Light" w:hAnsi="Calibri Light" w:cs="Calibri Light"/>
                  <w:sz w:val="22"/>
                  <w:szCs w:val="22"/>
                </w:rPr>
                <w:t>ResearchNet</w:t>
              </w:r>
              <w:proofErr w:type="spellEnd"/>
            </w:hyperlink>
            <w:r w:rsidRPr="00914491">
              <w:rPr>
                <w:rFonts w:ascii="Calibri Light" w:hAnsi="Calibri Light" w:cs="Calibri Light"/>
                <w:sz w:val="22"/>
                <w:szCs w:val="22"/>
              </w:rPr>
              <w:t xml:space="preserve"> portal and submit your application for review to Raluca Dubrowski by the deadlines outlined above.</w:t>
            </w:r>
          </w:p>
          <w:p w14:paraId="45C08C33" w14:textId="77777777" w:rsidR="00914491" w:rsidRPr="00914491" w:rsidRDefault="00914491" w:rsidP="00914491">
            <w:pPr>
              <w:spacing w:after="0" w:line="240" w:lineRule="auto"/>
              <w:rPr>
                <w:rFonts w:ascii="Calibri Light" w:hAnsi="Calibri Light" w:cs="Calibri Light"/>
                <w:sz w:val="22"/>
                <w:szCs w:val="22"/>
              </w:rPr>
            </w:pPr>
          </w:p>
        </w:tc>
      </w:tr>
      <w:tr w:rsidR="00914491" w:rsidRPr="00914491" w14:paraId="0B9AE9D1" w14:textId="77777777" w:rsidTr="00914491">
        <w:trPr>
          <w:trHeight w:val="297"/>
        </w:trPr>
        <w:tc>
          <w:tcPr>
            <w:tcW w:w="2512" w:type="dxa"/>
            <w:tcBorders>
              <w:top w:val="nil"/>
              <w:left w:val="single" w:sz="8" w:space="0" w:color="DDDDDD"/>
              <w:bottom w:val="nil"/>
              <w:right w:val="single" w:sz="8" w:space="0" w:color="DDDDDD"/>
            </w:tcBorders>
            <w:shd w:val="clear" w:color="auto" w:fill="F0F0F0"/>
            <w:tcMar>
              <w:top w:w="120" w:type="dxa"/>
              <w:left w:w="120" w:type="dxa"/>
              <w:bottom w:w="120" w:type="dxa"/>
              <w:right w:w="120" w:type="dxa"/>
            </w:tcMar>
            <w:hideMark/>
          </w:tcPr>
          <w:p w14:paraId="5E235ECA"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Anticipated notice of decision</w:t>
            </w:r>
          </w:p>
        </w:tc>
        <w:tc>
          <w:tcPr>
            <w:tcW w:w="8008" w:type="dxa"/>
            <w:tcBorders>
              <w:top w:val="nil"/>
              <w:left w:val="nil"/>
              <w:bottom w:val="nil"/>
              <w:right w:val="single" w:sz="8" w:space="0" w:color="DDDDDD"/>
            </w:tcBorders>
            <w:tcMar>
              <w:top w:w="120" w:type="dxa"/>
              <w:left w:w="120" w:type="dxa"/>
              <w:bottom w:w="120" w:type="dxa"/>
              <w:right w:w="120" w:type="dxa"/>
            </w:tcMar>
            <w:hideMark/>
          </w:tcPr>
          <w:p w14:paraId="0DF859D5"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January 29 2025</w:t>
            </w:r>
          </w:p>
        </w:tc>
      </w:tr>
      <w:tr w:rsidR="00914491" w:rsidRPr="00914491" w14:paraId="26461BB5" w14:textId="77777777" w:rsidTr="00914491">
        <w:trPr>
          <w:trHeight w:val="297"/>
        </w:trPr>
        <w:tc>
          <w:tcPr>
            <w:tcW w:w="2512" w:type="dxa"/>
            <w:tcBorders>
              <w:top w:val="nil"/>
              <w:left w:val="single" w:sz="8" w:space="0" w:color="DDDDDD"/>
              <w:bottom w:val="nil"/>
              <w:right w:val="single" w:sz="8" w:space="0" w:color="DDDDDD"/>
            </w:tcBorders>
            <w:shd w:val="clear" w:color="auto" w:fill="F0F0F0"/>
            <w:tcMar>
              <w:top w:w="120" w:type="dxa"/>
              <w:left w:w="120" w:type="dxa"/>
              <w:bottom w:w="120" w:type="dxa"/>
              <w:right w:w="120" w:type="dxa"/>
            </w:tcMar>
            <w:hideMark/>
          </w:tcPr>
          <w:p w14:paraId="5108BB8F"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Grant start date</w:t>
            </w:r>
          </w:p>
        </w:tc>
        <w:tc>
          <w:tcPr>
            <w:tcW w:w="8008" w:type="dxa"/>
            <w:tcBorders>
              <w:top w:val="nil"/>
              <w:left w:val="nil"/>
              <w:bottom w:val="nil"/>
              <w:right w:val="single" w:sz="8" w:space="0" w:color="DDDDDD"/>
            </w:tcBorders>
            <w:tcMar>
              <w:top w:w="120" w:type="dxa"/>
              <w:left w:w="120" w:type="dxa"/>
              <w:bottom w:w="120" w:type="dxa"/>
              <w:right w:w="120" w:type="dxa"/>
            </w:tcMar>
            <w:hideMark/>
          </w:tcPr>
          <w:p w14:paraId="57104579"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April 1 2025</w:t>
            </w:r>
          </w:p>
        </w:tc>
      </w:tr>
      <w:tr w:rsidR="00914491" w:rsidRPr="00914491" w14:paraId="55323FAD" w14:textId="77777777" w:rsidTr="00914491">
        <w:trPr>
          <w:trHeight w:val="43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6AA1C60B"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Questions</w:t>
            </w:r>
          </w:p>
        </w:tc>
        <w:tc>
          <w:tcPr>
            <w:tcW w:w="8008" w:type="dxa"/>
            <w:tcBorders>
              <w:top w:val="nil"/>
              <w:left w:val="nil"/>
              <w:bottom w:val="single" w:sz="8" w:space="0" w:color="DDDDDD"/>
              <w:right w:val="single" w:sz="8" w:space="0" w:color="DDDDDD"/>
            </w:tcBorders>
            <w:tcMar>
              <w:top w:w="120" w:type="dxa"/>
              <w:left w:w="120" w:type="dxa"/>
              <w:bottom w:w="120" w:type="dxa"/>
              <w:right w:w="120" w:type="dxa"/>
            </w:tcMar>
          </w:tcPr>
          <w:p w14:paraId="5B378549"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If you have any questions, please contact Raluca Dubrowski (</w:t>
            </w:r>
            <w:hyperlink r:id="rId339" w:history="1">
              <w:r w:rsidRPr="00914491">
                <w:rPr>
                  <w:rStyle w:val="Hyperlink"/>
                  <w:rFonts w:ascii="Calibri Light" w:hAnsi="Calibri Light" w:cs="Calibri Light"/>
                  <w:sz w:val="22"/>
                  <w:szCs w:val="22"/>
                </w:rPr>
                <w:t>raluca.dubrowski@ontariotechu.ca</w:t>
              </w:r>
            </w:hyperlink>
            <w:r w:rsidRPr="00914491">
              <w:rPr>
                <w:rFonts w:ascii="Calibri Light" w:hAnsi="Calibri Light" w:cs="Calibri Light"/>
                <w:sz w:val="22"/>
                <w:szCs w:val="22"/>
              </w:rPr>
              <w:t xml:space="preserve">). </w:t>
            </w:r>
          </w:p>
          <w:p w14:paraId="7C0133EF" w14:textId="77777777" w:rsidR="00914491" w:rsidRPr="00914491" w:rsidRDefault="00914491" w:rsidP="00914491">
            <w:pPr>
              <w:spacing w:after="0" w:line="240" w:lineRule="auto"/>
              <w:rPr>
                <w:rFonts w:ascii="Calibri Light" w:hAnsi="Calibri Light" w:cs="Calibri Light"/>
                <w:sz w:val="22"/>
                <w:szCs w:val="22"/>
              </w:rPr>
            </w:pPr>
          </w:p>
        </w:tc>
      </w:tr>
    </w:tbl>
    <w:p w14:paraId="03C1A066" w14:textId="77777777" w:rsidR="00914491" w:rsidRPr="00914491" w:rsidRDefault="00914491" w:rsidP="00914491">
      <w:pPr>
        <w:spacing w:after="0" w:line="240" w:lineRule="auto"/>
        <w:rPr>
          <w:rFonts w:ascii="Calibri Light" w:hAnsi="Calibri Light" w:cs="Calibri Light"/>
          <w:sz w:val="22"/>
          <w:szCs w:val="22"/>
        </w:rPr>
      </w:pPr>
    </w:p>
    <w:p w14:paraId="363326A6"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ORS Information Session</w:t>
      </w:r>
    </w:p>
    <w:p w14:paraId="635E6D9E"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To support </w:t>
      </w:r>
      <w:proofErr w:type="gramStart"/>
      <w:r w:rsidRPr="00914491">
        <w:rPr>
          <w:rFonts w:ascii="Calibri Light" w:hAnsi="Calibri Light" w:cs="Calibri Light"/>
          <w:sz w:val="22"/>
          <w:szCs w:val="22"/>
        </w:rPr>
        <w:t>applicants</w:t>
      </w:r>
      <w:proofErr w:type="gramEnd"/>
      <w:r w:rsidRPr="00914491">
        <w:rPr>
          <w:rFonts w:ascii="Calibri Light" w:hAnsi="Calibri Light" w:cs="Calibri Light"/>
          <w:sz w:val="22"/>
          <w:szCs w:val="22"/>
        </w:rPr>
        <w:t xml:space="preserve"> prepare their applications, ORS prepared an information session for the CIHR Project Grant. The invited guest for the information session is Dr. JoAnne Arcand from the Faculty of Health Sciences, Ontario Tech University. Dr. Arcand has served as a reviewer for the CIHR Project Grant for several years and holds an active CIHR Project Grant. The recording of the information session can be accessed </w:t>
      </w:r>
      <w:hyperlink r:id="rId340" w:history="1">
        <w:r w:rsidRPr="00914491">
          <w:rPr>
            <w:rStyle w:val="Hyperlink"/>
            <w:rFonts w:ascii="Calibri Light" w:hAnsi="Calibri Light" w:cs="Calibri Light"/>
            <w:sz w:val="22"/>
            <w:szCs w:val="22"/>
          </w:rPr>
          <w:t>here</w:t>
        </w:r>
      </w:hyperlink>
      <w:r w:rsidRPr="00914491">
        <w:rPr>
          <w:rFonts w:ascii="Calibri Light" w:hAnsi="Calibri Light" w:cs="Calibri Light"/>
          <w:sz w:val="22"/>
          <w:szCs w:val="22"/>
        </w:rPr>
        <w:t xml:space="preserve">.  </w:t>
      </w:r>
    </w:p>
    <w:p w14:paraId="38A032E5"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In addition, CIHR will organize a Project Grant webinar in the new year. ORS will share those details once available.</w:t>
      </w:r>
    </w:p>
    <w:p w14:paraId="74CD55A1" w14:textId="77777777" w:rsidR="00914491" w:rsidRPr="00914491" w:rsidRDefault="00914491" w:rsidP="00914491">
      <w:pPr>
        <w:spacing w:after="0" w:line="240" w:lineRule="auto"/>
        <w:rPr>
          <w:rFonts w:ascii="Calibri Light" w:hAnsi="Calibri Light" w:cs="Calibri Light"/>
          <w:sz w:val="22"/>
          <w:szCs w:val="22"/>
        </w:rPr>
      </w:pPr>
    </w:p>
    <w:p w14:paraId="045AE48C"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CIHR Webinars</w:t>
      </w:r>
    </w:p>
    <w:p w14:paraId="2DFE876F"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CIHR will be hosting the following webinars to support participants with the requirements of the funding opportunity “Fall 2024 Project Grant” and to answer questions on how to apply.</w:t>
      </w:r>
    </w:p>
    <w:p w14:paraId="189E661F"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b/>
          <w:bCs/>
          <w:sz w:val="22"/>
          <w:szCs w:val="22"/>
        </w:rPr>
        <w:t>English Sessions</w:t>
      </w:r>
      <w:r w:rsidRPr="00914491">
        <w:rPr>
          <w:rFonts w:ascii="Calibri Light" w:hAnsi="Calibri Light" w:cs="Calibri Light"/>
          <w:sz w:val="22"/>
          <w:szCs w:val="22"/>
        </w:rPr>
        <w:br/>
      </w:r>
      <w:r w:rsidRPr="00914491">
        <w:rPr>
          <w:rFonts w:ascii="Calibri Light" w:hAnsi="Calibri Light" w:cs="Calibri Light"/>
          <w:b/>
          <w:bCs/>
          <w:sz w:val="22"/>
          <w:szCs w:val="22"/>
        </w:rPr>
        <w:t>Duration:</w:t>
      </w:r>
      <w:r w:rsidRPr="00914491">
        <w:rPr>
          <w:rFonts w:ascii="Calibri Light" w:hAnsi="Calibri Light" w:cs="Calibri Light"/>
          <w:sz w:val="22"/>
          <w:szCs w:val="22"/>
        </w:rPr>
        <w:t> 60 minutes</w:t>
      </w:r>
      <w:r w:rsidRPr="00914491">
        <w:rPr>
          <w:rFonts w:ascii="Calibri Light" w:hAnsi="Calibri Light" w:cs="Calibri Light"/>
          <w:sz w:val="22"/>
          <w:szCs w:val="22"/>
        </w:rPr>
        <w:br/>
      </w:r>
      <w:r w:rsidRPr="00914491">
        <w:rPr>
          <w:rFonts w:ascii="Calibri Light" w:hAnsi="Calibri Light" w:cs="Calibri Light"/>
          <w:b/>
          <w:bCs/>
          <w:sz w:val="22"/>
          <w:szCs w:val="22"/>
        </w:rPr>
        <w:t>When:</w:t>
      </w:r>
      <w:r w:rsidRPr="00914491">
        <w:rPr>
          <w:rFonts w:ascii="Calibri Light" w:hAnsi="Calibri Light" w:cs="Calibri Light"/>
          <w:sz w:val="22"/>
          <w:szCs w:val="22"/>
        </w:rPr>
        <w:t> Wednesday, July 31, 2024 at 11:00 AM ET | </w:t>
      </w:r>
      <w:hyperlink r:id="rId341" w:history="1">
        <w:r w:rsidRPr="00914491">
          <w:rPr>
            <w:rStyle w:val="Hyperlink"/>
            <w:rFonts w:ascii="Calibri Light" w:hAnsi="Calibri Light" w:cs="Calibri Light"/>
            <w:sz w:val="22"/>
            <w:szCs w:val="22"/>
          </w:rPr>
          <w:t>Join</w:t>
        </w:r>
      </w:hyperlink>
      <w:r w:rsidRPr="00914491">
        <w:rPr>
          <w:rFonts w:ascii="Calibri Light" w:hAnsi="Calibri Light" w:cs="Calibri Light"/>
          <w:sz w:val="22"/>
          <w:szCs w:val="22"/>
        </w:rPr>
        <w:br/>
      </w:r>
      <w:r w:rsidRPr="00914491">
        <w:rPr>
          <w:rFonts w:ascii="Calibri Light" w:hAnsi="Calibri Light" w:cs="Calibri Light"/>
          <w:b/>
          <w:bCs/>
          <w:sz w:val="22"/>
          <w:szCs w:val="22"/>
        </w:rPr>
        <w:t>When:</w:t>
      </w:r>
      <w:r w:rsidRPr="00914491">
        <w:rPr>
          <w:rFonts w:ascii="Calibri Light" w:hAnsi="Calibri Light" w:cs="Calibri Light"/>
          <w:sz w:val="22"/>
          <w:szCs w:val="22"/>
        </w:rPr>
        <w:t> Thursday, August 15, 2024 at 1:00 PM ET | </w:t>
      </w:r>
      <w:hyperlink r:id="rId342" w:history="1">
        <w:r w:rsidRPr="00914491">
          <w:rPr>
            <w:rStyle w:val="Hyperlink"/>
            <w:rFonts w:ascii="Calibri Light" w:hAnsi="Calibri Light" w:cs="Calibri Light"/>
            <w:sz w:val="22"/>
            <w:szCs w:val="22"/>
          </w:rPr>
          <w:t>Join</w:t>
        </w:r>
      </w:hyperlink>
    </w:p>
    <w:p w14:paraId="0FC080F7"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b/>
          <w:bCs/>
          <w:sz w:val="22"/>
          <w:szCs w:val="22"/>
        </w:rPr>
        <w:t>French Sessions</w:t>
      </w:r>
      <w:r w:rsidRPr="00914491">
        <w:rPr>
          <w:rFonts w:ascii="Calibri Light" w:hAnsi="Calibri Light" w:cs="Calibri Light"/>
          <w:sz w:val="22"/>
          <w:szCs w:val="22"/>
        </w:rPr>
        <w:br/>
      </w:r>
      <w:r w:rsidRPr="00914491">
        <w:rPr>
          <w:rFonts w:ascii="Calibri Light" w:hAnsi="Calibri Light" w:cs="Calibri Light"/>
          <w:b/>
          <w:bCs/>
          <w:sz w:val="22"/>
          <w:szCs w:val="22"/>
        </w:rPr>
        <w:t>Duration:</w:t>
      </w:r>
      <w:r w:rsidRPr="00914491">
        <w:rPr>
          <w:rFonts w:ascii="Calibri Light" w:hAnsi="Calibri Light" w:cs="Calibri Light"/>
          <w:sz w:val="22"/>
          <w:szCs w:val="22"/>
        </w:rPr>
        <w:t> 60 minutes</w:t>
      </w:r>
      <w:r w:rsidRPr="00914491">
        <w:rPr>
          <w:rFonts w:ascii="Calibri Light" w:hAnsi="Calibri Light" w:cs="Calibri Light"/>
          <w:b/>
          <w:bCs/>
          <w:sz w:val="22"/>
          <w:szCs w:val="22"/>
        </w:rPr>
        <w:br/>
        <w:t>When:</w:t>
      </w:r>
      <w:r w:rsidRPr="00914491">
        <w:rPr>
          <w:rFonts w:ascii="Calibri Light" w:hAnsi="Calibri Light" w:cs="Calibri Light"/>
          <w:sz w:val="22"/>
          <w:szCs w:val="22"/>
        </w:rPr>
        <w:t> Wednesday, July 31, 2024 at 1:00 PM ET | </w:t>
      </w:r>
      <w:hyperlink r:id="rId343" w:history="1">
        <w:r w:rsidRPr="00914491">
          <w:rPr>
            <w:rStyle w:val="Hyperlink"/>
            <w:rFonts w:ascii="Calibri Light" w:hAnsi="Calibri Light" w:cs="Calibri Light"/>
            <w:sz w:val="22"/>
            <w:szCs w:val="22"/>
          </w:rPr>
          <w:t>Join</w:t>
        </w:r>
      </w:hyperlink>
      <w:r w:rsidRPr="00914491">
        <w:rPr>
          <w:rFonts w:ascii="Calibri Light" w:hAnsi="Calibri Light" w:cs="Calibri Light"/>
          <w:sz w:val="22"/>
          <w:szCs w:val="22"/>
        </w:rPr>
        <w:br/>
      </w:r>
      <w:r w:rsidRPr="00914491">
        <w:rPr>
          <w:rFonts w:ascii="Calibri Light" w:hAnsi="Calibri Light" w:cs="Calibri Light"/>
          <w:b/>
          <w:bCs/>
          <w:sz w:val="22"/>
          <w:szCs w:val="22"/>
        </w:rPr>
        <w:t xml:space="preserve">When: </w:t>
      </w:r>
      <w:r w:rsidRPr="00914491">
        <w:rPr>
          <w:rFonts w:ascii="Calibri Light" w:hAnsi="Calibri Light" w:cs="Calibri Light"/>
          <w:sz w:val="22"/>
          <w:szCs w:val="22"/>
        </w:rPr>
        <w:t>Thursday, August 15, 2024 at 11:00 AM ET | </w:t>
      </w:r>
      <w:hyperlink r:id="rId344" w:history="1">
        <w:r w:rsidRPr="00914491">
          <w:rPr>
            <w:rStyle w:val="Hyperlink"/>
            <w:rFonts w:ascii="Calibri Light" w:hAnsi="Calibri Light" w:cs="Calibri Light"/>
            <w:sz w:val="22"/>
            <w:szCs w:val="22"/>
          </w:rPr>
          <w:t>Join</w:t>
        </w:r>
      </w:hyperlink>
    </w:p>
    <w:p w14:paraId="67204511" w14:textId="77777777" w:rsidR="00914491" w:rsidRPr="00914491" w:rsidRDefault="00914491" w:rsidP="00914491">
      <w:pPr>
        <w:spacing w:after="0" w:line="240" w:lineRule="auto"/>
        <w:rPr>
          <w:rFonts w:ascii="Calibri Light" w:hAnsi="Calibri Light" w:cs="Calibri Light"/>
          <w:sz w:val="22"/>
          <w:szCs w:val="22"/>
        </w:rPr>
      </w:pPr>
    </w:p>
    <w:p w14:paraId="5C068600" w14:textId="77777777" w:rsidR="00914491" w:rsidRPr="00914491" w:rsidRDefault="00914491" w:rsidP="00914491">
      <w:pPr>
        <w:spacing w:after="0" w:line="240" w:lineRule="auto"/>
        <w:rPr>
          <w:rFonts w:ascii="Calibri Light" w:hAnsi="Calibri Light" w:cs="Calibri Light"/>
          <w:b/>
          <w:bCs/>
          <w:sz w:val="22"/>
          <w:szCs w:val="22"/>
        </w:rPr>
      </w:pPr>
      <w:r w:rsidRPr="00914491">
        <w:rPr>
          <w:rFonts w:ascii="Calibri Light" w:hAnsi="Calibri Light" w:cs="Calibri Light"/>
          <w:b/>
          <w:bCs/>
          <w:sz w:val="22"/>
          <w:szCs w:val="22"/>
        </w:rPr>
        <w:t>Consultant Honorarium Program</w:t>
      </w:r>
    </w:p>
    <w:p w14:paraId="014F8C44" w14:textId="77777777" w:rsidR="00914491" w:rsidRPr="00914491" w:rsidRDefault="00914491" w:rsidP="00914491">
      <w:pPr>
        <w:spacing w:after="0" w:line="240" w:lineRule="auto"/>
        <w:rPr>
          <w:rFonts w:ascii="Calibri Light" w:hAnsi="Calibri Light" w:cs="Calibri Light"/>
          <w:sz w:val="22"/>
          <w:szCs w:val="22"/>
        </w:rPr>
      </w:pPr>
      <w:r w:rsidRPr="00914491">
        <w:rPr>
          <w:rFonts w:ascii="Calibri Light" w:hAnsi="Calibri Light" w:cs="Calibri Light"/>
          <w:sz w:val="22"/>
          <w:szCs w:val="22"/>
        </w:rPr>
        <w:t xml:space="preserve">ORS review is often well complemented by the review of a disciplinary expert who can assess the technical aspects of your proposal. You are therefore encouraged to solicit colleagues to act as peer reviewers to help refine your grant proposal. ORS will offer a $150 honorarium to external consultants in the applicant’s field with previous success in the CIHR Project Grant. Consultant review should focus on the methodology of the application from the perspective of a disciplinary expert. Note that there is a limit of </w:t>
      </w:r>
      <w:r w:rsidRPr="00914491">
        <w:rPr>
          <w:rFonts w:ascii="Calibri Light" w:hAnsi="Calibri Light" w:cs="Calibri Light"/>
          <w:b/>
          <w:bCs/>
          <w:sz w:val="22"/>
          <w:szCs w:val="22"/>
          <w:u w:val="single"/>
        </w:rPr>
        <w:t>one</w:t>
      </w:r>
      <w:r w:rsidRPr="00914491">
        <w:rPr>
          <w:rFonts w:ascii="Calibri Light" w:hAnsi="Calibri Light" w:cs="Calibri Light"/>
          <w:sz w:val="22"/>
          <w:szCs w:val="22"/>
        </w:rPr>
        <w:t xml:space="preserve"> honorarium per applicant. Please contact Raluca Dubrowski if you wish to take advantage of this program.</w:t>
      </w:r>
    </w:p>
    <w:p w14:paraId="63C4AD25" w14:textId="77777777" w:rsidR="00914491" w:rsidRPr="00914491" w:rsidRDefault="00914491" w:rsidP="00914491">
      <w:pPr>
        <w:rPr>
          <w:rFonts w:ascii="Calibri Light" w:hAnsi="Calibri Light" w:cs="Calibri Light"/>
          <w:sz w:val="22"/>
          <w:szCs w:val="22"/>
        </w:rPr>
      </w:pPr>
    </w:p>
    <w:p w14:paraId="0B33573C" w14:textId="77777777" w:rsidR="00914491" w:rsidRPr="00914491" w:rsidRDefault="00914491" w:rsidP="00914491">
      <w:pPr>
        <w:rPr>
          <w:rFonts w:ascii="Calibri Light" w:hAnsi="Calibri Light" w:cs="Calibri Light"/>
          <w:b/>
          <w:bCs/>
          <w:sz w:val="22"/>
          <w:szCs w:val="22"/>
        </w:rPr>
      </w:pPr>
      <w:r w:rsidRPr="00914491">
        <w:rPr>
          <w:rFonts w:ascii="Calibri Light" w:hAnsi="Calibri Light" w:cs="Calibri Light"/>
          <w:b/>
          <w:bCs/>
          <w:sz w:val="22"/>
          <w:szCs w:val="22"/>
        </w:rPr>
        <w:lastRenderedPageBreak/>
        <w:t>Supporting Resources</w:t>
      </w:r>
    </w:p>
    <w:p w14:paraId="4BA6623A" w14:textId="77777777" w:rsidR="00914491" w:rsidRPr="00914491" w:rsidRDefault="00A11A9D" w:rsidP="002B2D65">
      <w:pPr>
        <w:numPr>
          <w:ilvl w:val="0"/>
          <w:numId w:val="71"/>
        </w:numPr>
        <w:spacing w:after="0" w:line="240" w:lineRule="auto"/>
        <w:rPr>
          <w:rFonts w:ascii="Calibri Light" w:hAnsi="Calibri Light" w:cs="Calibri Light"/>
          <w:sz w:val="22"/>
          <w:szCs w:val="22"/>
        </w:rPr>
      </w:pPr>
      <w:hyperlink r:id="rId345" w:history="1">
        <w:r w:rsidR="00914491" w:rsidRPr="00914491">
          <w:rPr>
            <w:rStyle w:val="Hyperlink"/>
            <w:rFonts w:ascii="Calibri Light" w:hAnsi="Calibri Light" w:cs="Calibri Light"/>
            <w:sz w:val="22"/>
            <w:szCs w:val="22"/>
          </w:rPr>
          <w:t>Grant: Fall 2023 and Spring 2024 Funding Opportunity</w:t>
        </w:r>
      </w:hyperlink>
    </w:p>
    <w:p w14:paraId="49132535" w14:textId="77777777" w:rsidR="00914491" w:rsidRPr="00914491" w:rsidRDefault="00A11A9D" w:rsidP="002B2D65">
      <w:pPr>
        <w:numPr>
          <w:ilvl w:val="0"/>
          <w:numId w:val="71"/>
        </w:numPr>
        <w:spacing w:after="0" w:line="240" w:lineRule="auto"/>
        <w:rPr>
          <w:rFonts w:ascii="Calibri Light" w:hAnsi="Calibri Light" w:cs="Calibri Light"/>
          <w:sz w:val="22"/>
          <w:szCs w:val="22"/>
        </w:rPr>
      </w:pPr>
      <w:hyperlink r:id="rId346" w:history="1">
        <w:r w:rsidR="00914491" w:rsidRPr="00914491">
          <w:rPr>
            <w:rStyle w:val="Hyperlink"/>
            <w:rFonts w:ascii="Calibri Light" w:hAnsi="Calibri Light" w:cs="Calibri Light"/>
            <w:sz w:val="22"/>
            <w:szCs w:val="22"/>
          </w:rPr>
          <w:t xml:space="preserve">CIHR </w:t>
        </w:r>
        <w:proofErr w:type="spellStart"/>
        <w:r w:rsidR="00914491" w:rsidRPr="00914491">
          <w:rPr>
            <w:rStyle w:val="Hyperlink"/>
            <w:rFonts w:ascii="Calibri Light" w:hAnsi="Calibri Light" w:cs="Calibri Light"/>
            <w:sz w:val="22"/>
            <w:szCs w:val="22"/>
          </w:rPr>
          <w:t>Biosketch</w:t>
        </w:r>
        <w:proofErr w:type="spellEnd"/>
        <w:r w:rsidR="00914491" w:rsidRPr="00914491">
          <w:rPr>
            <w:rStyle w:val="Hyperlink"/>
            <w:rFonts w:ascii="Calibri Light" w:hAnsi="Calibri Light" w:cs="Calibri Light"/>
            <w:sz w:val="22"/>
            <w:szCs w:val="22"/>
          </w:rPr>
          <w:t xml:space="preserve"> CV – Quick Reference Guide</w:t>
        </w:r>
      </w:hyperlink>
    </w:p>
    <w:p w14:paraId="7E874FCC" w14:textId="77777777" w:rsidR="00914491" w:rsidRPr="00914491" w:rsidRDefault="00A11A9D" w:rsidP="002B2D65">
      <w:pPr>
        <w:numPr>
          <w:ilvl w:val="0"/>
          <w:numId w:val="71"/>
        </w:numPr>
        <w:spacing w:after="0" w:line="240" w:lineRule="auto"/>
        <w:rPr>
          <w:rFonts w:ascii="Calibri Light" w:hAnsi="Calibri Light" w:cs="Calibri Light"/>
          <w:sz w:val="22"/>
          <w:szCs w:val="22"/>
        </w:rPr>
      </w:pPr>
      <w:hyperlink r:id="rId347" w:history="1">
        <w:r w:rsidR="00914491" w:rsidRPr="00914491">
          <w:rPr>
            <w:rStyle w:val="Hyperlink"/>
            <w:rFonts w:ascii="Calibri Light" w:hAnsi="Calibri Light" w:cs="Calibri Light"/>
            <w:sz w:val="22"/>
            <w:szCs w:val="22"/>
          </w:rPr>
          <w:t>Sex and Gender in Health Research</w:t>
        </w:r>
      </w:hyperlink>
    </w:p>
    <w:p w14:paraId="280D3461" w14:textId="77777777" w:rsidR="00914491" w:rsidRPr="00914491" w:rsidRDefault="00A11A9D" w:rsidP="002B2D65">
      <w:pPr>
        <w:numPr>
          <w:ilvl w:val="0"/>
          <w:numId w:val="71"/>
        </w:numPr>
        <w:spacing w:after="0" w:line="240" w:lineRule="auto"/>
        <w:rPr>
          <w:rFonts w:ascii="Calibri Light" w:hAnsi="Calibri Light" w:cs="Calibri Light"/>
          <w:sz w:val="22"/>
          <w:szCs w:val="22"/>
        </w:rPr>
      </w:pPr>
      <w:hyperlink r:id="rId348" w:history="1">
        <w:r w:rsidR="00914491" w:rsidRPr="00914491">
          <w:rPr>
            <w:rStyle w:val="Hyperlink"/>
            <w:rFonts w:ascii="Calibri Light" w:hAnsi="Calibri Light" w:cs="Calibri Light"/>
            <w:sz w:val="22"/>
            <w:szCs w:val="22"/>
          </w:rPr>
          <w:t>Learning for Applicants</w:t>
        </w:r>
      </w:hyperlink>
    </w:p>
    <w:p w14:paraId="1D9F3D0A" w14:textId="77777777" w:rsidR="00914491" w:rsidRPr="00914491" w:rsidRDefault="00A11A9D" w:rsidP="002B2D65">
      <w:pPr>
        <w:numPr>
          <w:ilvl w:val="0"/>
          <w:numId w:val="71"/>
        </w:numPr>
        <w:spacing w:after="0" w:line="240" w:lineRule="auto"/>
        <w:rPr>
          <w:rFonts w:ascii="Calibri Light" w:hAnsi="Calibri Light" w:cs="Calibri Light"/>
          <w:sz w:val="22"/>
          <w:szCs w:val="22"/>
        </w:rPr>
      </w:pPr>
      <w:hyperlink r:id="rId349" w:history="1">
        <w:r w:rsidR="00914491" w:rsidRPr="00914491">
          <w:rPr>
            <w:rStyle w:val="Hyperlink"/>
            <w:rFonts w:ascii="Calibri Light" w:hAnsi="Calibri Light" w:cs="Calibri Light"/>
            <w:sz w:val="22"/>
            <w:szCs w:val="22"/>
          </w:rPr>
          <w:t>How to complete the Equity, Diversity and Inclusion Self-identification Questionnaire</w:t>
        </w:r>
      </w:hyperlink>
    </w:p>
    <w:p w14:paraId="00F56D45" w14:textId="77777777" w:rsidR="00914491" w:rsidRPr="00914491" w:rsidRDefault="00A11A9D" w:rsidP="002B2D65">
      <w:pPr>
        <w:numPr>
          <w:ilvl w:val="0"/>
          <w:numId w:val="71"/>
        </w:numPr>
        <w:spacing w:after="0" w:line="240" w:lineRule="auto"/>
        <w:rPr>
          <w:rFonts w:ascii="Calibri Light" w:hAnsi="Calibri Light" w:cs="Calibri Light"/>
          <w:sz w:val="22"/>
          <w:szCs w:val="22"/>
        </w:rPr>
      </w:pPr>
      <w:hyperlink r:id="rId350" w:history="1">
        <w:r w:rsidR="00914491" w:rsidRPr="00914491">
          <w:rPr>
            <w:rStyle w:val="Hyperlink"/>
            <w:rFonts w:ascii="Calibri Light" w:hAnsi="Calibri Light" w:cs="Calibri Light"/>
            <w:sz w:val="22"/>
            <w:szCs w:val="22"/>
          </w:rPr>
          <w:t>Peer Review Manual – Project</w:t>
        </w:r>
      </w:hyperlink>
    </w:p>
    <w:p w14:paraId="626DB23A" w14:textId="77777777" w:rsidR="00914491" w:rsidRPr="00914491" w:rsidRDefault="00A11A9D" w:rsidP="002B2D65">
      <w:pPr>
        <w:numPr>
          <w:ilvl w:val="0"/>
          <w:numId w:val="71"/>
        </w:numPr>
        <w:spacing w:after="0" w:line="240" w:lineRule="auto"/>
        <w:rPr>
          <w:rFonts w:ascii="Calibri Light" w:hAnsi="Calibri Light" w:cs="Calibri Light"/>
          <w:sz w:val="22"/>
          <w:szCs w:val="22"/>
        </w:rPr>
      </w:pPr>
      <w:hyperlink r:id="rId351" w:history="1">
        <w:r w:rsidR="00914491" w:rsidRPr="00914491">
          <w:rPr>
            <w:rStyle w:val="Hyperlink"/>
            <w:rFonts w:ascii="Calibri Light" w:hAnsi="Calibri Light" w:cs="Calibri Light"/>
            <w:sz w:val="22"/>
            <w:szCs w:val="22"/>
          </w:rPr>
          <w:t>San Francisco Declaration on Research Assessment (DORA)</w:t>
        </w:r>
      </w:hyperlink>
    </w:p>
    <w:p w14:paraId="57E88834" w14:textId="77777777" w:rsidR="00914491" w:rsidRDefault="00914491" w:rsidP="00914491">
      <w:pPr>
        <w:rPr>
          <w:rFonts w:ascii="Calibri Light" w:hAnsi="Calibri Light" w:cs="Calibri Light"/>
          <w:b/>
          <w:bCs/>
          <w:sz w:val="22"/>
          <w:szCs w:val="22"/>
        </w:rPr>
      </w:pPr>
    </w:p>
    <w:p w14:paraId="255B43D3" w14:textId="773F713F" w:rsidR="00914491" w:rsidRPr="00914491" w:rsidRDefault="00914491" w:rsidP="00914491">
      <w:pPr>
        <w:rPr>
          <w:rFonts w:ascii="Calibri Light" w:hAnsi="Calibri Light" w:cs="Calibri Light"/>
          <w:b/>
          <w:bCs/>
          <w:sz w:val="22"/>
          <w:szCs w:val="22"/>
        </w:rPr>
      </w:pPr>
      <w:r w:rsidRPr="00914491">
        <w:rPr>
          <w:rFonts w:ascii="Calibri Light" w:hAnsi="Calibri Light" w:cs="Calibri Light"/>
          <w:b/>
          <w:bCs/>
          <w:sz w:val="22"/>
          <w:szCs w:val="22"/>
        </w:rPr>
        <w:t>Attached Documents</w:t>
      </w:r>
    </w:p>
    <w:p w14:paraId="3945B20C" w14:textId="6AEB8553" w:rsidR="00914491" w:rsidRPr="00914491" w:rsidRDefault="00914491" w:rsidP="002B2D65">
      <w:pPr>
        <w:numPr>
          <w:ilvl w:val="0"/>
          <w:numId w:val="72"/>
        </w:numPr>
        <w:rPr>
          <w:rFonts w:ascii="Calibri Light" w:hAnsi="Calibri Light" w:cs="Calibri Light"/>
          <w:sz w:val="22"/>
          <w:szCs w:val="22"/>
        </w:rPr>
      </w:pPr>
      <w:r w:rsidRPr="00914491">
        <w:rPr>
          <w:rFonts w:ascii="Calibri Light" w:hAnsi="Calibri Light" w:cs="Calibri Light"/>
          <w:sz w:val="22"/>
          <w:szCs w:val="22"/>
        </w:rPr>
        <w:t xml:space="preserve">FAQ for the Project Grant </w:t>
      </w:r>
      <w:r>
        <w:rPr>
          <w:rFonts w:ascii="Calibri Light" w:hAnsi="Calibri Light" w:cs="Calibri Light"/>
          <w:sz w:val="22"/>
          <w:szCs w:val="22"/>
        </w:rPr>
        <w:object w:dxaOrig="1515" w:dyaOrig="987" w14:anchorId="6866A867">
          <v:shape id="_x0000_i1106" type="#_x0000_t75" style="width:75.6pt;height:49.2pt" o:ole="">
            <v:imagedata r:id="rId352" o:title=""/>
          </v:shape>
          <o:OLEObject Type="Embed" ProgID="AcroExch.Document.DC" ShapeID="_x0000_i1106" DrawAspect="Icon" ObjectID="_1785758924" r:id="rId353"/>
        </w:object>
      </w:r>
    </w:p>
    <w:p w14:paraId="41CC3945" w14:textId="057FB82A" w:rsidR="00914491" w:rsidRPr="00914491" w:rsidRDefault="00914491" w:rsidP="002B2D65">
      <w:pPr>
        <w:numPr>
          <w:ilvl w:val="0"/>
          <w:numId w:val="72"/>
        </w:numPr>
        <w:rPr>
          <w:rFonts w:ascii="Calibri Light" w:hAnsi="Calibri Light" w:cs="Calibri Light"/>
          <w:sz w:val="22"/>
          <w:szCs w:val="22"/>
        </w:rPr>
      </w:pPr>
      <w:r w:rsidRPr="00914491">
        <w:rPr>
          <w:rFonts w:ascii="Calibri Light" w:hAnsi="Calibri Light" w:cs="Calibri Light"/>
          <w:sz w:val="22"/>
          <w:szCs w:val="22"/>
        </w:rPr>
        <w:t>Two knowledge translation resources to help with the development of the knowledge translation/mobilization plan.</w:t>
      </w:r>
      <w:r>
        <w:rPr>
          <w:rFonts w:ascii="Calibri Light" w:hAnsi="Calibri Light" w:cs="Calibri Light"/>
          <w:sz w:val="22"/>
          <w:szCs w:val="22"/>
        </w:rPr>
        <w:object w:dxaOrig="1515" w:dyaOrig="987" w14:anchorId="690AA589">
          <v:shape id="_x0000_i1107" type="#_x0000_t75" style="width:75.6pt;height:49.2pt" o:ole="">
            <v:imagedata r:id="rId354" o:title=""/>
          </v:shape>
          <o:OLEObject Type="Embed" ProgID="AcroExch.Document.DC" ShapeID="_x0000_i1107" DrawAspect="Icon" ObjectID="_1785758925" r:id="rId355"/>
        </w:object>
      </w:r>
      <w:r>
        <w:rPr>
          <w:rFonts w:ascii="Calibri Light" w:hAnsi="Calibri Light" w:cs="Calibri Light"/>
          <w:sz w:val="22"/>
          <w:szCs w:val="22"/>
        </w:rPr>
        <w:object w:dxaOrig="1515" w:dyaOrig="987" w14:anchorId="0FC8DDC8">
          <v:shape id="_x0000_i1108" type="#_x0000_t75" style="width:75.6pt;height:49.2pt" o:ole="">
            <v:imagedata r:id="rId356" o:title=""/>
          </v:shape>
          <o:OLEObject Type="Embed" ProgID="AcroExch.Document.DC" ShapeID="_x0000_i1108" DrawAspect="Icon" ObjectID="_1785758926" r:id="rId357"/>
        </w:object>
      </w:r>
    </w:p>
    <w:p w14:paraId="0D57C38C" w14:textId="52BDEDC6" w:rsidR="00914491" w:rsidRDefault="00914491">
      <w:pPr>
        <w:rPr>
          <w:rFonts w:asciiTheme="majorHAnsi" w:eastAsiaTheme="majorEastAsia" w:hAnsiTheme="majorHAnsi" w:cstheme="majorBidi"/>
          <w:color w:val="365F91" w:themeColor="accent1" w:themeShade="BF"/>
          <w:sz w:val="28"/>
          <w:szCs w:val="28"/>
        </w:rPr>
      </w:pPr>
    </w:p>
    <w:p w14:paraId="5C738C8C" w14:textId="77777777" w:rsidR="00914491" w:rsidRDefault="00914491">
      <w:pPr>
        <w:rPr>
          <w:rFonts w:asciiTheme="majorHAnsi" w:eastAsiaTheme="majorEastAsia" w:hAnsiTheme="majorHAnsi" w:cstheme="majorBidi"/>
          <w:color w:val="365F91" w:themeColor="accent1" w:themeShade="BF"/>
          <w:sz w:val="28"/>
          <w:szCs w:val="28"/>
        </w:rPr>
      </w:pPr>
      <w:r>
        <w:br w:type="page"/>
      </w:r>
    </w:p>
    <w:bookmarkStart w:id="101" w:name="_NSERC_PromoScience_1"/>
    <w:bookmarkEnd w:id="101"/>
    <w:p w14:paraId="571B28FD" w14:textId="5A933560" w:rsidR="003102C9" w:rsidRPr="00065C70" w:rsidRDefault="003102C9" w:rsidP="00065C70">
      <w:pPr>
        <w:pStyle w:val="Heading2"/>
      </w:pPr>
      <w:r w:rsidRPr="00065C70">
        <w:lastRenderedPageBreak/>
        <w:fldChar w:fldCharType="begin"/>
      </w:r>
      <w:r w:rsidRPr="00065C70">
        <w:instrText>HYPERLINK "https://www.nserc-crsng.gc.ca/Promoter-Promotion/PromoScience-PromoScience/CallApplication-AppelDemande_eng.asp"</w:instrText>
      </w:r>
      <w:r w:rsidRPr="00065C70">
        <w:fldChar w:fldCharType="separate"/>
      </w:r>
      <w:r w:rsidRPr="00065C70">
        <w:t xml:space="preserve">NSERC </w:t>
      </w:r>
      <w:proofErr w:type="spellStart"/>
      <w:r w:rsidRPr="00065C70">
        <w:t>PromoScience</w:t>
      </w:r>
      <w:proofErr w:type="spellEnd"/>
      <w:r w:rsidRPr="00065C70">
        <w:fldChar w:fldCharType="end"/>
      </w:r>
    </w:p>
    <w:p w14:paraId="48006719" w14:textId="77777777" w:rsidR="003102C9" w:rsidRPr="003102C9" w:rsidRDefault="003102C9" w:rsidP="003102C9">
      <w:pPr>
        <w:spacing w:line="276" w:lineRule="auto"/>
        <w:jc w:val="center"/>
        <w:rPr>
          <w:rFonts w:ascii="Calibri" w:eastAsia="Aptos" w:hAnsi="Calibri" w:cs="Calibri"/>
          <w:color w:val="1F497D"/>
          <w:sz w:val="22"/>
          <w:szCs w:val="22"/>
          <w:lang w:eastAsia="en-CA"/>
        </w:rPr>
      </w:pPr>
      <w:r w:rsidRPr="003102C9">
        <w:rPr>
          <w:rFonts w:ascii="Calibri Light" w:eastAsia="Aptos" w:hAnsi="Calibri Light" w:cs="Calibri Light"/>
          <w:b/>
          <w:bCs/>
          <w:color w:val="FF0000"/>
          <w:sz w:val="22"/>
          <w:szCs w:val="22"/>
          <w:highlight w:val="yellow"/>
          <w:lang w:val="en-CA" w:eastAsia="en-CA"/>
        </w:rPr>
        <w:t xml:space="preserve">*Please submit mandatory NOI to </w:t>
      </w:r>
      <w:hyperlink r:id="rId358" w:history="1">
        <w:r w:rsidRPr="003102C9">
          <w:rPr>
            <w:rFonts w:ascii="Calibri Light" w:eastAsia="Aptos" w:hAnsi="Calibri Light" w:cs="Calibri Light"/>
            <w:b/>
            <w:bCs/>
            <w:color w:val="467886"/>
            <w:sz w:val="22"/>
            <w:szCs w:val="22"/>
            <w:highlight w:val="yellow"/>
            <w:u w:val="single"/>
            <w:lang w:val="en-CA" w:eastAsia="en-CA"/>
          </w:rPr>
          <w:t>ewa.stewart@ontariotechu.ca</w:t>
        </w:r>
      </w:hyperlink>
      <w:r w:rsidRPr="003102C9">
        <w:rPr>
          <w:rFonts w:ascii="Calibri Light" w:eastAsia="Aptos" w:hAnsi="Calibri Light" w:cs="Calibri Light"/>
          <w:b/>
          <w:bCs/>
          <w:color w:val="FF0000"/>
          <w:sz w:val="22"/>
          <w:szCs w:val="22"/>
          <w:highlight w:val="yellow"/>
          <w:lang w:val="en-CA" w:eastAsia="en-CA"/>
        </w:rPr>
        <w:t xml:space="preserve"> by July 22 if you plan on applying*</w:t>
      </w:r>
    </w:p>
    <w:p w14:paraId="52800738" w14:textId="77777777" w:rsidR="003102C9" w:rsidRPr="003102C9" w:rsidRDefault="003102C9" w:rsidP="003102C9">
      <w:pPr>
        <w:spacing w:line="240" w:lineRule="auto"/>
        <w:jc w:val="both"/>
        <w:rPr>
          <w:rFonts w:ascii="Calibri Light" w:eastAsia="Aptos" w:hAnsi="Calibri Light" w:cs="Calibri Light"/>
          <w:b/>
          <w:bCs/>
          <w:color w:val="0070C0"/>
          <w:sz w:val="22"/>
          <w:szCs w:val="22"/>
          <w:lang w:val="en-CA" w:eastAsia="en-US"/>
        </w:rPr>
      </w:pPr>
      <w:r w:rsidRPr="003102C9">
        <w:rPr>
          <w:rFonts w:ascii="Calibri Light" w:eastAsia="Aptos" w:hAnsi="Calibri Light" w:cs="Calibri Light"/>
          <w:b/>
          <w:bCs/>
          <w:color w:val="0070C0"/>
          <w:sz w:val="22"/>
          <w:szCs w:val="22"/>
          <w:lang w:val="en-CA" w:eastAsia="en-US"/>
        </w:rPr>
        <w:t>Description</w:t>
      </w:r>
    </w:p>
    <w:p w14:paraId="14A1C0B8"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 xml:space="preserve">NSERC's </w:t>
      </w:r>
      <w:hyperlink r:id="rId359" w:history="1">
        <w:proofErr w:type="spellStart"/>
        <w:r w:rsidRPr="003102C9">
          <w:rPr>
            <w:rFonts w:ascii="Calibri Light" w:eastAsia="Aptos" w:hAnsi="Calibri Light" w:cs="Calibri Light"/>
            <w:color w:val="467886"/>
            <w:sz w:val="22"/>
            <w:szCs w:val="22"/>
            <w:u w:val="single"/>
            <w:lang w:eastAsia="en-US"/>
          </w:rPr>
          <w:t>PromoScience</w:t>
        </w:r>
        <w:proofErr w:type="spellEnd"/>
        <w:r w:rsidRPr="003102C9">
          <w:rPr>
            <w:rFonts w:ascii="Calibri Light" w:eastAsia="Aptos" w:hAnsi="Calibri Light" w:cs="Calibri Light"/>
            <w:color w:val="467886"/>
            <w:sz w:val="22"/>
            <w:szCs w:val="22"/>
            <w:u w:val="single"/>
            <w:lang w:eastAsia="en-US"/>
          </w:rPr>
          <w:t xml:space="preserve"> Program</w:t>
        </w:r>
      </w:hyperlink>
      <w:r w:rsidRPr="003102C9">
        <w:rPr>
          <w:rFonts w:ascii="Calibri Light" w:eastAsia="Aptos" w:hAnsi="Calibri Light" w:cs="Calibri Light"/>
          <w:color w:val="000000"/>
          <w:sz w:val="22"/>
          <w:szCs w:val="22"/>
          <w:lang w:eastAsia="en-US"/>
        </w:rPr>
        <w:t xml:space="preserve"> offers financial support for organizations working with young Canadians to promote an understanding of science and engineering (including mathematics and technology). Organizations may request funds for up to three years at a time.</w:t>
      </w:r>
    </w:p>
    <w:p w14:paraId="1C6B105D"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proofErr w:type="spellStart"/>
      <w:r w:rsidRPr="003102C9">
        <w:rPr>
          <w:rFonts w:ascii="Calibri Light" w:eastAsia="Aptos" w:hAnsi="Calibri Light" w:cs="Calibri Light"/>
          <w:color w:val="000000"/>
          <w:sz w:val="22"/>
          <w:szCs w:val="22"/>
          <w:lang w:eastAsia="en-US"/>
        </w:rPr>
        <w:t>PromoScience</w:t>
      </w:r>
      <w:proofErr w:type="spellEnd"/>
      <w:r w:rsidRPr="003102C9">
        <w:rPr>
          <w:rFonts w:ascii="Calibri Light" w:eastAsia="Aptos" w:hAnsi="Calibri Light" w:cs="Calibri Light"/>
          <w:color w:val="000000"/>
          <w:sz w:val="22"/>
          <w:szCs w:val="22"/>
          <w:lang w:eastAsia="en-US"/>
        </w:rPr>
        <w:t xml:space="preserve"> supports hands-on learning experiences for young students and their teachers. Grants may be used to cover improvements to program content or delivery, as well as for new programs and activities. Grants can also be used to cover operational costs such as salaries, travel, postage, materials and supplies, </w:t>
      </w:r>
      <w:proofErr w:type="gramStart"/>
      <w:r w:rsidRPr="003102C9">
        <w:rPr>
          <w:rFonts w:ascii="Calibri Light" w:eastAsia="Aptos" w:hAnsi="Calibri Light" w:cs="Calibri Light"/>
          <w:color w:val="000000"/>
          <w:sz w:val="22"/>
          <w:szCs w:val="22"/>
          <w:lang w:eastAsia="en-US"/>
        </w:rPr>
        <w:t>provided that</w:t>
      </w:r>
      <w:proofErr w:type="gramEnd"/>
      <w:r w:rsidRPr="003102C9">
        <w:rPr>
          <w:rFonts w:ascii="Calibri Light" w:eastAsia="Aptos" w:hAnsi="Calibri Light" w:cs="Calibri Light"/>
          <w:color w:val="000000"/>
          <w:sz w:val="22"/>
          <w:szCs w:val="22"/>
          <w:lang w:eastAsia="en-US"/>
        </w:rPr>
        <w:t xml:space="preserve"> they relate to the promotion of science and engineering.</w:t>
      </w:r>
    </w:p>
    <w:p w14:paraId="525F7821"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 xml:space="preserve">Note that </w:t>
      </w:r>
      <w:r w:rsidRPr="003102C9">
        <w:rPr>
          <w:rFonts w:ascii="Calibri Light" w:eastAsia="Aptos" w:hAnsi="Calibri Light" w:cs="Calibri Light"/>
          <w:b/>
          <w:bCs/>
          <w:color w:val="000000"/>
          <w:sz w:val="22"/>
          <w:szCs w:val="22"/>
          <w:lang w:eastAsia="en-US"/>
        </w:rPr>
        <w:t>grants may not be used to support research</w:t>
      </w:r>
      <w:r w:rsidRPr="003102C9">
        <w:rPr>
          <w:rFonts w:ascii="Calibri Light" w:eastAsia="Aptos" w:hAnsi="Calibri Light" w:cs="Calibri Light"/>
          <w:color w:val="000000"/>
          <w:sz w:val="22"/>
          <w:szCs w:val="22"/>
          <w:lang w:eastAsia="en-US"/>
        </w:rPr>
        <w:t>.</w:t>
      </w:r>
    </w:p>
    <w:p w14:paraId="33907A9B" w14:textId="77777777" w:rsidR="003102C9" w:rsidRPr="003102C9" w:rsidRDefault="003102C9" w:rsidP="003102C9">
      <w:pPr>
        <w:spacing w:line="240" w:lineRule="auto"/>
        <w:rPr>
          <w:rFonts w:ascii="Calibri Light" w:eastAsia="Aptos" w:hAnsi="Calibri Light" w:cs="Calibri Light"/>
          <w:b/>
          <w:bCs/>
          <w:color w:val="000000"/>
          <w:sz w:val="22"/>
          <w:szCs w:val="22"/>
          <w:lang w:eastAsia="en-US"/>
        </w:rPr>
      </w:pPr>
      <w:proofErr w:type="spellStart"/>
      <w:r w:rsidRPr="003102C9">
        <w:rPr>
          <w:rFonts w:ascii="Calibri Light" w:eastAsia="Aptos" w:hAnsi="Calibri Light" w:cs="Calibri Light"/>
          <w:color w:val="000000"/>
          <w:sz w:val="22"/>
          <w:szCs w:val="22"/>
          <w:lang w:eastAsia="en-US"/>
        </w:rPr>
        <w:t>PromoScience</w:t>
      </w:r>
      <w:proofErr w:type="spellEnd"/>
      <w:r w:rsidRPr="003102C9">
        <w:rPr>
          <w:rFonts w:ascii="Calibri Light" w:eastAsia="Aptos" w:hAnsi="Calibri Light" w:cs="Calibri Light"/>
          <w:color w:val="000000"/>
          <w:sz w:val="22"/>
          <w:szCs w:val="22"/>
          <w:lang w:eastAsia="en-US"/>
        </w:rPr>
        <w:t xml:space="preserve"> encourages a wide variety of organizations to help young Canadians in elementary school and high school, and their teachers, to develop science and engineering skills and interests. </w:t>
      </w:r>
      <w:r w:rsidRPr="003102C9">
        <w:rPr>
          <w:rFonts w:ascii="Calibri Light" w:eastAsia="Aptos" w:hAnsi="Calibri Light" w:cs="Calibri Light"/>
          <w:b/>
          <w:bCs/>
          <w:color w:val="000000"/>
          <w:sz w:val="22"/>
          <w:szCs w:val="22"/>
          <w:lang w:eastAsia="en-US"/>
        </w:rPr>
        <w:t>Organizations that encourage Indigenous undergraduate students to pursue graduate studies in natural sciences and engineering (NSE) are additionally eligible.</w:t>
      </w:r>
    </w:p>
    <w:p w14:paraId="48BC665F"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proofErr w:type="spellStart"/>
      <w:r w:rsidRPr="003102C9">
        <w:rPr>
          <w:rFonts w:ascii="Calibri Light" w:eastAsia="Aptos" w:hAnsi="Calibri Light" w:cs="Calibri Light"/>
          <w:color w:val="000000"/>
          <w:sz w:val="22"/>
          <w:szCs w:val="22"/>
          <w:lang w:eastAsia="en-US"/>
        </w:rPr>
        <w:t>PromoScience</w:t>
      </w:r>
      <w:proofErr w:type="spellEnd"/>
      <w:r w:rsidRPr="003102C9">
        <w:rPr>
          <w:rFonts w:ascii="Calibri Light" w:eastAsia="Aptos" w:hAnsi="Calibri Light" w:cs="Calibri Light"/>
          <w:color w:val="000000"/>
          <w:sz w:val="22"/>
          <w:szCs w:val="22"/>
          <w:lang w:eastAsia="en-US"/>
        </w:rPr>
        <w:t xml:space="preserve"> grants support organizations that:</w:t>
      </w:r>
    </w:p>
    <w:p w14:paraId="7EB03116" w14:textId="77777777" w:rsidR="003102C9" w:rsidRPr="003102C9" w:rsidRDefault="003102C9" w:rsidP="002B2D65">
      <w:pPr>
        <w:numPr>
          <w:ilvl w:val="0"/>
          <w:numId w:val="61"/>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work with young Canadians to inspire an interest in science and engineering</w:t>
      </w:r>
    </w:p>
    <w:p w14:paraId="48580C62" w14:textId="77777777" w:rsidR="003102C9" w:rsidRPr="003102C9" w:rsidRDefault="003102C9" w:rsidP="002B2D65">
      <w:pPr>
        <w:numPr>
          <w:ilvl w:val="0"/>
          <w:numId w:val="61"/>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motivate young people to study science and engineering and to pursue careers in these fields</w:t>
      </w:r>
    </w:p>
    <w:p w14:paraId="74DFDAF3" w14:textId="77777777" w:rsidR="003102C9" w:rsidRPr="003102C9" w:rsidRDefault="003102C9" w:rsidP="002B2D65">
      <w:pPr>
        <w:numPr>
          <w:ilvl w:val="0"/>
          <w:numId w:val="61"/>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bring interactive, hands-on science experiences to young people</w:t>
      </w:r>
    </w:p>
    <w:p w14:paraId="4ADF83D4"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These include organizations that:</w:t>
      </w:r>
    </w:p>
    <w:p w14:paraId="7BD1370D" w14:textId="77777777" w:rsidR="003102C9" w:rsidRPr="003102C9" w:rsidRDefault="003102C9" w:rsidP="002B2D65">
      <w:pPr>
        <w:numPr>
          <w:ilvl w:val="0"/>
          <w:numId w:val="62"/>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focus on underrepresented groups in NSE careers</w:t>
      </w:r>
    </w:p>
    <w:p w14:paraId="2439E22A" w14:textId="77777777" w:rsidR="003102C9" w:rsidRPr="003102C9" w:rsidRDefault="003102C9" w:rsidP="002B2D65">
      <w:pPr>
        <w:numPr>
          <w:ilvl w:val="0"/>
          <w:numId w:val="62"/>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provide instruction and resources to science, math and technology teachers</w:t>
      </w:r>
    </w:p>
    <w:p w14:paraId="5BA62339" w14:textId="77777777" w:rsidR="003102C9" w:rsidRPr="003102C9" w:rsidRDefault="003102C9" w:rsidP="003102C9">
      <w:pPr>
        <w:spacing w:line="240" w:lineRule="auto"/>
        <w:jc w:val="both"/>
        <w:rPr>
          <w:rFonts w:ascii="Calibri Light" w:eastAsia="Aptos" w:hAnsi="Calibri Light" w:cs="Calibri Light"/>
          <w:b/>
          <w:bCs/>
          <w:color w:val="0070C0"/>
          <w:sz w:val="22"/>
          <w:szCs w:val="22"/>
          <w:lang w:val="en-CA" w:eastAsia="en-US"/>
        </w:rPr>
      </w:pPr>
      <w:r w:rsidRPr="003102C9">
        <w:rPr>
          <w:rFonts w:ascii="Calibri Light" w:eastAsia="Aptos" w:hAnsi="Calibri Light" w:cs="Calibri Light"/>
          <w:b/>
          <w:bCs/>
          <w:color w:val="0070C0"/>
          <w:sz w:val="22"/>
          <w:szCs w:val="22"/>
          <w:lang w:val="en-CA" w:eastAsia="en-US"/>
        </w:rPr>
        <w:t>*MANDATORY INTERNAL NOI*</w:t>
      </w:r>
    </w:p>
    <w:p w14:paraId="0FA223DE" w14:textId="77777777" w:rsidR="003102C9" w:rsidRPr="003102C9" w:rsidRDefault="003102C9" w:rsidP="003102C9">
      <w:pPr>
        <w:spacing w:after="0" w:line="276" w:lineRule="auto"/>
        <w:rPr>
          <w:rFonts w:ascii="Calibri Light" w:eastAsia="Aptos" w:hAnsi="Calibri Light" w:cs="Calibri Light"/>
          <w:b/>
          <w:bCs/>
          <w:color w:val="000000"/>
          <w:sz w:val="22"/>
          <w:szCs w:val="22"/>
          <w:lang w:val="en-CA" w:eastAsia="en-US"/>
        </w:rPr>
      </w:pPr>
      <w:r w:rsidRPr="003102C9">
        <w:rPr>
          <w:rFonts w:ascii="Calibri Light" w:eastAsia="Aptos" w:hAnsi="Calibri Light" w:cs="Calibri Light"/>
          <w:b/>
          <w:bCs/>
          <w:color w:val="000000"/>
          <w:sz w:val="22"/>
          <w:szCs w:val="22"/>
          <w:lang w:val="en-CA" w:eastAsia="en-US"/>
        </w:rPr>
        <w:t xml:space="preserve">NSERC limits the number of </w:t>
      </w:r>
      <w:proofErr w:type="spellStart"/>
      <w:r w:rsidRPr="003102C9">
        <w:rPr>
          <w:rFonts w:ascii="Calibri Light" w:eastAsia="Aptos" w:hAnsi="Calibri Light" w:cs="Calibri Light"/>
          <w:b/>
          <w:bCs/>
          <w:color w:val="000000"/>
          <w:sz w:val="22"/>
          <w:szCs w:val="22"/>
          <w:lang w:val="en-CA" w:eastAsia="en-US"/>
        </w:rPr>
        <w:t>PromoScience</w:t>
      </w:r>
      <w:proofErr w:type="spellEnd"/>
      <w:r w:rsidRPr="003102C9">
        <w:rPr>
          <w:rFonts w:ascii="Calibri Light" w:eastAsia="Aptos" w:hAnsi="Calibri Light" w:cs="Calibri Light"/>
          <w:b/>
          <w:bCs/>
          <w:color w:val="000000"/>
          <w:sz w:val="22"/>
          <w:szCs w:val="22"/>
          <w:lang w:val="en-CA" w:eastAsia="en-US"/>
        </w:rPr>
        <w:t xml:space="preserve"> applications that the university can submit to</w:t>
      </w:r>
      <w:r w:rsidRPr="003102C9">
        <w:rPr>
          <w:rFonts w:ascii="Calibri Light" w:eastAsia="Aptos" w:hAnsi="Calibri Light" w:cs="Calibri Light"/>
          <w:color w:val="000000"/>
          <w:sz w:val="22"/>
          <w:szCs w:val="22"/>
          <w:lang w:val="en-CA" w:eastAsia="en-US"/>
        </w:rPr>
        <w:t xml:space="preserve"> </w:t>
      </w:r>
      <w:r w:rsidRPr="003102C9">
        <w:rPr>
          <w:rFonts w:ascii="Calibri Light" w:eastAsia="Aptos" w:hAnsi="Calibri Light" w:cs="Calibri Light"/>
          <w:b/>
          <w:bCs/>
          <w:color w:val="000000"/>
          <w:sz w:val="22"/>
          <w:szCs w:val="22"/>
          <w:lang w:val="en-CA" w:eastAsia="en-US"/>
        </w:rPr>
        <w:t>one per department/Faculty per competition year</w:t>
      </w:r>
      <w:r w:rsidRPr="003102C9">
        <w:rPr>
          <w:rFonts w:ascii="Calibri Light" w:eastAsia="Aptos" w:hAnsi="Calibri Light" w:cs="Calibri Light"/>
          <w:color w:val="000000"/>
          <w:sz w:val="22"/>
          <w:szCs w:val="22"/>
          <w:lang w:val="en-CA" w:eastAsia="en-US"/>
        </w:rPr>
        <w:t>. As such, if we receive more than one application per department/Faculty</w:t>
      </w:r>
      <w:r w:rsidRPr="003102C9">
        <w:rPr>
          <w:rFonts w:ascii="Calibri Light" w:eastAsia="Aptos" w:hAnsi="Calibri Light" w:cs="Calibri Light"/>
          <w:b/>
          <w:bCs/>
          <w:color w:val="000000"/>
          <w:sz w:val="22"/>
          <w:szCs w:val="22"/>
          <w:lang w:val="en-CA" w:eastAsia="en-US"/>
        </w:rPr>
        <w:t xml:space="preserve">, each department/Faculty will decide which application will move forward to the national competition. </w:t>
      </w:r>
    </w:p>
    <w:p w14:paraId="5A46AD2D" w14:textId="77777777" w:rsidR="003102C9" w:rsidRPr="003102C9" w:rsidRDefault="003102C9" w:rsidP="003102C9">
      <w:pPr>
        <w:spacing w:after="0" w:line="276" w:lineRule="auto"/>
        <w:rPr>
          <w:rFonts w:ascii="Calibri Light" w:eastAsia="Aptos" w:hAnsi="Calibri Light" w:cs="Calibri Light"/>
          <w:color w:val="000000"/>
          <w:sz w:val="22"/>
          <w:szCs w:val="22"/>
          <w:lang w:val="en-CA" w:eastAsia="en-US"/>
        </w:rPr>
      </w:pPr>
    </w:p>
    <w:p w14:paraId="646E73A8" w14:textId="77777777" w:rsidR="003102C9" w:rsidRPr="003102C9" w:rsidRDefault="003102C9" w:rsidP="003102C9">
      <w:pPr>
        <w:spacing w:after="0" w:line="276" w:lineRule="auto"/>
        <w:rPr>
          <w:rFonts w:ascii="Calibri Light" w:eastAsia="Aptos" w:hAnsi="Calibri Light" w:cs="Calibri Light"/>
          <w:color w:val="000000"/>
          <w:sz w:val="22"/>
          <w:szCs w:val="22"/>
          <w:lang w:val="en-CA" w:eastAsia="en-US"/>
        </w:rPr>
      </w:pPr>
      <w:r w:rsidRPr="003102C9">
        <w:rPr>
          <w:rFonts w:ascii="Calibri Light" w:eastAsia="Aptos" w:hAnsi="Calibri Light" w:cs="Calibri Light"/>
          <w:b/>
          <w:bCs/>
          <w:color w:val="000000"/>
          <w:sz w:val="22"/>
          <w:szCs w:val="22"/>
          <w:highlight w:val="yellow"/>
          <w:lang w:val="en-CA" w:eastAsia="en-US"/>
        </w:rPr>
        <w:t xml:space="preserve">If you are interested in applying to the NSERC </w:t>
      </w:r>
      <w:proofErr w:type="spellStart"/>
      <w:r w:rsidRPr="003102C9">
        <w:rPr>
          <w:rFonts w:ascii="Calibri Light" w:eastAsia="Aptos" w:hAnsi="Calibri Light" w:cs="Calibri Light"/>
          <w:b/>
          <w:bCs/>
          <w:color w:val="000000"/>
          <w:sz w:val="22"/>
          <w:szCs w:val="22"/>
          <w:highlight w:val="yellow"/>
          <w:lang w:val="en-CA" w:eastAsia="en-US"/>
        </w:rPr>
        <w:t>PromoScience</w:t>
      </w:r>
      <w:proofErr w:type="spellEnd"/>
      <w:r w:rsidRPr="003102C9">
        <w:rPr>
          <w:rFonts w:ascii="Calibri Light" w:eastAsia="Aptos" w:hAnsi="Calibri Light" w:cs="Calibri Light"/>
          <w:b/>
          <w:bCs/>
          <w:color w:val="000000"/>
          <w:sz w:val="22"/>
          <w:szCs w:val="22"/>
          <w:highlight w:val="yellow"/>
          <w:lang w:val="en-CA" w:eastAsia="en-US"/>
        </w:rPr>
        <w:t xml:space="preserve"> program, please submit the mandatory Notice of Intent to Apply to </w:t>
      </w:r>
      <w:hyperlink r:id="rId360" w:history="1">
        <w:r w:rsidRPr="003102C9">
          <w:rPr>
            <w:rFonts w:ascii="Calibri Light" w:eastAsia="Aptos" w:hAnsi="Calibri Light" w:cs="Calibri Light"/>
            <w:b/>
            <w:bCs/>
            <w:color w:val="467886"/>
            <w:sz w:val="22"/>
            <w:szCs w:val="22"/>
            <w:highlight w:val="yellow"/>
            <w:u w:val="single"/>
            <w:lang w:val="en-CA" w:eastAsia="en-US"/>
          </w:rPr>
          <w:t>ewa.stewart@ontariotechu.ca</w:t>
        </w:r>
      </w:hyperlink>
      <w:r w:rsidRPr="003102C9">
        <w:rPr>
          <w:rFonts w:ascii="Calibri Light" w:eastAsia="Aptos" w:hAnsi="Calibri Light" w:cs="Calibri Light"/>
          <w:b/>
          <w:bCs/>
          <w:color w:val="000000"/>
          <w:sz w:val="22"/>
          <w:szCs w:val="22"/>
          <w:highlight w:val="yellow"/>
          <w:lang w:val="en-CA" w:eastAsia="en-US"/>
        </w:rPr>
        <w:t xml:space="preserve"> by Monday, July 22.</w:t>
      </w:r>
      <w:r w:rsidRPr="003102C9">
        <w:rPr>
          <w:rFonts w:ascii="Calibri Light" w:eastAsia="Aptos" w:hAnsi="Calibri Light" w:cs="Calibri Light"/>
          <w:color w:val="000000"/>
          <w:sz w:val="22"/>
          <w:szCs w:val="22"/>
          <w:lang w:val="en-CA" w:eastAsia="en-US"/>
        </w:rPr>
        <w:t xml:space="preserve"> </w:t>
      </w:r>
    </w:p>
    <w:p w14:paraId="7C57EBD7" w14:textId="77777777" w:rsidR="003102C9" w:rsidRPr="003102C9" w:rsidRDefault="003102C9" w:rsidP="003102C9">
      <w:pPr>
        <w:spacing w:after="0" w:line="276" w:lineRule="auto"/>
        <w:rPr>
          <w:rFonts w:ascii="Calibri Light" w:eastAsia="Aptos" w:hAnsi="Calibri Light" w:cs="Calibri Light"/>
          <w:color w:val="000000"/>
          <w:spacing w:val="-3"/>
          <w:sz w:val="24"/>
          <w:szCs w:val="24"/>
          <w:lang w:eastAsia="en-US"/>
        </w:rPr>
      </w:pPr>
      <w:r w:rsidRPr="003102C9">
        <w:rPr>
          <w:rFonts w:ascii="Calibri Light" w:eastAsia="Aptos" w:hAnsi="Calibri Light" w:cs="Calibri Light"/>
          <w:color w:val="000000"/>
          <w:sz w:val="22"/>
          <w:szCs w:val="22"/>
          <w:lang w:val="en-CA" w:eastAsia="en-US"/>
        </w:rPr>
        <w:t xml:space="preserve">Please submit </w:t>
      </w:r>
      <w:r w:rsidRPr="003102C9">
        <w:rPr>
          <w:rFonts w:ascii="Calibri Light" w:eastAsia="Aptos" w:hAnsi="Calibri Light" w:cs="Calibri Light"/>
          <w:color w:val="000000"/>
          <w:spacing w:val="-3"/>
          <w:sz w:val="24"/>
          <w:szCs w:val="24"/>
          <w:lang w:eastAsia="en-US"/>
        </w:rPr>
        <w:t xml:space="preserve">a 250-word executive summary of the proposed project that you would like to submit to the </w:t>
      </w:r>
      <w:proofErr w:type="spellStart"/>
      <w:r w:rsidRPr="003102C9">
        <w:rPr>
          <w:rFonts w:ascii="Calibri Light" w:eastAsia="Aptos" w:hAnsi="Calibri Light" w:cs="Calibri Light"/>
          <w:color w:val="000000"/>
          <w:spacing w:val="-3"/>
          <w:sz w:val="24"/>
          <w:szCs w:val="24"/>
          <w:lang w:eastAsia="en-US"/>
        </w:rPr>
        <w:t>PromoScience</w:t>
      </w:r>
      <w:proofErr w:type="spellEnd"/>
      <w:r w:rsidRPr="003102C9">
        <w:rPr>
          <w:rFonts w:ascii="Calibri Light" w:eastAsia="Aptos" w:hAnsi="Calibri Light" w:cs="Calibri Light"/>
          <w:color w:val="000000"/>
          <w:spacing w:val="-3"/>
          <w:sz w:val="24"/>
          <w:szCs w:val="24"/>
          <w:lang w:eastAsia="en-US"/>
        </w:rPr>
        <w:t xml:space="preserve"> Grant program. Please outline:</w:t>
      </w:r>
    </w:p>
    <w:p w14:paraId="53FF81F4" w14:textId="77777777" w:rsidR="003102C9" w:rsidRPr="003102C9" w:rsidRDefault="003102C9" w:rsidP="002B2D65">
      <w:pPr>
        <w:numPr>
          <w:ilvl w:val="0"/>
          <w:numId w:val="61"/>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the nature and goals of the project</w:t>
      </w:r>
    </w:p>
    <w:p w14:paraId="0C294862" w14:textId="77777777" w:rsidR="003102C9" w:rsidRPr="003102C9" w:rsidRDefault="003102C9" w:rsidP="002B2D65">
      <w:pPr>
        <w:numPr>
          <w:ilvl w:val="0"/>
          <w:numId w:val="61"/>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the number of youth or teachers to be reached </w:t>
      </w:r>
    </w:p>
    <w:p w14:paraId="26CA89CE" w14:textId="77777777" w:rsidR="003102C9" w:rsidRPr="003102C9" w:rsidRDefault="003102C9" w:rsidP="002B2D65">
      <w:pPr>
        <w:numPr>
          <w:ilvl w:val="0"/>
          <w:numId w:val="61"/>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an overview of how the </w:t>
      </w:r>
      <w:proofErr w:type="spellStart"/>
      <w:r w:rsidRPr="003102C9">
        <w:rPr>
          <w:rFonts w:ascii="Calibri Light" w:eastAsia="Times New Roman" w:hAnsi="Calibri Light" w:cs="Calibri Light"/>
          <w:color w:val="000000"/>
          <w:sz w:val="22"/>
          <w:szCs w:val="22"/>
          <w:lang w:eastAsia="en-US"/>
        </w:rPr>
        <w:t>PromoScience</w:t>
      </w:r>
      <w:proofErr w:type="spellEnd"/>
      <w:r w:rsidRPr="003102C9">
        <w:rPr>
          <w:rFonts w:ascii="Calibri Light" w:eastAsia="Times New Roman" w:hAnsi="Calibri Light" w:cs="Calibri Light"/>
          <w:color w:val="000000"/>
          <w:sz w:val="22"/>
          <w:szCs w:val="22"/>
          <w:lang w:eastAsia="en-US"/>
        </w:rPr>
        <w:t xml:space="preserve"> funding would be spent</w:t>
      </w:r>
    </w:p>
    <w:p w14:paraId="43157223" w14:textId="77777777" w:rsidR="003102C9" w:rsidRPr="003102C9" w:rsidRDefault="003102C9" w:rsidP="003102C9">
      <w:pPr>
        <w:spacing w:line="276"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Additionally, please include:</w:t>
      </w:r>
    </w:p>
    <w:p w14:paraId="28C87B70" w14:textId="77777777" w:rsidR="003102C9" w:rsidRPr="003102C9" w:rsidRDefault="003102C9" w:rsidP="002B2D65">
      <w:pPr>
        <w:numPr>
          <w:ilvl w:val="0"/>
          <w:numId w:val="63"/>
        </w:numPr>
        <w:spacing w:after="0" w:line="276"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a list of other sources of funding for the project (</w:t>
      </w:r>
      <w:r w:rsidRPr="003102C9">
        <w:rPr>
          <w:rFonts w:ascii="Calibri Light" w:eastAsia="Times New Roman" w:hAnsi="Calibri Light" w:cs="Calibri Light"/>
          <w:b/>
          <w:bCs/>
          <w:color w:val="000000"/>
          <w:sz w:val="22"/>
          <w:szCs w:val="22"/>
          <w:lang w:val="en-CA" w:eastAsia="en-US"/>
        </w:rPr>
        <w:t xml:space="preserve">NSERC </w:t>
      </w:r>
      <w:proofErr w:type="spellStart"/>
      <w:r w:rsidRPr="003102C9">
        <w:rPr>
          <w:rFonts w:ascii="Calibri Light" w:eastAsia="Times New Roman" w:hAnsi="Calibri Light" w:cs="Calibri Light"/>
          <w:b/>
          <w:bCs/>
          <w:color w:val="000000"/>
          <w:sz w:val="22"/>
          <w:szCs w:val="22"/>
          <w:lang w:val="en-CA" w:eastAsia="en-US"/>
        </w:rPr>
        <w:t>PromoScience</w:t>
      </w:r>
      <w:proofErr w:type="spellEnd"/>
      <w:r w:rsidRPr="003102C9">
        <w:rPr>
          <w:rFonts w:ascii="Calibri Light" w:eastAsia="Times New Roman" w:hAnsi="Calibri Light" w:cs="Calibri Light"/>
          <w:b/>
          <w:bCs/>
          <w:color w:val="000000"/>
          <w:sz w:val="22"/>
          <w:szCs w:val="22"/>
          <w:lang w:val="en-CA" w:eastAsia="en-US"/>
        </w:rPr>
        <w:t xml:space="preserve"> provides a maximum of $200,000/ year for three years and NSERC will only fund 1/3 of the total project costs</w:t>
      </w:r>
      <w:r w:rsidRPr="003102C9">
        <w:rPr>
          <w:rFonts w:ascii="Calibri Light" w:eastAsia="Times New Roman" w:hAnsi="Calibri Light" w:cs="Calibri Light"/>
          <w:color w:val="000000"/>
          <w:sz w:val="22"/>
          <w:szCs w:val="22"/>
          <w:lang w:val="en-CA" w:eastAsia="en-US"/>
        </w:rPr>
        <w:t xml:space="preserve">; you must secure the other 2/3 from other sources (the university, partner organizations, etc.))  </w:t>
      </w:r>
    </w:p>
    <w:p w14:paraId="2E343F8C" w14:textId="77777777" w:rsidR="003102C9" w:rsidRPr="003102C9" w:rsidRDefault="003102C9" w:rsidP="003102C9">
      <w:pPr>
        <w:spacing w:after="0" w:line="276" w:lineRule="auto"/>
        <w:rPr>
          <w:rFonts w:ascii="Calibri Light" w:eastAsia="Aptos" w:hAnsi="Calibri Light" w:cs="Calibri Light"/>
          <w:color w:val="000000"/>
          <w:sz w:val="22"/>
          <w:szCs w:val="22"/>
          <w:lang w:val="en-CA" w:eastAsia="en-US"/>
        </w:rPr>
      </w:pPr>
      <w:r w:rsidRPr="003102C9">
        <w:rPr>
          <w:rFonts w:ascii="Calibri Light" w:eastAsia="Aptos" w:hAnsi="Calibri Light" w:cs="Calibri Light"/>
          <w:color w:val="000000"/>
          <w:sz w:val="22"/>
          <w:szCs w:val="22"/>
          <w:lang w:val="en-CA" w:eastAsia="en-US"/>
        </w:rPr>
        <w:t xml:space="preserve">If more than one NOI is received in your </w:t>
      </w:r>
      <w:proofErr w:type="gramStart"/>
      <w:r w:rsidRPr="003102C9">
        <w:rPr>
          <w:rFonts w:ascii="Calibri Light" w:eastAsia="Aptos" w:hAnsi="Calibri Light" w:cs="Calibri Light"/>
          <w:color w:val="000000"/>
          <w:sz w:val="22"/>
          <w:szCs w:val="22"/>
          <w:lang w:val="en-CA" w:eastAsia="en-US"/>
        </w:rPr>
        <w:t>Faculty</w:t>
      </w:r>
      <w:proofErr w:type="gramEnd"/>
      <w:r w:rsidRPr="003102C9">
        <w:rPr>
          <w:rFonts w:ascii="Calibri Light" w:eastAsia="Aptos" w:hAnsi="Calibri Light" w:cs="Calibri Light"/>
          <w:color w:val="000000"/>
          <w:sz w:val="22"/>
          <w:szCs w:val="22"/>
          <w:lang w:val="en-CA" w:eastAsia="en-US"/>
        </w:rPr>
        <w:t>/department, the Dean or designate will select the project that will move forward to the full application stage. Selected applicants will be notified by July 29 and will develop their full application package and submit to ORS for review by September 3.</w:t>
      </w:r>
    </w:p>
    <w:p w14:paraId="257698C1" w14:textId="77777777" w:rsidR="003102C9" w:rsidRPr="003102C9" w:rsidRDefault="003102C9" w:rsidP="003102C9">
      <w:pPr>
        <w:spacing w:line="240" w:lineRule="auto"/>
        <w:rPr>
          <w:rFonts w:ascii="Calibri Light" w:eastAsia="Aptos" w:hAnsi="Calibri Light" w:cs="Calibri Light"/>
          <w:color w:val="000000"/>
          <w:sz w:val="22"/>
          <w:szCs w:val="22"/>
          <w:lang w:eastAsia="en-US"/>
        </w:rPr>
      </w:pPr>
    </w:p>
    <w:tbl>
      <w:tblPr>
        <w:tblW w:w="9980" w:type="dxa"/>
        <w:shd w:val="clear" w:color="auto" w:fill="FFFFFF"/>
        <w:tblCellMar>
          <w:left w:w="0" w:type="dxa"/>
          <w:right w:w="0" w:type="dxa"/>
        </w:tblCellMar>
        <w:tblLook w:val="04A0" w:firstRow="1" w:lastRow="0" w:firstColumn="1" w:lastColumn="0" w:noHBand="0" w:noVBand="1"/>
      </w:tblPr>
      <w:tblGrid>
        <w:gridCol w:w="3142"/>
        <w:gridCol w:w="6838"/>
      </w:tblGrid>
      <w:tr w:rsidR="003102C9" w:rsidRPr="003102C9" w14:paraId="3CDB895C" w14:textId="77777777" w:rsidTr="003102C9">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1CEF51C" w14:textId="77777777" w:rsidR="003102C9" w:rsidRPr="003102C9" w:rsidRDefault="003102C9" w:rsidP="003102C9">
            <w:pPr>
              <w:spacing w:after="0" w:line="240" w:lineRule="auto"/>
              <w:rPr>
                <w:rFonts w:ascii="Calibri Light" w:eastAsia="Aptos" w:hAnsi="Calibri Light" w:cs="Calibri Light"/>
                <w:b/>
                <w:bCs/>
                <w:color w:val="000000"/>
                <w:sz w:val="22"/>
                <w:szCs w:val="22"/>
                <w:lang w:eastAsia="en-US"/>
              </w:rPr>
            </w:pPr>
            <w:r w:rsidRPr="003102C9">
              <w:rPr>
                <w:rFonts w:ascii="Calibri Light" w:eastAsia="Aptos" w:hAnsi="Calibri Light" w:cs="Calibri Light"/>
                <w:b/>
                <w:bCs/>
                <w:color w:val="000000"/>
                <w:sz w:val="22"/>
                <w:szCs w:val="22"/>
                <w:lang w:eastAsia="en-US"/>
              </w:rPr>
              <w:lastRenderedPageBreak/>
              <w:t>Deadlines</w:t>
            </w:r>
          </w:p>
        </w:tc>
        <w:tc>
          <w:tcPr>
            <w:tcW w:w="683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B9E1A94" w14:textId="77777777" w:rsidR="003102C9" w:rsidRPr="003102C9" w:rsidRDefault="003102C9" w:rsidP="003102C9">
            <w:pPr>
              <w:spacing w:after="0" w:line="240" w:lineRule="auto"/>
              <w:rPr>
                <w:rFonts w:ascii="Calibri Light" w:eastAsia="Aptos" w:hAnsi="Calibri Light" w:cs="Calibri Light"/>
                <w:sz w:val="22"/>
                <w:szCs w:val="22"/>
                <w:lang w:eastAsia="en-US"/>
              </w:rPr>
            </w:pPr>
            <w:r w:rsidRPr="003102C9">
              <w:rPr>
                <w:rFonts w:ascii="Calibri Light" w:eastAsia="Aptos" w:hAnsi="Calibri Light" w:cs="Calibri Light"/>
                <w:color w:val="000000"/>
                <w:sz w:val="22"/>
                <w:szCs w:val="22"/>
                <w:highlight w:val="yellow"/>
                <w:u w:val="single"/>
                <w:lang w:eastAsia="en-US"/>
              </w:rPr>
              <w:t>Mandatory</w:t>
            </w:r>
            <w:r w:rsidRPr="003102C9">
              <w:rPr>
                <w:rFonts w:ascii="Calibri Light" w:eastAsia="Aptos" w:hAnsi="Calibri Light" w:cs="Calibri Light"/>
                <w:color w:val="000000"/>
                <w:sz w:val="22"/>
                <w:szCs w:val="22"/>
                <w:highlight w:val="yellow"/>
                <w:lang w:eastAsia="en-US"/>
              </w:rPr>
              <w:t xml:space="preserve"> notification of intent to apply to ORS (by email to </w:t>
            </w:r>
            <w:hyperlink r:id="rId361" w:history="1">
              <w:r w:rsidRPr="003102C9">
                <w:rPr>
                  <w:rFonts w:ascii="Calibri Light" w:eastAsia="Aptos" w:hAnsi="Calibri Light" w:cs="Calibri Light"/>
                  <w:color w:val="467886"/>
                  <w:sz w:val="22"/>
                  <w:szCs w:val="22"/>
                  <w:highlight w:val="yellow"/>
                  <w:u w:val="single"/>
                  <w:lang w:eastAsia="en-US"/>
                </w:rPr>
                <w:t>ewa.stewart@ontariotechu.ca</w:t>
              </w:r>
            </w:hyperlink>
            <w:r w:rsidRPr="003102C9">
              <w:rPr>
                <w:rFonts w:ascii="Calibri Light" w:eastAsia="Aptos" w:hAnsi="Calibri Light" w:cs="Calibri Light"/>
                <w:color w:val="000000"/>
                <w:sz w:val="22"/>
                <w:szCs w:val="22"/>
                <w:highlight w:val="yellow"/>
                <w:lang w:eastAsia="en-US"/>
              </w:rPr>
              <w:t xml:space="preserve">): </w:t>
            </w:r>
            <w:r w:rsidRPr="003102C9">
              <w:rPr>
                <w:rFonts w:ascii="Calibri Light" w:eastAsia="Aptos" w:hAnsi="Calibri Light" w:cs="Calibri Light"/>
                <w:b/>
                <w:bCs/>
                <w:color w:val="000000"/>
                <w:sz w:val="22"/>
                <w:szCs w:val="22"/>
                <w:highlight w:val="yellow"/>
                <w:lang w:eastAsia="en-US"/>
              </w:rPr>
              <w:t>July 22</w:t>
            </w:r>
            <w:r w:rsidRPr="003102C9">
              <w:rPr>
                <w:rFonts w:ascii="Calibri Light" w:eastAsia="Aptos" w:hAnsi="Calibri Light" w:cs="Calibri Light"/>
                <w:b/>
                <w:bCs/>
                <w:color w:val="000000"/>
                <w:sz w:val="22"/>
                <w:szCs w:val="22"/>
                <w:lang w:eastAsia="en-US"/>
              </w:rPr>
              <w:t xml:space="preserve"> </w:t>
            </w:r>
          </w:p>
          <w:p w14:paraId="4B6E465A" w14:textId="77777777" w:rsidR="003102C9" w:rsidRPr="003102C9" w:rsidRDefault="003102C9" w:rsidP="003102C9">
            <w:pPr>
              <w:spacing w:after="0" w:line="240" w:lineRule="auto"/>
              <w:rPr>
                <w:rFonts w:ascii="Calibri Light" w:eastAsia="Aptos" w:hAnsi="Calibri Light" w:cs="Calibri Light"/>
                <w:sz w:val="22"/>
                <w:szCs w:val="22"/>
                <w:lang w:eastAsia="en-US"/>
              </w:rPr>
            </w:pPr>
            <w:r w:rsidRPr="003102C9">
              <w:rPr>
                <w:rFonts w:ascii="Calibri Light" w:eastAsia="Aptos" w:hAnsi="Calibri Light" w:cs="Calibri Light"/>
                <w:color w:val="000000"/>
                <w:sz w:val="22"/>
                <w:szCs w:val="22"/>
                <w:lang w:eastAsia="en-US"/>
              </w:rPr>
              <w:t xml:space="preserve">ORS deadline for comprehensive review + RGA: September 3 </w:t>
            </w:r>
          </w:p>
          <w:p w14:paraId="608DD970" w14:textId="77777777" w:rsidR="003102C9" w:rsidRPr="003102C9" w:rsidRDefault="003102C9" w:rsidP="003102C9">
            <w:pPr>
              <w:spacing w:after="0" w:line="240" w:lineRule="auto"/>
              <w:rPr>
                <w:rFonts w:ascii="Calibri Light" w:eastAsia="Aptos" w:hAnsi="Calibri Light" w:cs="Calibri Light"/>
                <w:sz w:val="22"/>
                <w:szCs w:val="22"/>
                <w:lang w:eastAsia="en-US"/>
              </w:rPr>
            </w:pPr>
            <w:r w:rsidRPr="003102C9">
              <w:rPr>
                <w:rFonts w:ascii="Calibri Light" w:eastAsia="Aptos" w:hAnsi="Calibri Light" w:cs="Calibri Light"/>
                <w:color w:val="000000"/>
                <w:sz w:val="22"/>
                <w:szCs w:val="22"/>
                <w:lang w:eastAsia="en-US"/>
              </w:rPr>
              <w:t xml:space="preserve">NSERC deadline: </w:t>
            </w:r>
            <w:r w:rsidRPr="003102C9">
              <w:rPr>
                <w:rFonts w:ascii="Calibri Light" w:eastAsia="Aptos" w:hAnsi="Calibri Light" w:cs="Calibri Light"/>
                <w:b/>
                <w:bCs/>
                <w:color w:val="FF0000"/>
                <w:sz w:val="22"/>
                <w:szCs w:val="22"/>
                <w:lang w:eastAsia="en-US"/>
              </w:rPr>
              <w:t>September 16</w:t>
            </w:r>
          </w:p>
        </w:tc>
      </w:tr>
      <w:tr w:rsidR="003102C9" w:rsidRPr="003102C9" w14:paraId="342AB476" w14:textId="77777777" w:rsidTr="003102C9">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D3168EF" w14:textId="77777777" w:rsidR="003102C9" w:rsidRPr="003102C9" w:rsidRDefault="003102C9" w:rsidP="003102C9">
            <w:pPr>
              <w:spacing w:after="0" w:line="240" w:lineRule="auto"/>
              <w:rPr>
                <w:rFonts w:ascii="Calibri Light" w:eastAsia="Aptos" w:hAnsi="Calibri Light" w:cs="Calibri Light"/>
                <w:b/>
                <w:bCs/>
                <w:color w:val="000000"/>
                <w:sz w:val="22"/>
                <w:szCs w:val="22"/>
                <w:lang w:eastAsia="en-US"/>
              </w:rPr>
            </w:pPr>
            <w:r w:rsidRPr="003102C9">
              <w:rPr>
                <w:rFonts w:ascii="Calibri Light" w:eastAsia="Aptos" w:hAnsi="Calibri Light" w:cs="Calibri Light"/>
                <w:b/>
                <w:bCs/>
                <w:color w:val="000000"/>
                <w:sz w:val="22"/>
                <w:szCs w:val="22"/>
                <w:lang w:eastAsia="en-US"/>
              </w:rPr>
              <w:t>Value</w:t>
            </w:r>
          </w:p>
        </w:tc>
        <w:tc>
          <w:tcPr>
            <w:tcW w:w="68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B9382D8" w14:textId="77777777" w:rsidR="003102C9" w:rsidRPr="003102C9" w:rsidRDefault="003102C9" w:rsidP="003102C9">
            <w:pPr>
              <w:spacing w:after="0" w:line="240"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Up to $200,000 per year</w:t>
            </w:r>
          </w:p>
          <w:p w14:paraId="650F997E" w14:textId="77777777" w:rsidR="003102C9" w:rsidRPr="003102C9" w:rsidRDefault="003102C9" w:rsidP="003102C9">
            <w:pPr>
              <w:spacing w:after="0" w:line="240" w:lineRule="auto"/>
              <w:rPr>
                <w:rFonts w:ascii="Calibri Light" w:eastAsia="Aptos" w:hAnsi="Calibri Light" w:cs="Calibri Light"/>
                <w:color w:val="000000"/>
                <w:sz w:val="22"/>
                <w:szCs w:val="22"/>
                <w:lang w:eastAsia="en-US"/>
              </w:rPr>
            </w:pPr>
          </w:p>
          <w:p w14:paraId="22806EE3" w14:textId="77777777" w:rsidR="003102C9" w:rsidRPr="003102C9" w:rsidRDefault="003102C9" w:rsidP="003102C9">
            <w:pPr>
              <w:spacing w:after="0" w:line="240" w:lineRule="auto"/>
              <w:rPr>
                <w:rFonts w:ascii="Calibri Light" w:eastAsia="Aptos" w:hAnsi="Calibri Light" w:cs="Calibri Light"/>
                <w:i/>
                <w:iCs/>
                <w:sz w:val="22"/>
                <w:szCs w:val="22"/>
                <w:lang w:eastAsia="en-US"/>
              </w:rPr>
            </w:pPr>
            <w:r w:rsidRPr="003102C9">
              <w:rPr>
                <w:rFonts w:ascii="Calibri Light" w:eastAsia="Aptos" w:hAnsi="Calibri Light" w:cs="Calibri Light"/>
                <w:i/>
                <w:iCs/>
                <w:color w:val="000000"/>
                <w:sz w:val="22"/>
                <w:szCs w:val="22"/>
                <w:lang w:eastAsia="en-US"/>
              </w:rPr>
              <w:t>NSERC will not fund 100% of the costs of a proposed activity. NSERC’s contribution is generally up to one-third of a program’s funding. If your request deviates significantly from the one-third guideline, demonstrate your efforts to secure other sources of funding in the budget section of your application. The maximum allowable request is $200,000/year for three years.</w:t>
            </w:r>
          </w:p>
        </w:tc>
      </w:tr>
      <w:tr w:rsidR="003102C9" w:rsidRPr="003102C9" w14:paraId="7B792AF2" w14:textId="77777777" w:rsidTr="003102C9">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559DCF8" w14:textId="77777777" w:rsidR="003102C9" w:rsidRPr="003102C9" w:rsidRDefault="003102C9" w:rsidP="003102C9">
            <w:pPr>
              <w:spacing w:after="0" w:line="240" w:lineRule="auto"/>
              <w:rPr>
                <w:rFonts w:ascii="Calibri Light" w:eastAsia="Aptos" w:hAnsi="Calibri Light" w:cs="Calibri Light"/>
                <w:b/>
                <w:bCs/>
                <w:color w:val="000000"/>
                <w:sz w:val="22"/>
                <w:szCs w:val="22"/>
                <w:lang w:eastAsia="en-US"/>
              </w:rPr>
            </w:pPr>
            <w:r w:rsidRPr="003102C9">
              <w:rPr>
                <w:rFonts w:ascii="Calibri Light" w:eastAsia="Aptos" w:hAnsi="Calibri Light" w:cs="Calibri Light"/>
                <w:b/>
                <w:bCs/>
                <w:color w:val="000000"/>
                <w:sz w:val="22"/>
                <w:szCs w:val="22"/>
                <w:lang w:eastAsia="en-US"/>
              </w:rPr>
              <w:t>Duration</w:t>
            </w:r>
          </w:p>
        </w:tc>
        <w:tc>
          <w:tcPr>
            <w:tcW w:w="68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37F0896" w14:textId="77777777" w:rsidR="003102C9" w:rsidRPr="003102C9" w:rsidRDefault="003102C9" w:rsidP="003102C9">
            <w:pPr>
              <w:spacing w:after="0" w:line="240" w:lineRule="auto"/>
              <w:rPr>
                <w:rFonts w:ascii="Calibri Light" w:eastAsia="Aptos" w:hAnsi="Calibri Light" w:cs="Calibri Light"/>
                <w:color w:val="000000"/>
                <w:sz w:val="22"/>
                <w:szCs w:val="22"/>
                <w:lang w:eastAsia="en-US"/>
              </w:rPr>
            </w:pPr>
            <w:r w:rsidRPr="003102C9">
              <w:rPr>
                <w:rFonts w:ascii="Calibri Light" w:eastAsia="Aptos" w:hAnsi="Calibri Light" w:cs="Calibri Light"/>
                <w:color w:val="000000"/>
                <w:sz w:val="22"/>
                <w:szCs w:val="22"/>
                <w:lang w:eastAsia="en-US"/>
              </w:rPr>
              <w:t>Up to 3 years</w:t>
            </w:r>
          </w:p>
        </w:tc>
      </w:tr>
      <w:tr w:rsidR="003102C9" w:rsidRPr="003102C9" w14:paraId="4F1DF000" w14:textId="77777777" w:rsidTr="003102C9">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271788D" w14:textId="77777777" w:rsidR="003102C9" w:rsidRPr="003102C9" w:rsidRDefault="003102C9" w:rsidP="003102C9">
            <w:pPr>
              <w:spacing w:after="0" w:line="240" w:lineRule="auto"/>
              <w:rPr>
                <w:rFonts w:ascii="Calibri Light" w:eastAsia="Aptos" w:hAnsi="Calibri Light" w:cs="Calibri Light"/>
                <w:b/>
                <w:bCs/>
                <w:color w:val="000000"/>
                <w:sz w:val="22"/>
                <w:szCs w:val="22"/>
                <w:lang w:eastAsia="en-US"/>
              </w:rPr>
            </w:pPr>
            <w:r w:rsidRPr="003102C9">
              <w:rPr>
                <w:rFonts w:ascii="Calibri Light" w:eastAsia="Aptos" w:hAnsi="Calibri Light" w:cs="Calibri Light"/>
                <w:b/>
                <w:bCs/>
                <w:color w:val="000000"/>
                <w:sz w:val="22"/>
                <w:szCs w:val="22"/>
                <w:lang w:eastAsia="en-US"/>
              </w:rPr>
              <w:t>How to apply</w:t>
            </w:r>
          </w:p>
        </w:tc>
        <w:tc>
          <w:tcPr>
            <w:tcW w:w="68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62AB622" w14:textId="77777777" w:rsidR="003102C9" w:rsidRPr="003102C9" w:rsidRDefault="003102C9" w:rsidP="002B2D65">
            <w:pPr>
              <w:numPr>
                <w:ilvl w:val="0"/>
                <w:numId w:val="64"/>
              </w:numPr>
              <w:spacing w:after="0" w:line="240"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Read </w:t>
            </w:r>
            <w:hyperlink r:id="rId362" w:history="1">
              <w:r w:rsidRPr="003102C9">
                <w:rPr>
                  <w:rFonts w:ascii="Calibri Light" w:eastAsia="Times New Roman" w:hAnsi="Calibri Light" w:cs="Calibri Light"/>
                  <w:color w:val="467886"/>
                  <w:sz w:val="22"/>
                  <w:szCs w:val="22"/>
                  <w:u w:val="single"/>
                  <w:lang w:eastAsia="en-US"/>
                </w:rPr>
                <w:t>program guidelines and application instructions</w:t>
              </w:r>
            </w:hyperlink>
            <w:r w:rsidRPr="003102C9">
              <w:rPr>
                <w:rFonts w:ascii="Calibri Light" w:eastAsia="Times New Roman" w:hAnsi="Calibri Light" w:cs="Calibri Light"/>
                <w:color w:val="000000"/>
                <w:sz w:val="22"/>
                <w:szCs w:val="22"/>
                <w:lang w:eastAsia="en-US"/>
              </w:rPr>
              <w:t>.</w:t>
            </w:r>
          </w:p>
          <w:p w14:paraId="2F99E209" w14:textId="77777777" w:rsidR="003102C9" w:rsidRPr="003102C9" w:rsidRDefault="003102C9" w:rsidP="002B2D65">
            <w:pPr>
              <w:numPr>
                <w:ilvl w:val="0"/>
                <w:numId w:val="64"/>
              </w:numPr>
              <w:spacing w:after="0" w:line="240" w:lineRule="auto"/>
              <w:rPr>
                <w:rFonts w:ascii="Calibri Light" w:eastAsia="Times New Roman" w:hAnsi="Calibri Light" w:cs="Calibri Light"/>
                <w:color w:val="000000"/>
                <w:sz w:val="22"/>
                <w:szCs w:val="22"/>
                <w:lang w:eastAsia="en-US"/>
              </w:rPr>
            </w:pPr>
            <w:r w:rsidRPr="003102C9">
              <w:rPr>
                <w:rFonts w:ascii="Calibri Light" w:eastAsia="Times New Roman" w:hAnsi="Calibri Light" w:cs="Calibri Light"/>
                <w:color w:val="000000"/>
                <w:sz w:val="22"/>
                <w:szCs w:val="22"/>
                <w:lang w:eastAsia="en-US"/>
              </w:rPr>
              <w:t xml:space="preserve">Submit NOI with 250-word executive summary of proposed project to </w:t>
            </w:r>
            <w:hyperlink r:id="rId363" w:history="1">
              <w:r w:rsidRPr="003102C9">
                <w:rPr>
                  <w:rFonts w:ascii="Calibri Light" w:eastAsia="Times New Roman" w:hAnsi="Calibri Light" w:cs="Calibri Light"/>
                  <w:color w:val="467886"/>
                  <w:sz w:val="22"/>
                  <w:szCs w:val="22"/>
                  <w:u w:val="single"/>
                  <w:lang w:eastAsia="en-US"/>
                </w:rPr>
                <w:t>ewa.stewart@ontariotechu.ca</w:t>
              </w:r>
            </w:hyperlink>
            <w:r w:rsidRPr="003102C9">
              <w:rPr>
                <w:rFonts w:ascii="Calibri Light" w:eastAsia="Times New Roman" w:hAnsi="Calibri Light" w:cs="Calibri Light"/>
                <w:color w:val="000000"/>
                <w:sz w:val="22"/>
                <w:szCs w:val="22"/>
                <w:lang w:eastAsia="en-US"/>
              </w:rPr>
              <w:t xml:space="preserve"> by July 22.</w:t>
            </w:r>
          </w:p>
          <w:p w14:paraId="3D814923" w14:textId="77777777" w:rsidR="003102C9" w:rsidRPr="003102C9" w:rsidRDefault="003102C9" w:rsidP="002B2D65">
            <w:pPr>
              <w:numPr>
                <w:ilvl w:val="0"/>
                <w:numId w:val="64"/>
              </w:numPr>
              <w:spacing w:after="0" w:line="240" w:lineRule="auto"/>
              <w:rPr>
                <w:rFonts w:ascii="Calibri Light" w:eastAsia="Times New Roman" w:hAnsi="Calibri Light" w:cs="Calibri Light"/>
                <w:sz w:val="22"/>
                <w:szCs w:val="22"/>
                <w:lang w:eastAsia="en-US"/>
              </w:rPr>
            </w:pPr>
            <w:r w:rsidRPr="003102C9">
              <w:rPr>
                <w:rFonts w:ascii="Calibri Light" w:eastAsia="Times New Roman" w:hAnsi="Calibri Light" w:cs="Calibri Light"/>
                <w:color w:val="000000"/>
                <w:sz w:val="22"/>
                <w:szCs w:val="22"/>
                <w:lang w:eastAsia="en-US"/>
              </w:rPr>
              <w:t>If selected to move forward, complete the</w:t>
            </w:r>
            <w:r w:rsidRPr="003102C9">
              <w:rPr>
                <w:rFonts w:ascii="Calibri Light" w:eastAsia="Times New Roman" w:hAnsi="Calibri Light" w:cs="Calibri Light"/>
                <w:color w:val="000000"/>
                <w:spacing w:val="-3"/>
                <w:sz w:val="24"/>
                <w:szCs w:val="24"/>
                <w:shd w:val="clear" w:color="auto" w:fill="FFFFFF"/>
                <w:lang w:eastAsia="en-US"/>
              </w:rPr>
              <w:t> </w:t>
            </w:r>
            <w:proofErr w:type="spellStart"/>
            <w:r w:rsidRPr="003102C9">
              <w:rPr>
                <w:rFonts w:ascii="Calibri Light" w:eastAsia="Times New Roman" w:hAnsi="Calibri Light" w:cs="Calibri Light"/>
                <w:color w:val="000000"/>
                <w:sz w:val="22"/>
                <w:szCs w:val="22"/>
                <w:lang w:eastAsia="en-US"/>
              </w:rPr>
              <w:fldChar w:fldCharType="begin"/>
            </w:r>
            <w:r w:rsidRPr="003102C9">
              <w:rPr>
                <w:rFonts w:ascii="Calibri Light" w:eastAsia="Times New Roman" w:hAnsi="Calibri Light" w:cs="Calibri Light"/>
                <w:color w:val="000000"/>
                <w:sz w:val="22"/>
                <w:szCs w:val="22"/>
                <w:lang w:eastAsia="en-US"/>
              </w:rPr>
              <w:instrText>HYPERLINK "https://www.nserc-crsng.gc.ca/_doc/Promoter-Promotion/promoappl.pdf"</w:instrText>
            </w:r>
            <w:r w:rsidRPr="003102C9">
              <w:rPr>
                <w:rFonts w:ascii="Calibri Light" w:eastAsia="Times New Roman" w:hAnsi="Calibri Light" w:cs="Calibri Light"/>
                <w:color w:val="000000"/>
                <w:sz w:val="22"/>
                <w:szCs w:val="22"/>
                <w:lang w:eastAsia="en-US"/>
              </w:rPr>
            </w:r>
            <w:r w:rsidRPr="003102C9">
              <w:rPr>
                <w:rFonts w:ascii="Calibri Light" w:eastAsia="Times New Roman" w:hAnsi="Calibri Light" w:cs="Calibri Light"/>
                <w:color w:val="000000"/>
                <w:sz w:val="22"/>
                <w:szCs w:val="22"/>
                <w:lang w:eastAsia="en-US"/>
              </w:rPr>
              <w:fldChar w:fldCharType="separate"/>
            </w:r>
            <w:r w:rsidRPr="003102C9">
              <w:rPr>
                <w:rFonts w:ascii="Calibri Light" w:eastAsia="Times New Roman" w:hAnsi="Calibri Light" w:cs="Calibri Light"/>
                <w:color w:val="467886"/>
                <w:sz w:val="22"/>
                <w:szCs w:val="22"/>
                <w:u w:val="single"/>
                <w:lang w:eastAsia="en-US"/>
              </w:rPr>
              <w:t>PromoScience</w:t>
            </w:r>
            <w:proofErr w:type="spellEnd"/>
            <w:r w:rsidRPr="003102C9">
              <w:rPr>
                <w:rFonts w:ascii="Calibri Light" w:eastAsia="Times New Roman" w:hAnsi="Calibri Light" w:cs="Calibri Light"/>
                <w:color w:val="467886"/>
                <w:sz w:val="22"/>
                <w:szCs w:val="22"/>
                <w:u w:val="single"/>
                <w:lang w:eastAsia="en-US"/>
              </w:rPr>
              <w:t xml:space="preserve"> application summary form</w:t>
            </w:r>
            <w:r w:rsidRPr="003102C9">
              <w:rPr>
                <w:rFonts w:ascii="Calibri Light" w:eastAsia="Times New Roman" w:hAnsi="Calibri Light" w:cs="Calibri Light"/>
                <w:color w:val="000000"/>
                <w:sz w:val="22"/>
                <w:szCs w:val="22"/>
                <w:lang w:eastAsia="en-US"/>
              </w:rPr>
              <w:fldChar w:fldCharType="end"/>
            </w:r>
            <w:r w:rsidRPr="003102C9">
              <w:rPr>
                <w:rFonts w:ascii="Calibri Light" w:eastAsia="Times New Roman" w:hAnsi="Calibri Light" w:cs="Calibri Light"/>
                <w:color w:val="467886"/>
                <w:sz w:val="22"/>
                <w:szCs w:val="22"/>
                <w:u w:val="single"/>
                <w:lang w:eastAsia="en-US"/>
              </w:rPr>
              <w:t>,</w:t>
            </w:r>
            <w:r w:rsidRPr="003102C9">
              <w:rPr>
                <w:rFonts w:ascii="Calibri Light" w:eastAsia="Times New Roman" w:hAnsi="Calibri Light" w:cs="Calibri Light"/>
                <w:color w:val="000000"/>
                <w:sz w:val="22"/>
                <w:szCs w:val="22"/>
                <w:lang w:eastAsia="en-US"/>
              </w:rPr>
              <w:t xml:space="preserve"> the proposal (use </w:t>
            </w:r>
            <w:hyperlink r:id="rId364" w:history="1">
              <w:r w:rsidRPr="003102C9">
                <w:rPr>
                  <w:rFonts w:ascii="Calibri Light" w:eastAsia="Times New Roman" w:hAnsi="Calibri Light" w:cs="Calibri Light"/>
                  <w:color w:val="467886"/>
                  <w:sz w:val="22"/>
                  <w:szCs w:val="22"/>
                  <w:u w:val="single"/>
                  <w:lang w:eastAsia="en-US"/>
                </w:rPr>
                <w:t>selection criteria and indicators</w:t>
              </w:r>
            </w:hyperlink>
            <w:r w:rsidRPr="003102C9">
              <w:rPr>
                <w:rFonts w:ascii="Calibri Light" w:eastAsia="Times New Roman" w:hAnsi="Calibri Light" w:cs="Calibri Light"/>
                <w:color w:val="000000"/>
                <w:sz w:val="22"/>
                <w:szCs w:val="22"/>
                <w:lang w:eastAsia="en-US"/>
              </w:rPr>
              <w:t xml:space="preserve"> as headings and subheadings, </w:t>
            </w:r>
            <w:hyperlink r:id="rId365" w:history="1">
              <w:r w:rsidRPr="003102C9">
                <w:rPr>
                  <w:rFonts w:ascii="Calibri Light" w:eastAsia="Times New Roman" w:hAnsi="Calibri Light" w:cs="Calibri Light"/>
                  <w:color w:val="467886"/>
                  <w:sz w:val="22"/>
                  <w:szCs w:val="22"/>
                  <w:u w:val="single"/>
                  <w:lang w:eastAsia="en-US"/>
                </w:rPr>
                <w:t>budget</w:t>
              </w:r>
            </w:hyperlink>
            <w:r w:rsidRPr="003102C9">
              <w:rPr>
                <w:rFonts w:ascii="Calibri Light" w:eastAsia="Times New Roman" w:hAnsi="Calibri Light" w:cs="Calibri Light"/>
                <w:color w:val="000000"/>
                <w:sz w:val="22"/>
                <w:szCs w:val="22"/>
                <w:lang w:eastAsia="en-US"/>
              </w:rPr>
              <w:t xml:space="preserve"> and budget justification </w:t>
            </w:r>
          </w:p>
          <w:p w14:paraId="23DFA3B3" w14:textId="77777777" w:rsidR="003102C9" w:rsidRPr="003102C9" w:rsidRDefault="003102C9" w:rsidP="002B2D65">
            <w:pPr>
              <w:numPr>
                <w:ilvl w:val="0"/>
                <w:numId w:val="64"/>
              </w:numPr>
              <w:spacing w:after="0" w:line="240" w:lineRule="auto"/>
              <w:rPr>
                <w:rFonts w:ascii="Calibri Light" w:eastAsia="Times New Roman" w:hAnsi="Calibri Light" w:cs="Calibri Light"/>
                <w:sz w:val="22"/>
                <w:szCs w:val="22"/>
                <w:lang w:eastAsia="en-US"/>
              </w:rPr>
            </w:pPr>
            <w:r w:rsidRPr="003102C9">
              <w:rPr>
                <w:rFonts w:ascii="Calibri Light" w:eastAsia="Times New Roman" w:hAnsi="Calibri Light" w:cs="Calibri Light"/>
                <w:color w:val="000000"/>
                <w:sz w:val="22"/>
                <w:szCs w:val="22"/>
                <w:lang w:eastAsia="en-US"/>
              </w:rPr>
              <w:t xml:space="preserve">Request and obtain up to 6 Letters of Support (especially to confirm cash and </w:t>
            </w:r>
            <w:proofErr w:type="spellStart"/>
            <w:r w:rsidRPr="003102C9">
              <w:rPr>
                <w:rFonts w:ascii="Calibri Light" w:eastAsia="Times New Roman" w:hAnsi="Calibri Light" w:cs="Calibri Light"/>
                <w:color w:val="000000"/>
                <w:sz w:val="22"/>
                <w:szCs w:val="22"/>
                <w:lang w:eastAsia="en-US"/>
              </w:rPr>
              <w:t>inkind</w:t>
            </w:r>
            <w:proofErr w:type="spellEnd"/>
            <w:r w:rsidRPr="003102C9">
              <w:rPr>
                <w:rFonts w:ascii="Calibri Light" w:eastAsia="Times New Roman" w:hAnsi="Calibri Light" w:cs="Calibri Light"/>
                <w:color w:val="000000"/>
                <w:sz w:val="22"/>
                <w:szCs w:val="22"/>
                <w:lang w:eastAsia="en-US"/>
              </w:rPr>
              <w:t xml:space="preserve"> contributions; University applicants are strongly encouraged to include a letter of commitment from the host institution) </w:t>
            </w:r>
          </w:p>
          <w:p w14:paraId="5597D7A7" w14:textId="77777777" w:rsidR="003102C9" w:rsidRPr="003102C9" w:rsidRDefault="003102C9" w:rsidP="002B2D65">
            <w:pPr>
              <w:numPr>
                <w:ilvl w:val="0"/>
                <w:numId w:val="64"/>
              </w:numPr>
              <w:spacing w:after="0" w:line="240" w:lineRule="auto"/>
              <w:rPr>
                <w:rFonts w:ascii="Calibri Light" w:eastAsia="Times New Roman" w:hAnsi="Calibri Light" w:cs="Calibri Light"/>
                <w:sz w:val="22"/>
                <w:szCs w:val="22"/>
                <w:lang w:eastAsia="en-US"/>
              </w:rPr>
            </w:pPr>
            <w:r w:rsidRPr="003102C9">
              <w:rPr>
                <w:rFonts w:ascii="Calibri Light" w:eastAsia="Times New Roman" w:hAnsi="Calibri Light" w:cs="Calibri Light"/>
                <w:color w:val="000000"/>
                <w:sz w:val="22"/>
                <w:szCs w:val="22"/>
                <w:lang w:eastAsia="en-US"/>
              </w:rPr>
              <w:t xml:space="preserve">Submit the full application, including budget and letters of support, and an </w:t>
            </w:r>
            <w:hyperlink r:id="rId366" w:history="1">
              <w:r w:rsidRPr="003102C9">
                <w:rPr>
                  <w:rFonts w:ascii="Calibri Light" w:eastAsia="Times New Roman" w:hAnsi="Calibri Light" w:cs="Calibri Light"/>
                  <w:color w:val="467886"/>
                  <w:sz w:val="22"/>
                  <w:szCs w:val="22"/>
                  <w:u w:val="single"/>
                  <w:lang w:eastAsia="en-US"/>
                </w:rPr>
                <w:t>RGA form</w:t>
              </w:r>
            </w:hyperlink>
            <w:r w:rsidRPr="003102C9">
              <w:rPr>
                <w:rFonts w:ascii="Calibri Light" w:eastAsia="Times New Roman" w:hAnsi="Calibri Light" w:cs="Calibri Light"/>
                <w:color w:val="000000"/>
                <w:sz w:val="22"/>
                <w:szCs w:val="22"/>
                <w:lang w:eastAsia="en-US"/>
              </w:rPr>
              <w:t xml:space="preserve"> signed by your Dean by September 3 to allow time for the ORS review and to obtain signatures.</w:t>
            </w:r>
            <w:r w:rsidRPr="003102C9">
              <w:rPr>
                <w:rFonts w:ascii="Calibri Light" w:eastAsia="Times New Roman" w:hAnsi="Calibri Light" w:cs="Calibri Light"/>
                <w:b/>
                <w:bCs/>
                <w:color w:val="000000"/>
                <w:sz w:val="22"/>
                <w:szCs w:val="22"/>
                <w:highlight w:val="yellow"/>
                <w:lang w:eastAsia="en-US"/>
              </w:rPr>
              <w:t xml:space="preserve"> The </w:t>
            </w:r>
            <w:hyperlink r:id="rId367" w:history="1">
              <w:r w:rsidRPr="003102C9">
                <w:rPr>
                  <w:rFonts w:ascii="Calibri Light" w:eastAsia="Times New Roman" w:hAnsi="Calibri Light" w:cs="Calibri Light"/>
                  <w:b/>
                  <w:bCs/>
                  <w:color w:val="467886"/>
                  <w:sz w:val="22"/>
                  <w:szCs w:val="22"/>
                  <w:highlight w:val="yellow"/>
                  <w:u w:val="single"/>
                  <w:lang w:eastAsia="en-US"/>
                </w:rPr>
                <w:t>Application Summary Form</w:t>
              </w:r>
            </w:hyperlink>
            <w:r w:rsidRPr="003102C9">
              <w:rPr>
                <w:rFonts w:ascii="Calibri Light" w:eastAsia="Times New Roman" w:hAnsi="Calibri Light" w:cs="Calibri Light"/>
                <w:b/>
                <w:bCs/>
                <w:color w:val="000000"/>
                <w:sz w:val="22"/>
                <w:szCs w:val="22"/>
                <w:highlight w:val="yellow"/>
                <w:lang w:eastAsia="en-US"/>
              </w:rPr>
              <w:t xml:space="preserve"> must be signed by an ORS representative prior to submission</w:t>
            </w:r>
            <w:r w:rsidRPr="003102C9">
              <w:rPr>
                <w:rFonts w:ascii="Calibri Light" w:eastAsia="Times New Roman" w:hAnsi="Calibri Light" w:cs="Calibri Light"/>
                <w:b/>
                <w:bCs/>
                <w:color w:val="000000"/>
                <w:sz w:val="22"/>
                <w:szCs w:val="22"/>
                <w:lang w:eastAsia="en-US"/>
              </w:rPr>
              <w:t>.</w:t>
            </w:r>
          </w:p>
          <w:p w14:paraId="3D390267" w14:textId="77777777" w:rsidR="003102C9" w:rsidRPr="003102C9" w:rsidRDefault="003102C9" w:rsidP="002B2D65">
            <w:pPr>
              <w:numPr>
                <w:ilvl w:val="0"/>
                <w:numId w:val="64"/>
              </w:numPr>
              <w:spacing w:after="0" w:line="240" w:lineRule="auto"/>
              <w:rPr>
                <w:rFonts w:ascii="Calibri Light" w:eastAsia="Times New Roman" w:hAnsi="Calibri Light" w:cs="Calibri Light"/>
                <w:sz w:val="22"/>
                <w:szCs w:val="22"/>
                <w:lang w:eastAsia="en-US"/>
              </w:rPr>
            </w:pPr>
            <w:r w:rsidRPr="003102C9">
              <w:rPr>
                <w:rFonts w:ascii="Calibri Light" w:eastAsia="Times New Roman" w:hAnsi="Calibri Light" w:cs="Calibri Light"/>
                <w:color w:val="000000"/>
                <w:sz w:val="22"/>
                <w:szCs w:val="22"/>
                <w:lang w:eastAsia="en-US"/>
              </w:rPr>
              <w:t>Applications must be submitted </w:t>
            </w:r>
            <w:r w:rsidRPr="003102C9">
              <w:rPr>
                <w:rFonts w:ascii="Calibri Light" w:eastAsia="Times New Roman" w:hAnsi="Calibri Light" w:cs="Calibri Light"/>
                <w:b/>
                <w:bCs/>
                <w:color w:val="000000"/>
                <w:sz w:val="22"/>
                <w:szCs w:val="22"/>
                <w:lang w:eastAsia="en-US"/>
              </w:rPr>
              <w:t>electronically</w:t>
            </w:r>
            <w:r w:rsidRPr="003102C9">
              <w:rPr>
                <w:rFonts w:ascii="Calibri Light" w:eastAsia="Times New Roman" w:hAnsi="Calibri Light" w:cs="Calibri Light"/>
                <w:color w:val="000000"/>
                <w:sz w:val="22"/>
                <w:szCs w:val="22"/>
                <w:lang w:eastAsia="en-US"/>
              </w:rPr>
              <w:t> using NSERC’s </w:t>
            </w:r>
            <w:hyperlink r:id="rId368" w:tgtFrame="_blank" w:tooltip="This link opens in a new window" w:history="1">
              <w:r w:rsidRPr="003102C9">
                <w:rPr>
                  <w:rFonts w:ascii="Calibri Light" w:eastAsia="Times New Roman" w:hAnsi="Calibri Light" w:cs="Calibri Light"/>
                  <w:color w:val="467886"/>
                  <w:sz w:val="22"/>
                  <w:szCs w:val="22"/>
                  <w:u w:val="single"/>
                  <w:lang w:eastAsia="en-US"/>
                </w:rPr>
                <w:t>ICSP secure submission site</w:t>
              </w:r>
            </w:hyperlink>
            <w:r w:rsidRPr="003102C9">
              <w:rPr>
                <w:rFonts w:ascii="Calibri Light" w:eastAsia="Times New Roman" w:hAnsi="Calibri Light" w:cs="Calibri Light"/>
                <w:color w:val="000000"/>
                <w:sz w:val="22"/>
                <w:szCs w:val="22"/>
                <w:lang w:eastAsia="en-US"/>
              </w:rPr>
              <w:t xml:space="preserve"> by September 16. All the parts of your application must be combined into a single document in portable document format (PDF). Zip files and PDF portfolios will not be accepted. Material or updates to your application received separately (before or after the deadline date) will not be accepted. </w:t>
            </w:r>
          </w:p>
        </w:tc>
      </w:tr>
      <w:tr w:rsidR="003102C9" w:rsidRPr="003102C9" w14:paraId="70BC4626" w14:textId="77777777" w:rsidTr="003102C9">
        <w:trPr>
          <w:trHeight w:val="1041"/>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A8D0DE3" w14:textId="77777777" w:rsidR="003102C9" w:rsidRPr="003102C9" w:rsidRDefault="003102C9" w:rsidP="003102C9">
            <w:pPr>
              <w:spacing w:after="0" w:line="240" w:lineRule="auto"/>
              <w:rPr>
                <w:rFonts w:ascii="Calibri Light" w:eastAsia="Aptos" w:hAnsi="Calibri Light" w:cs="Calibri Light"/>
                <w:b/>
                <w:bCs/>
                <w:color w:val="000000"/>
                <w:sz w:val="22"/>
                <w:szCs w:val="22"/>
                <w:lang w:eastAsia="en-US"/>
              </w:rPr>
            </w:pPr>
            <w:r w:rsidRPr="003102C9">
              <w:rPr>
                <w:rFonts w:ascii="Calibri Light" w:eastAsia="Aptos" w:hAnsi="Calibri Light" w:cs="Calibri Light"/>
                <w:b/>
                <w:bCs/>
                <w:color w:val="000000"/>
                <w:sz w:val="22"/>
                <w:szCs w:val="22"/>
                <w:lang w:eastAsia="en-US"/>
              </w:rPr>
              <w:t>For more information</w:t>
            </w:r>
          </w:p>
        </w:tc>
        <w:tc>
          <w:tcPr>
            <w:tcW w:w="68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205A87CC" w14:textId="77777777" w:rsidR="003102C9" w:rsidRPr="003102C9" w:rsidRDefault="00A11A9D" w:rsidP="003102C9">
            <w:pPr>
              <w:spacing w:after="0" w:line="240" w:lineRule="auto"/>
              <w:rPr>
                <w:rFonts w:ascii="Calibri Light" w:eastAsia="Aptos" w:hAnsi="Calibri Light" w:cs="Calibri Light"/>
                <w:color w:val="000000"/>
                <w:sz w:val="22"/>
                <w:szCs w:val="22"/>
                <w:lang w:eastAsia="en-US"/>
              </w:rPr>
            </w:pPr>
            <w:hyperlink r:id="rId369" w:history="1">
              <w:r w:rsidR="003102C9" w:rsidRPr="003102C9">
                <w:rPr>
                  <w:rFonts w:ascii="Calibri Light" w:eastAsia="Aptos" w:hAnsi="Calibri Light" w:cs="Calibri Light"/>
                  <w:color w:val="467886"/>
                  <w:sz w:val="22"/>
                  <w:szCs w:val="22"/>
                  <w:u w:val="single"/>
                  <w:lang w:eastAsia="en-US"/>
                </w:rPr>
                <w:t>promoscience@nserc-crsng.gc.ca</w:t>
              </w:r>
            </w:hyperlink>
            <w:r w:rsidR="003102C9" w:rsidRPr="003102C9">
              <w:rPr>
                <w:rFonts w:ascii="Calibri Light" w:eastAsia="Aptos" w:hAnsi="Calibri Light" w:cs="Calibri Light"/>
                <w:color w:val="000000"/>
                <w:sz w:val="22"/>
                <w:szCs w:val="22"/>
                <w:lang w:eastAsia="en-US"/>
              </w:rPr>
              <w:t xml:space="preserve"> </w:t>
            </w:r>
          </w:p>
          <w:p w14:paraId="4C1857C7" w14:textId="77777777" w:rsidR="003102C9" w:rsidRPr="003102C9" w:rsidRDefault="003102C9" w:rsidP="003102C9">
            <w:pPr>
              <w:spacing w:after="0" w:line="240" w:lineRule="auto"/>
              <w:rPr>
                <w:rFonts w:ascii="Calibri Light" w:eastAsia="Aptos" w:hAnsi="Calibri Light" w:cs="Calibri Light"/>
                <w:color w:val="000000"/>
                <w:sz w:val="22"/>
                <w:szCs w:val="22"/>
                <w:lang w:eastAsia="en-US"/>
              </w:rPr>
            </w:pPr>
          </w:p>
          <w:p w14:paraId="5CEC4FBF" w14:textId="77777777" w:rsidR="003102C9" w:rsidRPr="003102C9" w:rsidRDefault="003102C9" w:rsidP="003102C9">
            <w:pPr>
              <w:spacing w:after="0" w:line="240" w:lineRule="auto"/>
              <w:rPr>
                <w:rFonts w:ascii="Calibri Light" w:eastAsia="Aptos" w:hAnsi="Calibri Light" w:cs="Calibri Light"/>
                <w:sz w:val="22"/>
                <w:szCs w:val="22"/>
                <w:lang w:eastAsia="en-US"/>
              </w:rPr>
            </w:pPr>
            <w:r w:rsidRPr="003102C9">
              <w:rPr>
                <w:rFonts w:ascii="Calibri Light" w:eastAsia="Aptos" w:hAnsi="Calibri Light" w:cs="Calibri Light"/>
                <w:color w:val="000000"/>
                <w:sz w:val="22"/>
                <w:szCs w:val="22"/>
                <w:lang w:eastAsia="en-US"/>
              </w:rPr>
              <w:t xml:space="preserve">or Ewa Stewart, Grants Officer </w:t>
            </w:r>
            <w:hyperlink r:id="rId370" w:history="1">
              <w:r w:rsidRPr="003102C9">
                <w:rPr>
                  <w:rFonts w:ascii="Calibri Light" w:eastAsia="Aptos" w:hAnsi="Calibri Light" w:cs="Calibri Light"/>
                  <w:color w:val="467886"/>
                  <w:sz w:val="22"/>
                  <w:szCs w:val="22"/>
                  <w:u w:val="single"/>
                  <w:lang w:eastAsia="en-US"/>
                </w:rPr>
                <w:t>ewa.stewart@ontariotechu.ca</w:t>
              </w:r>
            </w:hyperlink>
            <w:r w:rsidRPr="003102C9">
              <w:rPr>
                <w:rFonts w:ascii="Calibri Light" w:eastAsia="Aptos" w:hAnsi="Calibri Light" w:cs="Calibri Light"/>
                <w:color w:val="000000"/>
                <w:sz w:val="22"/>
                <w:szCs w:val="22"/>
                <w:lang w:eastAsia="en-US"/>
              </w:rPr>
              <w:t xml:space="preserve"> </w:t>
            </w:r>
          </w:p>
        </w:tc>
      </w:tr>
    </w:tbl>
    <w:p w14:paraId="01DC1200" w14:textId="77777777" w:rsidR="003102C9" w:rsidRPr="003102C9" w:rsidRDefault="003102C9" w:rsidP="003102C9">
      <w:pPr>
        <w:spacing w:after="0" w:line="276" w:lineRule="auto"/>
        <w:rPr>
          <w:rFonts w:ascii="Calibri Light" w:eastAsia="Aptos" w:hAnsi="Calibri Light" w:cs="Calibri Light"/>
          <w:color w:val="000000"/>
          <w:sz w:val="22"/>
          <w:szCs w:val="22"/>
          <w:lang w:eastAsia="en-US"/>
        </w:rPr>
      </w:pPr>
    </w:p>
    <w:p w14:paraId="646F745B" w14:textId="72AB3694" w:rsidR="003102C9" w:rsidRDefault="003102C9">
      <w:pPr>
        <w:rPr>
          <w:rFonts w:asciiTheme="majorHAnsi" w:eastAsiaTheme="majorEastAsia" w:hAnsiTheme="majorHAnsi" w:cstheme="majorBidi"/>
          <w:color w:val="365F91" w:themeColor="accent1" w:themeShade="BF"/>
          <w:sz w:val="28"/>
          <w:szCs w:val="28"/>
        </w:rPr>
      </w:pPr>
      <w:r>
        <w:br w:type="page"/>
      </w:r>
    </w:p>
    <w:p w14:paraId="144E7D96" w14:textId="77777777" w:rsidR="009816F3" w:rsidRPr="009816F3" w:rsidRDefault="009816F3" w:rsidP="00B32DF5">
      <w:pPr>
        <w:pStyle w:val="Heading2"/>
        <w:rPr>
          <w:rFonts w:ascii="Calibri Light" w:eastAsia="Calibri" w:hAnsi="Calibri Light" w:cs="Calibri Light"/>
          <w:color w:val="151515"/>
          <w:sz w:val="22"/>
          <w:szCs w:val="22"/>
          <w:lang w:eastAsia="en-US"/>
        </w:rPr>
      </w:pPr>
    </w:p>
    <w:p w14:paraId="6CF94843" w14:textId="33D5FCCE" w:rsidR="004E4ADB" w:rsidRPr="004E4ADB" w:rsidRDefault="004E4ADB" w:rsidP="004E4ADB">
      <w:pPr>
        <w:pStyle w:val="Heading2"/>
        <w:rPr>
          <w:lang w:val="en-CA" w:eastAsia="en-US"/>
        </w:rPr>
      </w:pPr>
      <w:bookmarkStart w:id="102" w:name="_National_Cybersecurity_Consortium"/>
      <w:bookmarkStart w:id="103" w:name="_Ontario_Tech_University"/>
      <w:bookmarkStart w:id="104" w:name="_Early_Researcher_Awards"/>
      <w:bookmarkStart w:id="105" w:name="_The_National_Killam"/>
      <w:bookmarkStart w:id="106" w:name="_Tri-Agency_New_Frontiers_2"/>
      <w:bookmarkStart w:id="107" w:name="_Ontario_Ministry_of_5"/>
      <w:bookmarkStart w:id="108" w:name="_SSHRC_Insight_Grant"/>
      <w:bookmarkStart w:id="109" w:name="_Ref506195649"/>
      <w:bookmarkEnd w:id="102"/>
      <w:bookmarkEnd w:id="103"/>
      <w:bookmarkEnd w:id="104"/>
      <w:bookmarkEnd w:id="105"/>
      <w:bookmarkEnd w:id="106"/>
      <w:bookmarkEnd w:id="107"/>
      <w:bookmarkEnd w:id="108"/>
      <w:r w:rsidRPr="004E4ADB">
        <w:rPr>
          <w:lang w:val="en-CA" w:eastAsia="en-US"/>
        </w:rPr>
        <w:t xml:space="preserve">SSHRC Insight Grant </w:t>
      </w:r>
      <w:r w:rsidRPr="004E4ADB">
        <w:rPr>
          <w:color w:val="002060"/>
          <w:sz w:val="22"/>
          <w:szCs w:val="22"/>
          <w:lang w:eastAsia="en-CA"/>
        </w:rPr>
        <w:t xml:space="preserve">- </w:t>
      </w:r>
      <w:r w:rsidRPr="004E4ADB">
        <w:rPr>
          <w:lang w:val="en-CA" w:eastAsia="en-US"/>
        </w:rPr>
        <w:t>October 2024 Competition</w:t>
      </w:r>
    </w:p>
    <w:p w14:paraId="32562B0D" w14:textId="77777777" w:rsidR="004E4ADB" w:rsidRPr="004E4ADB" w:rsidRDefault="004E4ADB" w:rsidP="004E4ADB">
      <w:pPr>
        <w:spacing w:after="0" w:line="240" w:lineRule="auto"/>
        <w:jc w:val="center"/>
        <w:rPr>
          <w:rFonts w:ascii="Calibri" w:eastAsia="Aptos" w:hAnsi="Calibri" w:cs="Calibri"/>
          <w:b/>
          <w:bCs/>
          <w:color w:val="8496B0"/>
          <w:sz w:val="28"/>
          <w:szCs w:val="28"/>
          <w:lang w:val="en-CA" w:eastAsia="en-US"/>
        </w:rPr>
      </w:pPr>
    </w:p>
    <w:p w14:paraId="2EBE5D2D" w14:textId="77777777" w:rsidR="004E4ADB" w:rsidRPr="004E4ADB" w:rsidRDefault="004E4ADB" w:rsidP="004E4ADB">
      <w:pPr>
        <w:spacing w:line="240" w:lineRule="auto"/>
        <w:jc w:val="both"/>
        <w:rPr>
          <w:rFonts w:ascii="Calibri" w:eastAsia="Aptos" w:hAnsi="Calibri" w:cs="Calibri"/>
          <w:b/>
          <w:bCs/>
          <w:color w:val="FF0000"/>
          <w:sz w:val="22"/>
          <w:szCs w:val="22"/>
          <w:lang w:val="en-CA" w:eastAsia="en-CA"/>
        </w:rPr>
      </w:pPr>
      <w:r w:rsidRPr="004E4ADB">
        <w:rPr>
          <w:rFonts w:ascii="Calibri" w:eastAsia="Aptos" w:hAnsi="Calibri" w:cs="Calibri"/>
          <w:b/>
          <w:bCs/>
          <w:color w:val="FF0000"/>
          <w:sz w:val="22"/>
          <w:szCs w:val="22"/>
          <w:lang w:val="en-CA" w:eastAsia="en-CA"/>
        </w:rPr>
        <w:t>*Please notify Ewa Stewart, Grants Officer (</w:t>
      </w:r>
      <w:hyperlink r:id="rId371" w:history="1">
        <w:r w:rsidRPr="004E4ADB">
          <w:rPr>
            <w:rFonts w:ascii="Calibri" w:eastAsia="Aptos" w:hAnsi="Calibri" w:cs="Calibri"/>
            <w:b/>
            <w:bCs/>
            <w:color w:val="0563C1"/>
            <w:sz w:val="22"/>
            <w:szCs w:val="22"/>
            <w:u w:val="single"/>
            <w:lang w:val="en-CA" w:eastAsia="en-CA"/>
          </w:rPr>
          <w:t>ewa.stewart@ontariotechu.ca</w:t>
        </w:r>
      </w:hyperlink>
      <w:r w:rsidRPr="004E4ADB">
        <w:rPr>
          <w:rFonts w:ascii="Calibri" w:eastAsia="Aptos" w:hAnsi="Calibri" w:cs="Calibri"/>
          <w:b/>
          <w:bCs/>
          <w:color w:val="1F497D"/>
          <w:sz w:val="22"/>
          <w:szCs w:val="22"/>
          <w:lang w:val="en-CA" w:eastAsia="en-CA"/>
        </w:rPr>
        <w:t xml:space="preserve">) </w:t>
      </w:r>
      <w:r w:rsidRPr="004E4ADB">
        <w:rPr>
          <w:rFonts w:ascii="Calibri" w:eastAsia="Aptos" w:hAnsi="Calibri" w:cs="Calibri"/>
          <w:b/>
          <w:bCs/>
          <w:color w:val="FF0000"/>
          <w:sz w:val="22"/>
          <w:szCs w:val="22"/>
          <w:lang w:val="en-CA" w:eastAsia="en-CA"/>
        </w:rPr>
        <w:t xml:space="preserve">if you are interested in </w:t>
      </w:r>
      <w:proofErr w:type="gramStart"/>
      <w:r w:rsidRPr="004E4ADB">
        <w:rPr>
          <w:rFonts w:ascii="Calibri" w:eastAsia="Aptos" w:hAnsi="Calibri" w:cs="Calibri"/>
          <w:b/>
          <w:bCs/>
          <w:color w:val="FF0000"/>
          <w:sz w:val="22"/>
          <w:szCs w:val="22"/>
          <w:lang w:val="en-CA" w:eastAsia="en-CA"/>
        </w:rPr>
        <w:t>applying.*</w:t>
      </w:r>
      <w:proofErr w:type="gramEnd"/>
      <w:r w:rsidRPr="004E4ADB">
        <w:rPr>
          <w:rFonts w:ascii="Calibri" w:eastAsia="Aptos" w:hAnsi="Calibri" w:cs="Calibri"/>
          <w:b/>
          <w:bCs/>
          <w:color w:val="FF0000"/>
          <w:sz w:val="22"/>
          <w:szCs w:val="22"/>
          <w:lang w:val="en-CA" w:eastAsia="en-CA"/>
        </w:rPr>
        <w:t xml:space="preserve"> </w:t>
      </w:r>
    </w:p>
    <w:tbl>
      <w:tblPr>
        <w:tblW w:w="9360" w:type="dxa"/>
        <w:tblCellMar>
          <w:left w:w="0" w:type="dxa"/>
          <w:right w:w="0" w:type="dxa"/>
        </w:tblCellMar>
        <w:tblLook w:val="04A0" w:firstRow="1" w:lastRow="0" w:firstColumn="1" w:lastColumn="0" w:noHBand="0" w:noVBand="1"/>
      </w:tblPr>
      <w:tblGrid>
        <w:gridCol w:w="2520"/>
        <w:gridCol w:w="6840"/>
      </w:tblGrid>
      <w:tr w:rsidR="004E4ADB" w:rsidRPr="004E4ADB" w14:paraId="7A60E5ED" w14:textId="77777777" w:rsidTr="004E4ADB">
        <w:tc>
          <w:tcPr>
            <w:tcW w:w="9360" w:type="dxa"/>
            <w:gridSpan w:val="2"/>
            <w:tcBorders>
              <w:top w:val="single" w:sz="8" w:space="0" w:color="BFBFBF"/>
              <w:left w:val="single" w:sz="8" w:space="0" w:color="BFBFBF"/>
              <w:bottom w:val="single" w:sz="8" w:space="0" w:color="BFBFBF"/>
              <w:right w:val="single" w:sz="8" w:space="0" w:color="BFBFBF"/>
            </w:tcBorders>
            <w:shd w:val="clear" w:color="auto" w:fill="D9D9D9"/>
            <w:tcMar>
              <w:top w:w="0" w:type="dxa"/>
              <w:left w:w="108" w:type="dxa"/>
              <w:bottom w:w="0" w:type="dxa"/>
              <w:right w:w="108" w:type="dxa"/>
            </w:tcMar>
            <w:hideMark/>
          </w:tcPr>
          <w:p w14:paraId="58095DD0" w14:textId="77777777" w:rsidR="004E4ADB" w:rsidRPr="004E4ADB" w:rsidRDefault="004E4ADB" w:rsidP="004E4ADB">
            <w:pPr>
              <w:keepNext/>
              <w:spacing w:before="40" w:after="0" w:line="240" w:lineRule="auto"/>
              <w:outlineLvl w:val="2"/>
              <w:rPr>
                <w:rFonts w:ascii="Calibri" w:eastAsia="Times New Roman" w:hAnsi="Calibri" w:cs="Calibri"/>
                <w:b/>
                <w:bCs/>
                <w:color w:val="003399"/>
                <w:sz w:val="24"/>
                <w:szCs w:val="24"/>
                <w:lang w:eastAsia="en-US"/>
              </w:rPr>
            </w:pPr>
            <w:r w:rsidRPr="004E4ADB">
              <w:rPr>
                <w:rFonts w:ascii="Calibri" w:eastAsia="Times New Roman" w:hAnsi="Calibri" w:cs="Calibri"/>
                <w:b/>
                <w:bCs/>
                <w:color w:val="003399"/>
                <w:sz w:val="24"/>
                <w:szCs w:val="24"/>
                <w:lang w:eastAsia="en-US"/>
              </w:rPr>
              <w:t xml:space="preserve">Program Summary </w:t>
            </w:r>
          </w:p>
        </w:tc>
      </w:tr>
      <w:tr w:rsidR="004E4ADB" w:rsidRPr="004E4ADB" w14:paraId="113DE102"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7261AE7B"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Deadlines</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286F886A"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 xml:space="preserve">ORS Comprehensive Review (optional): September 4, 2024 </w:t>
            </w:r>
          </w:p>
          <w:p w14:paraId="59D11B5B"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FBIT and FSSH Faculty Deadline: September 18, 2024</w:t>
            </w:r>
          </w:p>
          <w:p w14:paraId="46134B86"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ORS Administrative Review (mandatory): September 23, 2024</w:t>
            </w:r>
          </w:p>
          <w:p w14:paraId="6D4528DF"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color w:val="FF0000"/>
                <w:sz w:val="22"/>
                <w:szCs w:val="22"/>
                <w:lang w:eastAsia="en-US"/>
              </w:rPr>
              <w:t>SSHRC Deadline: October 1, 2024</w:t>
            </w:r>
          </w:p>
        </w:tc>
      </w:tr>
      <w:tr w:rsidR="004E4ADB" w:rsidRPr="004E4ADB" w14:paraId="7B4AD266"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0DEDD615"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Value</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783A9AA0"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Stream A: $7,000 to $100,000</w:t>
            </w:r>
            <w:r w:rsidRPr="004E4ADB">
              <w:rPr>
                <w:rFonts w:ascii="Calibri Light" w:eastAsia="Aptos" w:hAnsi="Calibri Light" w:cs="Calibri Light"/>
                <w:sz w:val="22"/>
                <w:szCs w:val="22"/>
                <w:lang w:eastAsia="en-US"/>
              </w:rPr>
              <w:br/>
              <w:t>Stream B: $100,001 to $400,000</w:t>
            </w:r>
          </w:p>
        </w:tc>
      </w:tr>
      <w:tr w:rsidR="004E4ADB" w:rsidRPr="004E4ADB" w14:paraId="79A65CD8"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00769103"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Duration</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5FA5E09A"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2 to 5 years</w:t>
            </w:r>
          </w:p>
        </w:tc>
      </w:tr>
      <w:tr w:rsidR="004E4ADB" w:rsidRPr="004E4ADB" w14:paraId="2ADD0AA1"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7E44BB28"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Results announced</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2DCCF4EE"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April 2025</w:t>
            </w:r>
          </w:p>
        </w:tc>
      </w:tr>
      <w:tr w:rsidR="004E4ADB" w:rsidRPr="004E4ADB" w14:paraId="0365988C"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7CED96DB"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How to Apply</w:t>
            </w:r>
          </w:p>
        </w:tc>
        <w:tc>
          <w:tcPr>
            <w:tcW w:w="6840" w:type="dxa"/>
            <w:tcBorders>
              <w:top w:val="nil"/>
              <w:left w:val="nil"/>
              <w:bottom w:val="single" w:sz="8" w:space="0" w:color="BFBFBF"/>
              <w:right w:val="single" w:sz="8" w:space="0" w:color="BFBFBF"/>
            </w:tcBorders>
            <w:tcMar>
              <w:top w:w="0" w:type="dxa"/>
              <w:left w:w="108" w:type="dxa"/>
              <w:bottom w:w="0" w:type="dxa"/>
              <w:right w:w="108" w:type="dxa"/>
            </w:tcMar>
            <w:hideMark/>
          </w:tcPr>
          <w:p w14:paraId="41C13DA1" w14:textId="77777777" w:rsidR="004E4ADB" w:rsidRPr="004E4ADB" w:rsidRDefault="004E4ADB" w:rsidP="002B2D65">
            <w:pPr>
              <w:numPr>
                <w:ilvl w:val="0"/>
                <w:numId w:val="55"/>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Notify Ewa Stewart, Grant Officer (</w:t>
            </w:r>
            <w:hyperlink r:id="rId372" w:history="1">
              <w:r w:rsidRPr="004E4ADB">
                <w:rPr>
                  <w:rFonts w:ascii="Calibri" w:eastAsia="Times New Roman" w:hAnsi="Calibri" w:cs="Calibri"/>
                  <w:color w:val="0563C1"/>
                  <w:sz w:val="22"/>
                  <w:szCs w:val="22"/>
                  <w:u w:val="single"/>
                  <w:lang w:eastAsia="en-US"/>
                </w:rPr>
                <w:t>ewa.stewart@ontariotechu.ca</w:t>
              </w:r>
            </w:hyperlink>
            <w:r w:rsidRPr="004E4ADB">
              <w:rPr>
                <w:rFonts w:ascii="Calibri Light" w:eastAsia="Times New Roman" w:hAnsi="Calibri Light" w:cs="Calibri Light"/>
                <w:sz w:val="22"/>
                <w:szCs w:val="22"/>
                <w:lang w:eastAsia="en-US"/>
              </w:rPr>
              <w:t>) of your intention to apply.</w:t>
            </w:r>
          </w:p>
          <w:p w14:paraId="2D661CE3" w14:textId="77777777" w:rsidR="004E4ADB" w:rsidRPr="004E4ADB" w:rsidRDefault="004E4ADB" w:rsidP="002B2D65">
            <w:pPr>
              <w:numPr>
                <w:ilvl w:val="0"/>
                <w:numId w:val="55"/>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 xml:space="preserve">Review the </w:t>
            </w:r>
            <w:hyperlink r:id="rId373" w:history="1">
              <w:r w:rsidRPr="004E4ADB">
                <w:rPr>
                  <w:rFonts w:ascii="Calibri" w:eastAsia="Times New Roman" w:hAnsi="Calibri" w:cs="Calibri"/>
                  <w:color w:val="0563C1"/>
                  <w:sz w:val="22"/>
                  <w:szCs w:val="22"/>
                  <w:u w:val="single"/>
                  <w:lang w:eastAsia="en-US"/>
                </w:rPr>
                <w:t>program guidelines</w:t>
              </w:r>
            </w:hyperlink>
            <w:r w:rsidRPr="004E4ADB">
              <w:rPr>
                <w:rFonts w:ascii="Calibri Light" w:eastAsia="Times New Roman" w:hAnsi="Calibri Light" w:cs="Calibri Light"/>
                <w:sz w:val="22"/>
                <w:szCs w:val="22"/>
                <w:lang w:eastAsia="en-US"/>
              </w:rPr>
              <w:t xml:space="preserve"> and </w:t>
            </w:r>
            <w:hyperlink r:id="rId374" w:history="1">
              <w:r w:rsidRPr="004E4ADB">
                <w:rPr>
                  <w:rFonts w:ascii="Calibri" w:eastAsia="Times New Roman" w:hAnsi="Calibri" w:cs="Calibri"/>
                  <w:color w:val="0563C1"/>
                  <w:sz w:val="22"/>
                  <w:szCs w:val="22"/>
                  <w:u w:val="single"/>
                  <w:lang w:eastAsia="en-US"/>
                </w:rPr>
                <w:t>application instructions</w:t>
              </w:r>
            </w:hyperlink>
            <w:r w:rsidRPr="004E4ADB">
              <w:rPr>
                <w:rFonts w:ascii="Calibri" w:eastAsia="Times New Roman" w:hAnsi="Calibri" w:cs="Calibri"/>
                <w:sz w:val="22"/>
                <w:szCs w:val="22"/>
                <w:lang w:eastAsia="en-US"/>
              </w:rPr>
              <w:t>.</w:t>
            </w:r>
          </w:p>
          <w:p w14:paraId="416EEA4F" w14:textId="77777777" w:rsidR="004E4ADB" w:rsidRPr="004E4ADB" w:rsidRDefault="004E4ADB" w:rsidP="002B2D65">
            <w:pPr>
              <w:numPr>
                <w:ilvl w:val="0"/>
                <w:numId w:val="55"/>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 xml:space="preserve">Create and complete an application and SSHRC CV in the </w:t>
            </w:r>
            <w:hyperlink r:id="rId375" w:history="1">
              <w:r w:rsidRPr="004E4ADB">
                <w:rPr>
                  <w:rFonts w:ascii="Calibri" w:eastAsia="Times New Roman" w:hAnsi="Calibri" w:cs="Calibri"/>
                  <w:color w:val="0563C1"/>
                  <w:sz w:val="22"/>
                  <w:szCs w:val="22"/>
                  <w:u w:val="single"/>
                  <w:lang w:eastAsia="en-US"/>
                </w:rPr>
                <w:t>SSHRC Web Portal</w:t>
              </w:r>
            </w:hyperlink>
            <w:r w:rsidRPr="004E4ADB">
              <w:rPr>
                <w:rFonts w:ascii="Calibri Light" w:eastAsia="Times New Roman" w:hAnsi="Calibri Light" w:cs="Calibri Light"/>
                <w:sz w:val="22"/>
                <w:szCs w:val="22"/>
                <w:lang w:eastAsia="en-US"/>
              </w:rPr>
              <w:t>.</w:t>
            </w:r>
            <w:r w:rsidRPr="004E4ADB">
              <w:rPr>
                <w:rFonts w:ascii="Calibri" w:eastAsia="Times New Roman" w:hAnsi="Calibri" w:cs="Calibri"/>
                <w:sz w:val="22"/>
                <w:szCs w:val="22"/>
                <w:lang w:eastAsia="en-US"/>
              </w:rPr>
              <w:t xml:space="preserve"> </w:t>
            </w:r>
            <w:r w:rsidRPr="004E4ADB">
              <w:rPr>
                <w:rFonts w:ascii="Calibri Light" w:eastAsia="Times New Roman" w:hAnsi="Calibri Light" w:cs="Calibri Light"/>
                <w:sz w:val="22"/>
                <w:szCs w:val="22"/>
                <w:lang w:eastAsia="en-US"/>
              </w:rPr>
              <w:t xml:space="preserve">We encourage you to consult Ewa as necessary with any questions during proposal development and take advantage of ORS comprehensive review and/or peer review honorarium program.  </w:t>
            </w:r>
          </w:p>
          <w:p w14:paraId="571FBB3B" w14:textId="77777777" w:rsidR="004E4ADB" w:rsidRPr="004E4ADB" w:rsidRDefault="004E4ADB" w:rsidP="002B2D65">
            <w:pPr>
              <w:numPr>
                <w:ilvl w:val="0"/>
                <w:numId w:val="55"/>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 xml:space="preserve">Submit the full application and </w:t>
            </w:r>
            <w:hyperlink r:id="rId376" w:history="1">
              <w:r w:rsidRPr="004E4ADB">
                <w:rPr>
                  <w:rFonts w:ascii="Calibri" w:eastAsia="Times New Roman" w:hAnsi="Calibri" w:cs="Calibri"/>
                  <w:color w:val="0563C1"/>
                  <w:sz w:val="22"/>
                  <w:szCs w:val="22"/>
                  <w:u w:val="single"/>
                  <w:lang w:eastAsia="en-US"/>
                </w:rPr>
                <w:t>RGA form</w:t>
              </w:r>
            </w:hyperlink>
            <w:r w:rsidRPr="004E4ADB">
              <w:rPr>
                <w:rFonts w:ascii="Calibri Light" w:eastAsia="Times New Roman" w:hAnsi="Calibri Light" w:cs="Calibri Light"/>
                <w:sz w:val="22"/>
                <w:szCs w:val="22"/>
                <w:lang w:eastAsia="en-US"/>
              </w:rPr>
              <w:t xml:space="preserve"> signed by your Dean to Ewa for mandatory internal administrative review by September 23, 2024, at the latest.</w:t>
            </w:r>
          </w:p>
          <w:p w14:paraId="775E9ACD" w14:textId="77777777" w:rsidR="004E4ADB" w:rsidRPr="004E4ADB" w:rsidRDefault="004E4ADB" w:rsidP="002B2D65">
            <w:pPr>
              <w:numPr>
                <w:ilvl w:val="0"/>
                <w:numId w:val="55"/>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 xml:space="preserve">Submit the application to SSHRC on or before October 1, 2024. </w:t>
            </w:r>
          </w:p>
        </w:tc>
      </w:tr>
      <w:tr w:rsidR="004E4ADB" w:rsidRPr="004E4ADB" w14:paraId="6F458D03" w14:textId="77777777" w:rsidTr="004E4ADB">
        <w:tc>
          <w:tcPr>
            <w:tcW w:w="2520"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6B99DFE4" w14:textId="77777777" w:rsidR="004E4ADB" w:rsidRPr="004E4ADB" w:rsidRDefault="004E4ADB" w:rsidP="004E4ADB">
            <w:pPr>
              <w:spacing w:after="0" w:line="240" w:lineRule="auto"/>
              <w:rPr>
                <w:rFonts w:ascii="Calibri" w:eastAsia="Aptos" w:hAnsi="Calibri" w:cs="Calibri"/>
                <w:b/>
                <w:bCs/>
                <w:color w:val="003399"/>
                <w:sz w:val="22"/>
                <w:szCs w:val="22"/>
                <w:lang w:eastAsia="en-US"/>
              </w:rPr>
            </w:pPr>
            <w:r w:rsidRPr="004E4ADB">
              <w:rPr>
                <w:rFonts w:ascii="Calibri" w:eastAsia="Aptos" w:hAnsi="Calibri" w:cs="Calibri"/>
                <w:b/>
                <w:bCs/>
                <w:color w:val="003399"/>
                <w:sz w:val="22"/>
                <w:szCs w:val="22"/>
                <w:lang w:eastAsia="en-US"/>
              </w:rPr>
              <w:t>For more information</w:t>
            </w:r>
          </w:p>
        </w:tc>
        <w:tc>
          <w:tcPr>
            <w:tcW w:w="6840" w:type="dxa"/>
            <w:tcBorders>
              <w:top w:val="nil"/>
              <w:left w:val="nil"/>
              <w:bottom w:val="single" w:sz="8" w:space="0" w:color="BFBFBF"/>
              <w:right w:val="single" w:sz="8" w:space="0" w:color="BFBFBF"/>
            </w:tcBorders>
            <w:tcMar>
              <w:top w:w="0" w:type="dxa"/>
              <w:left w:w="108" w:type="dxa"/>
              <w:bottom w:w="0" w:type="dxa"/>
              <w:right w:w="108" w:type="dxa"/>
            </w:tcMar>
          </w:tcPr>
          <w:p w14:paraId="092F0E0A"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Ewa Stewart, Grants Officer:</w:t>
            </w:r>
          </w:p>
          <w:p w14:paraId="6D3A51CC" w14:textId="77777777" w:rsidR="004E4ADB" w:rsidRPr="004E4ADB" w:rsidRDefault="00A11A9D" w:rsidP="004E4ADB">
            <w:pPr>
              <w:spacing w:after="0" w:line="240" w:lineRule="auto"/>
              <w:rPr>
                <w:rFonts w:ascii="Calibri Light" w:eastAsia="Aptos" w:hAnsi="Calibri Light" w:cs="Calibri Light"/>
                <w:sz w:val="22"/>
                <w:szCs w:val="22"/>
                <w:lang w:eastAsia="en-US"/>
              </w:rPr>
            </w:pPr>
            <w:hyperlink r:id="rId377" w:history="1">
              <w:r w:rsidR="004E4ADB" w:rsidRPr="004E4ADB">
                <w:rPr>
                  <w:rFonts w:ascii="Calibri" w:eastAsia="Aptos" w:hAnsi="Calibri" w:cs="Calibri"/>
                  <w:color w:val="0563C1"/>
                  <w:sz w:val="22"/>
                  <w:szCs w:val="22"/>
                  <w:u w:val="single"/>
                  <w:lang w:eastAsia="en-US"/>
                </w:rPr>
                <w:t>Ewa.stewart@ontariotechu.ca</w:t>
              </w:r>
            </w:hyperlink>
          </w:p>
          <w:p w14:paraId="7160F9D7"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05D9B54"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SSHRC Insight Grant Program Officer:</w:t>
            </w:r>
          </w:p>
          <w:p w14:paraId="121CA07D" w14:textId="77777777" w:rsidR="004E4ADB" w:rsidRPr="004E4ADB" w:rsidRDefault="00A11A9D" w:rsidP="004E4ADB">
            <w:pPr>
              <w:spacing w:after="0" w:line="240" w:lineRule="auto"/>
              <w:rPr>
                <w:rFonts w:ascii="Calibri Light" w:eastAsia="Aptos" w:hAnsi="Calibri Light" w:cs="Calibri Light"/>
                <w:sz w:val="22"/>
                <w:szCs w:val="22"/>
                <w:lang w:eastAsia="en-US"/>
              </w:rPr>
            </w:pPr>
            <w:hyperlink r:id="rId378" w:history="1">
              <w:r w:rsidR="004E4ADB" w:rsidRPr="004E4ADB">
                <w:rPr>
                  <w:rFonts w:ascii="Calibri" w:eastAsia="Aptos" w:hAnsi="Calibri" w:cs="Calibri"/>
                  <w:color w:val="0563C1"/>
                  <w:sz w:val="22"/>
                  <w:szCs w:val="22"/>
                  <w:u w:val="single"/>
                  <w:lang w:eastAsia="en-US"/>
                </w:rPr>
                <w:t>insightgrants@sshrc-crsh.gc.ca</w:t>
              </w:r>
            </w:hyperlink>
          </w:p>
        </w:tc>
      </w:tr>
    </w:tbl>
    <w:p w14:paraId="5A3F8F5E" w14:textId="77777777" w:rsidR="004E4ADB" w:rsidRPr="004E4ADB" w:rsidRDefault="004E4ADB" w:rsidP="004E4ADB">
      <w:pPr>
        <w:spacing w:after="0" w:line="240" w:lineRule="auto"/>
        <w:rPr>
          <w:rFonts w:ascii="Calibri" w:eastAsia="Aptos" w:hAnsi="Calibri" w:cs="Calibri"/>
          <w:sz w:val="22"/>
          <w:szCs w:val="22"/>
          <w:lang w:eastAsia="en-US"/>
        </w:rPr>
      </w:pPr>
    </w:p>
    <w:p w14:paraId="536BFCE9"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Description</w:t>
      </w:r>
    </w:p>
    <w:p w14:paraId="70D268D5" w14:textId="77777777" w:rsidR="004E4ADB" w:rsidRPr="004E4ADB" w:rsidRDefault="00A11A9D" w:rsidP="004E4ADB">
      <w:pPr>
        <w:spacing w:after="0" w:line="240" w:lineRule="auto"/>
        <w:rPr>
          <w:rFonts w:ascii="Calibri Light" w:eastAsia="Aptos" w:hAnsi="Calibri Light" w:cs="Calibri Light"/>
          <w:sz w:val="22"/>
          <w:szCs w:val="22"/>
          <w:lang w:eastAsia="en-US"/>
        </w:rPr>
      </w:pPr>
      <w:hyperlink r:id="rId379" w:history="1">
        <w:r w:rsidR="004E4ADB" w:rsidRPr="004E4ADB">
          <w:rPr>
            <w:rFonts w:ascii="Calibri" w:eastAsia="Aptos" w:hAnsi="Calibri" w:cs="Calibri"/>
            <w:color w:val="0563C1"/>
            <w:sz w:val="22"/>
            <w:szCs w:val="22"/>
            <w:u w:val="single"/>
            <w:lang w:eastAsia="en-US"/>
          </w:rPr>
          <w:t>Insight Grants</w:t>
        </w:r>
      </w:hyperlink>
      <w:r w:rsidR="004E4ADB" w:rsidRPr="004E4ADB">
        <w:rPr>
          <w:rFonts w:ascii="Calibri Light" w:eastAsia="Aptos" w:hAnsi="Calibri Light" w:cs="Calibri Light"/>
          <w:sz w:val="22"/>
          <w:szCs w:val="22"/>
          <w:lang w:eastAsia="en-US"/>
        </w:rPr>
        <w:t xml:space="preserve"> support research excellence in the social sciences and humanities. Funding is available to both </w:t>
      </w:r>
      <w:hyperlink r:id="rId380" w:anchor="a12" w:history="1">
        <w:r w:rsidR="004E4ADB" w:rsidRPr="004E4ADB">
          <w:rPr>
            <w:rFonts w:ascii="Calibri" w:eastAsia="Aptos" w:hAnsi="Calibri" w:cs="Calibri"/>
            <w:color w:val="0563C1"/>
            <w:sz w:val="22"/>
            <w:szCs w:val="22"/>
            <w:u w:val="single"/>
            <w:lang w:eastAsia="en-US"/>
          </w:rPr>
          <w:t>emerging</w:t>
        </w:r>
      </w:hyperlink>
      <w:r w:rsidR="004E4ADB" w:rsidRPr="004E4ADB">
        <w:rPr>
          <w:rFonts w:ascii="Calibri Light" w:eastAsia="Aptos" w:hAnsi="Calibri Light" w:cs="Calibri Light"/>
          <w:sz w:val="22"/>
          <w:szCs w:val="22"/>
          <w:lang w:eastAsia="en-US"/>
        </w:rPr>
        <w:t xml:space="preserve"> and </w:t>
      </w:r>
      <w:hyperlink r:id="rId381" w:anchor="a21" w:history="1">
        <w:r w:rsidR="004E4ADB" w:rsidRPr="004E4ADB">
          <w:rPr>
            <w:rFonts w:ascii="Calibri" w:eastAsia="Aptos" w:hAnsi="Calibri" w:cs="Calibri"/>
            <w:color w:val="0563C1"/>
            <w:sz w:val="22"/>
            <w:szCs w:val="22"/>
            <w:u w:val="single"/>
            <w:lang w:eastAsia="en-US"/>
          </w:rPr>
          <w:t>established</w:t>
        </w:r>
      </w:hyperlink>
      <w:r w:rsidR="004E4ADB" w:rsidRPr="004E4ADB">
        <w:rPr>
          <w:rFonts w:ascii="Calibri Light" w:eastAsia="Aptos" w:hAnsi="Calibri Light" w:cs="Calibri Light"/>
          <w:sz w:val="22"/>
          <w:szCs w:val="22"/>
          <w:lang w:eastAsia="en-US"/>
        </w:rPr>
        <w:t xml:space="preserve"> scholars for research initiatives of two to five years. Stable support for long-term research initiatives is central to advancing knowledge. It enables scholars to address complex issues pertaining to individuals and societies, and to further our collective understanding.</w:t>
      </w:r>
    </w:p>
    <w:p w14:paraId="530CACB0"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2849B8C7"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 xml:space="preserve">Insight Grants support research proposed by scholars and judged worthy of funding by their peers and/or other experts. Insight Grant research initiatives may be undertaken by an individual researcher or a team of researchers working in collaboration. </w:t>
      </w:r>
    </w:p>
    <w:p w14:paraId="2F425FCB"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2061BCC0"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 xml:space="preserve">Applicants choose from one of two streams, depending on the amount of funding required. Both streams will be adjudicated by the same </w:t>
      </w:r>
      <w:proofErr w:type="gramStart"/>
      <w:r w:rsidRPr="004E4ADB">
        <w:rPr>
          <w:rFonts w:ascii="Calibri Light" w:eastAsia="Aptos" w:hAnsi="Calibri Light" w:cs="Calibri Light"/>
          <w:sz w:val="22"/>
          <w:szCs w:val="22"/>
          <w:lang w:eastAsia="en-US"/>
        </w:rPr>
        <w:t>committees, and</w:t>
      </w:r>
      <w:proofErr w:type="gramEnd"/>
      <w:r w:rsidRPr="004E4ADB">
        <w:rPr>
          <w:rFonts w:ascii="Calibri Light" w:eastAsia="Aptos" w:hAnsi="Calibri Light" w:cs="Calibri Light"/>
          <w:sz w:val="22"/>
          <w:szCs w:val="22"/>
          <w:lang w:eastAsia="en-US"/>
        </w:rPr>
        <w:t xml:space="preserve"> will receive the same rigorous level of merit review. The deadlines and application process are identical for both; however, the targeted success rate for Stream A is higher than for Stream B.</w:t>
      </w:r>
    </w:p>
    <w:p w14:paraId="6092C899"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7A266DEB"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SSHRC welcomes applications involving </w:t>
      </w:r>
      <w:hyperlink r:id="rId382" w:anchor="a11" w:history="1">
        <w:r w:rsidRPr="004E4ADB">
          <w:rPr>
            <w:rFonts w:ascii="Calibri" w:eastAsia="Aptos" w:hAnsi="Calibri" w:cs="Calibri"/>
            <w:color w:val="0563C1"/>
            <w:sz w:val="22"/>
            <w:szCs w:val="22"/>
            <w:u w:val="single"/>
            <w:lang w:eastAsia="en-US"/>
          </w:rPr>
          <w:t>Indigenous research</w:t>
        </w:r>
      </w:hyperlink>
      <w:r w:rsidRPr="004E4ADB">
        <w:rPr>
          <w:rFonts w:ascii="Calibri Light" w:eastAsia="Aptos" w:hAnsi="Calibri Light" w:cs="Calibri Light"/>
          <w:sz w:val="22"/>
          <w:szCs w:val="22"/>
          <w:lang w:eastAsia="en-US"/>
        </w:rPr>
        <w:t>, as well as those involving </w:t>
      </w:r>
      <w:hyperlink r:id="rId383" w:anchor="a22" w:history="1">
        <w:r w:rsidRPr="004E4ADB">
          <w:rPr>
            <w:rFonts w:ascii="Calibri" w:eastAsia="Aptos" w:hAnsi="Calibri" w:cs="Calibri"/>
            <w:color w:val="0563C1"/>
            <w:sz w:val="22"/>
            <w:szCs w:val="22"/>
            <w:u w:val="single"/>
            <w:lang w:eastAsia="en-US"/>
          </w:rPr>
          <w:t>research-creation</w:t>
        </w:r>
      </w:hyperlink>
      <w:r w:rsidRPr="004E4ADB">
        <w:rPr>
          <w:rFonts w:ascii="Calibri Light" w:eastAsia="Aptos" w:hAnsi="Calibri Light" w:cs="Calibri Light"/>
          <w:sz w:val="22"/>
          <w:szCs w:val="22"/>
          <w:lang w:eastAsia="en-US"/>
        </w:rPr>
        <w:t>.</w:t>
      </w:r>
    </w:p>
    <w:p w14:paraId="2F53D67E"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E587F02"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Eligibility - Subject matter</w:t>
      </w:r>
    </w:p>
    <w:p w14:paraId="640D4465"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lastRenderedPageBreak/>
        <w:t>Most SSHRC funding is awarded through open competitions. Proposals can involve any disciplines, thematic areas, approaches or subject areas eligible for SSHRC funding. See </w:t>
      </w:r>
      <w:hyperlink r:id="rId384" w:history="1">
        <w:r w:rsidRPr="004E4ADB">
          <w:rPr>
            <w:rFonts w:ascii="Calibri" w:eastAsia="Aptos" w:hAnsi="Calibri" w:cs="Calibri"/>
            <w:color w:val="0563C1"/>
            <w:sz w:val="22"/>
            <w:szCs w:val="22"/>
            <w:u w:val="single"/>
            <w:lang w:eastAsia="en-US"/>
          </w:rPr>
          <w:t>subject matter eligibility</w:t>
        </w:r>
      </w:hyperlink>
      <w:r w:rsidRPr="004E4ADB">
        <w:rPr>
          <w:rFonts w:ascii="Calibri Light" w:eastAsia="Aptos" w:hAnsi="Calibri Light" w:cs="Calibri Light"/>
          <w:sz w:val="22"/>
          <w:szCs w:val="22"/>
          <w:lang w:eastAsia="en-US"/>
        </w:rPr>
        <w:t> for more information.</w:t>
      </w:r>
    </w:p>
    <w:p w14:paraId="6C05BA45"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2C7D244"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 xml:space="preserve">Projects whose primary objective is curriculum development, program evaluation, preparation of teaching materials, organization of a conference or workshop, digitization of a collection, or creation of a database are not eligible for funding under this funding opportunity. SSHRC funds social sciences and humanities research involving any disciplines, thematic areas, approaches or subject areas that align with the </w:t>
      </w:r>
      <w:hyperlink r:id="rId385" w:history="1">
        <w:r w:rsidRPr="004E4ADB">
          <w:rPr>
            <w:rFonts w:ascii="Calibri" w:eastAsia="Aptos" w:hAnsi="Calibri" w:cs="Calibri"/>
            <w:color w:val="0000FF"/>
            <w:sz w:val="22"/>
            <w:szCs w:val="22"/>
            <w:u w:val="single"/>
            <w:lang w:eastAsia="en-US"/>
          </w:rPr>
          <w:t xml:space="preserve">SSHRC mandate. </w:t>
        </w:r>
      </w:hyperlink>
      <w:r w:rsidRPr="004E4ADB">
        <w:rPr>
          <w:rFonts w:ascii="Calibri Light" w:eastAsia="Aptos" w:hAnsi="Calibri Light" w:cs="Calibri Light"/>
          <w:color w:val="002060"/>
          <w:sz w:val="22"/>
          <w:szCs w:val="22"/>
          <w:lang w:eastAsia="en-US"/>
        </w:rPr>
        <w:t>S</w:t>
      </w:r>
      <w:r w:rsidRPr="004E4ADB">
        <w:rPr>
          <w:rFonts w:ascii="Calibri Light" w:eastAsia="Aptos" w:hAnsi="Calibri Light" w:cs="Calibri Light"/>
          <w:sz w:val="22"/>
          <w:szCs w:val="22"/>
          <w:lang w:eastAsia="en-US"/>
        </w:rPr>
        <w:t xml:space="preserve">SHRC places restrictions on health-related </w:t>
      </w:r>
      <w:proofErr w:type="gramStart"/>
      <w:r w:rsidRPr="004E4ADB">
        <w:rPr>
          <w:rFonts w:ascii="Calibri Light" w:eastAsia="Aptos" w:hAnsi="Calibri Light" w:cs="Calibri Light"/>
          <w:sz w:val="22"/>
          <w:szCs w:val="22"/>
          <w:lang w:eastAsia="en-US"/>
        </w:rPr>
        <w:t>research, and</w:t>
      </w:r>
      <w:proofErr w:type="gramEnd"/>
      <w:r w:rsidRPr="004E4ADB">
        <w:rPr>
          <w:rFonts w:ascii="Calibri Light" w:eastAsia="Aptos" w:hAnsi="Calibri Light" w:cs="Calibri Light"/>
          <w:sz w:val="22"/>
          <w:szCs w:val="22"/>
          <w:lang w:eastAsia="en-US"/>
        </w:rPr>
        <w:t xml:space="preserve"> will not fund research which is considered better aligned with the other two agencies (NSERC or CIHR).</w:t>
      </w:r>
    </w:p>
    <w:p w14:paraId="36DA5571"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710CA89D"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If you are not sure of the eligibility of your proposed research under this funding opportunity,</w:t>
      </w:r>
      <w:r w:rsidRPr="004E4ADB">
        <w:rPr>
          <w:rFonts w:ascii="Calibri Light" w:eastAsia="Aptos" w:hAnsi="Calibri Light" w:cs="Calibri Light"/>
          <w:sz w:val="22"/>
          <w:szCs w:val="22"/>
          <w:lang w:eastAsia="en-US"/>
        </w:rPr>
        <w:t xml:space="preserve"> </w:t>
      </w:r>
      <w:r w:rsidRPr="004E4ADB">
        <w:rPr>
          <w:rFonts w:ascii="Calibri Light" w:eastAsia="Aptos" w:hAnsi="Calibri Light" w:cs="Calibri Light"/>
          <w:b/>
          <w:bCs/>
          <w:sz w:val="22"/>
          <w:szCs w:val="22"/>
          <w:lang w:eastAsia="en-US"/>
        </w:rPr>
        <w:t xml:space="preserve">please contact </w:t>
      </w:r>
      <w:hyperlink r:id="rId386" w:history="1">
        <w:r w:rsidRPr="004E4ADB">
          <w:rPr>
            <w:rFonts w:ascii="Calibri" w:eastAsia="Aptos" w:hAnsi="Calibri" w:cs="Calibri"/>
            <w:b/>
            <w:bCs/>
            <w:color w:val="0563C1"/>
            <w:sz w:val="22"/>
            <w:szCs w:val="22"/>
            <w:u w:val="single"/>
            <w:lang w:eastAsia="en-US"/>
          </w:rPr>
          <w:t>Ewa Stewart</w:t>
        </w:r>
      </w:hyperlink>
      <w:r w:rsidRPr="004E4ADB">
        <w:rPr>
          <w:rFonts w:ascii="Calibri Light" w:eastAsia="Aptos" w:hAnsi="Calibri Light" w:cs="Calibri Light"/>
          <w:b/>
          <w:bCs/>
          <w:sz w:val="22"/>
          <w:szCs w:val="22"/>
          <w:lang w:eastAsia="en-US"/>
        </w:rPr>
        <w:t xml:space="preserve"> as soon as possible to consult about subject matter eligibility. </w:t>
      </w:r>
    </w:p>
    <w:p w14:paraId="0DAD83B4"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54A23CD2"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An application will be declared ineligible if it is determined 30% or more of the requested budget has been allocated to ineligible expenses.</w:t>
      </w:r>
    </w:p>
    <w:p w14:paraId="6F043979"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p>
    <w:p w14:paraId="101DDA76"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Eligibility - Applicants</w:t>
      </w:r>
    </w:p>
    <w:p w14:paraId="64528BF3"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Applications may be submitted by an individual researcher or a team of researchers (consisting of one </w:t>
      </w:r>
      <w:hyperlink r:id="rId387" w:anchor="a1" w:history="1">
        <w:r w:rsidRPr="004E4ADB">
          <w:rPr>
            <w:rFonts w:ascii="Calibri" w:eastAsia="Aptos" w:hAnsi="Calibri" w:cs="Calibri"/>
            <w:color w:val="0563C1"/>
            <w:sz w:val="22"/>
            <w:szCs w:val="22"/>
            <w:u w:val="single"/>
            <w:lang w:eastAsia="en-US"/>
          </w:rPr>
          <w:t>applicant</w:t>
        </w:r>
      </w:hyperlink>
      <w:r w:rsidRPr="004E4ADB">
        <w:rPr>
          <w:rFonts w:ascii="Calibri Light" w:eastAsia="Aptos" w:hAnsi="Calibri Light" w:cs="Calibri Light"/>
          <w:sz w:val="22"/>
          <w:szCs w:val="22"/>
          <w:lang w:eastAsia="en-US"/>
        </w:rPr>
        <w:t> and one or more </w:t>
      </w:r>
      <w:hyperlink r:id="rId388" w:anchor="a4" w:history="1">
        <w:r w:rsidRPr="004E4ADB">
          <w:rPr>
            <w:rFonts w:ascii="Calibri" w:eastAsia="Aptos" w:hAnsi="Calibri" w:cs="Calibri"/>
            <w:color w:val="0563C1"/>
            <w:sz w:val="22"/>
            <w:szCs w:val="22"/>
            <w:u w:val="single"/>
            <w:lang w:eastAsia="en-US"/>
          </w:rPr>
          <w:t>co-applicants</w:t>
        </w:r>
      </w:hyperlink>
      <w:r w:rsidRPr="004E4ADB">
        <w:rPr>
          <w:rFonts w:ascii="Calibri Light" w:eastAsia="Aptos" w:hAnsi="Calibri Light" w:cs="Calibri Light"/>
          <w:sz w:val="22"/>
          <w:szCs w:val="22"/>
          <w:lang w:eastAsia="en-US"/>
        </w:rPr>
        <w:t> and/or </w:t>
      </w:r>
      <w:hyperlink r:id="rId389" w:anchor="a5" w:history="1">
        <w:r w:rsidRPr="004E4ADB">
          <w:rPr>
            <w:rFonts w:ascii="Calibri" w:eastAsia="Aptos" w:hAnsi="Calibri" w:cs="Calibri"/>
            <w:color w:val="0563C1"/>
            <w:sz w:val="22"/>
            <w:szCs w:val="22"/>
            <w:u w:val="single"/>
            <w:lang w:eastAsia="en-US"/>
          </w:rPr>
          <w:t>collaborators</w:t>
        </w:r>
      </w:hyperlink>
      <w:r w:rsidRPr="004E4ADB">
        <w:rPr>
          <w:rFonts w:ascii="Calibri Light" w:eastAsia="Aptos" w:hAnsi="Calibri Light" w:cs="Calibri Light"/>
          <w:sz w:val="22"/>
          <w:szCs w:val="22"/>
          <w:lang w:eastAsia="en-US"/>
        </w:rPr>
        <w:t>). Applicants (except postdoctoral researchers and PhD students) must be affiliated with an </w:t>
      </w:r>
      <w:hyperlink r:id="rId390" w:history="1">
        <w:r w:rsidRPr="004E4ADB">
          <w:rPr>
            <w:rFonts w:ascii="Calibri" w:eastAsia="Aptos" w:hAnsi="Calibri" w:cs="Calibri"/>
            <w:color w:val="0563C1"/>
            <w:sz w:val="22"/>
            <w:szCs w:val="22"/>
            <w:u w:val="single"/>
            <w:lang w:eastAsia="en-US"/>
          </w:rPr>
          <w:t>eligible Canadian postsecondary institution</w:t>
        </w:r>
      </w:hyperlink>
      <w:r w:rsidRPr="004E4ADB">
        <w:rPr>
          <w:rFonts w:ascii="Calibri Light" w:eastAsia="Aptos" w:hAnsi="Calibri Light" w:cs="Calibri Light"/>
          <w:sz w:val="22"/>
          <w:szCs w:val="22"/>
          <w:lang w:eastAsia="en-US"/>
        </w:rPr>
        <w:t> at the time of application and before funding can be released. Researchers who maintain an affiliation with a Canadian postsecondary institution, but whose primary affiliation is with a non-Canadian postsecondary institution, are not eligible for </w:t>
      </w:r>
      <w:hyperlink r:id="rId391" w:anchor="a1" w:history="1">
        <w:r w:rsidRPr="004E4ADB">
          <w:rPr>
            <w:rFonts w:ascii="Calibri" w:eastAsia="Aptos" w:hAnsi="Calibri" w:cs="Calibri"/>
            <w:color w:val="0563C1"/>
            <w:sz w:val="22"/>
            <w:szCs w:val="22"/>
            <w:u w:val="single"/>
            <w:lang w:eastAsia="en-US"/>
          </w:rPr>
          <w:t>applicant</w:t>
        </w:r>
      </w:hyperlink>
      <w:r w:rsidRPr="004E4ADB">
        <w:rPr>
          <w:rFonts w:ascii="Calibri Light" w:eastAsia="Aptos" w:hAnsi="Calibri Light" w:cs="Calibri Light"/>
          <w:sz w:val="22"/>
          <w:szCs w:val="22"/>
          <w:lang w:eastAsia="en-US"/>
        </w:rPr>
        <w:t> status.</w:t>
      </w:r>
    </w:p>
    <w:p w14:paraId="4DCFD420"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909AA37"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Applicants who have received a SSHRC grant of any type but have failed to submit an </w:t>
      </w:r>
      <w:hyperlink r:id="rId392" w:history="1">
        <w:r w:rsidRPr="004E4ADB">
          <w:rPr>
            <w:rFonts w:ascii="Calibri" w:eastAsia="Aptos" w:hAnsi="Calibri" w:cs="Calibri"/>
            <w:color w:val="0563C1"/>
            <w:sz w:val="22"/>
            <w:szCs w:val="22"/>
            <w:u w:val="single"/>
            <w:lang w:eastAsia="en-US"/>
          </w:rPr>
          <w:t>end-of-grant report</w:t>
        </w:r>
      </w:hyperlink>
      <w:r w:rsidRPr="004E4ADB">
        <w:rPr>
          <w:rFonts w:ascii="Calibri Light" w:eastAsia="Aptos" w:hAnsi="Calibri Light" w:cs="Calibri Light"/>
          <w:sz w:val="22"/>
          <w:szCs w:val="22"/>
          <w:lang w:eastAsia="en-US"/>
        </w:rPr>
        <w:t> by the deadline specified in their Notice of Award are not eligible to apply for another SSHRC grant until they have submitted the report.</w:t>
      </w:r>
    </w:p>
    <w:p w14:paraId="42D3CA9C"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p>
    <w:p w14:paraId="52109937"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b/>
          <w:bCs/>
          <w:sz w:val="22"/>
          <w:szCs w:val="22"/>
          <w:lang w:eastAsia="en-US"/>
        </w:rPr>
        <w:t>Individuals may apply, as an </w:t>
      </w:r>
      <w:hyperlink r:id="rId393" w:anchor="a1" w:history="1">
        <w:r w:rsidRPr="004E4ADB">
          <w:rPr>
            <w:rFonts w:ascii="Calibri" w:eastAsia="Aptos" w:hAnsi="Calibri" w:cs="Calibri"/>
            <w:b/>
            <w:bCs/>
            <w:color w:val="0563C1"/>
            <w:sz w:val="22"/>
            <w:szCs w:val="22"/>
            <w:u w:val="single"/>
            <w:lang w:eastAsia="en-US"/>
          </w:rPr>
          <w:t>applicant</w:t>
        </w:r>
      </w:hyperlink>
      <w:r w:rsidRPr="004E4ADB">
        <w:rPr>
          <w:rFonts w:ascii="Calibri Light" w:eastAsia="Aptos" w:hAnsi="Calibri Light" w:cs="Calibri Light"/>
          <w:b/>
          <w:bCs/>
          <w:sz w:val="22"/>
          <w:szCs w:val="22"/>
          <w:lang w:eastAsia="en-US"/>
        </w:rPr>
        <w:t>, for only one Insight Grant at a time</w:t>
      </w:r>
      <w:r w:rsidRPr="004E4ADB">
        <w:rPr>
          <w:rFonts w:ascii="Calibri Light" w:eastAsia="Aptos" w:hAnsi="Calibri Light" w:cs="Calibri Light"/>
          <w:sz w:val="22"/>
          <w:szCs w:val="22"/>
          <w:lang w:eastAsia="en-US"/>
        </w:rPr>
        <w:t>. (An individual can be listed as a co-applicant or collaborator on any number of applications.) Individuals listed as co-applicants must meet the same eligibility criteria as Applicants. Any individual who makes a significant contribution to the project is eligible to be a </w:t>
      </w:r>
      <w:hyperlink r:id="rId394" w:anchor="a5" w:history="1">
        <w:r w:rsidRPr="004E4ADB">
          <w:rPr>
            <w:rFonts w:ascii="Calibri" w:eastAsia="Aptos" w:hAnsi="Calibri" w:cs="Calibri"/>
            <w:color w:val="0563C1"/>
            <w:sz w:val="22"/>
            <w:szCs w:val="22"/>
            <w:u w:val="single"/>
            <w:lang w:eastAsia="en-US"/>
          </w:rPr>
          <w:t>collaborator</w:t>
        </w:r>
      </w:hyperlink>
      <w:r w:rsidRPr="004E4ADB">
        <w:rPr>
          <w:rFonts w:ascii="Calibri Light" w:eastAsia="Aptos" w:hAnsi="Calibri Light" w:cs="Calibri Light"/>
          <w:sz w:val="22"/>
          <w:szCs w:val="22"/>
          <w:lang w:eastAsia="en-US"/>
        </w:rPr>
        <w:t>. Collaborators do not need to be affiliated with an eligible Canadian postsecondary institution.</w:t>
      </w:r>
    </w:p>
    <w:p w14:paraId="61D2A4F3"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690EF38A"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b/>
          <w:bCs/>
          <w:sz w:val="22"/>
          <w:szCs w:val="22"/>
          <w:lang w:eastAsia="en-US"/>
        </w:rPr>
        <w:t>Postdoctoral fellows</w:t>
      </w:r>
      <w:r w:rsidRPr="004E4ADB">
        <w:rPr>
          <w:rFonts w:ascii="Calibri Light" w:eastAsia="Aptos" w:hAnsi="Calibri Light" w:cs="Calibri Light"/>
          <w:sz w:val="22"/>
          <w:szCs w:val="22"/>
          <w:lang w:eastAsia="en-US"/>
        </w:rPr>
        <w:t> are eligible to be applicants for this grant. However, for SSHRC to release grant funds, successful applicants must formally establish an affiliation with a Canadian postsecondary institution that meets the requirements for </w:t>
      </w:r>
      <w:hyperlink r:id="rId395" w:history="1">
        <w:r w:rsidRPr="004E4ADB">
          <w:rPr>
            <w:rFonts w:ascii="Calibri" w:eastAsia="Aptos" w:hAnsi="Calibri" w:cs="Calibri"/>
            <w:color w:val="0563C1"/>
            <w:sz w:val="22"/>
            <w:szCs w:val="22"/>
            <w:u w:val="single"/>
            <w:lang w:eastAsia="en-US"/>
          </w:rPr>
          <w:t>institutional eligibility</w:t>
        </w:r>
      </w:hyperlink>
      <w:r w:rsidRPr="004E4ADB">
        <w:rPr>
          <w:rFonts w:ascii="Calibri Light" w:eastAsia="Aptos" w:hAnsi="Calibri Light" w:cs="Calibri Light"/>
          <w:sz w:val="22"/>
          <w:szCs w:val="22"/>
          <w:lang w:eastAsia="en-US"/>
        </w:rPr>
        <w:t> within five months of the grant start date (i.e., by September 2025 for the current competition), and maintain such an affiliation for the duration of the grant period.</w:t>
      </w:r>
    </w:p>
    <w:p w14:paraId="7DA1D93C"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4517C669"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Normally, researchers may not apply as an applicant for an Insight Grant and an </w:t>
      </w:r>
      <w:hyperlink r:id="rId396" w:history="1">
        <w:r w:rsidRPr="004E4ADB">
          <w:rPr>
            <w:rFonts w:ascii="Calibri" w:eastAsia="Aptos" w:hAnsi="Calibri" w:cs="Calibri"/>
            <w:color w:val="0563C1"/>
            <w:sz w:val="22"/>
            <w:szCs w:val="22"/>
            <w:u w:val="single"/>
            <w:lang w:eastAsia="en-US"/>
          </w:rPr>
          <w:t>Insight Development Grant</w:t>
        </w:r>
      </w:hyperlink>
      <w:r w:rsidRPr="004E4ADB">
        <w:rPr>
          <w:rFonts w:ascii="Calibri Light" w:eastAsia="Aptos" w:hAnsi="Calibri Light" w:cs="Calibri Light"/>
          <w:sz w:val="22"/>
          <w:szCs w:val="22"/>
          <w:lang w:eastAsia="en-US"/>
        </w:rPr>
        <w:t xml:space="preserve"> within the same calendar year. </w:t>
      </w:r>
      <w:r w:rsidRPr="004E4ADB">
        <w:rPr>
          <w:rFonts w:ascii="Calibri Light" w:eastAsia="Aptos" w:hAnsi="Calibri Light" w:cs="Calibri Light"/>
          <w:b/>
          <w:bCs/>
          <w:sz w:val="22"/>
          <w:szCs w:val="22"/>
          <w:lang w:eastAsia="en-US"/>
        </w:rPr>
        <w:t>However, in 2017, SSHRC approved an exception to this regulation to allow researchers who applied unsuccessfully for an Insight Development Grant in February to apply for an Insight Grant in October. SSHRC will extend this exception to the multiple applications regulations for the foreseeable future.</w:t>
      </w:r>
      <w:r w:rsidRPr="004E4ADB">
        <w:rPr>
          <w:rFonts w:ascii="Calibri Light" w:eastAsia="Aptos" w:hAnsi="Calibri Light" w:cs="Calibri Light"/>
          <w:sz w:val="22"/>
          <w:szCs w:val="22"/>
          <w:lang w:eastAsia="en-US"/>
        </w:rPr>
        <w:t xml:space="preserve"> Therefore, researchers who applied for an Insight Development Grant in February 2024 and were not successful may apply for an Insight Grant in October 2024. A researcher who applies for an Insight Grant in October 2024 may apply for an Insight Development Grant in February 2025, provided that the objectives of the research are significantly different.</w:t>
      </w:r>
    </w:p>
    <w:p w14:paraId="3C238E79"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p>
    <w:p w14:paraId="3B1D9A1D"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Deadlines</w:t>
      </w:r>
    </w:p>
    <w:tbl>
      <w:tblPr>
        <w:tblW w:w="0" w:type="auto"/>
        <w:tblCellMar>
          <w:left w:w="0" w:type="dxa"/>
          <w:right w:w="0" w:type="dxa"/>
        </w:tblCellMar>
        <w:tblLook w:val="04A0" w:firstRow="1" w:lastRow="0" w:firstColumn="1" w:lastColumn="0" w:noHBand="0" w:noVBand="1"/>
      </w:tblPr>
      <w:tblGrid>
        <w:gridCol w:w="7172"/>
        <w:gridCol w:w="2168"/>
      </w:tblGrid>
      <w:tr w:rsidR="004E4ADB" w:rsidRPr="004E4ADB" w14:paraId="40E33B18" w14:textId="77777777" w:rsidTr="004E4ADB">
        <w:trPr>
          <w:trHeight w:val="277"/>
        </w:trPr>
        <w:tc>
          <w:tcPr>
            <w:tcW w:w="71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AE226C" w14:textId="77777777" w:rsidR="004E4ADB" w:rsidRPr="004E4ADB" w:rsidRDefault="004E4ADB" w:rsidP="004E4ADB">
            <w:pPr>
              <w:spacing w:after="0" w:line="240" w:lineRule="auto"/>
              <w:rPr>
                <w:rFonts w:ascii="Calibri" w:eastAsia="Aptos" w:hAnsi="Calibri" w:cs="Calibri"/>
                <w:b/>
                <w:bCs/>
                <w:color w:val="2E75B6"/>
                <w:sz w:val="22"/>
                <w:szCs w:val="22"/>
                <w:lang w:eastAsia="en-US"/>
                <w14:ligatures w14:val="standardContextual"/>
              </w:rPr>
            </w:pPr>
            <w:r w:rsidRPr="004E4ADB">
              <w:rPr>
                <w:rFonts w:ascii="Calibri" w:eastAsia="Aptos" w:hAnsi="Calibri" w:cs="Calibri"/>
                <w:b/>
                <w:bCs/>
                <w:sz w:val="22"/>
                <w:szCs w:val="22"/>
                <w:lang w:eastAsia="en-US"/>
                <w14:ligatures w14:val="standardContextual"/>
              </w:rPr>
              <w:t>Detailed Timeline</w:t>
            </w:r>
          </w:p>
        </w:tc>
        <w:tc>
          <w:tcPr>
            <w:tcW w:w="21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6B8BE9" w14:textId="77777777" w:rsidR="004E4ADB" w:rsidRPr="004E4ADB" w:rsidRDefault="004E4ADB" w:rsidP="004E4ADB">
            <w:pPr>
              <w:spacing w:after="0" w:line="240" w:lineRule="auto"/>
              <w:jc w:val="center"/>
              <w:rPr>
                <w:rFonts w:ascii="Calibri" w:eastAsia="Aptos" w:hAnsi="Calibri" w:cs="Calibri"/>
                <w:b/>
                <w:bCs/>
                <w:color w:val="2E75B6"/>
                <w:sz w:val="22"/>
                <w:szCs w:val="22"/>
                <w:lang w:eastAsia="en-US"/>
                <w14:ligatures w14:val="standardContextual"/>
              </w:rPr>
            </w:pPr>
            <w:r w:rsidRPr="004E4ADB">
              <w:rPr>
                <w:rFonts w:ascii="Calibri" w:eastAsia="Aptos" w:hAnsi="Calibri" w:cs="Calibri"/>
                <w:b/>
                <w:bCs/>
                <w:sz w:val="22"/>
                <w:szCs w:val="22"/>
                <w:lang w:eastAsia="en-US"/>
                <w14:ligatures w14:val="standardContextual"/>
              </w:rPr>
              <w:t>Deadlines</w:t>
            </w:r>
          </w:p>
        </w:tc>
      </w:tr>
      <w:tr w:rsidR="004E4ADB" w:rsidRPr="004E4ADB" w14:paraId="2BED36D6" w14:textId="77777777" w:rsidTr="004E4AD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5ECC33" w14:textId="77777777" w:rsidR="004E4ADB" w:rsidRPr="004E4ADB" w:rsidRDefault="004E4ADB" w:rsidP="004E4ADB">
            <w:pPr>
              <w:spacing w:after="0" w:line="240" w:lineRule="auto"/>
              <w:rPr>
                <w:rFonts w:ascii="Calibri Light" w:eastAsia="Aptos" w:hAnsi="Calibri Light" w:cs="Calibri Light"/>
                <w:color w:val="2E75B6"/>
                <w:sz w:val="20"/>
                <w:szCs w:val="20"/>
                <w:lang w:eastAsia="en-US"/>
                <w14:ligatures w14:val="standardContextual"/>
              </w:rPr>
            </w:pPr>
            <w:r w:rsidRPr="004E4ADB">
              <w:rPr>
                <w:rFonts w:ascii="Calibri Light" w:eastAsia="Aptos" w:hAnsi="Calibri Light" w:cs="Calibri Light"/>
                <w:b/>
                <w:bCs/>
                <w:color w:val="2E75B6"/>
                <w:sz w:val="20"/>
                <w:szCs w:val="20"/>
                <w:lang w:eastAsia="en-US"/>
                <w14:ligatures w14:val="standardContextual"/>
              </w:rPr>
              <w:t xml:space="preserve">Office of Research Services (ORS) Comprehensive Review </w:t>
            </w:r>
          </w:p>
          <w:p w14:paraId="17CCC17B" w14:textId="77777777" w:rsidR="004E4ADB" w:rsidRPr="004E4ADB" w:rsidRDefault="004E4ADB" w:rsidP="002B2D65">
            <w:pPr>
              <w:numPr>
                <w:ilvl w:val="0"/>
                <w:numId w:val="56"/>
              </w:numPr>
              <w:spacing w:after="160" w:line="252" w:lineRule="auto"/>
              <w:ind w:left="510"/>
              <w:rPr>
                <w:rFonts w:ascii="Calibri Light" w:eastAsia="Aptos" w:hAnsi="Calibri Light" w:cs="Calibri Light"/>
                <w:sz w:val="20"/>
                <w:szCs w:val="20"/>
                <w:lang w:eastAsia="en-US"/>
                <w14:ligatures w14:val="standardContextual"/>
              </w:rPr>
            </w:pPr>
            <w:r w:rsidRPr="004E4ADB">
              <w:rPr>
                <w:rFonts w:ascii="Calibri Light" w:eastAsia="Aptos" w:hAnsi="Calibri Light" w:cs="Calibri Light"/>
                <w:sz w:val="20"/>
                <w:szCs w:val="20"/>
                <w:lang w:eastAsia="en-US"/>
                <w14:ligatures w14:val="standardContextual"/>
              </w:rPr>
              <w:lastRenderedPageBreak/>
              <w:t xml:space="preserve">ORS guarantees an in-depth review on all submitted application components (application form, budget, proposal, CV, etc.). </w:t>
            </w:r>
          </w:p>
          <w:p w14:paraId="25275650" w14:textId="77777777" w:rsidR="004E4ADB" w:rsidRPr="004E4ADB" w:rsidRDefault="004E4ADB" w:rsidP="002B2D65">
            <w:pPr>
              <w:numPr>
                <w:ilvl w:val="0"/>
                <w:numId w:val="56"/>
              </w:numPr>
              <w:spacing w:after="160" w:line="252" w:lineRule="auto"/>
              <w:ind w:left="510"/>
              <w:rPr>
                <w:rFonts w:ascii="Calibri Light" w:eastAsia="Aptos" w:hAnsi="Calibri Light" w:cs="Calibri Light"/>
                <w:sz w:val="20"/>
                <w:szCs w:val="20"/>
                <w:lang w:eastAsia="en-US"/>
                <w14:ligatures w14:val="standardContextual"/>
              </w:rPr>
            </w:pPr>
            <w:r w:rsidRPr="004E4ADB">
              <w:rPr>
                <w:rFonts w:ascii="Calibri Light" w:eastAsia="Aptos" w:hAnsi="Calibri Light" w:cs="Calibri Light"/>
                <w:b/>
                <w:bCs/>
                <w:i/>
                <w:iCs/>
                <w:sz w:val="20"/>
                <w:szCs w:val="20"/>
                <w:lang w:eastAsia="en-US"/>
                <w14:ligatures w14:val="standardContextual"/>
              </w:rPr>
              <w:t>Subject matter review</w:t>
            </w:r>
            <w:r w:rsidRPr="004E4ADB">
              <w:rPr>
                <w:rFonts w:ascii="Calibri Light" w:eastAsia="Aptos" w:hAnsi="Calibri Light" w:cs="Calibri Light"/>
                <w:sz w:val="20"/>
                <w:szCs w:val="20"/>
                <w:lang w:eastAsia="en-US"/>
                <w14:ligatures w14:val="standardContextual"/>
              </w:rPr>
              <w:t xml:space="preserve">: ORS review is often well complemented by the review of a disciplinary expert who can further assess the scholarly merit of your proposal. You are therefore encouraged to also solicit colleagues to act as peer reviewers to help refine your grant proposal in tandem with the ORS review. </w:t>
            </w:r>
          </w:p>
          <w:p w14:paraId="7127119A" w14:textId="77777777" w:rsidR="004E4ADB" w:rsidRPr="004E4ADB" w:rsidRDefault="004E4ADB" w:rsidP="004E4ADB">
            <w:pPr>
              <w:spacing w:after="0" w:line="252" w:lineRule="auto"/>
              <w:ind w:left="720"/>
              <w:rPr>
                <w:rFonts w:ascii="Calibri Light" w:eastAsia="Aptos" w:hAnsi="Calibri Light" w:cs="Calibri Light"/>
                <w:sz w:val="10"/>
                <w:szCs w:val="10"/>
                <w:lang w:eastAsia="en-US"/>
                <w14:ligatures w14:val="standardContextual"/>
              </w:rPr>
            </w:pPr>
          </w:p>
          <w:p w14:paraId="02DB3949" w14:textId="77777777" w:rsidR="004E4ADB" w:rsidRPr="004E4ADB" w:rsidRDefault="004E4ADB" w:rsidP="004E4ADB">
            <w:pPr>
              <w:spacing w:after="160" w:line="252" w:lineRule="auto"/>
              <w:rPr>
                <w:rFonts w:ascii="Calibri Light" w:eastAsia="Aptos" w:hAnsi="Calibri Light" w:cs="Calibri Light"/>
                <w:sz w:val="20"/>
                <w:szCs w:val="20"/>
                <w:lang w:val="en-CA" w:eastAsia="en-US"/>
                <w14:ligatures w14:val="standardContextual"/>
              </w:rPr>
            </w:pPr>
            <w:r w:rsidRPr="004E4ADB">
              <w:rPr>
                <w:rFonts w:ascii="Calibri Light" w:eastAsia="Aptos" w:hAnsi="Calibri Light" w:cs="Calibri Light"/>
                <w:b/>
                <w:bCs/>
                <w:color w:val="FF0000"/>
                <w:sz w:val="20"/>
                <w:szCs w:val="20"/>
                <w:lang w:eastAsia="en-US"/>
                <w14:ligatures w14:val="standardContextual"/>
              </w:rPr>
              <w:t>*NOTE*</w:t>
            </w:r>
            <w:r w:rsidRPr="004E4ADB">
              <w:rPr>
                <w:rFonts w:ascii="Calibri Light" w:eastAsia="Aptos" w:hAnsi="Calibri Light" w:cs="Calibri Light"/>
                <w:b/>
                <w:bCs/>
                <w:sz w:val="20"/>
                <w:szCs w:val="20"/>
                <w:lang w:eastAsia="en-US"/>
                <w14:ligatures w14:val="standardContextual"/>
              </w:rPr>
              <w:t xml:space="preserve"> </w:t>
            </w:r>
            <w:r w:rsidRPr="004E4ADB">
              <w:rPr>
                <w:rFonts w:ascii="Calibri Light" w:eastAsia="Aptos" w:hAnsi="Calibri Light" w:cs="Calibri Light"/>
                <w:sz w:val="20"/>
                <w:szCs w:val="20"/>
                <w:lang w:eastAsia="en-US"/>
                <w14:ligatures w14:val="standardContextual"/>
              </w:rPr>
              <w:t xml:space="preserve">A Grants Officer will aim to review applications received after the above Comprehensive Review deadline up until the Final Review deadline. However, the level of review will depend on the volume of applications for this competition. </w:t>
            </w:r>
            <w:r w:rsidRPr="004E4ADB">
              <w:rPr>
                <w:rFonts w:ascii="Calibri Light" w:eastAsia="Aptos" w:hAnsi="Calibri Light" w:cs="Calibri Light"/>
                <w:sz w:val="20"/>
                <w:szCs w:val="20"/>
                <w:lang w:val="en-CA" w:eastAsia="en-US"/>
                <w14:ligatures w14:val="standardContextual"/>
              </w:rPr>
              <w:t>At a minimum, ORS will review your application and flag any high-level issues that need to be addressed prior to submission.</w:t>
            </w:r>
          </w:p>
          <w:p w14:paraId="2F314E35" w14:textId="77777777" w:rsidR="004E4ADB" w:rsidRPr="004E4ADB" w:rsidRDefault="004E4ADB" w:rsidP="004E4ADB">
            <w:pPr>
              <w:spacing w:after="160" w:line="252" w:lineRule="auto"/>
              <w:rPr>
                <w:rFonts w:ascii="Calibri Light" w:eastAsia="Aptos" w:hAnsi="Calibri Light" w:cs="Calibri Light"/>
                <w:sz w:val="16"/>
                <w:szCs w:val="16"/>
                <w:lang w:eastAsia="en-US"/>
                <w14:ligatures w14:val="standardContextual"/>
              </w:rPr>
            </w:pPr>
            <w:r w:rsidRPr="004E4ADB">
              <w:rPr>
                <w:rFonts w:ascii="Calibri Light" w:eastAsia="Aptos" w:hAnsi="Calibri Light" w:cs="Calibri Light"/>
                <w:b/>
                <w:bCs/>
                <w:color w:val="FF0000"/>
                <w:sz w:val="20"/>
                <w:szCs w:val="20"/>
                <w:lang w:eastAsia="en-US"/>
                <w14:ligatures w14:val="standardContextual"/>
              </w:rPr>
              <w:t>*NOTE*</w:t>
            </w:r>
            <w:r w:rsidRPr="004E4ADB">
              <w:rPr>
                <w:rFonts w:ascii="Calibri Light" w:eastAsia="Aptos" w:hAnsi="Calibri Light" w:cs="Calibri Light"/>
                <w:b/>
                <w:bCs/>
                <w:sz w:val="20"/>
                <w:szCs w:val="20"/>
                <w:lang w:eastAsia="en-US"/>
                <w14:ligatures w14:val="standardContextual"/>
              </w:rPr>
              <w:t xml:space="preserve"> </w:t>
            </w:r>
            <w:r w:rsidRPr="004E4ADB">
              <w:rPr>
                <w:rFonts w:ascii="Calibri Light" w:eastAsia="Aptos" w:hAnsi="Calibri Light" w:cs="Calibri Light"/>
                <w:sz w:val="20"/>
                <w:szCs w:val="20"/>
                <w:lang w:eastAsia="en-US"/>
                <w14:ligatures w14:val="standardContextual"/>
              </w:rPr>
              <w:t>If you are reapplying after an unsuccessful submission, please include your past Evaluation Group comments along with your draft</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119212F0" w14:textId="77777777" w:rsidR="004E4ADB" w:rsidRPr="004E4ADB" w:rsidRDefault="004E4ADB" w:rsidP="004E4ADB">
            <w:pPr>
              <w:spacing w:after="160" w:line="252" w:lineRule="auto"/>
              <w:jc w:val="center"/>
              <w:rPr>
                <w:rFonts w:ascii="Calibri Light" w:eastAsia="Aptos" w:hAnsi="Calibri Light" w:cs="Calibri Light"/>
                <w:b/>
                <w:bCs/>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lastRenderedPageBreak/>
              <w:t>September 4, 2024</w:t>
            </w:r>
          </w:p>
        </w:tc>
      </w:tr>
      <w:tr w:rsidR="004E4ADB" w:rsidRPr="004E4ADB" w14:paraId="07A51931" w14:textId="77777777" w:rsidTr="004E4AD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5D8BAE" w14:textId="77777777" w:rsidR="004E4ADB" w:rsidRPr="004E4ADB" w:rsidRDefault="004E4ADB" w:rsidP="004E4ADB">
            <w:pPr>
              <w:spacing w:after="0" w:line="240" w:lineRule="auto"/>
              <w:rPr>
                <w:rFonts w:ascii="Calibri Light" w:eastAsia="Aptos" w:hAnsi="Calibri Light" w:cs="Calibri Light"/>
                <w:color w:val="1F3864"/>
                <w:sz w:val="20"/>
                <w:szCs w:val="20"/>
                <w:lang w:eastAsia="en-US"/>
                <w14:ligatures w14:val="standardContextual"/>
              </w:rPr>
            </w:pPr>
            <w:r w:rsidRPr="004E4ADB">
              <w:rPr>
                <w:rFonts w:ascii="Calibri Light" w:eastAsia="Aptos" w:hAnsi="Calibri Light" w:cs="Calibri Light"/>
                <w:b/>
                <w:bCs/>
                <w:color w:val="2E75B6"/>
                <w:sz w:val="20"/>
                <w:szCs w:val="20"/>
                <w:lang w:eastAsia="en-US"/>
                <w14:ligatures w14:val="standardContextual"/>
              </w:rPr>
              <w:t>Internal Faculty Review deadline (Faculty of Social Science and Humanities and the Faculty of Business and IT only)</w:t>
            </w:r>
          </w:p>
          <w:p w14:paraId="0DC4672F" w14:textId="77777777" w:rsidR="004E4ADB" w:rsidRPr="004E4ADB" w:rsidRDefault="004E4ADB" w:rsidP="002B2D65">
            <w:pPr>
              <w:numPr>
                <w:ilvl w:val="0"/>
                <w:numId w:val="57"/>
              </w:numPr>
              <w:spacing w:after="160" w:line="252" w:lineRule="auto"/>
              <w:rPr>
                <w:rFonts w:ascii="Calibri Light" w:eastAsia="Times New Roman" w:hAnsi="Calibri Light" w:cs="Calibri Light"/>
                <w:sz w:val="20"/>
                <w:szCs w:val="20"/>
                <w:lang w:eastAsia="en-US"/>
                <w14:ligatures w14:val="standardContextual"/>
              </w:rPr>
            </w:pPr>
            <w:r w:rsidRPr="004E4ADB">
              <w:rPr>
                <w:rFonts w:ascii="Calibri Light" w:eastAsia="Times New Roman" w:hAnsi="Calibri Light" w:cs="Calibri Light"/>
                <w:sz w:val="20"/>
                <w:szCs w:val="20"/>
                <w:lang w:eastAsia="en-US"/>
                <w14:ligatures w14:val="standardContextual"/>
              </w:rPr>
              <w:t xml:space="preserve">Send your complete application and RGA form to your dean/ associate dean for faculty review and internal approvals. </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42B728CD" w14:textId="77777777" w:rsidR="004E4ADB" w:rsidRPr="004E4ADB" w:rsidRDefault="004E4ADB" w:rsidP="004E4ADB">
            <w:pPr>
              <w:spacing w:after="0" w:line="240" w:lineRule="auto"/>
              <w:rPr>
                <w:rFonts w:ascii="Calibri Light" w:eastAsia="Aptos" w:hAnsi="Calibri Light" w:cs="Calibri Light"/>
                <w:b/>
                <w:bCs/>
                <w:color w:val="1F4E79"/>
                <w:sz w:val="22"/>
                <w:szCs w:val="22"/>
                <w:lang w:eastAsia="en-US"/>
                <w14:ligatures w14:val="standardContextual"/>
              </w:rPr>
            </w:pPr>
            <w:r w:rsidRPr="004E4ADB">
              <w:rPr>
                <w:rFonts w:ascii="Calibri Light" w:eastAsia="Aptos" w:hAnsi="Calibri Light" w:cs="Calibri Light"/>
                <w:b/>
                <w:bCs/>
                <w:color w:val="2E75B6"/>
                <w:sz w:val="20"/>
                <w:szCs w:val="20"/>
                <w:lang w:eastAsia="en-US"/>
                <w14:ligatures w14:val="standardContextual"/>
              </w:rPr>
              <w:t>September 18, 2024</w:t>
            </w:r>
          </w:p>
        </w:tc>
      </w:tr>
      <w:tr w:rsidR="004E4ADB" w:rsidRPr="004E4ADB" w14:paraId="4D50F584" w14:textId="77777777" w:rsidTr="004E4AD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C422AC" w14:textId="77777777" w:rsidR="004E4ADB" w:rsidRPr="004E4ADB" w:rsidRDefault="004E4ADB" w:rsidP="004E4ADB">
            <w:pPr>
              <w:spacing w:after="0" w:line="240" w:lineRule="auto"/>
              <w:rPr>
                <w:rFonts w:ascii="Calibri Light" w:eastAsia="Aptos" w:hAnsi="Calibri Light" w:cs="Calibri Light"/>
                <w:sz w:val="20"/>
                <w:szCs w:val="20"/>
                <w:lang w:eastAsia="en-US"/>
                <w14:ligatures w14:val="standardContextual"/>
              </w:rPr>
            </w:pPr>
            <w:r w:rsidRPr="004E4ADB">
              <w:rPr>
                <w:rFonts w:ascii="Calibri Light" w:eastAsia="Aptos" w:hAnsi="Calibri Light" w:cs="Calibri Light"/>
                <w:b/>
                <w:bCs/>
                <w:color w:val="2E75B6"/>
                <w:sz w:val="20"/>
                <w:szCs w:val="20"/>
                <w:lang w:eastAsia="en-US"/>
                <w14:ligatures w14:val="standardContextual"/>
              </w:rPr>
              <w:t>ORS Final Review</w:t>
            </w:r>
          </w:p>
          <w:p w14:paraId="76731153" w14:textId="77777777" w:rsidR="004E4ADB" w:rsidRPr="004E4ADB" w:rsidRDefault="004E4ADB" w:rsidP="002B2D65">
            <w:pPr>
              <w:numPr>
                <w:ilvl w:val="0"/>
                <w:numId w:val="58"/>
              </w:numPr>
              <w:spacing w:after="160" w:line="252" w:lineRule="auto"/>
              <w:rPr>
                <w:rFonts w:ascii="Calibri Light" w:eastAsia="Times New Roman" w:hAnsi="Calibri Light" w:cs="Calibri Light"/>
                <w:sz w:val="20"/>
                <w:szCs w:val="20"/>
                <w:lang w:eastAsia="en-US"/>
                <w14:ligatures w14:val="standardContextual"/>
              </w:rPr>
            </w:pPr>
            <w:r w:rsidRPr="004E4ADB">
              <w:rPr>
                <w:rFonts w:ascii="Calibri Light" w:eastAsia="Times New Roman" w:hAnsi="Calibri Light" w:cs="Calibri Light"/>
                <w:sz w:val="20"/>
                <w:szCs w:val="20"/>
                <w:lang w:eastAsia="en-US"/>
                <w14:ligatures w14:val="standardContextual"/>
              </w:rPr>
              <w:t xml:space="preserve">Administrative review of applications for completeness and to flag any issues that must be addressed prior to submission </w:t>
            </w:r>
          </w:p>
          <w:p w14:paraId="376C8C1F" w14:textId="77777777" w:rsidR="004E4ADB" w:rsidRPr="004E4ADB" w:rsidRDefault="004E4ADB" w:rsidP="002B2D65">
            <w:pPr>
              <w:numPr>
                <w:ilvl w:val="0"/>
                <w:numId w:val="58"/>
              </w:numPr>
              <w:spacing w:after="160" w:line="276" w:lineRule="auto"/>
              <w:rPr>
                <w:rFonts w:ascii="Calibri Light" w:eastAsia="Times New Roman" w:hAnsi="Calibri Light" w:cs="Calibri Light"/>
                <w:sz w:val="20"/>
                <w:szCs w:val="20"/>
                <w:lang w:eastAsia="en-US"/>
                <w14:ligatures w14:val="standardContextual"/>
              </w:rPr>
            </w:pPr>
            <w:r w:rsidRPr="004E4ADB">
              <w:rPr>
                <w:rFonts w:ascii="Calibri Light" w:eastAsia="Times New Roman" w:hAnsi="Calibri Light" w:cs="Calibri Light"/>
                <w:sz w:val="20"/>
                <w:szCs w:val="20"/>
                <w:lang w:eastAsia="en-US"/>
                <w14:ligatures w14:val="standardContextual"/>
              </w:rPr>
              <w:t xml:space="preserve">Assistance with online submission </w:t>
            </w:r>
          </w:p>
          <w:p w14:paraId="5A485B8D" w14:textId="77777777" w:rsidR="004E4ADB" w:rsidRPr="004E4ADB" w:rsidRDefault="004E4ADB" w:rsidP="004E4ADB">
            <w:pPr>
              <w:spacing w:after="160" w:line="276" w:lineRule="auto"/>
              <w:rPr>
                <w:rFonts w:ascii="Calibri Light" w:eastAsia="Aptos" w:hAnsi="Calibri Light" w:cs="Calibri Light"/>
                <w:color w:val="FF0000"/>
                <w:sz w:val="20"/>
                <w:szCs w:val="20"/>
                <w:lang w:eastAsia="en-US"/>
                <w14:ligatures w14:val="standardContextual"/>
              </w:rPr>
            </w:pPr>
            <w:r w:rsidRPr="004E4ADB">
              <w:rPr>
                <w:rFonts w:ascii="Calibri Light" w:eastAsia="Aptos" w:hAnsi="Calibri Light" w:cs="Calibri Light"/>
                <w:color w:val="FF0000"/>
                <w:sz w:val="20"/>
                <w:szCs w:val="20"/>
                <w:lang w:eastAsia="en-US"/>
                <w14:ligatures w14:val="standardContextual"/>
              </w:rPr>
              <w:t xml:space="preserve">Submit your application by email to  </w:t>
            </w:r>
            <w:hyperlink r:id="rId397" w:history="1">
              <w:r w:rsidRPr="004E4ADB">
                <w:rPr>
                  <w:rFonts w:ascii="Calibri" w:eastAsia="Aptos" w:hAnsi="Calibri" w:cs="Calibri"/>
                  <w:color w:val="0563C1"/>
                  <w:sz w:val="20"/>
                  <w:szCs w:val="20"/>
                  <w:u w:val="single"/>
                  <w:lang w:eastAsia="en-US"/>
                  <w14:ligatures w14:val="standardContextual"/>
                </w:rPr>
                <w:t>ewa.stewart@ontariotechu.ca</w:t>
              </w:r>
            </w:hyperlink>
            <w:r w:rsidRPr="004E4ADB">
              <w:rPr>
                <w:rFonts w:ascii="Calibri Light" w:eastAsia="Aptos" w:hAnsi="Calibri Light" w:cs="Calibri Light"/>
                <w:color w:val="FF0000"/>
                <w:sz w:val="20"/>
                <w:szCs w:val="20"/>
                <w:lang w:eastAsia="en-US"/>
                <w14:ligatures w14:val="standardContextual"/>
              </w:rPr>
              <w:t xml:space="preserve"> </w:t>
            </w:r>
          </w:p>
          <w:p w14:paraId="24ED0558" w14:textId="77777777" w:rsidR="004E4ADB" w:rsidRPr="004E4ADB" w:rsidRDefault="004E4ADB" w:rsidP="004E4ADB">
            <w:pPr>
              <w:spacing w:after="160" w:line="276" w:lineRule="auto"/>
              <w:rPr>
                <w:rFonts w:ascii="Calibri Light" w:eastAsia="Aptos" w:hAnsi="Calibri Light" w:cs="Calibri Light"/>
                <w:sz w:val="20"/>
                <w:szCs w:val="20"/>
                <w:lang w:eastAsia="en-US"/>
                <w14:ligatures w14:val="standardContextual"/>
              </w:rPr>
            </w:pPr>
            <w:r w:rsidRPr="004E4ADB">
              <w:rPr>
                <w:rFonts w:ascii="Calibri Light" w:eastAsia="Aptos" w:hAnsi="Calibri Light" w:cs="Calibri Light"/>
                <w:color w:val="FF0000"/>
                <w:sz w:val="20"/>
                <w:szCs w:val="20"/>
                <w:lang w:eastAsia="en-US"/>
                <w14:ligatures w14:val="standardContextual"/>
              </w:rPr>
              <w:t xml:space="preserve">Applications must be accompanied by a </w:t>
            </w:r>
            <w:hyperlink r:id="rId398" w:history="1">
              <w:r w:rsidRPr="004E4ADB">
                <w:rPr>
                  <w:rFonts w:ascii="Calibri" w:eastAsia="Aptos" w:hAnsi="Calibri" w:cs="Calibri"/>
                  <w:color w:val="0563C1"/>
                  <w:sz w:val="20"/>
                  <w:szCs w:val="20"/>
                  <w:u w:val="single"/>
                  <w:lang w:val="en-CA"/>
                  <w14:ligatures w14:val="standardContextual"/>
                </w:rPr>
                <w:t>Research Grant/Contract Authorization (RGA) form</w:t>
              </w:r>
            </w:hyperlink>
            <w:r w:rsidRPr="004E4ADB">
              <w:rPr>
                <w:rFonts w:ascii="Calibri Light" w:eastAsia="Aptos" w:hAnsi="Calibri Light" w:cs="Calibri Light"/>
                <w:color w:val="0000FF"/>
                <w:sz w:val="20"/>
                <w:szCs w:val="20"/>
                <w:u w:val="single"/>
                <w14:ligatures w14:val="standardContextual"/>
              </w:rPr>
              <w:t xml:space="preserve"> </w:t>
            </w:r>
            <w:r w:rsidRPr="004E4ADB">
              <w:rPr>
                <w:rFonts w:ascii="Calibri Light" w:eastAsia="Aptos" w:hAnsi="Calibri Light" w:cs="Calibri Light"/>
                <w:color w:val="FF0000"/>
                <w:sz w:val="20"/>
                <w:szCs w:val="20"/>
                <w:lang w:eastAsia="en-US"/>
                <w14:ligatures w14:val="standardContextual"/>
              </w:rPr>
              <w:t>signed by your Dean.</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33F2C1A2" w14:textId="77777777" w:rsidR="004E4ADB" w:rsidRPr="004E4ADB" w:rsidRDefault="004E4ADB" w:rsidP="004E4ADB">
            <w:pPr>
              <w:spacing w:after="160" w:line="252" w:lineRule="auto"/>
              <w:jc w:val="center"/>
              <w:rPr>
                <w:rFonts w:ascii="Calibri Light" w:eastAsia="Aptos" w:hAnsi="Calibri Light" w:cs="Calibri Light"/>
                <w:b/>
                <w:bCs/>
                <w:color w:val="2E75B6"/>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t>September 23, 2024</w:t>
            </w:r>
          </w:p>
          <w:p w14:paraId="02FB3454" w14:textId="77777777" w:rsidR="004E4ADB" w:rsidRPr="004E4ADB" w:rsidRDefault="004E4ADB" w:rsidP="004E4ADB">
            <w:pPr>
              <w:spacing w:after="160" w:line="252" w:lineRule="auto"/>
              <w:jc w:val="center"/>
              <w:rPr>
                <w:rFonts w:ascii="Calibri Light" w:eastAsia="Aptos" w:hAnsi="Calibri Light" w:cs="Calibri Light"/>
                <w:b/>
                <w:bCs/>
                <w:color w:val="2E75B6"/>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t>At 9:00 am</w:t>
            </w:r>
          </w:p>
          <w:p w14:paraId="7A133123" w14:textId="77777777" w:rsidR="004E4ADB" w:rsidRPr="004E4ADB" w:rsidRDefault="004E4ADB" w:rsidP="004E4ADB">
            <w:pPr>
              <w:spacing w:after="160" w:line="252" w:lineRule="auto"/>
              <w:jc w:val="center"/>
              <w:rPr>
                <w:rFonts w:ascii="Calibri Light" w:eastAsia="Aptos" w:hAnsi="Calibri Light" w:cs="Calibri Light"/>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t xml:space="preserve">Mandatory for all applicants </w:t>
            </w:r>
          </w:p>
        </w:tc>
      </w:tr>
      <w:tr w:rsidR="004E4ADB" w:rsidRPr="004E4ADB" w14:paraId="614F3332" w14:textId="77777777" w:rsidTr="004E4AD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E7A5CA" w14:textId="77777777" w:rsidR="004E4ADB" w:rsidRPr="004E4ADB" w:rsidRDefault="004E4ADB" w:rsidP="004E4ADB">
            <w:pPr>
              <w:spacing w:after="0" w:line="240" w:lineRule="auto"/>
              <w:rPr>
                <w:rFonts w:ascii="Calibri Light" w:eastAsia="Aptos" w:hAnsi="Calibri Light" w:cs="Calibri Light"/>
                <w:b/>
                <w:bCs/>
                <w:color w:val="2E75B6"/>
                <w:sz w:val="20"/>
                <w:szCs w:val="20"/>
                <w:lang w:eastAsia="en-US"/>
                <w14:ligatures w14:val="standardContextual"/>
              </w:rPr>
            </w:pPr>
            <w:r w:rsidRPr="004E4ADB">
              <w:rPr>
                <w:rFonts w:ascii="Calibri Light" w:eastAsia="Aptos" w:hAnsi="Calibri Light" w:cs="Calibri Light"/>
                <w:b/>
                <w:bCs/>
                <w:color w:val="2E75B6"/>
                <w:sz w:val="20"/>
                <w:szCs w:val="20"/>
                <w:lang w:eastAsia="en-US"/>
                <w14:ligatures w14:val="standardContextual"/>
              </w:rPr>
              <w:t>SSHRC Deadline</w:t>
            </w:r>
          </w:p>
          <w:p w14:paraId="12D0123F" w14:textId="77777777" w:rsidR="004E4ADB" w:rsidRPr="004E4ADB" w:rsidRDefault="004E4ADB" w:rsidP="002B2D65">
            <w:pPr>
              <w:numPr>
                <w:ilvl w:val="0"/>
                <w:numId w:val="59"/>
              </w:numPr>
              <w:spacing w:after="160" w:line="252" w:lineRule="auto"/>
              <w:rPr>
                <w:rFonts w:ascii="Calibri Light" w:eastAsia="Times New Roman" w:hAnsi="Calibri Light" w:cs="Calibri Light"/>
                <w:sz w:val="20"/>
                <w:szCs w:val="20"/>
                <w:lang w:eastAsia="en-US"/>
                <w14:ligatures w14:val="standardContextual"/>
              </w:rPr>
            </w:pPr>
            <w:r w:rsidRPr="004E4ADB">
              <w:rPr>
                <w:rFonts w:ascii="Calibri Light" w:eastAsia="Times New Roman" w:hAnsi="Calibri Light" w:cs="Calibri Light"/>
                <w:sz w:val="20"/>
                <w:szCs w:val="20"/>
                <w:lang w:val="en-CA" w:eastAsia="en-US"/>
                <w14:ligatures w14:val="standardContextual"/>
              </w:rPr>
              <w:t xml:space="preserve">When applicants submit through the online system, the application comes to ORS for institutional approval </w:t>
            </w:r>
            <w:r w:rsidRPr="004E4ADB">
              <w:rPr>
                <w:rFonts w:ascii="Calibri Light" w:eastAsia="Times New Roman" w:hAnsi="Calibri Light" w:cs="Calibri Light"/>
                <w:i/>
                <w:iCs/>
                <w:sz w:val="20"/>
                <w:szCs w:val="20"/>
                <w:lang w:val="en-CA" w:eastAsia="en-US"/>
                <w14:ligatures w14:val="standardContextual"/>
              </w:rPr>
              <w:t>prior to being submitted to SSHRC</w:t>
            </w:r>
            <w:r w:rsidRPr="004E4ADB">
              <w:rPr>
                <w:rFonts w:ascii="Calibri Light" w:eastAsia="Times New Roman" w:hAnsi="Calibri Light" w:cs="Calibri Light"/>
                <w:sz w:val="20"/>
                <w:szCs w:val="20"/>
                <w:lang w:val="en-CA" w:eastAsia="en-US"/>
                <w14:ligatures w14:val="standardContextual"/>
              </w:rPr>
              <w:t xml:space="preserve">.  </w:t>
            </w:r>
          </w:p>
          <w:p w14:paraId="5358C8E3" w14:textId="77777777" w:rsidR="004E4ADB" w:rsidRPr="004E4ADB" w:rsidRDefault="004E4ADB" w:rsidP="002B2D65">
            <w:pPr>
              <w:numPr>
                <w:ilvl w:val="0"/>
                <w:numId w:val="59"/>
              </w:numPr>
              <w:spacing w:after="160" w:line="252" w:lineRule="auto"/>
              <w:rPr>
                <w:rFonts w:ascii="Calibri Light" w:eastAsia="Times New Roman" w:hAnsi="Calibri Light" w:cs="Calibri Light"/>
                <w:sz w:val="20"/>
                <w:szCs w:val="20"/>
                <w:lang w:eastAsia="en-US"/>
                <w14:ligatures w14:val="standardContextual"/>
              </w:rPr>
            </w:pPr>
            <w:r w:rsidRPr="004E4ADB">
              <w:rPr>
                <w:rFonts w:ascii="Calibri Light" w:eastAsia="Times New Roman" w:hAnsi="Calibri Light" w:cs="Calibri Light"/>
                <w:sz w:val="20"/>
                <w:szCs w:val="20"/>
                <w:lang w:val="en-CA" w:eastAsia="en-US"/>
                <w14:ligatures w14:val="standardContextual"/>
              </w:rPr>
              <w:t xml:space="preserve">Submit applications through the online system </w:t>
            </w:r>
            <w:r w:rsidRPr="004E4ADB">
              <w:rPr>
                <w:rFonts w:ascii="Calibri Light" w:eastAsia="Times New Roman" w:hAnsi="Calibri Light" w:cs="Calibri Light"/>
                <w:b/>
                <w:bCs/>
                <w:sz w:val="20"/>
                <w:szCs w:val="20"/>
                <w:lang w:val="en-CA" w:eastAsia="en-US"/>
                <w14:ligatures w14:val="standardContextual"/>
              </w:rPr>
              <w:t>by 9:00 am</w:t>
            </w:r>
            <w:r w:rsidRPr="004E4ADB">
              <w:rPr>
                <w:rFonts w:ascii="Calibri Light" w:eastAsia="Times New Roman" w:hAnsi="Calibri Light" w:cs="Calibri Light"/>
                <w:sz w:val="20"/>
                <w:szCs w:val="20"/>
                <w:lang w:val="en-CA" w:eastAsia="en-US"/>
                <w14:ligatures w14:val="standardContextual"/>
              </w:rPr>
              <w:t xml:space="preserve"> to allow time to resolve any last-minute technical issues. </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101F89AE" w14:textId="77777777" w:rsidR="004E4ADB" w:rsidRPr="004E4ADB" w:rsidRDefault="004E4ADB" w:rsidP="004E4ADB">
            <w:pPr>
              <w:spacing w:after="160" w:line="252" w:lineRule="auto"/>
              <w:jc w:val="center"/>
              <w:rPr>
                <w:rFonts w:ascii="Calibri Light" w:eastAsia="Aptos" w:hAnsi="Calibri Light" w:cs="Calibri Light"/>
                <w:b/>
                <w:bCs/>
                <w:color w:val="2E75B6"/>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t xml:space="preserve">October 1, </w:t>
            </w:r>
            <w:proofErr w:type="gramStart"/>
            <w:r w:rsidRPr="004E4ADB">
              <w:rPr>
                <w:rFonts w:ascii="Calibri Light" w:eastAsia="Aptos" w:hAnsi="Calibri Light" w:cs="Calibri Light"/>
                <w:b/>
                <w:bCs/>
                <w:color w:val="2E75B6"/>
                <w:sz w:val="22"/>
                <w:szCs w:val="22"/>
                <w:lang w:eastAsia="en-US"/>
                <w14:ligatures w14:val="standardContextual"/>
              </w:rPr>
              <w:t>2024</w:t>
            </w:r>
            <w:proofErr w:type="gramEnd"/>
            <w:r w:rsidRPr="004E4ADB">
              <w:rPr>
                <w:rFonts w:ascii="Calibri Light" w:eastAsia="Aptos" w:hAnsi="Calibri Light" w:cs="Calibri Light"/>
                <w:b/>
                <w:bCs/>
                <w:color w:val="2E75B6"/>
                <w:sz w:val="22"/>
                <w:szCs w:val="22"/>
                <w:lang w:eastAsia="en-US"/>
                <w14:ligatures w14:val="standardContextual"/>
              </w:rPr>
              <w:t xml:space="preserve"> at 9:00 am</w:t>
            </w:r>
          </w:p>
          <w:p w14:paraId="24F18A31" w14:textId="77777777" w:rsidR="004E4ADB" w:rsidRPr="004E4ADB" w:rsidRDefault="004E4ADB" w:rsidP="004E4ADB">
            <w:pPr>
              <w:spacing w:after="160" w:line="252" w:lineRule="auto"/>
              <w:jc w:val="center"/>
              <w:rPr>
                <w:rFonts w:ascii="Calibri Light" w:eastAsia="Aptos" w:hAnsi="Calibri Light" w:cs="Calibri Light"/>
                <w:sz w:val="22"/>
                <w:szCs w:val="22"/>
                <w:lang w:eastAsia="en-US"/>
                <w14:ligatures w14:val="standardContextual"/>
              </w:rPr>
            </w:pPr>
            <w:r w:rsidRPr="004E4ADB">
              <w:rPr>
                <w:rFonts w:ascii="Calibri Light" w:eastAsia="Aptos" w:hAnsi="Calibri Light" w:cs="Calibri Light"/>
                <w:b/>
                <w:bCs/>
                <w:color w:val="2E75B6"/>
                <w:sz w:val="22"/>
                <w:szCs w:val="22"/>
                <w:lang w:eastAsia="en-US"/>
                <w14:ligatures w14:val="standardContextual"/>
              </w:rPr>
              <w:t>Mandatory for all applicants</w:t>
            </w:r>
          </w:p>
        </w:tc>
      </w:tr>
    </w:tbl>
    <w:p w14:paraId="366BE440"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p>
    <w:p w14:paraId="642031FB"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color w:val="FF0000"/>
          <w:sz w:val="22"/>
          <w:szCs w:val="22"/>
          <w:lang w:eastAsia="en-US"/>
        </w:rPr>
        <w:t xml:space="preserve">New this year: </w:t>
      </w:r>
      <w:r w:rsidRPr="004E4ADB">
        <w:rPr>
          <w:rFonts w:ascii="Calibri Light" w:eastAsia="Aptos" w:hAnsi="Calibri Light" w:cs="Calibri Light"/>
          <w:b/>
          <w:bCs/>
          <w:sz w:val="22"/>
          <w:szCs w:val="22"/>
          <w:lang w:eastAsia="en-US"/>
        </w:rPr>
        <w:t>Policy on Sensitive Technology Research and Affiliations of Concern (STRAC) and Applicant Attestation</w:t>
      </w:r>
    </w:p>
    <w:p w14:paraId="422A5601"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On January 16, 2024, the Government of Canada published its </w:t>
      </w:r>
      <w:hyperlink r:id="rId399" w:tgtFrame="_blank" w:history="1">
        <w:r w:rsidRPr="004E4ADB">
          <w:rPr>
            <w:rFonts w:ascii="Calibri" w:eastAsia="Aptos" w:hAnsi="Calibri" w:cs="Calibri"/>
            <w:color w:val="0563C1"/>
            <w:sz w:val="22"/>
            <w:szCs w:val="22"/>
            <w:u w:val="single"/>
            <w:lang w:eastAsia="en-US"/>
          </w:rPr>
          <w:t>Policy on Sensitive Technology Research and Affiliations of Concern</w:t>
        </w:r>
      </w:hyperlink>
      <w:r w:rsidRPr="004E4ADB">
        <w:rPr>
          <w:rFonts w:ascii="Calibri Light" w:eastAsia="Aptos" w:hAnsi="Calibri Light" w:cs="Calibri Light"/>
          <w:sz w:val="22"/>
          <w:szCs w:val="22"/>
          <w:lang w:eastAsia="en-US"/>
        </w:rPr>
        <w:t xml:space="preserve"> (STRAC), which applies to this funding opportunity. Grant applications that involve conducting research and related activities that aim to advance a sensitive technology research area will not be funded if any of the researchers involved in activities supported by the grant are affiliated with, or in receipt of funding or in-kind support from, a university, research institute or laboratory connected to military, national </w:t>
      </w:r>
      <w:proofErr w:type="spellStart"/>
      <w:r w:rsidRPr="004E4ADB">
        <w:rPr>
          <w:rFonts w:ascii="Calibri Light" w:eastAsia="Aptos" w:hAnsi="Calibri Light" w:cs="Calibri Light"/>
          <w:sz w:val="22"/>
          <w:szCs w:val="22"/>
          <w:lang w:eastAsia="en-US"/>
        </w:rPr>
        <w:t>defence</w:t>
      </w:r>
      <w:proofErr w:type="spellEnd"/>
      <w:r w:rsidRPr="004E4ADB">
        <w:rPr>
          <w:rFonts w:ascii="Calibri Light" w:eastAsia="Aptos" w:hAnsi="Calibri Light" w:cs="Calibri Light"/>
          <w:sz w:val="22"/>
          <w:szCs w:val="22"/>
          <w:lang w:eastAsia="en-US"/>
        </w:rPr>
        <w:t xml:space="preserve"> or state security entities that could pose a risk to Canada's national security. Read the </w:t>
      </w:r>
      <w:hyperlink r:id="rId400" w:tgtFrame="_blank" w:history="1">
        <w:r w:rsidRPr="004E4ADB">
          <w:rPr>
            <w:rFonts w:ascii="Calibri" w:eastAsia="Aptos" w:hAnsi="Calibri" w:cs="Calibri"/>
            <w:color w:val="0563C1"/>
            <w:sz w:val="22"/>
            <w:szCs w:val="22"/>
            <w:u w:val="single"/>
            <w:lang w:eastAsia="en-US"/>
          </w:rPr>
          <w:t>tri-agency guidance</w:t>
        </w:r>
      </w:hyperlink>
      <w:r w:rsidRPr="004E4ADB">
        <w:rPr>
          <w:rFonts w:ascii="Calibri Light" w:eastAsia="Aptos" w:hAnsi="Calibri Light" w:cs="Calibri Light"/>
          <w:sz w:val="22"/>
          <w:szCs w:val="22"/>
          <w:lang w:eastAsia="en-US"/>
        </w:rPr>
        <w:t> on the STRAC policy to understand how this may impact your application.</w:t>
      </w:r>
    </w:p>
    <w:p w14:paraId="6D324CD0"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DB9A958"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In accordance with the </w:t>
      </w:r>
      <w:hyperlink r:id="rId401" w:history="1">
        <w:r w:rsidRPr="004E4ADB">
          <w:rPr>
            <w:rFonts w:ascii="Calibri" w:eastAsia="Aptos" w:hAnsi="Calibri" w:cs="Calibri"/>
            <w:color w:val="0563C1"/>
            <w:sz w:val="22"/>
            <w:szCs w:val="22"/>
            <w:u w:val="single"/>
            <w:lang w:eastAsia="en-US"/>
          </w:rPr>
          <w:t>Policy on Sensitive Technology Research and Affiliations of Concern</w:t>
        </w:r>
      </w:hyperlink>
      <w:r w:rsidRPr="004E4ADB">
        <w:rPr>
          <w:rFonts w:ascii="Calibri Light" w:eastAsia="Aptos" w:hAnsi="Calibri Light" w:cs="Calibri Light"/>
          <w:sz w:val="22"/>
          <w:szCs w:val="22"/>
          <w:lang w:eastAsia="en-US"/>
        </w:rPr>
        <w:t> (STRAC), all researchers involved in activities funded by a grant that aims to advance a </w:t>
      </w:r>
      <w:hyperlink r:id="rId402" w:history="1">
        <w:r w:rsidRPr="004E4ADB">
          <w:rPr>
            <w:rFonts w:ascii="Calibri" w:eastAsia="Aptos" w:hAnsi="Calibri" w:cs="Calibri"/>
            <w:color w:val="0563C1"/>
            <w:sz w:val="22"/>
            <w:szCs w:val="22"/>
            <w:u w:val="single"/>
            <w:lang w:eastAsia="en-US"/>
          </w:rPr>
          <w:t>Sensitive Technology Research Area (STRA)</w:t>
        </w:r>
      </w:hyperlink>
      <w:r w:rsidRPr="004E4ADB">
        <w:rPr>
          <w:rFonts w:ascii="Calibri Light" w:eastAsia="Aptos" w:hAnsi="Calibri Light" w:cs="Calibri Light"/>
          <w:sz w:val="22"/>
          <w:szCs w:val="22"/>
          <w:lang w:eastAsia="en-US"/>
        </w:rPr>
        <w:t> must review the </w:t>
      </w:r>
      <w:hyperlink r:id="rId403" w:history="1">
        <w:r w:rsidRPr="004E4ADB">
          <w:rPr>
            <w:rFonts w:ascii="Calibri" w:eastAsia="Aptos" w:hAnsi="Calibri" w:cs="Calibri"/>
            <w:color w:val="0563C1"/>
            <w:sz w:val="22"/>
            <w:szCs w:val="22"/>
            <w:u w:val="single"/>
            <w:lang w:eastAsia="en-US"/>
          </w:rPr>
          <w:t>List of Named Research Organizations</w:t>
        </w:r>
      </w:hyperlink>
      <w:r w:rsidRPr="004E4ADB">
        <w:rPr>
          <w:rFonts w:ascii="Calibri Light" w:eastAsia="Aptos" w:hAnsi="Calibri Light" w:cs="Calibri Light"/>
          <w:sz w:val="22"/>
          <w:szCs w:val="22"/>
          <w:lang w:eastAsia="en-US"/>
        </w:rPr>
        <w:t> (NROs) and attest that they are not affiliated with, or receiving funding or in-kind support from any listed NRO.</w:t>
      </w:r>
    </w:p>
    <w:p w14:paraId="16A27076"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70C10A06"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b/>
          <w:bCs/>
          <w:sz w:val="22"/>
          <w:szCs w:val="22"/>
          <w:lang w:eastAsia="en-US"/>
        </w:rPr>
        <w:lastRenderedPageBreak/>
        <w:t>If your research activities are advancing a Sensitive Technology Research Area, you must submit </w:t>
      </w:r>
      <w:hyperlink r:id="rId404" w:history="1">
        <w:r w:rsidRPr="004E4ADB">
          <w:rPr>
            <w:rFonts w:ascii="Calibri" w:eastAsia="Aptos" w:hAnsi="Calibri" w:cs="Calibri"/>
            <w:b/>
            <w:bCs/>
            <w:color w:val="0563C1"/>
            <w:sz w:val="22"/>
            <w:szCs w:val="22"/>
            <w:u w:val="single"/>
            <w:lang w:eastAsia="en-US"/>
          </w:rPr>
          <w:t>attestation forms</w:t>
        </w:r>
      </w:hyperlink>
      <w:r w:rsidRPr="004E4ADB">
        <w:rPr>
          <w:rFonts w:ascii="Calibri Light" w:eastAsia="Aptos" w:hAnsi="Calibri Light" w:cs="Calibri Light"/>
          <w:b/>
          <w:bCs/>
          <w:sz w:val="22"/>
          <w:szCs w:val="22"/>
          <w:lang w:eastAsia="en-US"/>
        </w:rPr>
        <w:t xml:space="preserve"> from the applicant, co-applicants and collaborators, as applicable, certifying that they have read, understand, and are compliant with this policy. </w:t>
      </w:r>
      <w:r w:rsidRPr="004E4ADB">
        <w:rPr>
          <w:rFonts w:ascii="Calibri Light" w:eastAsia="Aptos" w:hAnsi="Calibri Light" w:cs="Calibri Light"/>
          <w:sz w:val="22"/>
          <w:szCs w:val="22"/>
          <w:lang w:eastAsia="en-US"/>
        </w:rPr>
        <w:t>Should your application be successful, you and your research team(s) will also be required to comply with the policy </w:t>
      </w:r>
      <w:r w:rsidRPr="004E4ADB">
        <w:rPr>
          <w:rFonts w:ascii="Calibri Light" w:eastAsia="Aptos" w:hAnsi="Calibri Light" w:cs="Calibri Light"/>
          <w:b/>
          <w:bCs/>
          <w:sz w:val="22"/>
          <w:szCs w:val="22"/>
          <w:lang w:eastAsia="en-US"/>
        </w:rPr>
        <w:t xml:space="preserve">for the duration of the grant that aim to advance one or more STRAs. </w:t>
      </w:r>
    </w:p>
    <w:p w14:paraId="38AA79FF"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7F17022D"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ORS Information Session (see attached calendar invitation)</w:t>
      </w:r>
    </w:p>
    <w:p w14:paraId="30BB70AF" w14:textId="77777777" w:rsidR="004E4ADB" w:rsidRPr="004E4ADB" w:rsidRDefault="004E4ADB" w:rsidP="004E4ADB">
      <w:pPr>
        <w:spacing w:after="0" w:line="240" w:lineRule="auto"/>
        <w:rPr>
          <w:rFonts w:ascii="Calibri Light" w:eastAsia="Aptos" w:hAnsi="Calibri Light" w:cs="Calibri Light"/>
          <w:sz w:val="22"/>
          <w:szCs w:val="22"/>
          <w:lang w:eastAsia="en-US"/>
        </w:rPr>
      </w:pPr>
      <w:bookmarkStart w:id="110" w:name="_Hlk172815635"/>
      <w:r w:rsidRPr="004E4ADB">
        <w:rPr>
          <w:rFonts w:ascii="Calibri Light" w:eastAsia="Aptos" w:hAnsi="Calibri Light" w:cs="Calibri Light"/>
          <w:sz w:val="22"/>
          <w:szCs w:val="22"/>
          <w:lang w:eastAsia="en-US"/>
        </w:rPr>
        <w:t xml:space="preserve">ORS is holding a virtual information session featuring a brief program overview, followed by an in-depth discussion and Q&amp;A session with SSHRC IG Merit Review Committee Member Dr. Meghann Lloyd, Associate Professor, Faculty of Health </w:t>
      </w:r>
      <w:proofErr w:type="gramStart"/>
      <w:r w:rsidRPr="004E4ADB">
        <w:rPr>
          <w:rFonts w:ascii="Calibri Light" w:eastAsia="Aptos" w:hAnsi="Calibri Light" w:cs="Calibri Light"/>
          <w:sz w:val="22"/>
          <w:szCs w:val="22"/>
          <w:lang w:eastAsia="en-US"/>
        </w:rPr>
        <w:t>Sciences  (</w:t>
      </w:r>
      <w:proofErr w:type="gramEnd"/>
      <w:r w:rsidRPr="004E4ADB">
        <w:rPr>
          <w:rFonts w:ascii="Calibri Light" w:eastAsia="Aptos" w:hAnsi="Calibri Light" w:cs="Calibri Light"/>
          <w:sz w:val="22"/>
          <w:szCs w:val="22"/>
          <w:lang w:eastAsia="en-US"/>
        </w:rPr>
        <w:t>Committee 435-12A: Education).</w:t>
      </w:r>
    </w:p>
    <w:p w14:paraId="21DEB8A0" w14:textId="77777777" w:rsidR="004E4ADB" w:rsidRPr="004E4ADB" w:rsidRDefault="004E4ADB" w:rsidP="004E4ADB">
      <w:pPr>
        <w:spacing w:after="100" w:afterAutospacing="1" w:line="240" w:lineRule="auto"/>
        <w:rPr>
          <w:rFonts w:ascii="Calibri Light" w:eastAsia="Aptos" w:hAnsi="Calibri Light" w:cs="Calibri Light"/>
          <w:sz w:val="22"/>
          <w:szCs w:val="22"/>
          <w:lang w:eastAsia="en-US"/>
        </w:rPr>
      </w:pPr>
      <w:r w:rsidRPr="004E4ADB">
        <w:rPr>
          <w:rFonts w:ascii="Calibri Light" w:eastAsia="Aptos" w:hAnsi="Calibri Light" w:cs="Calibri Light"/>
          <w:b/>
          <w:bCs/>
          <w:sz w:val="22"/>
          <w:szCs w:val="22"/>
          <w:lang w:eastAsia="en-US"/>
        </w:rPr>
        <w:t>Date:</w:t>
      </w:r>
      <w:r w:rsidRPr="004E4ADB">
        <w:rPr>
          <w:rFonts w:ascii="Calibri Light" w:eastAsia="Aptos" w:hAnsi="Calibri Light" w:cs="Calibri Light"/>
          <w:sz w:val="22"/>
          <w:szCs w:val="22"/>
          <w:lang w:eastAsia="en-US"/>
        </w:rPr>
        <w:t>  Thursday, August 15, 2023 - 1:00-2:30 pm</w:t>
      </w:r>
    </w:p>
    <w:p w14:paraId="785D9DCD" w14:textId="77777777" w:rsidR="004E4ADB" w:rsidRPr="004E4ADB" w:rsidRDefault="004E4ADB" w:rsidP="004E4ADB">
      <w:pPr>
        <w:spacing w:after="0" w:line="320" w:lineRule="exact"/>
        <w:rPr>
          <w:rFonts w:ascii="Arial" w:eastAsia="Aptos" w:hAnsi="Arial" w:cs="Arial"/>
          <w:color w:val="5F6368"/>
          <w:sz w:val="22"/>
          <w:szCs w:val="22"/>
          <w:lang w:eastAsia="en-US"/>
        </w:rPr>
      </w:pPr>
      <w:r w:rsidRPr="004E4ADB">
        <w:rPr>
          <w:rFonts w:ascii="Calibri Light" w:eastAsia="Aptos" w:hAnsi="Calibri Light" w:cs="Calibri Light"/>
          <w:b/>
          <w:bCs/>
          <w:sz w:val="22"/>
          <w:szCs w:val="22"/>
          <w:lang w:eastAsia="en-US"/>
        </w:rPr>
        <w:t xml:space="preserve">Meeting link: </w:t>
      </w:r>
    </w:p>
    <w:p w14:paraId="3A7BACD8" w14:textId="77777777" w:rsidR="004E4ADB" w:rsidRPr="004E4ADB" w:rsidRDefault="004E4ADB" w:rsidP="004E4ADB">
      <w:pPr>
        <w:spacing w:after="0" w:line="240" w:lineRule="auto"/>
        <w:rPr>
          <w:rFonts w:ascii="Calibri Light" w:eastAsia="Aptos" w:hAnsi="Calibri Light" w:cs="Calibri Light"/>
          <w:sz w:val="22"/>
          <w:szCs w:val="22"/>
          <w:lang w:eastAsia="en-US"/>
        </w:rPr>
      </w:pPr>
    </w:p>
    <w:tbl>
      <w:tblPr>
        <w:tblW w:w="0" w:type="auto"/>
        <w:tblCellMar>
          <w:left w:w="0" w:type="dxa"/>
          <w:right w:w="0" w:type="dxa"/>
        </w:tblCellMar>
        <w:tblLook w:val="04A0" w:firstRow="1" w:lastRow="0" w:firstColumn="1" w:lastColumn="0" w:noHBand="0" w:noVBand="1"/>
      </w:tblPr>
      <w:tblGrid>
        <w:gridCol w:w="762"/>
        <w:gridCol w:w="4296"/>
      </w:tblGrid>
      <w:tr w:rsidR="004E4ADB" w:rsidRPr="004E4ADB" w14:paraId="5A6A6B21" w14:textId="77777777" w:rsidTr="004E4ADB">
        <w:tc>
          <w:tcPr>
            <w:tcW w:w="0" w:type="auto"/>
            <w:tcBorders>
              <w:top w:val="single" w:sz="8" w:space="0" w:color="E0DADC"/>
              <w:left w:val="single" w:sz="8" w:space="0" w:color="E0DADC"/>
              <w:bottom w:val="single" w:sz="8" w:space="0" w:color="E0DADC"/>
              <w:right w:val="nil"/>
            </w:tcBorders>
            <w:tcMar>
              <w:top w:w="288" w:type="dxa"/>
              <w:left w:w="216" w:type="dxa"/>
              <w:bottom w:w="288" w:type="dxa"/>
              <w:right w:w="216" w:type="dxa"/>
            </w:tcMar>
            <w:hideMark/>
          </w:tcPr>
          <w:p w14:paraId="35A2BF8C"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noProof/>
                <w:sz w:val="22"/>
                <w:szCs w:val="22"/>
                <w:lang w:eastAsia="en-US"/>
              </w:rPr>
              <w:drawing>
                <wp:inline distT="0" distB="0" distL="0" distR="0" wp14:anchorId="5A57B320" wp14:editId="717FC88F">
                  <wp:extent cx="203200" cy="203200"/>
                  <wp:effectExtent l="0" t="0" r="6350" b="6350"/>
                  <wp:docPr id="1126843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5" r:link="rId40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8" w:space="0" w:color="E0DADC"/>
              <w:left w:val="nil"/>
              <w:bottom w:val="single" w:sz="8" w:space="0" w:color="E0DADC"/>
              <w:right w:val="single" w:sz="8" w:space="0" w:color="E0DADC"/>
            </w:tcBorders>
            <w:noWrap/>
            <w:tcMar>
              <w:top w:w="288" w:type="dxa"/>
              <w:left w:w="0" w:type="dxa"/>
              <w:bottom w:w="288" w:type="dxa"/>
              <w:right w:w="216" w:type="dxa"/>
            </w:tcMar>
            <w:hideMark/>
          </w:tcPr>
          <w:p w14:paraId="3F9B38F9" w14:textId="77777777" w:rsidR="004E4ADB" w:rsidRPr="004E4ADB" w:rsidRDefault="004E4ADB" w:rsidP="004E4ADB">
            <w:pPr>
              <w:spacing w:after="0" w:line="320" w:lineRule="exact"/>
              <w:rPr>
                <w:rFonts w:ascii="Arial" w:eastAsia="Aptos" w:hAnsi="Arial" w:cs="Arial"/>
                <w:b/>
                <w:bCs/>
                <w:color w:val="000000"/>
                <w:sz w:val="24"/>
                <w:szCs w:val="24"/>
                <w:lang w:eastAsia="en-US"/>
              </w:rPr>
            </w:pPr>
            <w:r w:rsidRPr="004E4ADB">
              <w:rPr>
                <w:rFonts w:ascii="Arial" w:eastAsia="Aptos" w:hAnsi="Arial" w:cs="Arial"/>
                <w:b/>
                <w:bCs/>
                <w:color w:val="000000"/>
                <w:sz w:val="24"/>
                <w:szCs w:val="24"/>
                <w:lang w:eastAsia="en-US"/>
              </w:rPr>
              <w:t>Join this meeting on Google Meet</w:t>
            </w:r>
          </w:p>
          <w:p w14:paraId="40E57D80" w14:textId="77777777" w:rsidR="004E4ADB" w:rsidRPr="004E4ADB" w:rsidRDefault="00A11A9D" w:rsidP="004E4ADB">
            <w:pPr>
              <w:spacing w:after="0" w:line="320" w:lineRule="exact"/>
              <w:rPr>
                <w:rFonts w:ascii="Arial" w:eastAsia="Aptos" w:hAnsi="Arial" w:cs="Arial"/>
                <w:color w:val="5F6368"/>
                <w:sz w:val="20"/>
                <w:szCs w:val="20"/>
                <w:lang w:eastAsia="en-US"/>
              </w:rPr>
            </w:pPr>
            <w:hyperlink r:id="rId407" w:history="1">
              <w:r w:rsidR="004E4ADB" w:rsidRPr="004E4ADB">
                <w:rPr>
                  <w:rFonts w:ascii="Arial" w:eastAsia="Aptos" w:hAnsi="Arial" w:cs="Arial"/>
                  <w:color w:val="0563C1"/>
                  <w:sz w:val="20"/>
                  <w:szCs w:val="20"/>
                  <w:u w:val="single"/>
                  <w:lang w:eastAsia="en-US"/>
                </w:rPr>
                <w:t>meet.google.com/</w:t>
              </w:r>
              <w:proofErr w:type="spellStart"/>
              <w:r w:rsidR="004E4ADB" w:rsidRPr="004E4ADB">
                <w:rPr>
                  <w:rFonts w:ascii="Arial" w:eastAsia="Aptos" w:hAnsi="Arial" w:cs="Arial"/>
                  <w:color w:val="0563C1"/>
                  <w:sz w:val="20"/>
                  <w:szCs w:val="20"/>
                  <w:u w:val="single"/>
                  <w:lang w:eastAsia="en-US"/>
                </w:rPr>
                <w:t>dgo-ripf-gdg</w:t>
              </w:r>
              <w:proofErr w:type="spellEnd"/>
            </w:hyperlink>
          </w:p>
          <w:p w14:paraId="3F0C778F" w14:textId="77777777" w:rsidR="004E4ADB" w:rsidRPr="004E4ADB" w:rsidRDefault="004E4ADB" w:rsidP="004E4ADB">
            <w:pPr>
              <w:spacing w:after="0" w:line="320" w:lineRule="exact"/>
              <w:rPr>
                <w:rFonts w:ascii="Arial" w:eastAsia="Aptos" w:hAnsi="Arial" w:cs="Arial"/>
                <w:color w:val="5F6368"/>
                <w:sz w:val="20"/>
                <w:szCs w:val="20"/>
                <w:lang w:eastAsia="en-US"/>
              </w:rPr>
            </w:pPr>
            <w:r w:rsidRPr="004E4ADB">
              <w:rPr>
                <w:rFonts w:ascii="Arial" w:eastAsia="Aptos" w:hAnsi="Arial" w:cs="Arial"/>
                <w:color w:val="5F6368"/>
                <w:sz w:val="20"/>
                <w:szCs w:val="20"/>
                <w:lang w:eastAsia="en-US"/>
              </w:rPr>
              <w:t>Or dial +1 778-729-9374 PIN: 351 077 928#</w:t>
            </w:r>
          </w:p>
          <w:p w14:paraId="5C537D8B" w14:textId="77777777" w:rsidR="004E4ADB" w:rsidRPr="004E4ADB" w:rsidRDefault="004E4ADB" w:rsidP="004E4ADB">
            <w:pPr>
              <w:spacing w:before="160" w:after="0" w:line="320" w:lineRule="exact"/>
              <w:rPr>
                <w:rFonts w:ascii="Arial" w:eastAsia="Aptos" w:hAnsi="Arial" w:cs="Arial"/>
                <w:color w:val="5F6368"/>
                <w:sz w:val="20"/>
                <w:szCs w:val="20"/>
                <w:lang w:eastAsia="en-US"/>
              </w:rPr>
            </w:pPr>
            <w:r w:rsidRPr="004E4ADB">
              <w:rPr>
                <w:rFonts w:ascii="Arial" w:eastAsia="Aptos" w:hAnsi="Arial" w:cs="Arial"/>
                <w:color w:val="5F6368"/>
                <w:sz w:val="20"/>
                <w:szCs w:val="20"/>
                <w:lang w:eastAsia="en-US"/>
              </w:rPr>
              <w:t xml:space="preserve">Dialing in from abroad? </w:t>
            </w:r>
            <w:hyperlink r:id="rId408" w:history="1">
              <w:r w:rsidRPr="004E4ADB">
                <w:rPr>
                  <w:rFonts w:ascii="Arial" w:eastAsia="Aptos" w:hAnsi="Arial" w:cs="Arial"/>
                  <w:color w:val="0563C1"/>
                  <w:sz w:val="20"/>
                  <w:szCs w:val="20"/>
                  <w:u w:val="single"/>
                  <w:lang w:eastAsia="en-US"/>
                </w:rPr>
                <w:t>Find a nearby number</w:t>
              </w:r>
            </w:hyperlink>
          </w:p>
          <w:p w14:paraId="0A041A1C" w14:textId="77777777" w:rsidR="004E4ADB" w:rsidRPr="004E4ADB" w:rsidRDefault="004E4ADB" w:rsidP="004E4ADB">
            <w:pPr>
              <w:spacing w:after="0" w:line="320" w:lineRule="exact"/>
              <w:rPr>
                <w:rFonts w:ascii="Arial" w:eastAsia="Aptos" w:hAnsi="Arial" w:cs="Arial"/>
                <w:b/>
                <w:bCs/>
                <w:color w:val="000000"/>
                <w:sz w:val="24"/>
                <w:szCs w:val="24"/>
                <w:lang w:eastAsia="en-US"/>
              </w:rPr>
            </w:pPr>
            <w:r w:rsidRPr="004E4ADB">
              <w:rPr>
                <w:rFonts w:ascii="Arial" w:eastAsia="Aptos" w:hAnsi="Arial" w:cs="Arial"/>
                <w:color w:val="5F6368"/>
                <w:sz w:val="20"/>
                <w:szCs w:val="20"/>
                <w:lang w:eastAsia="en-US"/>
              </w:rPr>
              <w:t xml:space="preserve">First-time user? </w:t>
            </w:r>
            <w:hyperlink r:id="rId409" w:anchor="!/section-2-3?hl=" w:history="1">
              <w:r w:rsidRPr="004E4ADB">
                <w:rPr>
                  <w:rFonts w:ascii="Arial" w:eastAsia="Aptos" w:hAnsi="Arial" w:cs="Arial"/>
                  <w:color w:val="0563C1"/>
                  <w:sz w:val="20"/>
                  <w:szCs w:val="20"/>
                  <w:u w:val="single"/>
                  <w:lang w:eastAsia="en-US"/>
                </w:rPr>
                <w:t>Learn about Meet</w:t>
              </w:r>
            </w:hyperlink>
          </w:p>
        </w:tc>
      </w:tr>
      <w:bookmarkEnd w:id="110"/>
    </w:tbl>
    <w:p w14:paraId="3F9CAB5A"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786677C7" w14:textId="77777777" w:rsidR="004E4ADB" w:rsidRPr="004E4ADB" w:rsidRDefault="004E4ADB" w:rsidP="004E4ADB">
      <w:pPr>
        <w:spacing w:before="100" w:beforeAutospacing="1" w:after="100" w:afterAutospacing="1"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 xml:space="preserve"> Please notify Ewa Stewart, Grants Officer, if you plan to attend – </w:t>
      </w:r>
      <w:hyperlink r:id="rId410" w:history="1">
        <w:r w:rsidRPr="004E4ADB">
          <w:rPr>
            <w:rFonts w:ascii="Aptos" w:eastAsia="Aptos" w:hAnsi="Aptos" w:cs="Aptos"/>
            <w:color w:val="0563C1"/>
            <w:sz w:val="22"/>
            <w:szCs w:val="22"/>
            <w:u w:val="single"/>
            <w:lang w:eastAsia="en-US"/>
          </w:rPr>
          <w:t>ewa.stewart@ontariotechu.ca</w:t>
        </w:r>
      </w:hyperlink>
      <w:r w:rsidRPr="004E4ADB">
        <w:rPr>
          <w:rFonts w:ascii="Calibri Light" w:eastAsia="Aptos" w:hAnsi="Calibri Light" w:cs="Calibri Light"/>
          <w:sz w:val="22"/>
          <w:szCs w:val="22"/>
          <w:lang w:eastAsia="en-US"/>
        </w:rPr>
        <w:t xml:space="preserve">. </w:t>
      </w:r>
    </w:p>
    <w:p w14:paraId="0E0E1691"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SSHRC Webinars</w:t>
      </w:r>
    </w:p>
    <w:p w14:paraId="4D846329" w14:textId="77777777" w:rsidR="004E4ADB" w:rsidRPr="004E4ADB" w:rsidRDefault="004E4ADB" w:rsidP="004E4ADB">
      <w:pPr>
        <w:spacing w:after="0" w:line="240" w:lineRule="auto"/>
        <w:rPr>
          <w:rFonts w:ascii="Calibri Light" w:eastAsia="Aptos" w:hAnsi="Calibri Light" w:cs="Calibri Light"/>
          <w:sz w:val="22"/>
          <w:szCs w:val="22"/>
          <w:lang w:val="en-CA" w:eastAsia="en-US"/>
        </w:rPr>
      </w:pPr>
      <w:r w:rsidRPr="004E4ADB">
        <w:rPr>
          <w:rFonts w:ascii="Calibri Light" w:eastAsia="Aptos" w:hAnsi="Calibri Light" w:cs="Calibri Light"/>
          <w:sz w:val="22"/>
          <w:szCs w:val="22"/>
          <w:lang w:val="en-CA" w:eastAsia="en-US"/>
        </w:rPr>
        <w:t xml:space="preserve">SSHRC will hold </w:t>
      </w:r>
      <w:hyperlink r:id="rId411" w:history="1">
        <w:r w:rsidRPr="004E4ADB">
          <w:rPr>
            <w:rFonts w:ascii="Calibri" w:eastAsia="Aptos" w:hAnsi="Calibri" w:cs="Calibri"/>
            <w:color w:val="0563C1"/>
            <w:sz w:val="22"/>
            <w:szCs w:val="22"/>
            <w:u w:val="single"/>
            <w:lang w:val="en-CA" w:eastAsia="en-US"/>
          </w:rPr>
          <w:t xml:space="preserve">a webinar to provide information concerning the upcoming competition via </w:t>
        </w:r>
        <w:proofErr w:type="spellStart"/>
        <w:r w:rsidRPr="004E4ADB">
          <w:rPr>
            <w:rFonts w:ascii="Calibri" w:eastAsia="Aptos" w:hAnsi="Calibri" w:cs="Calibri"/>
            <w:color w:val="0563C1"/>
            <w:sz w:val="22"/>
            <w:szCs w:val="22"/>
            <w:u w:val="single"/>
            <w:lang w:val="en-CA" w:eastAsia="en-US"/>
          </w:rPr>
          <w:t>WebEx</w:t>
        </w:r>
        <w:proofErr w:type="spellEnd"/>
      </w:hyperlink>
      <w:r w:rsidRPr="004E4ADB">
        <w:rPr>
          <w:rFonts w:ascii="Calibri Light" w:eastAsia="Aptos" w:hAnsi="Calibri Light" w:cs="Calibri Light"/>
          <w:sz w:val="22"/>
          <w:szCs w:val="22"/>
          <w:lang w:val="en-CA" w:eastAsia="en-US"/>
        </w:rPr>
        <w:t xml:space="preserve">, including a question-and-answer session on </w:t>
      </w:r>
      <w:r w:rsidRPr="004E4ADB">
        <w:rPr>
          <w:rFonts w:ascii="Calibri Light" w:eastAsia="Aptos" w:hAnsi="Calibri Light" w:cs="Calibri Light"/>
          <w:b/>
          <w:bCs/>
          <w:sz w:val="22"/>
          <w:szCs w:val="22"/>
          <w:lang w:val="en-CA" w:eastAsia="en-US"/>
        </w:rPr>
        <w:t>August 22, 2024, 1:00-2:30pm</w:t>
      </w:r>
      <w:r w:rsidRPr="004E4ADB">
        <w:rPr>
          <w:rFonts w:ascii="Calibri Light" w:eastAsia="Aptos" w:hAnsi="Calibri Light" w:cs="Calibri Light"/>
          <w:sz w:val="22"/>
          <w:szCs w:val="22"/>
          <w:lang w:val="en-CA" w:eastAsia="en-US"/>
        </w:rPr>
        <w:t xml:space="preserve"> (advance registration is not required).</w:t>
      </w:r>
    </w:p>
    <w:p w14:paraId="6ADCF55B"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9BD9F9E"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r w:rsidRPr="004E4ADB">
        <w:rPr>
          <w:rFonts w:ascii="Calibri Light" w:eastAsia="Aptos" w:hAnsi="Calibri Light" w:cs="Calibri Light"/>
          <w:b/>
          <w:bCs/>
          <w:sz w:val="22"/>
          <w:szCs w:val="22"/>
          <w:lang w:eastAsia="en-US"/>
        </w:rPr>
        <w:t>Resources:</w:t>
      </w:r>
    </w:p>
    <w:p w14:paraId="3AA1381B" w14:textId="77777777" w:rsidR="004E4ADB" w:rsidRPr="004E4ADB" w:rsidRDefault="004E4ADB" w:rsidP="002B2D65">
      <w:pPr>
        <w:numPr>
          <w:ilvl w:val="0"/>
          <w:numId w:val="60"/>
        </w:numPr>
        <w:spacing w:after="0" w:line="240" w:lineRule="auto"/>
        <w:rPr>
          <w:rFonts w:ascii="Calibri Light" w:eastAsia="Times New Roman" w:hAnsi="Calibri Light" w:cs="Calibri Light"/>
          <w:b/>
          <w:bCs/>
          <w:sz w:val="22"/>
          <w:szCs w:val="22"/>
          <w:highlight w:val="yellow"/>
          <w:lang w:eastAsia="en-US"/>
        </w:rPr>
      </w:pPr>
      <w:r w:rsidRPr="004E4ADB">
        <w:rPr>
          <w:rFonts w:ascii="Calibri Light" w:eastAsia="Times New Roman" w:hAnsi="Calibri Light" w:cs="Calibri Light"/>
          <w:sz w:val="22"/>
          <w:szCs w:val="22"/>
          <w:lang w:eastAsia="en-US"/>
        </w:rPr>
        <w:t xml:space="preserve">ORS Insight Grant Tipsheet – Fall 2024 Competition </w:t>
      </w:r>
      <w:r w:rsidRPr="004E4ADB">
        <w:rPr>
          <w:rFonts w:ascii="Calibri Light" w:eastAsia="Times New Roman" w:hAnsi="Calibri Light" w:cs="Calibri Light"/>
          <w:b/>
          <w:bCs/>
          <w:sz w:val="22"/>
          <w:szCs w:val="22"/>
          <w:highlight w:val="yellow"/>
          <w:lang w:eastAsia="en-US"/>
        </w:rPr>
        <w:t xml:space="preserve">(to come in July) </w:t>
      </w:r>
    </w:p>
    <w:p w14:paraId="55F23721" w14:textId="77777777" w:rsidR="004E4ADB" w:rsidRPr="004E4ADB" w:rsidRDefault="004E4ADB" w:rsidP="002B2D65">
      <w:pPr>
        <w:numPr>
          <w:ilvl w:val="0"/>
          <w:numId w:val="60"/>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2024 Insight Grant Competition Deadlines (see attached)</w:t>
      </w:r>
    </w:p>
    <w:p w14:paraId="4839C63A" w14:textId="77777777" w:rsidR="004E4ADB" w:rsidRPr="004E4ADB" w:rsidRDefault="00A11A9D" w:rsidP="002B2D65">
      <w:pPr>
        <w:numPr>
          <w:ilvl w:val="0"/>
          <w:numId w:val="60"/>
        </w:numPr>
        <w:spacing w:after="0" w:line="240" w:lineRule="auto"/>
        <w:rPr>
          <w:rFonts w:ascii="Calibri Light" w:eastAsia="Times New Roman" w:hAnsi="Calibri Light" w:cs="Calibri Light"/>
          <w:sz w:val="22"/>
          <w:szCs w:val="22"/>
          <w:lang w:eastAsia="en-US"/>
        </w:rPr>
      </w:pPr>
      <w:hyperlink r:id="rId412" w:history="1">
        <w:r w:rsidR="004E4ADB" w:rsidRPr="004E4ADB">
          <w:rPr>
            <w:rFonts w:ascii="Calibri" w:eastAsia="Times New Roman" w:hAnsi="Calibri" w:cs="Calibri"/>
            <w:color w:val="0563C1"/>
            <w:sz w:val="22"/>
            <w:szCs w:val="22"/>
            <w:u w:val="single"/>
            <w:lang w:eastAsia="en-US"/>
          </w:rPr>
          <w:t>Program guidelines</w:t>
        </w:r>
      </w:hyperlink>
    </w:p>
    <w:p w14:paraId="6B7685B8" w14:textId="77777777" w:rsidR="004E4ADB" w:rsidRPr="004E4ADB" w:rsidRDefault="00A11A9D" w:rsidP="002B2D65">
      <w:pPr>
        <w:numPr>
          <w:ilvl w:val="0"/>
          <w:numId w:val="60"/>
        </w:numPr>
        <w:spacing w:after="0" w:line="240" w:lineRule="auto"/>
        <w:rPr>
          <w:rFonts w:ascii="Calibri Light" w:eastAsia="Times New Roman" w:hAnsi="Calibri Light" w:cs="Calibri Light"/>
          <w:sz w:val="22"/>
          <w:szCs w:val="22"/>
          <w:lang w:eastAsia="en-US"/>
        </w:rPr>
      </w:pPr>
      <w:hyperlink r:id="rId413" w:history="1">
        <w:r w:rsidR="004E4ADB" w:rsidRPr="004E4ADB">
          <w:rPr>
            <w:rFonts w:ascii="Calibri" w:eastAsia="Times New Roman" w:hAnsi="Calibri" w:cs="Calibri"/>
            <w:color w:val="0563C1"/>
            <w:sz w:val="22"/>
            <w:szCs w:val="22"/>
            <w:u w:val="single"/>
            <w:lang w:eastAsia="en-US"/>
          </w:rPr>
          <w:t>Application instructions</w:t>
        </w:r>
      </w:hyperlink>
    </w:p>
    <w:p w14:paraId="3CF4DE34" w14:textId="77777777" w:rsidR="004E4ADB" w:rsidRPr="004E4ADB" w:rsidRDefault="00A11A9D" w:rsidP="002B2D65">
      <w:pPr>
        <w:numPr>
          <w:ilvl w:val="0"/>
          <w:numId w:val="60"/>
        </w:numPr>
        <w:spacing w:after="0" w:line="240" w:lineRule="auto"/>
        <w:rPr>
          <w:rFonts w:ascii="Calibri Light" w:eastAsia="Times New Roman" w:hAnsi="Calibri Light" w:cs="Calibri Light"/>
          <w:sz w:val="22"/>
          <w:szCs w:val="22"/>
          <w:lang w:eastAsia="en-US"/>
        </w:rPr>
      </w:pPr>
      <w:hyperlink r:id="rId414" w:history="1">
        <w:r w:rsidR="004E4ADB" w:rsidRPr="004E4ADB">
          <w:rPr>
            <w:rFonts w:ascii="Calibri" w:eastAsia="Times New Roman" w:hAnsi="Calibri" w:cs="Calibri"/>
            <w:color w:val="0563C1"/>
            <w:sz w:val="22"/>
            <w:szCs w:val="22"/>
            <w:u w:val="single"/>
            <w:lang w:eastAsia="en-US"/>
          </w:rPr>
          <w:t>Co-applicant instructions</w:t>
        </w:r>
      </w:hyperlink>
      <w:r w:rsidR="004E4ADB" w:rsidRPr="004E4ADB">
        <w:rPr>
          <w:rFonts w:ascii="Calibri Light" w:eastAsia="Times New Roman" w:hAnsi="Calibri Light" w:cs="Calibri Light"/>
          <w:color w:val="0563C1"/>
          <w:sz w:val="22"/>
          <w:szCs w:val="22"/>
          <w:u w:val="single"/>
          <w:lang w:eastAsia="en-US"/>
        </w:rPr>
        <w:t xml:space="preserve"> </w:t>
      </w:r>
    </w:p>
    <w:p w14:paraId="18FD3C32" w14:textId="77777777" w:rsidR="004E4ADB" w:rsidRPr="004E4ADB" w:rsidRDefault="004E4ADB" w:rsidP="002B2D65">
      <w:pPr>
        <w:numPr>
          <w:ilvl w:val="0"/>
          <w:numId w:val="60"/>
        </w:numPr>
        <w:spacing w:after="0" w:line="240" w:lineRule="auto"/>
        <w:rPr>
          <w:rFonts w:ascii="Calibri Light" w:eastAsia="Times New Roman" w:hAnsi="Calibri Light" w:cs="Calibri Light"/>
          <w:color w:val="0563C1"/>
          <w:sz w:val="22"/>
          <w:szCs w:val="22"/>
          <w:u w:val="single"/>
          <w:lang w:eastAsia="en-US"/>
        </w:rPr>
      </w:pPr>
      <w:r w:rsidRPr="004E4ADB">
        <w:rPr>
          <w:rFonts w:ascii="Calibri Light" w:eastAsia="Times New Roman" w:hAnsi="Calibri Light" w:cs="Calibri Light"/>
          <w:color w:val="0563C1"/>
          <w:sz w:val="22"/>
          <w:szCs w:val="22"/>
          <w:u w:val="single"/>
          <w:lang w:eastAsia="en-US"/>
        </w:rPr>
        <w:t xml:space="preserve">SSHRC </w:t>
      </w:r>
      <w:hyperlink r:id="rId415" w:history="1">
        <w:r w:rsidRPr="004E4ADB">
          <w:rPr>
            <w:rFonts w:ascii="Calibri" w:eastAsia="Times New Roman" w:hAnsi="Calibri" w:cs="Calibri"/>
            <w:color w:val="0563C1"/>
            <w:sz w:val="22"/>
            <w:szCs w:val="22"/>
            <w:u w:val="single"/>
            <w:lang w:eastAsia="en-US"/>
          </w:rPr>
          <w:t>Guidelines for Cash and In-Kind Contributions</w:t>
        </w:r>
      </w:hyperlink>
    </w:p>
    <w:p w14:paraId="45FB12B2" w14:textId="77777777" w:rsidR="004E4ADB" w:rsidRPr="004E4ADB" w:rsidRDefault="00A11A9D" w:rsidP="002B2D65">
      <w:pPr>
        <w:numPr>
          <w:ilvl w:val="0"/>
          <w:numId w:val="60"/>
        </w:numPr>
        <w:spacing w:after="0" w:line="240" w:lineRule="auto"/>
        <w:rPr>
          <w:rFonts w:ascii="Calibri Light" w:eastAsia="Times New Roman" w:hAnsi="Calibri Light" w:cs="Calibri Light"/>
          <w:sz w:val="22"/>
          <w:szCs w:val="22"/>
          <w:lang w:eastAsia="en-US"/>
        </w:rPr>
      </w:pPr>
      <w:hyperlink r:id="rId416" w:history="1">
        <w:r w:rsidR="004E4ADB" w:rsidRPr="004E4ADB">
          <w:rPr>
            <w:rFonts w:ascii="Calibri" w:eastAsia="Times New Roman" w:hAnsi="Calibri" w:cs="Calibri"/>
            <w:color w:val="0563C1"/>
            <w:sz w:val="22"/>
            <w:szCs w:val="22"/>
            <w:u w:val="single"/>
            <w:lang w:eastAsia="en-US"/>
          </w:rPr>
          <w:t>SSHRC Guidelines for Effective Research Training</w:t>
        </w:r>
      </w:hyperlink>
      <w:r w:rsidR="004E4ADB" w:rsidRPr="004E4ADB">
        <w:rPr>
          <w:rFonts w:ascii="Calibri Light" w:eastAsia="Times New Roman" w:hAnsi="Calibri Light" w:cs="Calibri Light"/>
          <w:sz w:val="22"/>
          <w:szCs w:val="22"/>
          <w:lang w:eastAsia="en-US"/>
        </w:rPr>
        <w:t xml:space="preserve"> </w:t>
      </w:r>
    </w:p>
    <w:p w14:paraId="4C0909E9" w14:textId="77777777" w:rsidR="004E4ADB" w:rsidRPr="004E4ADB" w:rsidRDefault="00A11A9D" w:rsidP="002B2D65">
      <w:pPr>
        <w:numPr>
          <w:ilvl w:val="0"/>
          <w:numId w:val="60"/>
        </w:numPr>
        <w:spacing w:after="0" w:line="240" w:lineRule="auto"/>
        <w:rPr>
          <w:rFonts w:ascii="Calibri Light" w:eastAsia="Times New Roman" w:hAnsi="Calibri Light" w:cs="Calibri Light"/>
          <w:sz w:val="22"/>
          <w:szCs w:val="22"/>
          <w:lang w:eastAsia="en-US"/>
        </w:rPr>
      </w:pPr>
      <w:hyperlink r:id="rId417" w:history="1">
        <w:r w:rsidR="004E4ADB" w:rsidRPr="004E4ADB">
          <w:rPr>
            <w:rFonts w:ascii="Calibri" w:eastAsia="Times New Roman" w:hAnsi="Calibri" w:cs="Calibri"/>
            <w:color w:val="0563C1"/>
            <w:sz w:val="22"/>
            <w:szCs w:val="22"/>
            <w:u w:val="single"/>
            <w:lang w:eastAsia="en-US"/>
          </w:rPr>
          <w:t>SSHRC Guidelines for Effective Knowledge Mobilization</w:t>
        </w:r>
      </w:hyperlink>
    </w:p>
    <w:p w14:paraId="11CE01EB" w14:textId="77777777" w:rsidR="004E4ADB" w:rsidRPr="004E4ADB" w:rsidRDefault="00A11A9D" w:rsidP="002B2D65">
      <w:pPr>
        <w:numPr>
          <w:ilvl w:val="0"/>
          <w:numId w:val="60"/>
        </w:numPr>
        <w:spacing w:after="0" w:line="240" w:lineRule="auto"/>
        <w:contextualSpacing/>
        <w:rPr>
          <w:rFonts w:ascii="Calibri" w:eastAsia="Aptos" w:hAnsi="Calibri" w:cs="Calibri"/>
          <w:sz w:val="22"/>
          <w:szCs w:val="22"/>
          <w:lang w:eastAsia="en-US"/>
        </w:rPr>
      </w:pPr>
      <w:hyperlink r:id="rId418" w:history="1">
        <w:r w:rsidR="004E4ADB" w:rsidRPr="004E4ADB">
          <w:rPr>
            <w:rFonts w:ascii="Calibri" w:eastAsia="Times New Roman" w:hAnsi="Calibri" w:cs="Calibri"/>
            <w:color w:val="0563C1"/>
            <w:sz w:val="22"/>
            <w:szCs w:val="22"/>
            <w:u w:val="single"/>
            <w:lang w:eastAsia="en-US"/>
          </w:rPr>
          <w:t>Knowledge Mobilization Toolkit</w:t>
        </w:r>
      </w:hyperlink>
    </w:p>
    <w:p w14:paraId="272C58C8" w14:textId="77777777" w:rsidR="004E4ADB" w:rsidRPr="004E4ADB" w:rsidRDefault="00A11A9D" w:rsidP="002B2D65">
      <w:pPr>
        <w:numPr>
          <w:ilvl w:val="0"/>
          <w:numId w:val="60"/>
        </w:numPr>
        <w:spacing w:after="0" w:line="240" w:lineRule="auto"/>
        <w:contextualSpacing/>
        <w:rPr>
          <w:rFonts w:ascii="Calibri" w:eastAsia="Aptos" w:hAnsi="Calibri" w:cs="Calibri"/>
          <w:sz w:val="22"/>
          <w:szCs w:val="22"/>
          <w:lang w:eastAsia="en-US"/>
        </w:rPr>
      </w:pPr>
      <w:hyperlink r:id="rId419" w:history="1">
        <w:r w:rsidR="004E4ADB" w:rsidRPr="004E4ADB">
          <w:rPr>
            <w:rFonts w:ascii="Calibri" w:eastAsia="Times New Roman" w:hAnsi="Calibri" w:cs="Calibri"/>
            <w:color w:val="0563C1"/>
            <w:sz w:val="22"/>
            <w:szCs w:val="22"/>
            <w:u w:val="single"/>
            <w:lang w:eastAsia="en-US"/>
          </w:rPr>
          <w:t>Guidelines for Support of Tools for Research and Related Activities</w:t>
        </w:r>
      </w:hyperlink>
      <w:r w:rsidR="004E4ADB" w:rsidRPr="004E4ADB">
        <w:rPr>
          <w:rFonts w:ascii="Calibri Light" w:eastAsia="Times New Roman" w:hAnsi="Calibri Light" w:cs="Calibri Light"/>
          <w:sz w:val="22"/>
          <w:szCs w:val="22"/>
          <w:lang w:eastAsia="en-US"/>
        </w:rPr>
        <w:t> </w:t>
      </w:r>
    </w:p>
    <w:p w14:paraId="6B56C446" w14:textId="77777777" w:rsidR="004E4ADB" w:rsidRPr="004E4ADB" w:rsidRDefault="004E4ADB" w:rsidP="002B2D65">
      <w:pPr>
        <w:numPr>
          <w:ilvl w:val="0"/>
          <w:numId w:val="60"/>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SSHRC’s </w:t>
      </w:r>
      <w:hyperlink r:id="rId420" w:history="1">
        <w:r w:rsidRPr="004E4ADB">
          <w:rPr>
            <w:rFonts w:ascii="Calibri" w:eastAsia="Times New Roman" w:hAnsi="Calibri" w:cs="Calibri"/>
            <w:color w:val="0563C1"/>
            <w:sz w:val="22"/>
            <w:szCs w:val="22"/>
            <w:u w:val="single"/>
            <w:lang w:eastAsia="en-US"/>
          </w:rPr>
          <w:t>Resource Centre</w:t>
        </w:r>
      </w:hyperlink>
      <w:r w:rsidRPr="004E4ADB">
        <w:rPr>
          <w:rFonts w:ascii="Calibri Light" w:eastAsia="Times New Roman" w:hAnsi="Calibri Light" w:cs="Calibri Light"/>
          <w:sz w:val="22"/>
          <w:szCs w:val="22"/>
          <w:lang w:eastAsia="en-US"/>
        </w:rPr>
        <w:t> for information on preparing applications involving research-creation.</w:t>
      </w:r>
    </w:p>
    <w:p w14:paraId="7AB4A68A" w14:textId="77777777" w:rsidR="004E4ADB" w:rsidRPr="004E4ADB" w:rsidRDefault="004E4ADB" w:rsidP="002B2D65">
      <w:pPr>
        <w:numPr>
          <w:ilvl w:val="0"/>
          <w:numId w:val="60"/>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SSHRC’s </w:t>
      </w:r>
      <w:hyperlink r:id="rId421" w:history="1">
        <w:r w:rsidRPr="004E4ADB">
          <w:rPr>
            <w:rFonts w:ascii="Calibri" w:eastAsia="Times New Roman" w:hAnsi="Calibri" w:cs="Calibri"/>
            <w:color w:val="0563C1"/>
            <w:sz w:val="22"/>
            <w:szCs w:val="22"/>
            <w:u w:val="single"/>
            <w:lang w:eastAsia="en-US"/>
          </w:rPr>
          <w:t>Indigenous Research Statement of Principles</w:t>
        </w:r>
      </w:hyperlink>
      <w:r w:rsidRPr="004E4ADB">
        <w:rPr>
          <w:rFonts w:ascii="Calibri Light" w:eastAsia="Times New Roman" w:hAnsi="Calibri Light" w:cs="Calibri Light"/>
          <w:sz w:val="22"/>
          <w:szCs w:val="22"/>
          <w:lang w:eastAsia="en-US"/>
        </w:rPr>
        <w:t> and </w:t>
      </w:r>
      <w:hyperlink r:id="rId422" w:history="1">
        <w:r w:rsidRPr="004E4ADB">
          <w:rPr>
            <w:rFonts w:ascii="Calibri" w:eastAsia="Times New Roman" w:hAnsi="Calibri" w:cs="Calibri"/>
            <w:color w:val="0563C1"/>
            <w:sz w:val="22"/>
            <w:szCs w:val="22"/>
            <w:u w:val="single"/>
            <w:lang w:eastAsia="en-US"/>
          </w:rPr>
          <w:t>Guidelines for the Merit Review of Indigenous Research</w:t>
        </w:r>
      </w:hyperlink>
      <w:r w:rsidRPr="004E4ADB">
        <w:rPr>
          <w:rFonts w:ascii="Calibri Light" w:eastAsia="Times New Roman" w:hAnsi="Calibri Light" w:cs="Calibri Light"/>
          <w:sz w:val="22"/>
          <w:szCs w:val="22"/>
          <w:lang w:eastAsia="en-US"/>
        </w:rPr>
        <w:t> for applications involving </w:t>
      </w:r>
      <w:hyperlink r:id="rId423" w:anchor="a11" w:history="1">
        <w:r w:rsidRPr="004E4ADB">
          <w:rPr>
            <w:rFonts w:ascii="Calibri" w:eastAsia="Times New Roman" w:hAnsi="Calibri" w:cs="Calibri"/>
            <w:color w:val="0563C1"/>
            <w:sz w:val="22"/>
            <w:szCs w:val="22"/>
            <w:u w:val="single"/>
            <w:lang w:eastAsia="en-US"/>
          </w:rPr>
          <w:t>Indigenous research</w:t>
        </w:r>
      </w:hyperlink>
    </w:p>
    <w:p w14:paraId="7F65F8BC" w14:textId="77777777" w:rsidR="004E4ADB" w:rsidRPr="004E4ADB" w:rsidRDefault="00A11A9D" w:rsidP="002B2D65">
      <w:pPr>
        <w:numPr>
          <w:ilvl w:val="0"/>
          <w:numId w:val="60"/>
        </w:numPr>
        <w:spacing w:after="0" w:line="240" w:lineRule="auto"/>
        <w:rPr>
          <w:rFonts w:ascii="Calibri" w:eastAsia="Times New Roman" w:hAnsi="Calibri" w:cs="Calibri"/>
          <w:color w:val="0563C1"/>
          <w:sz w:val="22"/>
          <w:szCs w:val="22"/>
          <w:u w:val="single"/>
          <w:lang w:eastAsia="en-US"/>
        </w:rPr>
      </w:pPr>
      <w:hyperlink r:id="rId424" w:history="1">
        <w:r w:rsidR="004E4ADB" w:rsidRPr="004E4ADB">
          <w:rPr>
            <w:rFonts w:ascii="Calibri" w:eastAsia="Times New Roman" w:hAnsi="Calibri" w:cs="Calibri"/>
            <w:color w:val="0563C1"/>
            <w:sz w:val="22"/>
            <w:szCs w:val="22"/>
            <w:u w:val="single"/>
            <w:lang w:eastAsia="en-US"/>
          </w:rPr>
          <w:t>Help: Online Application Form Support</w:t>
        </w:r>
      </w:hyperlink>
    </w:p>
    <w:p w14:paraId="06044733" w14:textId="77777777" w:rsidR="004E4ADB" w:rsidRPr="004E4ADB" w:rsidRDefault="00A11A9D" w:rsidP="002B2D65">
      <w:pPr>
        <w:numPr>
          <w:ilvl w:val="0"/>
          <w:numId w:val="60"/>
        </w:numPr>
        <w:spacing w:after="0" w:line="240" w:lineRule="auto"/>
        <w:rPr>
          <w:rFonts w:ascii="Calibri" w:eastAsia="Times New Roman" w:hAnsi="Calibri" w:cs="Calibri"/>
          <w:sz w:val="22"/>
          <w:szCs w:val="22"/>
          <w:lang w:eastAsia="en-US"/>
        </w:rPr>
      </w:pPr>
      <w:hyperlink r:id="rId425" w:history="1">
        <w:r w:rsidR="004E4ADB" w:rsidRPr="004E4ADB">
          <w:rPr>
            <w:rFonts w:ascii="Calibri" w:eastAsia="Times New Roman" w:hAnsi="Calibri" w:cs="Calibri"/>
            <w:color w:val="0563C1"/>
            <w:sz w:val="22"/>
            <w:szCs w:val="22"/>
            <w:u w:val="single"/>
            <w:lang w:eastAsia="en-US"/>
          </w:rPr>
          <w:t>SSHRC Manual for Merit Review Committee Members</w:t>
        </w:r>
      </w:hyperlink>
    </w:p>
    <w:p w14:paraId="6D2C2F97" w14:textId="77777777" w:rsidR="004E4ADB" w:rsidRPr="004E4ADB" w:rsidRDefault="00A11A9D" w:rsidP="002B2D65">
      <w:pPr>
        <w:numPr>
          <w:ilvl w:val="0"/>
          <w:numId w:val="60"/>
        </w:numPr>
        <w:spacing w:after="0" w:line="240" w:lineRule="auto"/>
        <w:rPr>
          <w:rFonts w:ascii="Calibri Light" w:eastAsia="Times New Roman" w:hAnsi="Calibri Light" w:cs="Calibri Light"/>
          <w:color w:val="0563C1"/>
          <w:sz w:val="22"/>
          <w:szCs w:val="22"/>
          <w:u w:val="single"/>
          <w:lang w:eastAsia="en-US"/>
        </w:rPr>
      </w:pPr>
      <w:hyperlink r:id="rId426" w:tgtFrame="_blank" w:history="1">
        <w:r w:rsidR="004E4ADB" w:rsidRPr="004E4ADB">
          <w:rPr>
            <w:rFonts w:ascii="Calibri" w:eastAsia="Times New Roman" w:hAnsi="Calibri" w:cs="Calibri"/>
            <w:color w:val="0563C1"/>
            <w:sz w:val="22"/>
            <w:szCs w:val="22"/>
            <w:u w:val="single"/>
            <w:lang w:eastAsia="en-US"/>
          </w:rPr>
          <w:t>Tri-Agency Framework: Responsible Conduct of Research</w:t>
        </w:r>
      </w:hyperlink>
    </w:p>
    <w:p w14:paraId="532A994F" w14:textId="77777777" w:rsidR="004E4ADB" w:rsidRPr="004E4ADB" w:rsidRDefault="00A11A9D" w:rsidP="002B2D65">
      <w:pPr>
        <w:numPr>
          <w:ilvl w:val="0"/>
          <w:numId w:val="60"/>
        </w:numPr>
        <w:spacing w:after="0" w:line="240" w:lineRule="auto"/>
        <w:rPr>
          <w:rFonts w:ascii="Calibri Light" w:eastAsia="Times New Roman" w:hAnsi="Calibri Light" w:cs="Calibri Light"/>
          <w:color w:val="0563C1"/>
          <w:sz w:val="22"/>
          <w:szCs w:val="22"/>
          <w:u w:val="single"/>
          <w:lang w:eastAsia="en-US"/>
        </w:rPr>
      </w:pPr>
      <w:hyperlink r:id="rId427" w:tgtFrame="_blank" w:history="1">
        <w:r w:rsidR="004E4ADB" w:rsidRPr="004E4ADB">
          <w:rPr>
            <w:rFonts w:ascii="Calibri" w:eastAsia="Times New Roman" w:hAnsi="Calibri" w:cs="Calibri"/>
            <w:color w:val="0563C1"/>
            <w:sz w:val="22"/>
            <w:szCs w:val="22"/>
            <w:u w:val="single"/>
            <w:lang w:eastAsia="en-US"/>
          </w:rPr>
          <w:t>Tri-Agency Open Access Policy on Publications</w:t>
        </w:r>
      </w:hyperlink>
    </w:p>
    <w:p w14:paraId="24484371" w14:textId="77777777" w:rsidR="004E4ADB" w:rsidRPr="004E4ADB" w:rsidRDefault="00A11A9D" w:rsidP="002B2D65">
      <w:pPr>
        <w:numPr>
          <w:ilvl w:val="0"/>
          <w:numId w:val="60"/>
        </w:numPr>
        <w:spacing w:after="0" w:line="240" w:lineRule="auto"/>
        <w:rPr>
          <w:rFonts w:ascii="Calibri Light" w:eastAsia="Times New Roman" w:hAnsi="Calibri Light" w:cs="Calibri Light"/>
          <w:color w:val="0563C1"/>
          <w:sz w:val="22"/>
          <w:szCs w:val="22"/>
          <w:u w:val="single"/>
          <w:lang w:eastAsia="en-US"/>
        </w:rPr>
      </w:pPr>
      <w:hyperlink r:id="rId428" w:tgtFrame="_blank" w:history="1">
        <w:r w:rsidR="004E4ADB" w:rsidRPr="004E4ADB">
          <w:rPr>
            <w:rFonts w:ascii="Calibri" w:eastAsia="Times New Roman" w:hAnsi="Calibri" w:cs="Calibri"/>
            <w:color w:val="0563C1"/>
            <w:sz w:val="22"/>
            <w:szCs w:val="22"/>
            <w:u w:val="single"/>
            <w:lang w:eastAsia="en-US"/>
          </w:rPr>
          <w:t>Tri-Agency Guide on Financial Administration</w:t>
        </w:r>
      </w:hyperlink>
    </w:p>
    <w:p w14:paraId="0350146E" w14:textId="77777777" w:rsidR="004E4ADB" w:rsidRPr="004E4ADB" w:rsidRDefault="00A11A9D" w:rsidP="002B2D65">
      <w:pPr>
        <w:numPr>
          <w:ilvl w:val="0"/>
          <w:numId w:val="60"/>
        </w:numPr>
        <w:spacing w:after="0" w:line="240" w:lineRule="auto"/>
        <w:rPr>
          <w:rFonts w:ascii="Helvetica" w:eastAsia="Times New Roman" w:hAnsi="Helvetica" w:cs="Helvetica"/>
          <w:color w:val="333333"/>
          <w:sz w:val="22"/>
          <w:szCs w:val="22"/>
          <w:u w:val="single"/>
          <w:lang w:val="en-CA" w:eastAsia="en-US"/>
        </w:rPr>
      </w:pPr>
      <w:hyperlink r:id="rId429" w:tgtFrame="_blank" w:history="1">
        <w:r w:rsidR="004E4ADB" w:rsidRPr="004E4ADB">
          <w:rPr>
            <w:rFonts w:ascii="Calibri" w:eastAsia="Times New Roman" w:hAnsi="Calibri" w:cs="Calibri"/>
            <w:color w:val="0563C1"/>
            <w:sz w:val="22"/>
            <w:szCs w:val="22"/>
            <w:u w:val="single"/>
            <w:lang w:eastAsia="en-US"/>
          </w:rPr>
          <w:t>Tri-Agency Research Data Management Policy</w:t>
        </w:r>
      </w:hyperlink>
    </w:p>
    <w:p w14:paraId="322C734A" w14:textId="77777777" w:rsidR="004E4ADB" w:rsidRPr="004E4ADB" w:rsidRDefault="00A11A9D" w:rsidP="002B2D65">
      <w:pPr>
        <w:numPr>
          <w:ilvl w:val="0"/>
          <w:numId w:val="60"/>
        </w:numPr>
        <w:spacing w:after="0" w:line="240" w:lineRule="auto"/>
        <w:rPr>
          <w:rFonts w:ascii="Helvetica" w:eastAsia="Times New Roman" w:hAnsi="Helvetica" w:cs="Helvetica"/>
          <w:color w:val="333333"/>
          <w:sz w:val="22"/>
          <w:szCs w:val="22"/>
          <w:u w:val="single"/>
          <w:lang w:eastAsia="en-US"/>
        </w:rPr>
      </w:pPr>
      <w:hyperlink r:id="rId430" w:history="1">
        <w:r w:rsidR="004E4ADB" w:rsidRPr="004E4ADB">
          <w:rPr>
            <w:rFonts w:ascii="Calibri" w:eastAsia="Times New Roman" w:hAnsi="Calibri" w:cs="Calibri"/>
            <w:color w:val="0563C1"/>
            <w:sz w:val="22"/>
            <w:szCs w:val="22"/>
            <w:u w:val="single"/>
            <w:lang w:eastAsia="en-US"/>
          </w:rPr>
          <w:t>SSHRC Guide to preparing a data management plan</w:t>
        </w:r>
      </w:hyperlink>
      <w:r w:rsidR="004E4ADB" w:rsidRPr="004E4ADB">
        <w:rPr>
          <w:rFonts w:ascii="Calibri Light" w:eastAsia="Times New Roman" w:hAnsi="Calibri Light" w:cs="Calibri Light"/>
          <w:color w:val="0563C1"/>
          <w:sz w:val="22"/>
          <w:szCs w:val="22"/>
          <w:u w:val="single"/>
          <w:lang w:eastAsia="en-US"/>
        </w:rPr>
        <w:t xml:space="preserve"> </w:t>
      </w:r>
    </w:p>
    <w:p w14:paraId="6E4FA19E" w14:textId="77777777" w:rsidR="004E4ADB" w:rsidRPr="004E4ADB" w:rsidRDefault="004E4ADB" w:rsidP="002B2D65">
      <w:pPr>
        <w:numPr>
          <w:ilvl w:val="0"/>
          <w:numId w:val="60"/>
        </w:numPr>
        <w:spacing w:after="0" w:line="240" w:lineRule="auto"/>
        <w:rPr>
          <w:rFonts w:ascii="Calibri Light" w:eastAsia="Times New Roman" w:hAnsi="Calibri Light" w:cs="Calibri Light"/>
          <w:sz w:val="22"/>
          <w:szCs w:val="22"/>
          <w:lang w:eastAsia="en-US"/>
        </w:rPr>
      </w:pPr>
      <w:r w:rsidRPr="004E4ADB">
        <w:rPr>
          <w:rFonts w:ascii="Calibri Light" w:eastAsia="Times New Roman" w:hAnsi="Calibri Light" w:cs="Calibri Light"/>
          <w:sz w:val="22"/>
          <w:szCs w:val="22"/>
          <w:lang w:eastAsia="en-US"/>
        </w:rPr>
        <w:t>For examples of previously successful applications, please contact Ewa Stewart.</w:t>
      </w:r>
    </w:p>
    <w:p w14:paraId="7FF82308" w14:textId="77777777" w:rsidR="004E4ADB" w:rsidRPr="004E4ADB" w:rsidRDefault="004E4ADB" w:rsidP="004E4ADB">
      <w:pPr>
        <w:spacing w:after="0" w:line="240" w:lineRule="auto"/>
        <w:ind w:left="360"/>
        <w:rPr>
          <w:rFonts w:ascii="Calibri Light" w:eastAsia="Aptos" w:hAnsi="Calibri Light" w:cs="Calibri Light"/>
          <w:sz w:val="22"/>
          <w:szCs w:val="22"/>
          <w:lang w:eastAsia="en-US"/>
        </w:rPr>
      </w:pPr>
    </w:p>
    <w:p w14:paraId="6D64D4D4" w14:textId="77777777" w:rsidR="004E4ADB" w:rsidRPr="004E4ADB" w:rsidRDefault="004E4ADB" w:rsidP="004E4ADB">
      <w:pPr>
        <w:spacing w:after="0" w:line="240" w:lineRule="auto"/>
        <w:rPr>
          <w:rFonts w:ascii="Calibri Light" w:eastAsia="Aptos" w:hAnsi="Calibri Light" w:cs="Calibri Light"/>
          <w:b/>
          <w:bCs/>
          <w:sz w:val="22"/>
          <w:szCs w:val="22"/>
          <w:lang w:eastAsia="en-US"/>
        </w:rPr>
      </w:pPr>
    </w:p>
    <w:p w14:paraId="5045AAA6"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b/>
          <w:bCs/>
          <w:sz w:val="22"/>
          <w:szCs w:val="22"/>
          <w:lang w:eastAsia="en-US"/>
        </w:rPr>
        <w:t xml:space="preserve">Questions? Contact: </w:t>
      </w:r>
    </w:p>
    <w:p w14:paraId="1BB06FDC"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Ewa Stewart, Grants Officer:</w:t>
      </w:r>
    </w:p>
    <w:p w14:paraId="5ABFFE52" w14:textId="77777777" w:rsidR="004E4ADB" w:rsidRPr="004E4ADB" w:rsidRDefault="00A11A9D" w:rsidP="004E4ADB">
      <w:pPr>
        <w:spacing w:after="0" w:line="240" w:lineRule="auto"/>
        <w:rPr>
          <w:rFonts w:ascii="Calibri Light" w:eastAsia="Aptos" w:hAnsi="Calibri Light" w:cs="Calibri Light"/>
          <w:sz w:val="22"/>
          <w:szCs w:val="22"/>
          <w:lang w:eastAsia="en-US"/>
        </w:rPr>
      </w:pPr>
      <w:hyperlink r:id="rId431" w:history="1">
        <w:r w:rsidR="004E4ADB" w:rsidRPr="004E4ADB">
          <w:rPr>
            <w:rFonts w:ascii="Calibri" w:eastAsia="Aptos" w:hAnsi="Calibri" w:cs="Calibri"/>
            <w:color w:val="0563C1"/>
            <w:sz w:val="22"/>
            <w:szCs w:val="22"/>
            <w:u w:val="single"/>
            <w:lang w:eastAsia="en-US"/>
          </w:rPr>
          <w:t>Ewa.stewart@ontariotechu.ca</w:t>
        </w:r>
      </w:hyperlink>
    </w:p>
    <w:p w14:paraId="128C80DC" w14:textId="77777777" w:rsidR="004E4ADB" w:rsidRPr="004E4ADB" w:rsidRDefault="004E4ADB" w:rsidP="004E4ADB">
      <w:pPr>
        <w:spacing w:after="0" w:line="240" w:lineRule="auto"/>
        <w:rPr>
          <w:rFonts w:ascii="Calibri Light" w:eastAsia="Aptos" w:hAnsi="Calibri Light" w:cs="Calibri Light"/>
          <w:sz w:val="22"/>
          <w:szCs w:val="22"/>
          <w:lang w:eastAsia="en-US"/>
        </w:rPr>
      </w:pPr>
    </w:p>
    <w:p w14:paraId="33382F12"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SSHRC Insight Grant Program Officer:</w:t>
      </w:r>
    </w:p>
    <w:p w14:paraId="0D729365" w14:textId="77777777" w:rsidR="004E4ADB" w:rsidRPr="004E4ADB" w:rsidRDefault="00A11A9D" w:rsidP="004E4ADB">
      <w:pPr>
        <w:spacing w:after="0" w:line="240" w:lineRule="auto"/>
        <w:rPr>
          <w:rFonts w:ascii="Calibri Light" w:eastAsia="Aptos" w:hAnsi="Calibri Light" w:cs="Calibri Light"/>
          <w:sz w:val="22"/>
          <w:szCs w:val="22"/>
          <w:lang w:eastAsia="en-US"/>
        </w:rPr>
      </w:pPr>
      <w:hyperlink r:id="rId432" w:history="1">
        <w:r w:rsidR="004E4ADB" w:rsidRPr="004E4ADB">
          <w:rPr>
            <w:rFonts w:ascii="Calibri" w:eastAsia="Aptos" w:hAnsi="Calibri" w:cs="Calibri"/>
            <w:color w:val="0563C1"/>
            <w:sz w:val="22"/>
            <w:szCs w:val="22"/>
            <w:u w:val="single"/>
            <w:lang w:eastAsia="en-US"/>
          </w:rPr>
          <w:t>insightgrants@sshrc-crsh.gc.ca</w:t>
        </w:r>
      </w:hyperlink>
    </w:p>
    <w:p w14:paraId="7F8D3299" w14:textId="77777777" w:rsidR="004E4ADB" w:rsidRPr="004E4ADB" w:rsidRDefault="004E4ADB" w:rsidP="004E4ADB">
      <w:pPr>
        <w:spacing w:after="0" w:line="240" w:lineRule="auto"/>
        <w:rPr>
          <w:rFonts w:ascii="Calibri" w:eastAsia="Aptos" w:hAnsi="Calibri" w:cs="Calibri"/>
          <w:sz w:val="22"/>
          <w:szCs w:val="22"/>
          <w:lang w:eastAsia="en-US"/>
        </w:rPr>
      </w:pPr>
    </w:p>
    <w:p w14:paraId="66DB1E87"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SSHRC Online Application Help:</w:t>
      </w:r>
    </w:p>
    <w:p w14:paraId="7F2F0020" w14:textId="77777777" w:rsidR="004E4ADB" w:rsidRPr="004E4ADB" w:rsidRDefault="00A11A9D" w:rsidP="004E4ADB">
      <w:pPr>
        <w:spacing w:after="0" w:line="240" w:lineRule="auto"/>
        <w:rPr>
          <w:rFonts w:ascii="Calibri Light" w:eastAsia="Aptos" w:hAnsi="Calibri Light" w:cs="Calibri Light"/>
          <w:sz w:val="22"/>
          <w:szCs w:val="22"/>
          <w:lang w:eastAsia="en-US"/>
        </w:rPr>
      </w:pPr>
      <w:hyperlink r:id="rId433" w:tgtFrame="_new" w:tooltip="Resource Center" w:history="1">
        <w:r w:rsidR="004E4ADB" w:rsidRPr="004E4ADB">
          <w:rPr>
            <w:rFonts w:ascii="Calibri" w:eastAsia="Aptos" w:hAnsi="Calibri" w:cs="Calibri"/>
            <w:color w:val="0563C1"/>
            <w:sz w:val="22"/>
            <w:szCs w:val="22"/>
            <w:u w:val="single"/>
            <w:lang w:eastAsia="en-US"/>
          </w:rPr>
          <w:t>Resource Center</w:t>
        </w:r>
      </w:hyperlink>
      <w:bookmarkStart w:id="111" w:name="mainForm:cbResourceCenter"/>
      <w:bookmarkEnd w:id="111"/>
    </w:p>
    <w:p w14:paraId="4924B8B8" w14:textId="77777777" w:rsidR="004E4ADB" w:rsidRPr="004E4ADB" w:rsidRDefault="00A11A9D" w:rsidP="004E4ADB">
      <w:pPr>
        <w:spacing w:after="0" w:line="240" w:lineRule="auto"/>
        <w:rPr>
          <w:rFonts w:ascii="Calibri Light" w:eastAsia="Aptos" w:hAnsi="Calibri Light" w:cs="Calibri Light"/>
          <w:sz w:val="22"/>
          <w:szCs w:val="22"/>
          <w:lang w:eastAsia="en-US"/>
        </w:rPr>
      </w:pPr>
      <w:hyperlink r:id="rId434" w:tgtFrame="_new" w:tooltip="Frequently Asked Questions" w:history="1">
        <w:r w:rsidR="004E4ADB" w:rsidRPr="004E4ADB">
          <w:rPr>
            <w:rFonts w:ascii="Calibri" w:eastAsia="Aptos" w:hAnsi="Calibri" w:cs="Calibri"/>
            <w:color w:val="0563C1"/>
            <w:sz w:val="22"/>
            <w:szCs w:val="22"/>
            <w:u w:val="single"/>
            <w:lang w:eastAsia="en-US"/>
          </w:rPr>
          <w:t>Frequently Asked Questions</w:t>
        </w:r>
      </w:hyperlink>
      <w:bookmarkStart w:id="112" w:name="mainForm:cbFaq"/>
      <w:bookmarkEnd w:id="112"/>
    </w:p>
    <w:p w14:paraId="20CF56AB"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Phone: 613-995-4273</w:t>
      </w:r>
    </w:p>
    <w:p w14:paraId="4D3CA035" w14:textId="77777777" w:rsidR="004E4ADB" w:rsidRPr="004E4ADB" w:rsidRDefault="004E4ADB" w:rsidP="004E4ADB">
      <w:pPr>
        <w:spacing w:after="0" w:line="240" w:lineRule="auto"/>
        <w:rPr>
          <w:rFonts w:ascii="Calibri Light" w:eastAsia="Aptos" w:hAnsi="Calibri Light" w:cs="Calibri Light"/>
          <w:sz w:val="22"/>
          <w:szCs w:val="22"/>
          <w:lang w:eastAsia="en-US"/>
        </w:rPr>
      </w:pPr>
      <w:r w:rsidRPr="004E4ADB">
        <w:rPr>
          <w:rFonts w:ascii="Calibri Light" w:eastAsia="Aptos" w:hAnsi="Calibri Light" w:cs="Calibri Light"/>
          <w:sz w:val="22"/>
          <w:szCs w:val="22"/>
          <w:lang w:eastAsia="en-US"/>
        </w:rPr>
        <w:t>E-mail: </w:t>
      </w:r>
      <w:hyperlink r:id="rId435" w:history="1">
        <w:r w:rsidRPr="004E4ADB">
          <w:rPr>
            <w:rFonts w:ascii="Calibri" w:eastAsia="Aptos" w:hAnsi="Calibri" w:cs="Calibri"/>
            <w:color w:val="0563C1"/>
            <w:sz w:val="22"/>
            <w:szCs w:val="22"/>
            <w:u w:val="single"/>
            <w:lang w:eastAsia="en-US"/>
          </w:rPr>
          <w:t>webgrant@sshrc-crsh.gc.ca</w:t>
        </w:r>
      </w:hyperlink>
    </w:p>
    <w:p w14:paraId="29DAF309" w14:textId="77777777" w:rsidR="004E4ADB" w:rsidRPr="004E4ADB" w:rsidRDefault="004E4ADB" w:rsidP="004E4ADB">
      <w:pPr>
        <w:spacing w:after="0" w:line="240" w:lineRule="auto"/>
        <w:rPr>
          <w:rFonts w:ascii="Calibri" w:eastAsia="Aptos" w:hAnsi="Calibri" w:cs="Calibri"/>
          <w:sz w:val="22"/>
          <w:szCs w:val="22"/>
          <w:lang w:eastAsia="en-US"/>
        </w:rPr>
      </w:pPr>
    </w:p>
    <w:p w14:paraId="10D10C79" w14:textId="4FAA7BAE" w:rsidR="004E4ADB" w:rsidRDefault="004E4ADB">
      <w:pPr>
        <w:rPr>
          <w:rFonts w:ascii="Calibri Light" w:eastAsiaTheme="majorEastAsia" w:hAnsi="Calibri Light" w:cs="Calibri Light"/>
          <w:color w:val="365F91" w:themeColor="accent1" w:themeShade="BF"/>
          <w:sz w:val="28"/>
          <w:szCs w:val="28"/>
          <w:u w:val="single"/>
          <w:lang w:val="en-CA"/>
        </w:rPr>
      </w:pPr>
    </w:p>
    <w:p w14:paraId="2430A0A1" w14:textId="77777777" w:rsidR="004E4ADB" w:rsidRDefault="004E4ADB">
      <w:pPr>
        <w:rPr>
          <w:rFonts w:ascii="Calibri Light" w:eastAsiaTheme="majorEastAsia" w:hAnsi="Calibri Light" w:cs="Calibri Light"/>
          <w:color w:val="365F91" w:themeColor="accent1" w:themeShade="BF"/>
          <w:sz w:val="28"/>
          <w:szCs w:val="28"/>
          <w:u w:val="single"/>
          <w:lang w:val="en-CA"/>
        </w:rPr>
      </w:pPr>
      <w:r>
        <w:rPr>
          <w:rFonts w:ascii="Calibri Light" w:hAnsi="Calibri Light" w:cs="Calibri Light"/>
          <w:u w:val="single"/>
          <w:lang w:val="en-CA"/>
        </w:rPr>
        <w:br w:type="page"/>
      </w:r>
    </w:p>
    <w:bookmarkStart w:id="113" w:name="_Tri-Agency_New_Frontiers_3"/>
    <w:bookmarkEnd w:id="113"/>
    <w:p w14:paraId="0ABE41B4" w14:textId="77777777" w:rsidR="00EE3928" w:rsidRPr="00EE3928" w:rsidRDefault="00EE3928" w:rsidP="00EE3928">
      <w:pPr>
        <w:pStyle w:val="Heading2"/>
        <w:rPr>
          <w:u w:val="single"/>
          <w:lang w:eastAsia="en-US"/>
        </w:rPr>
      </w:pPr>
      <w:r w:rsidRPr="00EE3928">
        <w:rPr>
          <w:lang w:val="en-CA" w:eastAsia="en-US"/>
        </w:rPr>
        <w:lastRenderedPageBreak/>
        <w:fldChar w:fldCharType="begin"/>
      </w:r>
      <w:r w:rsidRPr="00EE3928">
        <w:rPr>
          <w:lang w:val="en-CA" w:eastAsia="en-US"/>
        </w:rPr>
        <w:instrText>HYPERLINK "https://www.sshrc-crsh.gc.ca/funding-financement/nfrf-fnfr/exploration/2024/competition-concours-eng.aspx"</w:instrText>
      </w:r>
      <w:r w:rsidRPr="00EE3928">
        <w:rPr>
          <w:lang w:val="en-CA" w:eastAsia="en-US"/>
        </w:rPr>
      </w:r>
      <w:r w:rsidRPr="00EE3928">
        <w:rPr>
          <w:lang w:val="en-CA" w:eastAsia="en-US"/>
        </w:rPr>
        <w:fldChar w:fldCharType="separate"/>
      </w:r>
      <w:r w:rsidRPr="00EE3928">
        <w:rPr>
          <w:u w:val="single"/>
          <w:lang w:val="en-CA" w:eastAsia="en-US"/>
        </w:rPr>
        <w:t>Tri-Agency New Frontiers in Research Fund (NFRF) – 2024 Exploration Competition</w:t>
      </w:r>
      <w:r w:rsidRPr="00EE3928">
        <w:rPr>
          <w:lang w:val="en-CA" w:eastAsia="en-US"/>
        </w:rPr>
        <w:fldChar w:fldCharType="end"/>
      </w:r>
    </w:p>
    <w:p w14:paraId="3FEB44FF" w14:textId="77777777" w:rsidR="00EE3928" w:rsidRPr="00EE3928" w:rsidRDefault="00EE3928" w:rsidP="00EE3928">
      <w:pPr>
        <w:spacing w:line="240" w:lineRule="auto"/>
        <w:jc w:val="center"/>
        <w:rPr>
          <w:rFonts w:ascii="Calibri" w:eastAsia="Aptos" w:hAnsi="Calibri" w:cs="Calibri"/>
          <w:color w:val="1F497D"/>
          <w:sz w:val="24"/>
          <w:szCs w:val="24"/>
          <w:lang w:eastAsia="en-US"/>
        </w:rPr>
      </w:pPr>
      <w:r w:rsidRPr="00EE3928">
        <w:rPr>
          <w:rFonts w:ascii="Calibri" w:eastAsia="Aptos" w:hAnsi="Calibri" w:cs="Calibri"/>
          <w:b/>
          <w:bCs/>
          <w:color w:val="FF0000"/>
          <w:sz w:val="24"/>
          <w:szCs w:val="24"/>
          <w:highlight w:val="yellow"/>
          <w:lang w:val="en-CA" w:eastAsia="en-US"/>
        </w:rPr>
        <w:t xml:space="preserve">*Please notify </w:t>
      </w:r>
      <w:hyperlink r:id="rId436" w:history="1">
        <w:r w:rsidRPr="00EE3928">
          <w:rPr>
            <w:rFonts w:ascii="Calibri" w:eastAsia="Aptos" w:hAnsi="Calibri" w:cs="Calibri"/>
            <w:b/>
            <w:bCs/>
            <w:color w:val="0563C1"/>
            <w:sz w:val="24"/>
            <w:szCs w:val="24"/>
            <w:highlight w:val="yellow"/>
            <w:u w:val="single"/>
            <w:lang w:val="en-CA" w:eastAsia="en-US"/>
          </w:rPr>
          <w:t>raluca.dubrowski@ontariotechu.ca</w:t>
        </w:r>
      </w:hyperlink>
      <w:r w:rsidRPr="00EE3928">
        <w:rPr>
          <w:rFonts w:ascii="Calibri" w:eastAsia="Aptos" w:hAnsi="Calibri" w:cs="Calibri"/>
          <w:b/>
          <w:bCs/>
          <w:sz w:val="24"/>
          <w:szCs w:val="24"/>
          <w:highlight w:val="yellow"/>
          <w:lang w:val="en-CA" w:eastAsia="en-US"/>
        </w:rPr>
        <w:t xml:space="preserve"> </w:t>
      </w:r>
      <w:r w:rsidRPr="00EE3928">
        <w:rPr>
          <w:rFonts w:ascii="Calibri" w:eastAsia="Aptos" w:hAnsi="Calibri" w:cs="Calibri"/>
          <w:b/>
          <w:bCs/>
          <w:color w:val="FF0000"/>
          <w:sz w:val="24"/>
          <w:szCs w:val="24"/>
          <w:highlight w:val="yellow"/>
          <w:lang w:val="en-CA" w:eastAsia="en-US"/>
        </w:rPr>
        <w:t>if you are interested in applying*</w:t>
      </w:r>
    </w:p>
    <w:p w14:paraId="3FC2C3BA" w14:textId="77777777" w:rsidR="00EE3928" w:rsidRPr="00EE3928" w:rsidRDefault="00EE3928" w:rsidP="00EE3928">
      <w:pPr>
        <w:spacing w:after="0" w:line="276" w:lineRule="auto"/>
        <w:rPr>
          <w:rFonts w:ascii="Calibri" w:eastAsia="Aptos" w:hAnsi="Calibri" w:cs="Calibri"/>
          <w:sz w:val="22"/>
          <w:szCs w:val="22"/>
          <w:highlight w:val="cyan"/>
          <w:lang w:val="en-CA" w:eastAsia="en-US"/>
        </w:rPr>
      </w:pPr>
    </w:p>
    <w:p w14:paraId="2DDB8F49" w14:textId="77777777" w:rsidR="00EE3928" w:rsidRPr="00EE3928" w:rsidRDefault="00EE3928" w:rsidP="00EE3928">
      <w:pPr>
        <w:spacing w:line="240" w:lineRule="auto"/>
        <w:jc w:val="both"/>
        <w:rPr>
          <w:rFonts w:ascii="Calibri" w:eastAsia="Aptos" w:hAnsi="Calibri" w:cs="Calibri"/>
          <w:b/>
          <w:bCs/>
          <w:color w:val="44546A"/>
          <w:sz w:val="28"/>
          <w:szCs w:val="28"/>
          <w:lang w:val="en-CA" w:eastAsia="en-US"/>
        </w:rPr>
      </w:pPr>
      <w:r w:rsidRPr="00EE3928">
        <w:rPr>
          <w:rFonts w:ascii="Calibri" w:eastAsia="Aptos" w:hAnsi="Calibri" w:cs="Calibri"/>
          <w:b/>
          <w:bCs/>
          <w:color w:val="44546A"/>
          <w:sz w:val="28"/>
          <w:szCs w:val="28"/>
          <w:lang w:val="en-CA" w:eastAsia="en-US"/>
        </w:rPr>
        <w:t>Description</w:t>
      </w:r>
    </w:p>
    <w:p w14:paraId="5B14BFC1" w14:textId="77777777" w:rsidR="00EE3928" w:rsidRPr="00EE3928" w:rsidRDefault="00EE3928" w:rsidP="00EE3928">
      <w:pPr>
        <w:spacing w:line="240" w:lineRule="auto"/>
        <w:jc w:val="both"/>
        <w:rPr>
          <w:rFonts w:ascii="Calibri" w:eastAsia="Aptos" w:hAnsi="Calibri" w:cs="Calibri"/>
          <w:color w:val="000000"/>
          <w:sz w:val="22"/>
          <w:szCs w:val="22"/>
          <w:shd w:val="clear" w:color="auto" w:fill="FFFFFF"/>
          <w:lang w:eastAsia="en-US"/>
        </w:rPr>
      </w:pPr>
      <w:r w:rsidRPr="00EE3928">
        <w:rPr>
          <w:rFonts w:ascii="Calibri" w:eastAsia="Aptos" w:hAnsi="Calibri" w:cs="Calibri"/>
          <w:color w:val="000000"/>
          <w:sz w:val="22"/>
          <w:szCs w:val="22"/>
          <w:shd w:val="clear" w:color="auto" w:fill="FFFFFF"/>
          <w:lang w:eastAsia="en-US"/>
        </w:rPr>
        <w:t>The goal of the Exploration stream is to inspire </w:t>
      </w:r>
      <w:r w:rsidRPr="00EE3928">
        <w:rPr>
          <w:rFonts w:ascii="Calibri" w:eastAsia="Aptos" w:hAnsi="Calibri" w:cs="Calibri"/>
          <w:b/>
          <w:bCs/>
          <w:color w:val="000000"/>
          <w:sz w:val="22"/>
          <w:szCs w:val="22"/>
          <w:shd w:val="clear" w:color="auto" w:fill="FFFFFF"/>
          <w:lang w:eastAsia="en-US"/>
        </w:rPr>
        <w:t>high-risk</w:t>
      </w:r>
      <w:r w:rsidRPr="00EE3928">
        <w:rPr>
          <w:rFonts w:ascii="Calibri" w:eastAsia="Aptos" w:hAnsi="Calibri" w:cs="Calibri"/>
          <w:color w:val="000000"/>
          <w:sz w:val="22"/>
          <w:szCs w:val="22"/>
          <w:shd w:val="clear" w:color="auto" w:fill="FFFFFF"/>
          <w:lang w:eastAsia="en-US"/>
        </w:rPr>
        <w:t>, </w:t>
      </w:r>
      <w:r w:rsidRPr="00EE3928">
        <w:rPr>
          <w:rFonts w:ascii="Calibri" w:eastAsia="Aptos" w:hAnsi="Calibri" w:cs="Calibri"/>
          <w:b/>
          <w:bCs/>
          <w:color w:val="000000"/>
          <w:sz w:val="22"/>
          <w:szCs w:val="22"/>
          <w:shd w:val="clear" w:color="auto" w:fill="FFFFFF"/>
          <w:lang w:eastAsia="en-US"/>
        </w:rPr>
        <w:t>high-reward</w:t>
      </w:r>
      <w:r w:rsidRPr="00EE3928">
        <w:rPr>
          <w:rFonts w:ascii="Calibri" w:eastAsia="Aptos" w:hAnsi="Calibri" w:cs="Calibri"/>
          <w:color w:val="000000"/>
          <w:sz w:val="22"/>
          <w:szCs w:val="22"/>
          <w:shd w:val="clear" w:color="auto" w:fill="FFFFFF"/>
          <w:lang w:eastAsia="en-US"/>
        </w:rPr>
        <w:t> and </w:t>
      </w:r>
      <w:r w:rsidRPr="00EE3928">
        <w:rPr>
          <w:rFonts w:ascii="Calibri" w:eastAsia="Aptos" w:hAnsi="Calibri" w:cs="Calibri"/>
          <w:b/>
          <w:bCs/>
          <w:color w:val="000000"/>
          <w:sz w:val="22"/>
          <w:szCs w:val="22"/>
          <w:shd w:val="clear" w:color="auto" w:fill="FFFFFF"/>
          <w:lang w:eastAsia="en-US"/>
        </w:rPr>
        <w:t>interdisciplinary</w:t>
      </w:r>
      <w:r w:rsidRPr="00EE3928">
        <w:rPr>
          <w:rFonts w:ascii="Calibri" w:eastAsia="Aptos" w:hAnsi="Calibri" w:cs="Calibri"/>
          <w:color w:val="000000"/>
          <w:sz w:val="22"/>
          <w:szCs w:val="22"/>
          <w:shd w:val="clear" w:color="auto" w:fill="FFFFFF"/>
          <w:lang w:eastAsia="en-US"/>
        </w:rPr>
        <w:t> research.</w:t>
      </w:r>
    </w:p>
    <w:p w14:paraId="460D3FF5" w14:textId="77777777" w:rsidR="00EE3928" w:rsidRPr="00EE3928" w:rsidRDefault="00EE3928" w:rsidP="00EE3928">
      <w:pPr>
        <w:spacing w:line="240" w:lineRule="auto"/>
        <w:jc w:val="both"/>
        <w:rPr>
          <w:rFonts w:ascii="Calibri" w:eastAsia="Aptos" w:hAnsi="Calibri" w:cs="Calibri"/>
          <w:color w:val="000000"/>
          <w:sz w:val="22"/>
          <w:szCs w:val="22"/>
          <w:shd w:val="clear" w:color="auto" w:fill="FFFFFF"/>
          <w:lang w:eastAsia="en-US"/>
        </w:rPr>
      </w:pPr>
      <w:r w:rsidRPr="00EE3928">
        <w:rPr>
          <w:rFonts w:ascii="Calibri" w:eastAsia="Aptos" w:hAnsi="Calibri" w:cs="Calibri"/>
          <w:color w:val="000000"/>
          <w:sz w:val="22"/>
          <w:szCs w:val="22"/>
          <w:shd w:val="clear" w:color="auto" w:fill="FFFFFF"/>
          <w:lang w:eastAsia="en-US"/>
        </w:rPr>
        <w:t>Exploration grants support research that pushes boundaries into exciting new areas. Researchers are encouraged to think “outside of the box,” undertake research that would defy current paradigms, and bring disciplines together in unexpected ways and from bold, innovative perspectives. With the Exploration stream, there is recognition that innovation often carries risk; proposals for high-risk research projects that have the potential to deliver game-changing impacts are strongly encouraged.</w:t>
      </w:r>
    </w:p>
    <w:p w14:paraId="055B629D" w14:textId="77777777" w:rsidR="00EE3928" w:rsidRPr="00EE3928" w:rsidRDefault="00EE3928" w:rsidP="00EE3928">
      <w:pPr>
        <w:spacing w:line="240" w:lineRule="auto"/>
        <w:jc w:val="both"/>
        <w:rPr>
          <w:rFonts w:ascii="Calibri" w:eastAsia="Aptos" w:hAnsi="Calibri" w:cs="Calibri"/>
          <w:color w:val="000000"/>
          <w:sz w:val="22"/>
          <w:szCs w:val="22"/>
          <w:shd w:val="clear" w:color="auto" w:fill="FFFFFF"/>
          <w:lang w:eastAsia="en-US"/>
        </w:rPr>
      </w:pPr>
      <w:r w:rsidRPr="00EE3928">
        <w:rPr>
          <w:rFonts w:ascii="Calibri" w:eastAsia="Aptos" w:hAnsi="Calibri" w:cs="Calibri"/>
          <w:color w:val="000000"/>
          <w:sz w:val="22"/>
          <w:szCs w:val="22"/>
          <w:shd w:val="clear" w:color="auto" w:fill="FFFFFF"/>
          <w:lang w:eastAsia="en-US"/>
        </w:rPr>
        <w:t>Exploration stream grants support projects that:</w:t>
      </w:r>
    </w:p>
    <w:p w14:paraId="1DE2D4E3" w14:textId="77777777" w:rsidR="00EE3928" w:rsidRPr="00EE3928" w:rsidRDefault="00EE3928" w:rsidP="002B2D65">
      <w:pPr>
        <w:numPr>
          <w:ilvl w:val="0"/>
          <w:numId w:val="65"/>
        </w:numPr>
        <w:spacing w:after="0" w:line="240" w:lineRule="auto"/>
        <w:jc w:val="both"/>
        <w:rPr>
          <w:rFonts w:ascii="Calibri" w:eastAsia="Times New Roman" w:hAnsi="Calibri" w:cs="Calibri"/>
          <w:color w:val="000000"/>
          <w:sz w:val="22"/>
          <w:szCs w:val="22"/>
          <w:shd w:val="clear" w:color="auto" w:fill="FFFFFF"/>
          <w:lang w:eastAsia="en-US"/>
        </w:rPr>
      </w:pPr>
      <w:r w:rsidRPr="00EE3928">
        <w:rPr>
          <w:rFonts w:ascii="Calibri" w:eastAsia="Times New Roman" w:hAnsi="Calibri" w:cs="Calibri"/>
          <w:b/>
          <w:bCs/>
          <w:color w:val="000000"/>
          <w:sz w:val="22"/>
          <w:szCs w:val="22"/>
          <w:shd w:val="clear" w:color="auto" w:fill="FFFFFF"/>
          <w:lang w:eastAsia="en-US"/>
        </w:rPr>
        <w:t>bring disciplines together</w:t>
      </w:r>
      <w:r w:rsidRPr="00EE3928">
        <w:rPr>
          <w:rFonts w:ascii="Calibri" w:eastAsia="Times New Roman" w:hAnsi="Calibri" w:cs="Calibri"/>
          <w:color w:val="000000"/>
          <w:sz w:val="22"/>
          <w:szCs w:val="22"/>
          <w:shd w:val="clear" w:color="auto" w:fill="FFFFFF"/>
          <w:lang w:eastAsia="en-US"/>
        </w:rPr>
        <w:t xml:space="preserve"> beyond traditional disciplinary or common interdisciplinary </w:t>
      </w:r>
      <w:proofErr w:type="gramStart"/>
      <w:r w:rsidRPr="00EE3928">
        <w:rPr>
          <w:rFonts w:ascii="Calibri" w:eastAsia="Times New Roman" w:hAnsi="Calibri" w:cs="Calibri"/>
          <w:color w:val="000000"/>
          <w:sz w:val="22"/>
          <w:szCs w:val="22"/>
          <w:shd w:val="clear" w:color="auto" w:fill="FFFFFF"/>
          <w:lang w:eastAsia="en-US"/>
        </w:rPr>
        <w:t>approaches;</w:t>
      </w:r>
      <w:proofErr w:type="gramEnd"/>
    </w:p>
    <w:p w14:paraId="220DD69E" w14:textId="77777777" w:rsidR="00EE3928" w:rsidRPr="00EE3928" w:rsidRDefault="00EE3928" w:rsidP="002B2D65">
      <w:pPr>
        <w:numPr>
          <w:ilvl w:val="0"/>
          <w:numId w:val="65"/>
        </w:numPr>
        <w:spacing w:after="0" w:line="240" w:lineRule="auto"/>
        <w:jc w:val="both"/>
        <w:rPr>
          <w:rFonts w:ascii="Calibri" w:eastAsia="Times New Roman" w:hAnsi="Calibri" w:cs="Calibri"/>
          <w:color w:val="000000"/>
          <w:sz w:val="22"/>
          <w:szCs w:val="22"/>
          <w:shd w:val="clear" w:color="auto" w:fill="FFFFFF"/>
          <w:lang w:eastAsia="en-US"/>
        </w:rPr>
      </w:pPr>
      <w:r w:rsidRPr="00EE3928">
        <w:rPr>
          <w:rFonts w:ascii="Calibri" w:eastAsia="Times New Roman" w:hAnsi="Calibri" w:cs="Calibri"/>
          <w:color w:val="000000"/>
          <w:sz w:val="22"/>
          <w:szCs w:val="22"/>
          <w:shd w:val="clear" w:color="auto" w:fill="FFFFFF"/>
          <w:lang w:eastAsia="en-US"/>
        </w:rPr>
        <w:t>propose to </w:t>
      </w:r>
      <w:r w:rsidRPr="00EE3928">
        <w:rPr>
          <w:rFonts w:ascii="Calibri" w:eastAsia="Times New Roman" w:hAnsi="Calibri" w:cs="Calibri"/>
          <w:b/>
          <w:bCs/>
          <w:color w:val="000000"/>
          <w:sz w:val="22"/>
          <w:szCs w:val="22"/>
          <w:shd w:val="clear" w:color="auto" w:fill="FFFFFF"/>
          <w:lang w:eastAsia="en-US"/>
        </w:rPr>
        <w:t>explore something new</w:t>
      </w:r>
      <w:r w:rsidRPr="00EE3928">
        <w:rPr>
          <w:rFonts w:ascii="Calibri" w:eastAsia="Times New Roman" w:hAnsi="Calibri" w:cs="Calibri"/>
          <w:color w:val="000000"/>
          <w:sz w:val="22"/>
          <w:szCs w:val="22"/>
          <w:shd w:val="clear" w:color="auto" w:fill="FFFFFF"/>
          <w:lang w:eastAsia="en-US"/>
        </w:rPr>
        <w:t>, which </w:t>
      </w:r>
      <w:r w:rsidRPr="00EE3928">
        <w:rPr>
          <w:rFonts w:ascii="Calibri" w:eastAsia="Times New Roman" w:hAnsi="Calibri" w:cs="Calibri"/>
          <w:b/>
          <w:bCs/>
          <w:color w:val="000000"/>
          <w:sz w:val="22"/>
          <w:szCs w:val="22"/>
          <w:shd w:val="clear" w:color="auto" w:fill="FFFFFF"/>
          <w:lang w:eastAsia="en-US"/>
        </w:rPr>
        <w:t>might fail</w:t>
      </w:r>
      <w:r w:rsidRPr="00EE3928">
        <w:rPr>
          <w:rFonts w:ascii="Calibri" w:eastAsia="Times New Roman" w:hAnsi="Calibri" w:cs="Calibri"/>
          <w:color w:val="000000"/>
          <w:sz w:val="22"/>
          <w:szCs w:val="22"/>
          <w:shd w:val="clear" w:color="auto" w:fill="FFFFFF"/>
          <w:lang w:eastAsia="en-US"/>
        </w:rPr>
        <w:t>; and</w:t>
      </w:r>
    </w:p>
    <w:p w14:paraId="07EF3030" w14:textId="77777777" w:rsidR="00EE3928" w:rsidRPr="00EE3928" w:rsidRDefault="00EE3928" w:rsidP="002B2D65">
      <w:pPr>
        <w:numPr>
          <w:ilvl w:val="0"/>
          <w:numId w:val="65"/>
        </w:numPr>
        <w:spacing w:after="0" w:line="240" w:lineRule="auto"/>
        <w:jc w:val="both"/>
        <w:rPr>
          <w:rFonts w:ascii="Calibri" w:eastAsia="Times New Roman" w:hAnsi="Calibri" w:cs="Calibri"/>
          <w:color w:val="000000"/>
          <w:sz w:val="22"/>
          <w:szCs w:val="22"/>
          <w:shd w:val="clear" w:color="auto" w:fill="FFFFFF"/>
          <w:lang w:eastAsia="en-US"/>
        </w:rPr>
      </w:pPr>
      <w:r w:rsidRPr="00EE3928">
        <w:rPr>
          <w:rFonts w:ascii="Calibri" w:eastAsia="Times New Roman" w:hAnsi="Calibri" w:cs="Calibri"/>
          <w:color w:val="000000"/>
          <w:sz w:val="22"/>
          <w:szCs w:val="22"/>
          <w:shd w:val="clear" w:color="auto" w:fill="FFFFFF"/>
          <w:lang w:eastAsia="en-US"/>
        </w:rPr>
        <w:t>have the </w:t>
      </w:r>
      <w:r w:rsidRPr="00EE3928">
        <w:rPr>
          <w:rFonts w:ascii="Calibri" w:eastAsia="Times New Roman" w:hAnsi="Calibri" w:cs="Calibri"/>
          <w:b/>
          <w:bCs/>
          <w:color w:val="000000"/>
          <w:sz w:val="22"/>
          <w:szCs w:val="22"/>
          <w:shd w:val="clear" w:color="auto" w:fill="FFFFFF"/>
          <w:lang w:eastAsia="en-US"/>
        </w:rPr>
        <w:t>potential for significant impact</w:t>
      </w:r>
      <w:r w:rsidRPr="00EE3928">
        <w:rPr>
          <w:rFonts w:ascii="Calibri" w:eastAsia="Times New Roman" w:hAnsi="Calibri" w:cs="Calibri"/>
          <w:color w:val="000000"/>
          <w:sz w:val="22"/>
          <w:szCs w:val="22"/>
          <w:shd w:val="clear" w:color="auto" w:fill="FFFFFF"/>
          <w:lang w:eastAsia="en-US"/>
        </w:rPr>
        <w:t>.</w:t>
      </w:r>
    </w:p>
    <w:p w14:paraId="7E184B2B" w14:textId="77777777" w:rsidR="00EE3928" w:rsidRPr="00EE3928" w:rsidRDefault="00EE3928" w:rsidP="00EE3928">
      <w:pPr>
        <w:spacing w:line="240" w:lineRule="auto"/>
        <w:jc w:val="both"/>
        <w:rPr>
          <w:rFonts w:ascii="Calibri" w:eastAsia="Aptos" w:hAnsi="Calibri" w:cs="Calibri"/>
          <w:b/>
          <w:bCs/>
          <w:color w:val="44546A"/>
          <w:sz w:val="28"/>
          <w:szCs w:val="28"/>
          <w:lang w:val="en-CA" w:eastAsia="en-US"/>
        </w:rPr>
      </w:pPr>
      <w:r w:rsidRPr="00EE3928">
        <w:rPr>
          <w:rFonts w:ascii="Calibri" w:eastAsia="Aptos" w:hAnsi="Calibri" w:cs="Calibri"/>
          <w:b/>
          <w:bCs/>
          <w:color w:val="44546A"/>
          <w:sz w:val="28"/>
          <w:szCs w:val="28"/>
          <w:lang w:val="en-CA" w:eastAsia="en-US"/>
        </w:rPr>
        <w:t>*NEW this round*</w:t>
      </w:r>
    </w:p>
    <w:p w14:paraId="0508B77F" w14:textId="77777777" w:rsidR="00EE3928" w:rsidRPr="00EE3928" w:rsidRDefault="00EE3928" w:rsidP="002B2D65">
      <w:pPr>
        <w:numPr>
          <w:ilvl w:val="0"/>
          <w:numId w:val="66"/>
        </w:numPr>
        <w:spacing w:after="240" w:line="240" w:lineRule="auto"/>
        <w:rPr>
          <w:rFonts w:ascii="Calibri" w:eastAsia="Times New Roman" w:hAnsi="Calibri" w:cs="Calibri"/>
          <w:sz w:val="22"/>
          <w:szCs w:val="22"/>
          <w:lang w:eastAsia="en-US"/>
        </w:rPr>
      </w:pPr>
      <w:r w:rsidRPr="00EE3928">
        <w:rPr>
          <w:rFonts w:ascii="Calibri" w:eastAsia="Times New Roman" w:hAnsi="Calibri" w:cs="Calibri"/>
          <w:sz w:val="22"/>
          <w:szCs w:val="22"/>
          <w:lang w:eastAsia="en-US"/>
        </w:rPr>
        <w:t>There are no notable changes. The 2024 competition will continue with two stages: Notice of intent to apply (NOI) and full application. The </w:t>
      </w:r>
      <w:hyperlink r:id="rId437" w:tgtFrame="_blank" w:history="1">
        <w:r w:rsidRPr="00EE3928">
          <w:rPr>
            <w:rFonts w:ascii="Calibri" w:eastAsia="Times New Roman" w:hAnsi="Calibri" w:cs="Calibri"/>
            <w:color w:val="0563C1"/>
            <w:sz w:val="22"/>
            <w:szCs w:val="22"/>
            <w:u w:val="single"/>
            <w:lang w:eastAsia="en-US"/>
          </w:rPr>
          <w:t>Tri-Agency Guide on Financial Administration</w:t>
        </w:r>
      </w:hyperlink>
      <w:r w:rsidRPr="00EE3928">
        <w:rPr>
          <w:rFonts w:ascii="Calibri" w:eastAsia="Times New Roman" w:hAnsi="Calibri" w:cs="Calibri"/>
          <w:sz w:val="22"/>
          <w:szCs w:val="22"/>
          <w:lang w:eastAsia="en-US"/>
        </w:rPr>
        <w:t> serves as the general guidelines for eligibility of expenses and use of funds related to the direct costs of research. Exceptions to those policies for Exploration grants are noted in the </w:t>
      </w:r>
      <w:hyperlink r:id="rId438" w:history="1">
        <w:r w:rsidRPr="00EE3928">
          <w:rPr>
            <w:rFonts w:ascii="Calibri" w:eastAsia="Times New Roman" w:hAnsi="Calibri" w:cs="Calibri"/>
            <w:color w:val="0563C1"/>
            <w:sz w:val="22"/>
            <w:szCs w:val="22"/>
            <w:u w:val="single"/>
            <w:lang w:eastAsia="en-US"/>
          </w:rPr>
          <w:t>competition overview</w:t>
        </w:r>
      </w:hyperlink>
      <w:r w:rsidRPr="00EE3928">
        <w:rPr>
          <w:rFonts w:ascii="Calibri" w:eastAsia="Times New Roman" w:hAnsi="Calibri" w:cs="Calibri"/>
          <w:sz w:val="22"/>
          <w:szCs w:val="22"/>
          <w:lang w:eastAsia="en-US"/>
        </w:rPr>
        <w:t>.</w:t>
      </w:r>
    </w:p>
    <w:tbl>
      <w:tblPr>
        <w:tblW w:w="3874" w:type="pct"/>
        <w:shd w:val="clear" w:color="auto" w:fill="FFFFFF"/>
        <w:tblCellMar>
          <w:left w:w="0" w:type="dxa"/>
          <w:right w:w="0" w:type="dxa"/>
        </w:tblCellMar>
        <w:tblLook w:val="04A0" w:firstRow="1" w:lastRow="0" w:firstColumn="1" w:lastColumn="0" w:noHBand="0" w:noVBand="1"/>
      </w:tblPr>
      <w:tblGrid>
        <w:gridCol w:w="2229"/>
        <w:gridCol w:w="5984"/>
      </w:tblGrid>
      <w:tr w:rsidR="00EE3928" w:rsidRPr="00EE3928" w14:paraId="5639DF05" w14:textId="77777777" w:rsidTr="00EE3928">
        <w:trPr>
          <w:trHeight w:val="495"/>
        </w:trPr>
        <w:tc>
          <w:tcPr>
            <w:tcW w:w="1357" w:type="pct"/>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A7434D1"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 xml:space="preserve">Notice of intent (NOI) to apply </w:t>
            </w:r>
          </w:p>
          <w:p w14:paraId="171AF9D0"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(not adjudicated)</w:t>
            </w:r>
          </w:p>
        </w:tc>
        <w:tc>
          <w:tcPr>
            <w:tcW w:w="3643" w:type="pct"/>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0EE69C6" w14:textId="77777777" w:rsidR="00EE3928" w:rsidRPr="00EE3928" w:rsidRDefault="00EE3928" w:rsidP="00EE3928">
            <w:pPr>
              <w:spacing w:after="0" w:line="252" w:lineRule="auto"/>
              <w:rPr>
                <w:rFonts w:ascii="Calibri" w:eastAsia="Aptos" w:hAnsi="Calibri" w:cs="Calibri"/>
                <w:b/>
                <w:bCs/>
                <w:sz w:val="22"/>
                <w:szCs w:val="22"/>
                <w:lang w:eastAsia="en-US"/>
              </w:rPr>
            </w:pPr>
            <w:r w:rsidRPr="00EE3928">
              <w:rPr>
                <w:rFonts w:ascii="Calibri" w:eastAsia="Aptos" w:hAnsi="Calibri" w:cs="Calibri"/>
                <w:b/>
                <w:bCs/>
                <w:color w:val="000000"/>
                <w:sz w:val="22"/>
                <w:szCs w:val="22"/>
                <w:lang w:eastAsia="en-US"/>
              </w:rPr>
              <w:t xml:space="preserve">Mandatory ORS deadline to submit your NOI in the Convergence Portal (no RGA required): </w:t>
            </w:r>
            <w:r w:rsidRPr="00EE3928">
              <w:rPr>
                <w:rFonts w:ascii="Calibri" w:eastAsia="Aptos" w:hAnsi="Calibri" w:cs="Calibri"/>
                <w:b/>
                <w:bCs/>
                <w:color w:val="FF0000"/>
                <w:sz w:val="22"/>
                <w:szCs w:val="22"/>
                <w:lang w:eastAsia="en-US"/>
              </w:rPr>
              <w:t>Monday, August 19</w:t>
            </w:r>
            <w:proofErr w:type="gramStart"/>
            <w:r w:rsidRPr="00EE3928">
              <w:rPr>
                <w:rFonts w:ascii="Calibri" w:eastAsia="Aptos" w:hAnsi="Calibri" w:cs="Calibri"/>
                <w:b/>
                <w:bCs/>
                <w:sz w:val="22"/>
                <w:szCs w:val="22"/>
                <w:lang w:eastAsia="en-US"/>
              </w:rPr>
              <w:t xml:space="preserve"> </w:t>
            </w:r>
            <w:r w:rsidRPr="00EE3928">
              <w:rPr>
                <w:rFonts w:ascii="Calibri" w:eastAsia="Aptos" w:hAnsi="Calibri" w:cs="Calibri"/>
                <w:b/>
                <w:bCs/>
                <w:color w:val="FF0000"/>
                <w:sz w:val="22"/>
                <w:szCs w:val="22"/>
                <w:lang w:eastAsia="en-US"/>
              </w:rPr>
              <w:t>2024</w:t>
            </w:r>
            <w:proofErr w:type="gramEnd"/>
            <w:r w:rsidRPr="00EE3928">
              <w:rPr>
                <w:rFonts w:ascii="Calibri" w:eastAsia="Aptos" w:hAnsi="Calibri" w:cs="Calibri"/>
                <w:b/>
                <w:bCs/>
                <w:color w:val="FF0000"/>
                <w:sz w:val="22"/>
                <w:szCs w:val="22"/>
                <w:lang w:eastAsia="en-US"/>
              </w:rPr>
              <w:t xml:space="preserve"> at 9 am</w:t>
            </w:r>
          </w:p>
          <w:p w14:paraId="555C6FCD" w14:textId="77777777" w:rsidR="00EE3928" w:rsidRPr="00EE3928" w:rsidRDefault="00EE3928" w:rsidP="00EE3928">
            <w:pPr>
              <w:spacing w:after="0" w:line="252" w:lineRule="auto"/>
              <w:rPr>
                <w:rFonts w:ascii="Calibri" w:eastAsia="Aptos" w:hAnsi="Calibri" w:cs="Calibri"/>
                <w:b/>
                <w:bCs/>
                <w:color w:val="FF0000"/>
                <w:sz w:val="22"/>
                <w:szCs w:val="22"/>
                <w:lang w:eastAsia="en-US"/>
              </w:rPr>
            </w:pPr>
            <w:r w:rsidRPr="00EE3928">
              <w:rPr>
                <w:rFonts w:ascii="Calibri" w:eastAsia="Aptos" w:hAnsi="Calibri" w:cs="Calibri"/>
                <w:color w:val="000000"/>
                <w:sz w:val="22"/>
                <w:szCs w:val="22"/>
                <w:lang w:eastAsia="en-US"/>
              </w:rPr>
              <w:t xml:space="preserve">Agency Deadline: </w:t>
            </w:r>
            <w:r w:rsidRPr="00EE3928">
              <w:rPr>
                <w:rFonts w:ascii="Calibri" w:eastAsia="Aptos" w:hAnsi="Calibri" w:cs="Calibri"/>
                <w:color w:val="000000"/>
                <w:sz w:val="22"/>
                <w:szCs w:val="22"/>
                <w:highlight w:val="yellow"/>
                <w:lang w:eastAsia="en-US"/>
              </w:rPr>
              <w:t>Tuesday, August 27</w:t>
            </w:r>
            <w:proofErr w:type="gramStart"/>
            <w:r w:rsidRPr="00EE3928">
              <w:rPr>
                <w:rFonts w:ascii="Calibri" w:eastAsia="Aptos" w:hAnsi="Calibri" w:cs="Calibri"/>
                <w:color w:val="000000"/>
                <w:sz w:val="22"/>
                <w:szCs w:val="22"/>
                <w:highlight w:val="yellow"/>
                <w:lang w:eastAsia="en-US"/>
              </w:rPr>
              <w:t xml:space="preserve"> 2024</w:t>
            </w:r>
            <w:proofErr w:type="gramEnd"/>
            <w:r w:rsidRPr="00EE3928">
              <w:rPr>
                <w:rFonts w:ascii="Calibri" w:eastAsia="Aptos" w:hAnsi="Calibri" w:cs="Calibri"/>
                <w:color w:val="000000"/>
                <w:sz w:val="22"/>
                <w:szCs w:val="22"/>
                <w:highlight w:val="yellow"/>
                <w:lang w:eastAsia="en-US"/>
              </w:rPr>
              <w:t xml:space="preserve"> (at 8 p.m. Eastern Time)</w:t>
            </w:r>
          </w:p>
        </w:tc>
      </w:tr>
      <w:tr w:rsidR="00EE3928" w:rsidRPr="00EE3928" w14:paraId="66AA5CD8" w14:textId="77777777" w:rsidTr="00EE3928">
        <w:trPr>
          <w:trHeight w:val="495"/>
        </w:trPr>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052D9611"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Full application</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0E2B616"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 xml:space="preserve">ORS deadline for comprehensive review: TBD  </w:t>
            </w:r>
          </w:p>
          <w:p w14:paraId="54702E67" w14:textId="77777777" w:rsidR="00EE3928" w:rsidRPr="00EE3928" w:rsidRDefault="00EE3928" w:rsidP="00EE3928">
            <w:pPr>
              <w:spacing w:after="0" w:line="252" w:lineRule="auto"/>
              <w:rPr>
                <w:rFonts w:ascii="Calibri" w:eastAsia="Aptos" w:hAnsi="Calibri" w:cs="Calibri"/>
                <w:color w:val="FF0000"/>
                <w:sz w:val="22"/>
                <w:szCs w:val="22"/>
                <w:vertAlign w:val="superscript"/>
                <w:lang w:eastAsia="en-US"/>
              </w:rPr>
            </w:pPr>
            <w:r w:rsidRPr="00EE3928">
              <w:rPr>
                <w:rFonts w:ascii="Calibri" w:eastAsia="Aptos" w:hAnsi="Calibri" w:cs="Calibri"/>
                <w:color w:val="000000"/>
                <w:sz w:val="22"/>
                <w:szCs w:val="22"/>
                <w:lang w:eastAsia="en-US"/>
              </w:rPr>
              <w:t>ORS deadline for administrative review - mandatory: TBD</w:t>
            </w:r>
            <w:r w:rsidRPr="00EE3928">
              <w:rPr>
                <w:rFonts w:ascii="Calibri" w:eastAsia="Aptos" w:hAnsi="Calibri" w:cs="Calibri"/>
                <w:color w:val="FF0000"/>
                <w:sz w:val="22"/>
                <w:szCs w:val="22"/>
                <w:vertAlign w:val="superscript"/>
                <w:lang w:eastAsia="en-US"/>
              </w:rPr>
              <w:t xml:space="preserve"> </w:t>
            </w:r>
          </w:p>
          <w:p w14:paraId="6EB0F909"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color w:val="000000"/>
                <w:sz w:val="22"/>
                <w:szCs w:val="22"/>
                <w:lang w:eastAsia="en-US"/>
              </w:rPr>
              <w:t>ORS deadline to submit in Convergence Portal (and send RGA form): TBD</w:t>
            </w:r>
          </w:p>
          <w:p w14:paraId="164EC363"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 xml:space="preserve">Agency Deadline: </w:t>
            </w:r>
            <w:r w:rsidRPr="00EE3928">
              <w:rPr>
                <w:rFonts w:ascii="Calibri" w:eastAsia="Aptos" w:hAnsi="Calibri" w:cs="Calibri"/>
                <w:color w:val="000000"/>
                <w:sz w:val="22"/>
                <w:szCs w:val="22"/>
                <w:highlight w:val="yellow"/>
                <w:lang w:eastAsia="en-US"/>
              </w:rPr>
              <w:t xml:space="preserve">Tuesday, </w:t>
            </w:r>
            <w:r w:rsidRPr="00EE3928">
              <w:rPr>
                <w:rFonts w:ascii="Calibri" w:eastAsia="Aptos" w:hAnsi="Calibri" w:cs="Calibri"/>
                <w:color w:val="000000"/>
                <w:sz w:val="22"/>
                <w:szCs w:val="22"/>
                <w:highlight w:val="yellow"/>
                <w:lang w:eastAsia="es-419"/>
              </w:rPr>
              <w:t>November 5</w:t>
            </w:r>
            <w:proofErr w:type="gramStart"/>
            <w:r w:rsidRPr="00EE3928">
              <w:rPr>
                <w:rFonts w:ascii="Calibri" w:eastAsia="Aptos" w:hAnsi="Calibri" w:cs="Calibri"/>
                <w:color w:val="000000"/>
                <w:sz w:val="22"/>
                <w:szCs w:val="22"/>
                <w:highlight w:val="yellow"/>
                <w:lang w:eastAsia="es-419"/>
              </w:rPr>
              <w:t xml:space="preserve"> 2024</w:t>
            </w:r>
            <w:proofErr w:type="gramEnd"/>
            <w:r w:rsidRPr="00EE3928">
              <w:rPr>
                <w:rFonts w:ascii="Calibri" w:eastAsia="Aptos" w:hAnsi="Calibri" w:cs="Calibri"/>
                <w:color w:val="000000"/>
                <w:sz w:val="22"/>
                <w:szCs w:val="22"/>
                <w:highlight w:val="yellow"/>
                <w:lang w:eastAsia="es-419"/>
              </w:rPr>
              <w:t xml:space="preserve"> (at 8 p.m. Eastern Time)</w:t>
            </w:r>
            <w:r w:rsidRPr="00EE3928">
              <w:rPr>
                <w:rFonts w:ascii="Calibri" w:eastAsia="Aptos" w:hAnsi="Calibri" w:cs="Calibri"/>
                <w:color w:val="000000"/>
                <w:sz w:val="22"/>
                <w:szCs w:val="22"/>
                <w:lang w:eastAsia="es-419"/>
              </w:rPr>
              <w:t> </w:t>
            </w:r>
          </w:p>
        </w:tc>
      </w:tr>
      <w:tr w:rsidR="00EE3928" w:rsidRPr="00EE3928" w14:paraId="1DAD5C14" w14:textId="77777777" w:rsidTr="00EE3928">
        <w:trPr>
          <w:trHeight w:val="339"/>
        </w:trPr>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0B8A6EE"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Value</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6E8D7D8"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Up to $125,000 per year ($100,000 for direct costs; $25,000 for overhead)</w:t>
            </w:r>
          </w:p>
        </w:tc>
      </w:tr>
      <w:tr w:rsidR="00EE3928" w:rsidRPr="00EE3928" w14:paraId="33A33BDE"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EB2203E"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Duration</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28BAE1C" w14:textId="77777777" w:rsidR="00EE3928" w:rsidRPr="00EE3928" w:rsidRDefault="00EE3928" w:rsidP="00EE3928">
            <w:pPr>
              <w:spacing w:after="0" w:line="252" w:lineRule="auto"/>
              <w:rPr>
                <w:rFonts w:ascii="Calibri" w:eastAsia="Aptos" w:hAnsi="Calibri" w:cs="Calibri"/>
                <w:color w:val="000000"/>
                <w:sz w:val="22"/>
                <w:szCs w:val="22"/>
                <w:highlight w:val="yellow"/>
                <w:lang w:eastAsia="en-US"/>
              </w:rPr>
            </w:pPr>
            <w:r w:rsidRPr="00EE3928">
              <w:rPr>
                <w:rFonts w:ascii="Calibri" w:eastAsia="Aptos" w:hAnsi="Calibri" w:cs="Calibri"/>
                <w:color w:val="000000"/>
                <w:sz w:val="22"/>
                <w:szCs w:val="22"/>
                <w:lang w:eastAsia="en-US"/>
              </w:rPr>
              <w:t>Up to 2 years</w:t>
            </w:r>
          </w:p>
        </w:tc>
      </w:tr>
      <w:tr w:rsidR="00EE3928" w:rsidRPr="00EE3928" w14:paraId="61F72D08"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83C895F"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Competition budget</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56EAD31" w14:textId="77777777" w:rsidR="00EE3928" w:rsidRPr="00EE3928" w:rsidRDefault="00EE3928" w:rsidP="00EE3928">
            <w:pPr>
              <w:spacing w:after="0" w:line="252" w:lineRule="auto"/>
              <w:rPr>
                <w:rFonts w:ascii="Calibri" w:eastAsia="Aptos" w:hAnsi="Calibri" w:cs="Calibri"/>
                <w:color w:val="000000"/>
                <w:sz w:val="22"/>
                <w:szCs w:val="22"/>
                <w:highlight w:val="yellow"/>
                <w:lang w:eastAsia="en-US"/>
              </w:rPr>
            </w:pPr>
            <w:r w:rsidRPr="00EE3928">
              <w:rPr>
                <w:rFonts w:ascii="Calibri" w:eastAsia="Aptos" w:hAnsi="Calibri" w:cs="Calibri"/>
                <w:color w:val="000000"/>
                <w:sz w:val="22"/>
                <w:szCs w:val="22"/>
                <w:lang w:eastAsia="en-US"/>
              </w:rPr>
              <w:t>A minimum of $25M over two years</w:t>
            </w:r>
          </w:p>
        </w:tc>
      </w:tr>
      <w:tr w:rsidR="00EE3928" w:rsidRPr="00EE3928" w14:paraId="692E20F5"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2876BE3"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Number of grants</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042D775"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A minimum of 100</w:t>
            </w:r>
          </w:p>
          <w:p w14:paraId="1F505DE0" w14:textId="77777777" w:rsidR="00EE3928" w:rsidRPr="00EE3928" w:rsidRDefault="00EE3928" w:rsidP="00EE3928">
            <w:pPr>
              <w:spacing w:after="0" w:line="240" w:lineRule="auto"/>
              <w:rPr>
                <w:rFonts w:ascii="Calibri" w:eastAsia="Aptos" w:hAnsi="Calibri" w:cs="Calibri"/>
                <w:color w:val="000000"/>
                <w:sz w:val="22"/>
                <w:szCs w:val="22"/>
                <w:highlight w:val="yellow"/>
                <w:lang w:eastAsia="en-US"/>
              </w:rPr>
            </w:pPr>
            <w:r w:rsidRPr="00EE3928">
              <w:rPr>
                <w:rFonts w:ascii="Calibri" w:eastAsia="Aptos" w:hAnsi="Calibri" w:cs="Calibri"/>
                <w:color w:val="000000"/>
                <w:sz w:val="22"/>
                <w:szCs w:val="22"/>
                <w:lang w:eastAsia="en-US"/>
              </w:rPr>
              <w:t xml:space="preserve">A proportion of awards equal to the proportion of applications received from </w:t>
            </w:r>
            <w:hyperlink r:id="rId439" w:anchor="4b" w:history="1">
              <w:r w:rsidRPr="00EE3928">
                <w:rPr>
                  <w:rFonts w:ascii="Calibri" w:eastAsia="Aptos" w:hAnsi="Calibri" w:cs="Calibri"/>
                  <w:color w:val="0563C1"/>
                  <w:sz w:val="22"/>
                  <w:szCs w:val="22"/>
                  <w:u w:val="single"/>
                  <w:lang w:eastAsia="en-US"/>
                </w:rPr>
                <w:t>early career researchers</w:t>
              </w:r>
            </w:hyperlink>
            <w:r w:rsidRPr="00EE3928">
              <w:rPr>
                <w:rFonts w:ascii="Calibri" w:eastAsia="Aptos" w:hAnsi="Calibri" w:cs="Calibri"/>
                <w:color w:val="000000"/>
                <w:sz w:val="22"/>
                <w:szCs w:val="22"/>
                <w:lang w:eastAsia="en-US"/>
              </w:rPr>
              <w:t xml:space="preserve"> will be reserved for them.</w:t>
            </w:r>
          </w:p>
        </w:tc>
      </w:tr>
      <w:tr w:rsidR="00EE3928" w:rsidRPr="00EE3928" w14:paraId="7F671F91"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9B34347"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lastRenderedPageBreak/>
              <w:t>Results announced</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5D28C053" w14:textId="77777777" w:rsidR="00EE3928" w:rsidRPr="00EE3928" w:rsidRDefault="00EE3928" w:rsidP="00EE3928">
            <w:pPr>
              <w:spacing w:after="0" w:line="252" w:lineRule="auto"/>
              <w:rPr>
                <w:rFonts w:ascii="Calibri" w:eastAsia="Aptos" w:hAnsi="Calibri" w:cs="Calibri"/>
                <w:color w:val="000000"/>
                <w:sz w:val="22"/>
                <w:szCs w:val="22"/>
                <w:highlight w:val="yellow"/>
                <w:lang w:eastAsia="en-US"/>
              </w:rPr>
            </w:pPr>
            <w:r w:rsidRPr="00EE3928">
              <w:rPr>
                <w:rFonts w:ascii="Calibri" w:eastAsia="Aptos" w:hAnsi="Calibri" w:cs="Calibri"/>
                <w:color w:val="000000"/>
                <w:sz w:val="22"/>
                <w:szCs w:val="22"/>
                <w:lang w:eastAsia="en-US"/>
              </w:rPr>
              <w:t>By March 31 2025</w:t>
            </w:r>
          </w:p>
        </w:tc>
      </w:tr>
      <w:tr w:rsidR="00EE3928" w:rsidRPr="00EE3928" w14:paraId="2D38D7B3"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23301B3"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Grant Start Date</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9D50BF6"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March 31 2025</w:t>
            </w:r>
          </w:p>
        </w:tc>
      </w:tr>
      <w:tr w:rsidR="00EE3928" w:rsidRPr="00EE3928" w14:paraId="18406367"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8B7C71D"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How to apply</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3D5EA29D" w14:textId="77777777" w:rsidR="00EE3928" w:rsidRPr="00EE3928" w:rsidRDefault="00EE3928" w:rsidP="00EE3928">
            <w:pPr>
              <w:spacing w:after="0" w:line="252"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 xml:space="preserve">All applicants must complete the notice of intent to apply and submit a full application through the </w:t>
            </w:r>
            <w:hyperlink r:id="rId440" w:tgtFrame="_blank" w:history="1">
              <w:r w:rsidRPr="00EE3928">
                <w:rPr>
                  <w:rFonts w:ascii="Calibri" w:eastAsia="Aptos" w:hAnsi="Calibri" w:cs="Calibri"/>
                  <w:color w:val="0000FF"/>
                  <w:sz w:val="22"/>
                  <w:szCs w:val="22"/>
                  <w:u w:val="single"/>
                  <w:lang w:eastAsia="es-419"/>
                </w:rPr>
                <w:t>Convergence Portal</w:t>
              </w:r>
            </w:hyperlink>
            <w:r w:rsidRPr="00EE3928">
              <w:rPr>
                <w:rFonts w:ascii="Calibri" w:eastAsia="Aptos" w:hAnsi="Calibri" w:cs="Calibri"/>
                <w:color w:val="000000"/>
                <w:sz w:val="22"/>
                <w:szCs w:val="22"/>
                <w:lang w:eastAsia="en-US"/>
              </w:rPr>
              <w:t>.</w:t>
            </w:r>
          </w:p>
          <w:p w14:paraId="72913D45" w14:textId="77777777" w:rsidR="00EE3928" w:rsidRPr="00EE3928" w:rsidRDefault="00EE3928" w:rsidP="00EE3928">
            <w:pPr>
              <w:spacing w:after="0" w:line="252" w:lineRule="auto"/>
              <w:rPr>
                <w:rFonts w:ascii="Calibri" w:eastAsia="Aptos" w:hAnsi="Calibri" w:cs="Calibri"/>
                <w:color w:val="000000"/>
                <w:sz w:val="22"/>
                <w:szCs w:val="22"/>
                <w:lang w:eastAsia="en-US"/>
              </w:rPr>
            </w:pPr>
          </w:p>
          <w:p w14:paraId="48E870E9" w14:textId="77777777" w:rsidR="00EE3928" w:rsidRPr="00EE3928" w:rsidRDefault="00EE3928" w:rsidP="00EE3928">
            <w:pPr>
              <w:spacing w:after="0" w:line="240" w:lineRule="auto"/>
              <w:rPr>
                <w:rFonts w:ascii="Calibri" w:eastAsia="Aptos" w:hAnsi="Calibri" w:cs="Calibri"/>
                <w:color w:val="000000"/>
                <w:sz w:val="22"/>
                <w:szCs w:val="22"/>
                <w:highlight w:val="yellow"/>
                <w:lang w:eastAsia="en-US"/>
              </w:rPr>
            </w:pPr>
            <w:r w:rsidRPr="00EE3928">
              <w:rPr>
                <w:rFonts w:ascii="Calibri" w:eastAsia="Aptos" w:hAnsi="Calibri" w:cs="Calibri"/>
                <w:color w:val="333333"/>
                <w:sz w:val="22"/>
                <w:szCs w:val="22"/>
                <w:lang w:eastAsia="en-US"/>
              </w:rPr>
              <w:t>See the </w:t>
            </w:r>
            <w:hyperlink r:id="rId441" w:tgtFrame="_blank" w:history="1">
              <w:r w:rsidRPr="00EE3928">
                <w:rPr>
                  <w:rFonts w:ascii="Calibri" w:eastAsia="Aptos" w:hAnsi="Calibri" w:cs="Calibri"/>
                  <w:color w:val="0563C1"/>
                  <w:sz w:val="22"/>
                  <w:szCs w:val="22"/>
                  <w:u w:val="single"/>
                  <w:lang w:eastAsia="en-US"/>
                </w:rPr>
                <w:t>Notice of Intent to Apply Guide</w:t>
              </w:r>
            </w:hyperlink>
            <w:r w:rsidRPr="00EE3928">
              <w:rPr>
                <w:rFonts w:ascii="Calibri" w:eastAsia="Aptos" w:hAnsi="Calibri" w:cs="Calibri"/>
                <w:color w:val="333333"/>
                <w:sz w:val="22"/>
                <w:szCs w:val="22"/>
                <w:lang w:eastAsia="en-US"/>
              </w:rPr>
              <w:t> and the </w:t>
            </w:r>
            <w:hyperlink r:id="rId442" w:tgtFrame="_blank" w:history="1">
              <w:r w:rsidRPr="00EE3928">
                <w:rPr>
                  <w:rFonts w:ascii="Calibri" w:eastAsia="Aptos" w:hAnsi="Calibri" w:cs="Calibri"/>
                  <w:color w:val="0563C1"/>
                  <w:sz w:val="22"/>
                  <w:szCs w:val="22"/>
                  <w:u w:val="single"/>
                  <w:lang w:eastAsia="en-US"/>
                </w:rPr>
                <w:t>Full Application Guide</w:t>
              </w:r>
            </w:hyperlink>
            <w:r w:rsidRPr="00EE3928">
              <w:rPr>
                <w:rFonts w:ascii="Calibri" w:eastAsia="Aptos" w:hAnsi="Calibri" w:cs="Calibri"/>
                <w:color w:val="333333"/>
                <w:sz w:val="22"/>
                <w:szCs w:val="22"/>
                <w:lang w:eastAsia="en-US"/>
              </w:rPr>
              <w:t> for more information. Other useful resources to assist in the completion of your application include </w:t>
            </w:r>
            <w:hyperlink r:id="rId443" w:tgtFrame="_blank" w:history="1">
              <w:r w:rsidRPr="00EE3928">
                <w:rPr>
                  <w:rFonts w:ascii="Calibri" w:eastAsia="Aptos" w:hAnsi="Calibri" w:cs="Calibri"/>
                  <w:color w:val="0563C1"/>
                  <w:sz w:val="22"/>
                  <w:szCs w:val="22"/>
                  <w:u w:val="single"/>
                  <w:lang w:eastAsia="en-US"/>
                </w:rPr>
                <w:t>Best Practices in Equity, Diversity and Inclusion in Research</w:t>
              </w:r>
            </w:hyperlink>
            <w:r w:rsidRPr="00EE3928">
              <w:rPr>
                <w:rFonts w:ascii="Calibri" w:eastAsia="Aptos" w:hAnsi="Calibri" w:cs="Calibri"/>
                <w:color w:val="333333"/>
                <w:sz w:val="22"/>
                <w:szCs w:val="22"/>
                <w:lang w:eastAsia="en-US"/>
              </w:rPr>
              <w:t> and the </w:t>
            </w:r>
            <w:hyperlink r:id="rId444" w:tgtFrame="_blank" w:history="1">
              <w:r w:rsidRPr="00EE3928">
                <w:rPr>
                  <w:rFonts w:ascii="Calibri" w:eastAsia="Aptos" w:hAnsi="Calibri" w:cs="Calibri"/>
                  <w:color w:val="0563C1"/>
                  <w:sz w:val="22"/>
                  <w:szCs w:val="22"/>
                  <w:u w:val="single"/>
                  <w:lang w:eastAsia="en-US"/>
                </w:rPr>
                <w:t>evaluation matrices</w:t>
              </w:r>
            </w:hyperlink>
            <w:r w:rsidRPr="00EE3928">
              <w:rPr>
                <w:rFonts w:ascii="Calibri" w:eastAsia="Aptos" w:hAnsi="Calibri" w:cs="Calibri"/>
                <w:color w:val="333333"/>
                <w:sz w:val="22"/>
                <w:szCs w:val="22"/>
                <w:lang w:eastAsia="en-US"/>
              </w:rPr>
              <w:t>.</w:t>
            </w:r>
          </w:p>
        </w:tc>
      </w:tr>
      <w:tr w:rsidR="00EE3928" w:rsidRPr="00EE3928" w14:paraId="09215427" w14:textId="77777777" w:rsidTr="00EE3928">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9322834"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Webinars</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143D3F2A" w14:textId="77777777" w:rsidR="00EE3928" w:rsidRPr="00EE3928" w:rsidRDefault="00EE3928" w:rsidP="00EE3928">
            <w:pPr>
              <w:spacing w:after="0" w:line="276" w:lineRule="auto"/>
              <w:rPr>
                <w:rFonts w:ascii="Calibri" w:eastAsia="Aptos" w:hAnsi="Calibri" w:cs="Calibri"/>
                <w:sz w:val="22"/>
                <w:szCs w:val="22"/>
                <w:lang w:eastAsia="en-US"/>
              </w:rPr>
            </w:pPr>
            <w:r w:rsidRPr="00EE3928">
              <w:rPr>
                <w:rFonts w:ascii="Calibri" w:eastAsia="Aptos" w:hAnsi="Calibri" w:cs="Calibri"/>
                <w:color w:val="000000"/>
                <w:sz w:val="22"/>
                <w:szCs w:val="22"/>
                <w:highlight w:val="yellow"/>
                <w:lang w:eastAsia="en-US"/>
              </w:rPr>
              <w:t xml:space="preserve">In preparation for the NOI deadline, </w:t>
            </w:r>
            <w:r w:rsidRPr="00EE3928">
              <w:rPr>
                <w:rFonts w:ascii="Calibri" w:eastAsia="Aptos" w:hAnsi="Calibri" w:cs="Calibri"/>
                <w:b/>
                <w:bCs/>
                <w:color w:val="000000"/>
                <w:sz w:val="22"/>
                <w:szCs w:val="22"/>
                <w:highlight w:val="yellow"/>
                <w:lang w:eastAsia="en-US"/>
              </w:rPr>
              <w:t>all applicants interested in submitting a NOI are encouraged to participate in one of the two upcoming webinars</w:t>
            </w:r>
            <w:r w:rsidRPr="00EE3928">
              <w:rPr>
                <w:rFonts w:ascii="Calibri" w:eastAsia="Aptos" w:hAnsi="Calibri" w:cs="Calibri"/>
                <w:color w:val="000000"/>
                <w:sz w:val="22"/>
                <w:szCs w:val="22"/>
                <w:lang w:eastAsia="en-US"/>
              </w:rPr>
              <w:t xml:space="preserve">. Webinars will be </w:t>
            </w:r>
            <w:proofErr w:type="gramStart"/>
            <w:r w:rsidRPr="00EE3928">
              <w:rPr>
                <w:rFonts w:ascii="Calibri" w:eastAsia="Aptos" w:hAnsi="Calibri" w:cs="Calibri"/>
                <w:color w:val="000000"/>
                <w:sz w:val="22"/>
                <w:szCs w:val="22"/>
                <w:lang w:eastAsia="en-US"/>
              </w:rPr>
              <w:t>recorded</w:t>
            </w:r>
            <w:proofErr w:type="gramEnd"/>
            <w:r w:rsidRPr="00EE3928">
              <w:rPr>
                <w:rFonts w:ascii="Calibri" w:eastAsia="Aptos" w:hAnsi="Calibri" w:cs="Calibri"/>
                <w:color w:val="000000"/>
                <w:sz w:val="22"/>
                <w:szCs w:val="22"/>
                <w:lang w:eastAsia="en-US"/>
              </w:rPr>
              <w:t xml:space="preserve"> and they will be made available along with the presentation slides to the research administrators after the session. </w:t>
            </w:r>
          </w:p>
          <w:p w14:paraId="0CACF3DF" w14:textId="77777777" w:rsidR="00EE3928" w:rsidRPr="00EE3928" w:rsidRDefault="00EE3928" w:rsidP="00EE3928">
            <w:pPr>
              <w:spacing w:after="0" w:line="276" w:lineRule="auto"/>
              <w:rPr>
                <w:rFonts w:ascii="Calibri" w:eastAsia="Aptos" w:hAnsi="Calibri" w:cs="Calibri"/>
                <w:sz w:val="22"/>
                <w:szCs w:val="22"/>
                <w:lang w:eastAsia="es-419"/>
              </w:rPr>
            </w:pPr>
          </w:p>
          <w:p w14:paraId="62145BAC" w14:textId="77777777" w:rsidR="00EE3928" w:rsidRPr="00EE3928" w:rsidRDefault="00EE3928" w:rsidP="00EE3928">
            <w:pPr>
              <w:spacing w:after="0" w:line="240" w:lineRule="auto"/>
              <w:rPr>
                <w:rFonts w:ascii="Calibri" w:eastAsia="Aptos" w:hAnsi="Calibri" w:cs="Calibri"/>
                <w:b/>
                <w:bCs/>
                <w:sz w:val="22"/>
                <w:szCs w:val="22"/>
                <w:lang w:eastAsia="en-US"/>
              </w:rPr>
            </w:pPr>
            <w:r w:rsidRPr="00EE3928">
              <w:rPr>
                <w:rFonts w:ascii="Calibri" w:eastAsia="Aptos" w:hAnsi="Calibri" w:cs="Calibri"/>
                <w:b/>
                <w:bCs/>
                <w:color w:val="000000"/>
                <w:sz w:val="22"/>
                <w:szCs w:val="22"/>
                <w:lang w:eastAsia="en-US"/>
              </w:rPr>
              <w:t xml:space="preserve">NFRFE-2024 - NOI Webinar </w:t>
            </w:r>
            <w:r w:rsidRPr="00EE3928">
              <w:rPr>
                <w:rFonts w:ascii="Calibri" w:eastAsia="Aptos" w:hAnsi="Calibri" w:cs="Calibri"/>
                <w:b/>
                <w:bCs/>
                <w:color w:val="000000"/>
                <w:sz w:val="22"/>
                <w:szCs w:val="22"/>
                <w:highlight w:val="yellow"/>
                <w:lang w:eastAsia="en-US"/>
              </w:rPr>
              <w:t>(English)</w:t>
            </w:r>
          </w:p>
          <w:p w14:paraId="420DAF06"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Wednesday, May 22, 2024, 1:00 PM | (UTC-04:00) Eastern Time (US &amp; Canada)</w:t>
            </w:r>
          </w:p>
          <w:p w14:paraId="22005558" w14:textId="77777777" w:rsidR="00EE3928" w:rsidRPr="00EE3928" w:rsidRDefault="00A11A9D" w:rsidP="00EE3928">
            <w:pPr>
              <w:spacing w:after="0" w:line="240" w:lineRule="auto"/>
              <w:rPr>
                <w:rFonts w:ascii="Calibri" w:eastAsia="Aptos" w:hAnsi="Calibri" w:cs="Calibri"/>
                <w:sz w:val="22"/>
                <w:szCs w:val="22"/>
                <w:lang w:eastAsia="en-US"/>
              </w:rPr>
            </w:pPr>
            <w:hyperlink r:id="rId445" w:history="1">
              <w:r w:rsidR="00EE3928" w:rsidRPr="00EE3928">
                <w:rPr>
                  <w:rFonts w:ascii="Calibri" w:eastAsia="Aptos" w:hAnsi="Calibri" w:cs="Calibri"/>
                  <w:color w:val="0563C1"/>
                  <w:sz w:val="22"/>
                  <w:szCs w:val="22"/>
                  <w:u w:val="single"/>
                  <w:lang w:eastAsia="en-US"/>
                </w:rPr>
                <w:t>Join link</w:t>
              </w:r>
            </w:hyperlink>
          </w:p>
          <w:p w14:paraId="01D6D47C"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Webinar number: 2346 543 2566</w:t>
            </w:r>
          </w:p>
          <w:p w14:paraId="29A23F69"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Webinar password: xHQ5D3uX8mm</w:t>
            </w:r>
          </w:p>
          <w:p w14:paraId="506778FC"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(94753389 from phones and video systems)</w:t>
            </w:r>
          </w:p>
          <w:p w14:paraId="2C994439"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Join by phone: +1-438-797-4001 Canada Toll (Montreal), Access code: 234 654 32566</w:t>
            </w:r>
          </w:p>
          <w:p w14:paraId="0EDB0F09" w14:textId="77777777" w:rsidR="00EE3928" w:rsidRPr="00EE3928" w:rsidRDefault="00EE3928" w:rsidP="00EE3928">
            <w:pPr>
              <w:shd w:val="clear" w:color="auto" w:fill="FFFFFF"/>
              <w:spacing w:after="0" w:line="240" w:lineRule="auto"/>
              <w:rPr>
                <w:rFonts w:ascii="Calibri" w:eastAsia="Aptos" w:hAnsi="Calibri" w:cs="Calibri"/>
                <w:color w:val="000000"/>
                <w:sz w:val="22"/>
                <w:szCs w:val="22"/>
                <w:lang w:eastAsia="en-US"/>
              </w:rPr>
            </w:pPr>
          </w:p>
          <w:p w14:paraId="04DC74F6" w14:textId="77777777" w:rsidR="00EE3928" w:rsidRPr="00EE3928" w:rsidRDefault="00EE3928" w:rsidP="00EE3928">
            <w:pPr>
              <w:spacing w:after="0" w:line="240" w:lineRule="auto"/>
              <w:rPr>
                <w:rFonts w:ascii="Calibri" w:eastAsia="Aptos" w:hAnsi="Calibri" w:cs="Calibri"/>
                <w:b/>
                <w:bCs/>
                <w:sz w:val="22"/>
                <w:szCs w:val="22"/>
                <w:lang w:val="fr-FR" w:eastAsia="en-US"/>
              </w:rPr>
            </w:pPr>
            <w:r w:rsidRPr="00EE3928">
              <w:rPr>
                <w:rFonts w:ascii="Calibri" w:eastAsia="Aptos" w:hAnsi="Calibri" w:cs="Calibri"/>
                <w:b/>
                <w:bCs/>
                <w:color w:val="000000"/>
                <w:sz w:val="22"/>
                <w:szCs w:val="22"/>
                <w:lang w:val="fr-FR" w:eastAsia="en-US"/>
              </w:rPr>
              <w:t xml:space="preserve">FNFRE-2024 - Webinaire Avis d'intention </w:t>
            </w:r>
            <w:r w:rsidRPr="00EE3928">
              <w:rPr>
                <w:rFonts w:ascii="Calibri" w:eastAsia="Aptos" w:hAnsi="Calibri" w:cs="Calibri"/>
                <w:b/>
                <w:bCs/>
                <w:color w:val="000000"/>
                <w:sz w:val="22"/>
                <w:szCs w:val="22"/>
                <w:highlight w:val="yellow"/>
                <w:lang w:val="fr-FR" w:eastAsia="en-US"/>
              </w:rPr>
              <w:t>(French)</w:t>
            </w:r>
          </w:p>
          <w:p w14:paraId="187FA6AF"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Wednesday, May 22, 2024, 10:00 AM | (UTC-04:00) Eastern Time (US &amp; Canada)</w:t>
            </w:r>
          </w:p>
          <w:p w14:paraId="742A4C95" w14:textId="77777777" w:rsidR="00EE3928" w:rsidRPr="00EE3928" w:rsidRDefault="00A11A9D" w:rsidP="00EE3928">
            <w:pPr>
              <w:spacing w:after="0" w:line="240" w:lineRule="auto"/>
              <w:rPr>
                <w:rFonts w:ascii="Calibri" w:eastAsia="Aptos" w:hAnsi="Calibri" w:cs="Calibri"/>
                <w:sz w:val="22"/>
                <w:szCs w:val="22"/>
                <w:lang w:eastAsia="en-US"/>
              </w:rPr>
            </w:pPr>
            <w:hyperlink r:id="rId446" w:history="1">
              <w:r w:rsidR="00EE3928" w:rsidRPr="00EE3928">
                <w:rPr>
                  <w:rFonts w:ascii="Calibri" w:eastAsia="Aptos" w:hAnsi="Calibri" w:cs="Calibri"/>
                  <w:color w:val="0563C1"/>
                  <w:sz w:val="22"/>
                  <w:szCs w:val="22"/>
                  <w:u w:val="single"/>
                  <w:lang w:eastAsia="en-US"/>
                </w:rPr>
                <w:t>Join link</w:t>
              </w:r>
              <w:r w:rsidR="00EE3928" w:rsidRPr="00EE3928">
                <w:rPr>
                  <w:rFonts w:ascii="Calibri" w:eastAsia="Aptos" w:hAnsi="Calibri" w:cs="Calibri"/>
                  <w:color w:val="000000"/>
                  <w:sz w:val="22"/>
                  <w:szCs w:val="22"/>
                  <w:lang w:eastAsia="en-US"/>
                </w:rPr>
                <w:br/>
              </w:r>
            </w:hyperlink>
            <w:r w:rsidR="00EE3928" w:rsidRPr="00EE3928">
              <w:rPr>
                <w:rFonts w:ascii="Calibri" w:eastAsia="Aptos" w:hAnsi="Calibri" w:cs="Calibri"/>
                <w:sz w:val="22"/>
                <w:szCs w:val="22"/>
                <w:lang w:eastAsia="en-US"/>
              </w:rPr>
              <w:t>Webinar number: 2340 187 8916</w:t>
            </w:r>
          </w:p>
          <w:p w14:paraId="15C8D523"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Webinar password:  WFwnC7gPr82</w:t>
            </w:r>
          </w:p>
          <w:p w14:paraId="54A54D7F"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(93962747 from phones and video systems)</w:t>
            </w:r>
          </w:p>
          <w:p w14:paraId="649ADA4D" w14:textId="77777777" w:rsidR="00EE3928" w:rsidRPr="00EE3928" w:rsidRDefault="00EE3928" w:rsidP="00EE3928">
            <w:pPr>
              <w:spacing w:after="0"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Join by phone: +1-438-797-4001 Canada Toll (Montreal), Access code: 234 018 78916.</w:t>
            </w:r>
          </w:p>
          <w:p w14:paraId="23B59BA8" w14:textId="77777777" w:rsidR="00EE3928" w:rsidRPr="00EE3928" w:rsidRDefault="00EE3928" w:rsidP="00EE3928">
            <w:pPr>
              <w:shd w:val="clear" w:color="auto" w:fill="FFFFFF"/>
              <w:spacing w:after="0" w:line="252" w:lineRule="auto"/>
              <w:ind w:left="720"/>
              <w:textAlignment w:val="baseline"/>
              <w:rPr>
                <w:rFonts w:ascii="Calibri" w:eastAsia="Aptos" w:hAnsi="Calibri" w:cs="Calibri"/>
                <w:sz w:val="22"/>
                <w:szCs w:val="22"/>
                <w:lang w:eastAsia="es-419"/>
              </w:rPr>
            </w:pPr>
          </w:p>
        </w:tc>
      </w:tr>
      <w:tr w:rsidR="00EE3928" w:rsidRPr="00EE3928" w14:paraId="7DDBEC4A" w14:textId="77777777" w:rsidTr="00EE3928">
        <w:trPr>
          <w:trHeight w:val="249"/>
        </w:trPr>
        <w:tc>
          <w:tcPr>
            <w:tcW w:w="1357"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EA600A8" w14:textId="77777777" w:rsidR="00EE3928" w:rsidRPr="00EE3928" w:rsidRDefault="00EE3928" w:rsidP="00EE3928">
            <w:pPr>
              <w:spacing w:after="0" w:line="252" w:lineRule="auto"/>
              <w:rPr>
                <w:rFonts w:ascii="Calibri" w:eastAsia="Aptos" w:hAnsi="Calibri" w:cs="Calibri"/>
                <w:b/>
                <w:bCs/>
                <w:color w:val="000000"/>
                <w:sz w:val="22"/>
                <w:szCs w:val="22"/>
                <w:lang w:eastAsia="en-US"/>
              </w:rPr>
            </w:pPr>
            <w:r w:rsidRPr="00EE3928">
              <w:rPr>
                <w:rFonts w:ascii="Calibri" w:eastAsia="Aptos" w:hAnsi="Calibri" w:cs="Calibri"/>
                <w:b/>
                <w:bCs/>
                <w:color w:val="000000"/>
                <w:sz w:val="22"/>
                <w:szCs w:val="22"/>
                <w:lang w:eastAsia="en-US"/>
              </w:rPr>
              <w:t>For more information</w:t>
            </w:r>
          </w:p>
        </w:tc>
        <w:tc>
          <w:tcPr>
            <w:tcW w:w="3643"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174187B" w14:textId="77777777" w:rsidR="00EE3928" w:rsidRPr="00EE3928" w:rsidRDefault="00EE3928" w:rsidP="00EE3928">
            <w:pPr>
              <w:spacing w:after="0" w:line="252" w:lineRule="auto"/>
              <w:rPr>
                <w:rFonts w:ascii="Calibri" w:eastAsia="Aptos" w:hAnsi="Calibri" w:cs="Calibri"/>
                <w:color w:val="000000"/>
                <w:sz w:val="22"/>
                <w:szCs w:val="22"/>
                <w:highlight w:val="yellow"/>
                <w:lang w:eastAsia="en-US"/>
              </w:rPr>
            </w:pPr>
            <w:r w:rsidRPr="00EE3928">
              <w:rPr>
                <w:rFonts w:ascii="Calibri" w:eastAsia="Aptos" w:hAnsi="Calibri" w:cs="Calibri"/>
                <w:color w:val="000000"/>
                <w:sz w:val="22"/>
                <w:szCs w:val="22"/>
                <w:lang w:eastAsia="en-US"/>
              </w:rPr>
              <w:t xml:space="preserve">Consult the </w:t>
            </w:r>
            <w:hyperlink r:id="rId447" w:history="1">
              <w:r w:rsidRPr="00EE3928">
                <w:rPr>
                  <w:rFonts w:ascii="Calibri" w:eastAsia="Aptos" w:hAnsi="Calibri" w:cs="Calibri"/>
                  <w:color w:val="0563C1"/>
                  <w:sz w:val="22"/>
                  <w:szCs w:val="22"/>
                  <w:u w:val="single"/>
                  <w:lang w:eastAsia="en-US"/>
                </w:rPr>
                <w:t>program website</w:t>
              </w:r>
            </w:hyperlink>
            <w:r w:rsidRPr="00EE3928">
              <w:rPr>
                <w:rFonts w:ascii="Calibri" w:eastAsia="Aptos" w:hAnsi="Calibri" w:cs="Calibri"/>
                <w:color w:val="000000"/>
                <w:sz w:val="22"/>
                <w:szCs w:val="22"/>
                <w:lang w:eastAsia="en-US"/>
              </w:rPr>
              <w:t xml:space="preserve">, </w:t>
            </w:r>
            <w:hyperlink r:id="rId448" w:history="1">
              <w:r w:rsidRPr="00EE3928">
                <w:rPr>
                  <w:rFonts w:ascii="Calibri" w:eastAsia="Aptos" w:hAnsi="Calibri" w:cs="Calibri"/>
                  <w:color w:val="0563C1"/>
                  <w:sz w:val="22"/>
                  <w:szCs w:val="22"/>
                  <w:u w:val="single"/>
                  <w:lang w:eastAsia="en-US"/>
                </w:rPr>
                <w:t>FAQs</w:t>
              </w:r>
            </w:hyperlink>
            <w:r w:rsidRPr="00EE3928">
              <w:rPr>
                <w:rFonts w:ascii="Calibri" w:eastAsia="Aptos" w:hAnsi="Calibri" w:cs="Calibri"/>
                <w:color w:val="000000"/>
                <w:sz w:val="22"/>
                <w:szCs w:val="22"/>
                <w:lang w:eastAsia="en-US"/>
              </w:rPr>
              <w:t xml:space="preserve"> or contact </w:t>
            </w:r>
            <w:hyperlink r:id="rId449" w:history="1">
              <w:r w:rsidRPr="00EE3928">
                <w:rPr>
                  <w:rFonts w:ascii="Calibri" w:eastAsia="Aptos" w:hAnsi="Calibri" w:cs="Calibri"/>
                  <w:color w:val="0563C1"/>
                  <w:sz w:val="22"/>
                  <w:szCs w:val="22"/>
                  <w:u w:val="single"/>
                  <w:lang w:eastAsia="en-US"/>
                </w:rPr>
                <w:t>raluca.dubrowski@ontariotechu.ca</w:t>
              </w:r>
            </w:hyperlink>
          </w:p>
        </w:tc>
      </w:tr>
    </w:tbl>
    <w:p w14:paraId="7904C944" w14:textId="77777777" w:rsidR="00EE3928" w:rsidRPr="00EE3928" w:rsidRDefault="00EE3928" w:rsidP="00EE3928">
      <w:pPr>
        <w:spacing w:after="0" w:line="240" w:lineRule="auto"/>
        <w:jc w:val="center"/>
        <w:rPr>
          <w:rFonts w:ascii="Calibri" w:eastAsia="Aptos" w:hAnsi="Calibri" w:cs="Calibri"/>
          <w:b/>
          <w:bCs/>
          <w:sz w:val="22"/>
          <w:szCs w:val="22"/>
          <w:lang w:val="en-CA" w:eastAsia="en-US"/>
        </w:rPr>
      </w:pPr>
    </w:p>
    <w:p w14:paraId="47AA359B" w14:textId="77777777" w:rsidR="00EE3928" w:rsidRPr="00EE3928" w:rsidRDefault="00EE3928" w:rsidP="00EE3928">
      <w:pPr>
        <w:spacing w:line="240" w:lineRule="auto"/>
        <w:jc w:val="both"/>
        <w:rPr>
          <w:rFonts w:ascii="Calibri" w:eastAsia="Aptos" w:hAnsi="Calibri" w:cs="Calibri"/>
          <w:b/>
          <w:bCs/>
          <w:color w:val="44546A"/>
          <w:sz w:val="28"/>
          <w:szCs w:val="28"/>
          <w:lang w:val="en-CA" w:eastAsia="en-US"/>
        </w:rPr>
      </w:pPr>
      <w:r w:rsidRPr="00EE3928">
        <w:rPr>
          <w:rFonts w:ascii="Calibri" w:eastAsia="Aptos" w:hAnsi="Calibri" w:cs="Calibri"/>
          <w:b/>
          <w:bCs/>
          <w:color w:val="44546A"/>
          <w:sz w:val="28"/>
          <w:szCs w:val="28"/>
          <w:lang w:val="en-CA" w:eastAsia="en-US"/>
        </w:rPr>
        <w:t>Eligibility</w:t>
      </w:r>
    </w:p>
    <w:p w14:paraId="67D7578B" w14:textId="77777777" w:rsidR="00EE3928" w:rsidRPr="00EE3928" w:rsidRDefault="00EE3928" w:rsidP="00EE3928">
      <w:pPr>
        <w:spacing w:line="240" w:lineRule="auto"/>
        <w:jc w:val="both"/>
        <w:rPr>
          <w:rFonts w:ascii="Calibri" w:eastAsia="Aptos" w:hAnsi="Calibri" w:cs="Calibri"/>
          <w:b/>
          <w:bCs/>
          <w:color w:val="0070C0"/>
          <w:sz w:val="22"/>
          <w:szCs w:val="22"/>
          <w:lang w:val="en-CA" w:eastAsia="en-US"/>
        </w:rPr>
      </w:pPr>
      <w:r w:rsidRPr="00EE3928">
        <w:rPr>
          <w:rFonts w:ascii="Calibri" w:eastAsia="Aptos" w:hAnsi="Calibri" w:cs="Calibri"/>
          <w:b/>
          <w:bCs/>
          <w:color w:val="000000"/>
          <w:sz w:val="22"/>
          <w:szCs w:val="22"/>
          <w:highlight w:val="yellow"/>
          <w:lang w:eastAsia="en-US"/>
        </w:rPr>
        <w:t>Researchers at all career stages are invited to apply to this round.</w:t>
      </w:r>
    </w:p>
    <w:p w14:paraId="4B466056" w14:textId="77777777" w:rsidR="00EE3928" w:rsidRPr="00EE3928" w:rsidRDefault="00EE3928" w:rsidP="00EE3928">
      <w:pPr>
        <w:shd w:val="clear" w:color="auto" w:fill="FFFFFF"/>
        <w:spacing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To encourage projects that push the boundaries in terms of interdisciplinarity, proposals must be submitted by research teams with at least two individuals. In addition to a </w:t>
      </w:r>
      <w:hyperlink r:id="rId450" w:anchor="4c" w:history="1">
        <w:r w:rsidRPr="00EE3928">
          <w:rPr>
            <w:rFonts w:ascii="Calibri" w:eastAsia="Aptos" w:hAnsi="Calibri" w:cs="Calibri"/>
            <w:color w:val="0563C1"/>
            <w:sz w:val="22"/>
            <w:szCs w:val="22"/>
            <w:u w:val="single"/>
            <w:lang w:eastAsia="en-US"/>
          </w:rPr>
          <w:t>nominated principal investigator</w:t>
        </w:r>
      </w:hyperlink>
      <w:r w:rsidRPr="00EE3928">
        <w:rPr>
          <w:rFonts w:ascii="Calibri" w:eastAsia="Aptos" w:hAnsi="Calibri" w:cs="Calibri"/>
          <w:color w:val="000000"/>
          <w:sz w:val="22"/>
          <w:szCs w:val="22"/>
          <w:lang w:eastAsia="en-US"/>
        </w:rPr>
        <w:t xml:space="preserve"> (NPI), the team must </w:t>
      </w:r>
      <w:r w:rsidRPr="00EE3928">
        <w:rPr>
          <w:rFonts w:ascii="Calibri" w:eastAsia="Aptos" w:hAnsi="Calibri" w:cs="Calibri"/>
          <w:color w:val="000000"/>
          <w:sz w:val="22"/>
          <w:szCs w:val="22"/>
          <w:lang w:eastAsia="en-US"/>
        </w:rPr>
        <w:lastRenderedPageBreak/>
        <w:t>include either a </w:t>
      </w:r>
      <w:hyperlink r:id="rId451" w:anchor="4d" w:history="1">
        <w:r w:rsidRPr="00EE3928">
          <w:rPr>
            <w:rFonts w:ascii="Calibri" w:eastAsia="Aptos" w:hAnsi="Calibri" w:cs="Calibri"/>
            <w:color w:val="0563C1"/>
            <w:sz w:val="22"/>
            <w:szCs w:val="22"/>
            <w:u w:val="single"/>
            <w:lang w:eastAsia="en-US"/>
          </w:rPr>
          <w:t>co-principal investigator</w:t>
        </w:r>
      </w:hyperlink>
      <w:r w:rsidRPr="00EE3928">
        <w:rPr>
          <w:rFonts w:ascii="Calibri" w:eastAsia="Aptos" w:hAnsi="Calibri" w:cs="Calibri"/>
          <w:color w:val="000000"/>
          <w:sz w:val="22"/>
          <w:szCs w:val="22"/>
          <w:lang w:eastAsia="en-US"/>
        </w:rPr>
        <w:t> (co-PI) or a </w:t>
      </w:r>
      <w:hyperlink r:id="rId452" w:anchor="4e" w:history="1">
        <w:r w:rsidRPr="00EE3928">
          <w:rPr>
            <w:rFonts w:ascii="Calibri" w:eastAsia="Aptos" w:hAnsi="Calibri" w:cs="Calibri"/>
            <w:color w:val="0563C1"/>
            <w:sz w:val="22"/>
            <w:szCs w:val="22"/>
            <w:u w:val="single"/>
            <w:lang w:eastAsia="en-US"/>
          </w:rPr>
          <w:t>co-applicant</w:t>
        </w:r>
      </w:hyperlink>
      <w:r w:rsidRPr="00EE3928">
        <w:rPr>
          <w:rFonts w:ascii="Calibri" w:eastAsia="Aptos" w:hAnsi="Calibri" w:cs="Calibri"/>
          <w:color w:val="000000"/>
          <w:sz w:val="22"/>
          <w:szCs w:val="22"/>
          <w:lang w:eastAsia="en-US"/>
        </w:rPr>
        <w:t>. Teams may include one co-PI and any number of co-applicants and/or </w:t>
      </w:r>
      <w:hyperlink r:id="rId453" w:anchor="4f" w:history="1">
        <w:r w:rsidRPr="00EE3928">
          <w:rPr>
            <w:rFonts w:ascii="Calibri" w:eastAsia="Aptos" w:hAnsi="Calibri" w:cs="Calibri"/>
            <w:color w:val="0563C1"/>
            <w:sz w:val="22"/>
            <w:szCs w:val="22"/>
            <w:u w:val="single"/>
            <w:lang w:eastAsia="en-US"/>
          </w:rPr>
          <w:t>collaborators</w:t>
        </w:r>
      </w:hyperlink>
      <w:r w:rsidRPr="00EE3928">
        <w:rPr>
          <w:rFonts w:ascii="Calibri" w:eastAsia="Aptos" w:hAnsi="Calibri" w:cs="Calibri"/>
          <w:color w:val="000000"/>
          <w:sz w:val="22"/>
          <w:szCs w:val="22"/>
          <w:lang w:eastAsia="en-US"/>
        </w:rPr>
        <w:t>.</w:t>
      </w:r>
    </w:p>
    <w:p w14:paraId="65EAB236" w14:textId="77777777" w:rsidR="00EE3928" w:rsidRPr="00EE3928" w:rsidRDefault="00EE3928" w:rsidP="00EE3928">
      <w:pPr>
        <w:shd w:val="clear" w:color="auto" w:fill="FFFFFF"/>
        <w:spacing w:line="240"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To ensure that Exploration grants support high-risk, high-reward projects across the broadest spectrum of disciplines</w:t>
      </w:r>
      <w:r w:rsidRPr="00EE3928">
        <w:rPr>
          <w:rFonts w:ascii="Calibri" w:eastAsia="Aptos" w:hAnsi="Calibri" w:cs="Calibri"/>
          <w:b/>
          <w:bCs/>
          <w:color w:val="000000"/>
          <w:sz w:val="22"/>
          <w:szCs w:val="22"/>
          <w:lang w:eastAsia="en-US"/>
        </w:rPr>
        <w:t>, individuals can participate in</w:t>
      </w:r>
      <w:r w:rsidRPr="00EE3928">
        <w:rPr>
          <w:rFonts w:ascii="Calibri" w:eastAsia="Aptos" w:hAnsi="Calibri" w:cs="Calibri"/>
          <w:color w:val="000000"/>
          <w:sz w:val="22"/>
          <w:szCs w:val="22"/>
          <w:lang w:eastAsia="en-US"/>
        </w:rPr>
        <w:t> </w:t>
      </w:r>
      <w:r w:rsidRPr="00EE3928">
        <w:rPr>
          <w:rFonts w:ascii="Calibri" w:eastAsia="Aptos" w:hAnsi="Calibri" w:cs="Calibri"/>
          <w:b/>
          <w:bCs/>
          <w:color w:val="000000"/>
          <w:sz w:val="22"/>
          <w:szCs w:val="22"/>
          <w:lang w:eastAsia="en-US"/>
        </w:rPr>
        <w:t>only one application of the NFRF Exploration grants stream</w:t>
      </w:r>
      <w:r w:rsidRPr="00EE3928">
        <w:rPr>
          <w:rFonts w:ascii="Calibri" w:eastAsia="Aptos" w:hAnsi="Calibri" w:cs="Calibri"/>
          <w:color w:val="000000"/>
          <w:sz w:val="22"/>
          <w:szCs w:val="22"/>
          <w:lang w:eastAsia="en-US"/>
        </w:rPr>
        <w:t> at a time, as either an NPI, co-PI or co-applicant. If an NPI, co-PI or co-applicant also had such a role on a previous Exploration grant-funded project, they must have submitted their final report for the previous project at least one month before the full application deadline for the present competition. These restrictions do not apply to collaborators, to the NFRF Transformation and International streams, or to special calls. An individual may simultaneously apply for or be an award holder as NPI, co-PI or co-applicant for grants under separate streams (Exploration, Transformation, International and special calls).</w:t>
      </w:r>
    </w:p>
    <w:p w14:paraId="77C39BD4" w14:textId="77777777" w:rsidR="00EE3928" w:rsidRPr="00EE3928" w:rsidRDefault="00EE3928" w:rsidP="00EE3928">
      <w:pPr>
        <w:shd w:val="clear" w:color="auto" w:fill="FFFFFF"/>
        <w:spacing w:line="240" w:lineRule="auto"/>
        <w:jc w:val="both"/>
        <w:rPr>
          <w:rFonts w:ascii="Calibri" w:eastAsia="Aptos" w:hAnsi="Calibri" w:cs="Calibri"/>
          <w:color w:val="000000"/>
          <w:sz w:val="22"/>
          <w:szCs w:val="22"/>
          <w:lang w:eastAsia="en-US"/>
        </w:rPr>
      </w:pPr>
      <w:r w:rsidRPr="00EE3928">
        <w:rPr>
          <w:rFonts w:ascii="Calibri" w:eastAsia="Aptos" w:hAnsi="Calibri" w:cs="Calibri"/>
          <w:b/>
          <w:bCs/>
          <w:color w:val="000000"/>
          <w:sz w:val="22"/>
          <w:szCs w:val="22"/>
          <w:lang w:eastAsia="en-US"/>
        </w:rPr>
        <w:t xml:space="preserve">A proposal </w:t>
      </w:r>
      <w:proofErr w:type="gramStart"/>
      <w:r w:rsidRPr="00EE3928">
        <w:rPr>
          <w:rFonts w:ascii="Calibri" w:eastAsia="Aptos" w:hAnsi="Calibri" w:cs="Calibri"/>
          <w:b/>
          <w:bCs/>
          <w:color w:val="000000"/>
          <w:sz w:val="22"/>
          <w:szCs w:val="22"/>
          <w:lang w:eastAsia="en-US"/>
        </w:rPr>
        <w:t>is considered to be</w:t>
      </w:r>
      <w:proofErr w:type="gramEnd"/>
      <w:r w:rsidRPr="00EE3928">
        <w:rPr>
          <w:rFonts w:ascii="Calibri" w:eastAsia="Aptos" w:hAnsi="Calibri" w:cs="Calibri"/>
          <w:b/>
          <w:bCs/>
          <w:color w:val="000000"/>
          <w:sz w:val="22"/>
          <w:szCs w:val="22"/>
          <w:lang w:eastAsia="en-US"/>
        </w:rPr>
        <w:t xml:space="preserve"> led by early career researchers (ECRs) </w:t>
      </w:r>
      <w:r w:rsidRPr="00EE3928">
        <w:rPr>
          <w:rFonts w:ascii="Calibri" w:eastAsia="Aptos" w:hAnsi="Calibri" w:cs="Calibri"/>
          <w:color w:val="000000"/>
          <w:sz w:val="22"/>
          <w:szCs w:val="22"/>
          <w:lang w:eastAsia="en-US"/>
        </w:rPr>
        <w:t>if both the NPI and co-PI (if applicable) are ECRs. An ECR is a researcher within five years from the start date of their first research-related appointment, minus the length of any eligible delays in research (e.g., illness, maternity, parental), as of the first day of the month in which the competition is launched (May 1</w:t>
      </w:r>
      <w:proofErr w:type="gramStart"/>
      <w:r w:rsidRPr="00EE3928">
        <w:rPr>
          <w:rFonts w:ascii="Calibri" w:eastAsia="Aptos" w:hAnsi="Calibri" w:cs="Calibri"/>
          <w:color w:val="000000"/>
          <w:sz w:val="22"/>
          <w:szCs w:val="22"/>
          <w:lang w:eastAsia="en-US"/>
        </w:rPr>
        <w:t xml:space="preserve"> 2024</w:t>
      </w:r>
      <w:proofErr w:type="gramEnd"/>
      <w:r w:rsidRPr="00EE3928">
        <w:rPr>
          <w:rFonts w:ascii="Calibri" w:eastAsia="Aptos" w:hAnsi="Calibri" w:cs="Calibri"/>
          <w:color w:val="000000"/>
          <w:sz w:val="22"/>
          <w:szCs w:val="22"/>
          <w:lang w:eastAsia="en-US"/>
        </w:rPr>
        <w:t>, for this Exploration competition).</w:t>
      </w:r>
    </w:p>
    <w:p w14:paraId="263E0888" w14:textId="77777777" w:rsidR="00EE3928" w:rsidRPr="00EE3928" w:rsidRDefault="00EE3928" w:rsidP="00EE3928">
      <w:pPr>
        <w:shd w:val="clear" w:color="auto" w:fill="FFFFFF"/>
        <w:spacing w:line="240" w:lineRule="auto"/>
        <w:jc w:val="both"/>
        <w:rPr>
          <w:rFonts w:ascii="Calibri" w:eastAsia="Aptos" w:hAnsi="Calibri" w:cs="Calibri"/>
          <w:b/>
          <w:bCs/>
          <w:color w:val="44546A"/>
          <w:sz w:val="28"/>
          <w:szCs w:val="28"/>
          <w:lang w:eastAsia="en-US"/>
        </w:rPr>
      </w:pPr>
      <w:r w:rsidRPr="00EE3928">
        <w:rPr>
          <w:rFonts w:ascii="Calibri" w:eastAsia="Aptos" w:hAnsi="Calibri" w:cs="Calibri"/>
          <w:b/>
          <w:bCs/>
          <w:color w:val="44546A"/>
          <w:sz w:val="28"/>
          <w:szCs w:val="28"/>
          <w:lang w:eastAsia="en-US"/>
        </w:rPr>
        <w:t>Subject Matter</w:t>
      </w:r>
    </w:p>
    <w:p w14:paraId="34DA0E44" w14:textId="77777777" w:rsidR="00EE3928" w:rsidRPr="00EE3928" w:rsidRDefault="00EE3928" w:rsidP="00EE3928">
      <w:pPr>
        <w:shd w:val="clear" w:color="auto" w:fill="FFFFFF"/>
        <w:spacing w:line="240" w:lineRule="auto"/>
        <w:rPr>
          <w:rFonts w:ascii="Calibri" w:eastAsia="Aptos" w:hAnsi="Calibri" w:cs="Calibri"/>
          <w:sz w:val="22"/>
          <w:szCs w:val="22"/>
          <w:lang w:eastAsia="en-US"/>
        </w:rPr>
      </w:pPr>
      <w:r w:rsidRPr="00EE3928">
        <w:rPr>
          <w:rFonts w:ascii="Calibri" w:eastAsia="Aptos" w:hAnsi="Calibri" w:cs="Calibri"/>
          <w:color w:val="000000"/>
          <w:sz w:val="22"/>
          <w:szCs w:val="22"/>
          <w:lang w:eastAsia="en-US"/>
        </w:rPr>
        <w:t xml:space="preserve">Exploration grants support projects that are high risk, high reward and interdisciplinary. They may involve disciplines, thematic areas, approaches or subject areas eligible for funding across the three agencies.  </w:t>
      </w:r>
      <w:r w:rsidRPr="00EE3928">
        <w:rPr>
          <w:rFonts w:ascii="Calibri" w:eastAsia="Aptos" w:hAnsi="Calibri" w:cs="Calibri"/>
          <w:b/>
          <w:bCs/>
          <w:color w:val="000000"/>
          <w:sz w:val="22"/>
          <w:szCs w:val="22"/>
          <w:highlight w:val="yellow"/>
          <w:lang w:eastAsia="en-US"/>
        </w:rPr>
        <w:t>Applications are encouraged from all Faculties.</w:t>
      </w:r>
    </w:p>
    <w:p w14:paraId="2C621DC5" w14:textId="77777777" w:rsidR="00EE3928" w:rsidRPr="00EE3928" w:rsidRDefault="00EE3928" w:rsidP="00EE3928">
      <w:pPr>
        <w:shd w:val="clear" w:color="auto" w:fill="FFFFFF"/>
        <w:spacing w:line="240"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To meet the minimum requirement to be considered </w:t>
      </w:r>
      <w:r w:rsidRPr="00EE3928">
        <w:rPr>
          <w:rFonts w:ascii="Calibri" w:eastAsia="Aptos" w:hAnsi="Calibri" w:cs="Calibri"/>
          <w:b/>
          <w:bCs/>
          <w:color w:val="000000"/>
          <w:sz w:val="22"/>
          <w:szCs w:val="22"/>
          <w:lang w:eastAsia="en-US"/>
        </w:rPr>
        <w:t>interdisciplinary</w:t>
      </w:r>
      <w:r w:rsidRPr="00EE3928">
        <w:rPr>
          <w:rFonts w:ascii="Calibri" w:eastAsia="Aptos" w:hAnsi="Calibri" w:cs="Calibri"/>
          <w:color w:val="000000"/>
          <w:sz w:val="22"/>
          <w:szCs w:val="22"/>
          <w:lang w:eastAsia="en-US"/>
        </w:rPr>
        <w:t>, a proposed research project must combine elements from at least two different disciplines (as defined by a </w:t>
      </w:r>
      <w:hyperlink r:id="rId454" w:tgtFrame="_blank" w:history="1">
        <w:r w:rsidRPr="00EE3928">
          <w:rPr>
            <w:rFonts w:ascii="Calibri" w:eastAsia="Aptos" w:hAnsi="Calibri" w:cs="Calibri"/>
            <w:color w:val="0563C1"/>
            <w:sz w:val="22"/>
            <w:szCs w:val="22"/>
            <w:u w:val="single"/>
            <w:lang w:eastAsia="en-US"/>
          </w:rPr>
          <w:t>group-level classification</w:t>
        </w:r>
      </w:hyperlink>
      <w:r w:rsidRPr="00EE3928">
        <w:rPr>
          <w:rFonts w:ascii="Calibri" w:eastAsia="Aptos" w:hAnsi="Calibri" w:cs="Calibri"/>
          <w:color w:val="000000"/>
          <w:sz w:val="22"/>
          <w:szCs w:val="22"/>
          <w:lang w:eastAsia="en-US"/>
        </w:rPr>
        <w:t> based on the </w:t>
      </w:r>
      <w:hyperlink r:id="rId455" w:tgtFrame="_blank" w:history="1">
        <w:r w:rsidRPr="00EE3928">
          <w:rPr>
            <w:rFonts w:ascii="Calibri" w:eastAsia="Aptos" w:hAnsi="Calibri" w:cs="Calibri"/>
            <w:color w:val="0563C1"/>
            <w:sz w:val="22"/>
            <w:szCs w:val="22"/>
            <w:u w:val="single"/>
            <w:lang w:eastAsia="en-US"/>
          </w:rPr>
          <w:t>Canadian Research and Development Classification</w:t>
        </w:r>
      </w:hyperlink>
      <w:r w:rsidRPr="00EE3928">
        <w:rPr>
          <w:rFonts w:ascii="Calibri" w:eastAsia="Aptos" w:hAnsi="Calibri" w:cs="Calibri"/>
          <w:color w:val="000000"/>
          <w:sz w:val="22"/>
          <w:szCs w:val="22"/>
          <w:lang w:eastAsia="en-US"/>
        </w:rPr>
        <w:t xml:space="preserve">). </w:t>
      </w:r>
      <w:r w:rsidRPr="00EE3928">
        <w:rPr>
          <w:rFonts w:ascii="Calibri" w:eastAsia="Aptos" w:hAnsi="Calibri" w:cs="Calibri"/>
          <w:b/>
          <w:bCs/>
          <w:color w:val="000000"/>
          <w:sz w:val="22"/>
          <w:szCs w:val="22"/>
          <w:lang w:eastAsia="en-US"/>
        </w:rPr>
        <w:t>Note that projects that integrate two disciplines with a long and established tradition of working together (e.g., biology and chemistry or psychology and education) may satisfy the above requirement but not meet the expectations of the program.</w:t>
      </w:r>
      <w:r w:rsidRPr="00EE3928">
        <w:rPr>
          <w:rFonts w:ascii="Calibri" w:eastAsia="Aptos" w:hAnsi="Calibri" w:cs="Calibri"/>
          <w:color w:val="000000"/>
          <w:sz w:val="22"/>
          <w:szCs w:val="22"/>
          <w:lang w:eastAsia="en-US"/>
        </w:rPr>
        <w:t xml:space="preserve"> The onus is on the applicant to explain the novelty of the interdisciplinary approach to justify the fit to program. Interdisciplinarity is evaluated by a multidisciplinary review panel.</w:t>
      </w:r>
    </w:p>
    <w:p w14:paraId="4B1CEAF4" w14:textId="77777777" w:rsidR="00EE3928" w:rsidRPr="00EE3928" w:rsidRDefault="00EE3928" w:rsidP="00EE3928">
      <w:pPr>
        <w:shd w:val="clear" w:color="auto" w:fill="FFFFFF"/>
        <w:spacing w:after="240" w:line="240" w:lineRule="auto"/>
        <w:rPr>
          <w:rFonts w:ascii="Calibri" w:eastAsia="Aptos" w:hAnsi="Calibri" w:cs="Calibri"/>
          <w:color w:val="000000"/>
          <w:sz w:val="22"/>
          <w:szCs w:val="22"/>
          <w:lang w:eastAsia="en-US"/>
        </w:rPr>
      </w:pPr>
      <w:r w:rsidRPr="00EE3928">
        <w:rPr>
          <w:rFonts w:ascii="Calibri" w:eastAsia="Aptos" w:hAnsi="Calibri" w:cs="Calibri"/>
          <w:color w:val="000000"/>
          <w:sz w:val="22"/>
          <w:szCs w:val="22"/>
          <w:lang w:eastAsia="en-US"/>
        </w:rPr>
        <w:t xml:space="preserve">Applications for projects that are the same or similar, in whole or in part, to ones that have been funded by other federal research granting agency programs should not be submitted to the NFRF program. </w:t>
      </w:r>
      <w:r w:rsidRPr="00EE3928">
        <w:rPr>
          <w:rFonts w:ascii="Calibri" w:eastAsia="Aptos" w:hAnsi="Calibri" w:cs="Calibri"/>
          <w:b/>
          <w:bCs/>
          <w:color w:val="000000"/>
          <w:sz w:val="22"/>
          <w:szCs w:val="22"/>
          <w:lang w:eastAsia="en-US"/>
        </w:rPr>
        <w:t xml:space="preserve">Applications for projects the same as or </w:t>
      </w:r>
      <w:proofErr w:type="gramStart"/>
      <w:r w:rsidRPr="00EE3928">
        <w:rPr>
          <w:rFonts w:ascii="Calibri" w:eastAsia="Aptos" w:hAnsi="Calibri" w:cs="Calibri"/>
          <w:b/>
          <w:bCs/>
          <w:color w:val="000000"/>
          <w:sz w:val="22"/>
          <w:szCs w:val="22"/>
          <w:lang w:eastAsia="en-US"/>
        </w:rPr>
        <w:t>similar to</w:t>
      </w:r>
      <w:proofErr w:type="gramEnd"/>
      <w:r w:rsidRPr="00EE3928">
        <w:rPr>
          <w:rFonts w:ascii="Calibri" w:eastAsia="Aptos" w:hAnsi="Calibri" w:cs="Calibri"/>
          <w:b/>
          <w:bCs/>
          <w:color w:val="000000"/>
          <w:sz w:val="22"/>
          <w:szCs w:val="22"/>
          <w:lang w:eastAsia="en-US"/>
        </w:rPr>
        <w:t xml:space="preserve"> projects that have been unsuccessful in receiving funding from other agency programs may be submitted to the NFRF program in cases where the lack of success is due to the high-risk and/or interdisciplinary nature of the project, rather than limited funds in a highly competitive pool.</w:t>
      </w:r>
    </w:p>
    <w:p w14:paraId="2F6E6B0F" w14:textId="77777777" w:rsidR="00EE3928" w:rsidRPr="00EE3928" w:rsidRDefault="00EE3928" w:rsidP="00EE3928">
      <w:pPr>
        <w:shd w:val="clear" w:color="auto" w:fill="FFFFFF"/>
        <w:spacing w:line="240" w:lineRule="auto"/>
        <w:jc w:val="both"/>
        <w:rPr>
          <w:rFonts w:ascii="Calibri" w:eastAsia="Aptos" w:hAnsi="Calibri" w:cs="Calibri"/>
          <w:b/>
          <w:bCs/>
          <w:color w:val="0070C0"/>
          <w:sz w:val="28"/>
          <w:szCs w:val="28"/>
          <w:lang w:eastAsia="en-US"/>
        </w:rPr>
      </w:pPr>
      <w:r w:rsidRPr="00EE3928">
        <w:rPr>
          <w:rFonts w:ascii="Calibri" w:eastAsia="Aptos" w:hAnsi="Calibri" w:cs="Calibri"/>
          <w:b/>
          <w:bCs/>
          <w:color w:val="44546A"/>
          <w:sz w:val="28"/>
          <w:szCs w:val="28"/>
          <w:lang w:eastAsia="en-US"/>
        </w:rPr>
        <w:t>Resources</w:t>
      </w:r>
    </w:p>
    <w:p w14:paraId="3A0DDED0" w14:textId="77777777" w:rsidR="00EE3928" w:rsidRPr="00EE3928" w:rsidRDefault="00A11A9D" w:rsidP="002B2D65">
      <w:pPr>
        <w:numPr>
          <w:ilvl w:val="0"/>
          <w:numId w:val="67"/>
        </w:numPr>
        <w:shd w:val="clear" w:color="auto" w:fill="FFFFFF"/>
        <w:spacing w:after="0" w:line="240" w:lineRule="auto"/>
        <w:jc w:val="both"/>
        <w:rPr>
          <w:rFonts w:ascii="Calibri" w:eastAsia="Times New Roman" w:hAnsi="Calibri" w:cs="Calibri"/>
          <w:color w:val="0563C1"/>
          <w:sz w:val="22"/>
          <w:szCs w:val="22"/>
          <w:u w:val="single"/>
          <w:lang w:eastAsia="en-US"/>
        </w:rPr>
      </w:pPr>
      <w:hyperlink r:id="rId456" w:history="1">
        <w:r w:rsidR="00EE3928" w:rsidRPr="00EE3928">
          <w:rPr>
            <w:rFonts w:ascii="Calibri" w:eastAsia="Times New Roman" w:hAnsi="Calibri" w:cs="Calibri"/>
            <w:color w:val="0563C1"/>
            <w:sz w:val="22"/>
            <w:szCs w:val="22"/>
            <w:u w:val="single"/>
            <w:lang w:eastAsia="en-US"/>
          </w:rPr>
          <w:t>Notice of Intent to Apply Guide</w:t>
        </w:r>
      </w:hyperlink>
    </w:p>
    <w:p w14:paraId="4129AC87" w14:textId="77777777" w:rsidR="00EE3928" w:rsidRPr="00EE3928" w:rsidRDefault="00A11A9D" w:rsidP="002B2D65">
      <w:pPr>
        <w:numPr>
          <w:ilvl w:val="0"/>
          <w:numId w:val="67"/>
        </w:numPr>
        <w:shd w:val="clear" w:color="auto" w:fill="FFFFFF"/>
        <w:spacing w:after="0" w:line="240" w:lineRule="auto"/>
        <w:jc w:val="both"/>
        <w:rPr>
          <w:rFonts w:ascii="Calibri" w:eastAsia="Times New Roman" w:hAnsi="Calibri" w:cs="Calibri"/>
          <w:color w:val="0563C1"/>
          <w:sz w:val="22"/>
          <w:szCs w:val="22"/>
          <w:u w:val="single"/>
          <w:lang w:eastAsia="en-US"/>
        </w:rPr>
      </w:pPr>
      <w:hyperlink r:id="rId457" w:history="1">
        <w:r w:rsidR="00EE3928" w:rsidRPr="00EE3928">
          <w:rPr>
            <w:rFonts w:ascii="Calibri" w:eastAsia="Times New Roman" w:hAnsi="Calibri" w:cs="Calibri"/>
            <w:color w:val="0563C1"/>
            <w:sz w:val="22"/>
            <w:szCs w:val="22"/>
            <w:u w:val="single"/>
            <w:lang w:eastAsia="en-US"/>
          </w:rPr>
          <w:t>Full Application Guide</w:t>
        </w:r>
      </w:hyperlink>
    </w:p>
    <w:p w14:paraId="76CC7E26" w14:textId="77777777" w:rsidR="00EE3928" w:rsidRPr="00EE3928" w:rsidRDefault="00A11A9D" w:rsidP="002B2D65">
      <w:pPr>
        <w:numPr>
          <w:ilvl w:val="0"/>
          <w:numId w:val="67"/>
        </w:numPr>
        <w:shd w:val="clear" w:color="auto" w:fill="FFFFFF"/>
        <w:spacing w:after="0" w:line="240" w:lineRule="auto"/>
        <w:jc w:val="both"/>
        <w:rPr>
          <w:rFonts w:ascii="Calibri" w:eastAsia="Times New Roman" w:hAnsi="Calibri" w:cs="Calibri"/>
          <w:color w:val="0563C1"/>
          <w:sz w:val="22"/>
          <w:szCs w:val="22"/>
          <w:u w:val="single"/>
          <w:lang w:eastAsia="en-US"/>
        </w:rPr>
      </w:pPr>
      <w:hyperlink r:id="rId458" w:history="1">
        <w:r w:rsidR="00EE3928" w:rsidRPr="00EE3928">
          <w:rPr>
            <w:rFonts w:ascii="Calibri" w:eastAsia="Times New Roman" w:hAnsi="Calibri" w:cs="Calibri"/>
            <w:color w:val="0563C1"/>
            <w:sz w:val="22"/>
            <w:szCs w:val="22"/>
            <w:u w:val="single"/>
            <w:lang w:eastAsia="en-US"/>
          </w:rPr>
          <w:t>Best Practices in Equity, Diversity and Inclusion in Research</w:t>
        </w:r>
      </w:hyperlink>
    </w:p>
    <w:p w14:paraId="1E10601B" w14:textId="77777777" w:rsidR="00EE3928" w:rsidRPr="00EE3928" w:rsidRDefault="00A11A9D" w:rsidP="002B2D65">
      <w:pPr>
        <w:numPr>
          <w:ilvl w:val="0"/>
          <w:numId w:val="67"/>
        </w:numPr>
        <w:shd w:val="clear" w:color="auto" w:fill="FFFFFF"/>
        <w:spacing w:after="0" w:line="240" w:lineRule="auto"/>
        <w:jc w:val="both"/>
        <w:rPr>
          <w:rFonts w:ascii="Arial" w:eastAsia="Times New Roman" w:hAnsi="Arial" w:cs="Arial"/>
          <w:sz w:val="22"/>
          <w:szCs w:val="22"/>
          <w:u w:val="single"/>
          <w:lang w:eastAsia="en-US"/>
        </w:rPr>
      </w:pPr>
      <w:hyperlink r:id="rId459" w:history="1">
        <w:r w:rsidR="00EE3928" w:rsidRPr="00EE3928">
          <w:rPr>
            <w:rFonts w:ascii="Calibri" w:eastAsia="Times New Roman" w:hAnsi="Calibri" w:cs="Calibri"/>
            <w:color w:val="0563C1"/>
            <w:sz w:val="22"/>
            <w:szCs w:val="22"/>
            <w:u w:val="single"/>
            <w:lang w:eastAsia="en-US"/>
          </w:rPr>
          <w:t>Merit Indicators</w:t>
        </w:r>
      </w:hyperlink>
    </w:p>
    <w:p w14:paraId="7543BFA7" w14:textId="77777777" w:rsidR="00EE3928" w:rsidRPr="00EE3928" w:rsidRDefault="00A11A9D" w:rsidP="002B2D65">
      <w:pPr>
        <w:numPr>
          <w:ilvl w:val="0"/>
          <w:numId w:val="67"/>
        </w:numPr>
        <w:shd w:val="clear" w:color="auto" w:fill="FFFFFF"/>
        <w:spacing w:after="0" w:line="240" w:lineRule="auto"/>
        <w:jc w:val="both"/>
        <w:rPr>
          <w:rFonts w:ascii="Calibri" w:eastAsia="Times New Roman" w:hAnsi="Calibri" w:cs="Calibri"/>
          <w:color w:val="0563C1"/>
          <w:sz w:val="22"/>
          <w:szCs w:val="22"/>
          <w:u w:val="single"/>
          <w:lang w:eastAsia="en-US"/>
        </w:rPr>
      </w:pPr>
      <w:hyperlink r:id="rId460" w:history="1">
        <w:r w:rsidR="00EE3928" w:rsidRPr="00EE3928">
          <w:rPr>
            <w:rFonts w:ascii="Calibri" w:eastAsia="Times New Roman" w:hAnsi="Calibri" w:cs="Calibri"/>
            <w:color w:val="0563C1"/>
            <w:sz w:val="22"/>
            <w:szCs w:val="22"/>
            <w:u w:val="single"/>
            <w:lang w:eastAsia="en-US"/>
          </w:rPr>
          <w:t>Frequently Asked Questions</w:t>
        </w:r>
      </w:hyperlink>
    </w:p>
    <w:p w14:paraId="431C4D53" w14:textId="77777777" w:rsidR="00EE3928" w:rsidRPr="00EE3928" w:rsidRDefault="00EE3928" w:rsidP="00EE3928">
      <w:pPr>
        <w:spacing w:after="0" w:line="240" w:lineRule="auto"/>
        <w:rPr>
          <w:rFonts w:ascii="Calibri" w:eastAsia="Aptos" w:hAnsi="Calibri" w:cs="Calibri"/>
          <w:sz w:val="22"/>
          <w:szCs w:val="22"/>
          <w:lang w:eastAsia="en-US"/>
        </w:rPr>
      </w:pPr>
    </w:p>
    <w:p w14:paraId="2FCF331C" w14:textId="77777777" w:rsidR="00EE3928" w:rsidRPr="00EE3928" w:rsidRDefault="00EE3928" w:rsidP="00EE3928">
      <w:pPr>
        <w:spacing w:after="0" w:line="240" w:lineRule="auto"/>
        <w:rPr>
          <w:rFonts w:ascii="Arial" w:eastAsia="Aptos" w:hAnsi="Arial" w:cs="Arial"/>
          <w:sz w:val="22"/>
          <w:szCs w:val="22"/>
          <w:lang w:eastAsia="en-US"/>
        </w:rPr>
      </w:pPr>
    </w:p>
    <w:p w14:paraId="232C4356" w14:textId="77777777" w:rsidR="00EE3928" w:rsidRDefault="00EE3928">
      <w:pPr>
        <w:rPr>
          <w:rFonts w:ascii="Calibri Light" w:eastAsiaTheme="majorEastAsia" w:hAnsi="Calibri Light" w:cs="Calibri Light"/>
          <w:color w:val="365F91" w:themeColor="accent1" w:themeShade="BF"/>
          <w:sz w:val="28"/>
          <w:szCs w:val="28"/>
          <w:u w:val="single"/>
          <w:lang w:val="en-CA"/>
        </w:rPr>
      </w:pPr>
      <w:r>
        <w:rPr>
          <w:rFonts w:ascii="Calibri Light" w:hAnsi="Calibri Light" w:cs="Calibri Light"/>
          <w:u w:val="single"/>
          <w:lang w:val="en-CA"/>
        </w:rPr>
        <w:br w:type="page"/>
      </w:r>
    </w:p>
    <w:p w14:paraId="011F4251" w14:textId="77777777" w:rsidR="00A17BF8" w:rsidRPr="00A17BF8" w:rsidRDefault="00A17BF8" w:rsidP="00A17BF8">
      <w:pPr>
        <w:pStyle w:val="Heading2"/>
      </w:pPr>
      <w:bookmarkStart w:id="114" w:name="_SSHRC_Partnership_Development"/>
      <w:bookmarkEnd w:id="114"/>
      <w:r w:rsidRPr="00A17BF8">
        <w:lastRenderedPageBreak/>
        <w:t>SSHRC Partnership Development Grant - November 2024 Competition</w:t>
      </w:r>
    </w:p>
    <w:p w14:paraId="273FD314" w14:textId="77777777" w:rsidR="00A17BF8" w:rsidRPr="00A17BF8" w:rsidRDefault="00A17BF8" w:rsidP="00A17BF8">
      <w:pPr>
        <w:spacing w:after="0" w:line="240" w:lineRule="auto"/>
        <w:jc w:val="center"/>
        <w:rPr>
          <w:rFonts w:ascii="Calibri Light" w:eastAsia="Calibri" w:hAnsi="Calibri Light" w:cs="Calibri Light"/>
          <w:b/>
          <w:bCs/>
          <w:color w:val="8496B0"/>
          <w:sz w:val="22"/>
          <w:szCs w:val="22"/>
          <w:lang w:val="en-CA" w:eastAsia="en-US"/>
          <w14:ligatures w14:val="standardContextual"/>
        </w:rPr>
      </w:pPr>
    </w:p>
    <w:p w14:paraId="56915BD7" w14:textId="77777777" w:rsidR="00A17BF8" w:rsidRPr="00A17BF8" w:rsidRDefault="00A17BF8" w:rsidP="00A17BF8">
      <w:pPr>
        <w:spacing w:line="240" w:lineRule="auto"/>
        <w:jc w:val="both"/>
        <w:rPr>
          <w:rFonts w:ascii="Calibri Light" w:eastAsia="Calibri" w:hAnsi="Calibri Light" w:cs="Calibri Light"/>
          <w:b/>
          <w:bCs/>
          <w:color w:val="FF0000"/>
          <w:sz w:val="22"/>
          <w:szCs w:val="22"/>
          <w:lang w:val="en-CA" w:eastAsia="en-CA"/>
          <w14:ligatures w14:val="standardContextual"/>
        </w:rPr>
      </w:pPr>
      <w:r w:rsidRPr="00A17BF8">
        <w:rPr>
          <w:rFonts w:ascii="Calibri Light" w:eastAsia="Calibri" w:hAnsi="Calibri Light" w:cs="Calibri Light"/>
          <w:b/>
          <w:bCs/>
          <w:color w:val="FF0000"/>
          <w:sz w:val="22"/>
          <w:szCs w:val="22"/>
          <w:lang w:val="en-CA" w:eastAsia="en-CA"/>
          <w14:ligatures w14:val="standardContextual"/>
        </w:rPr>
        <w:t>*Please notify Ewa Stewart, Grants Officer (</w:t>
      </w:r>
      <w:hyperlink r:id="rId461" w:history="1">
        <w:r w:rsidRPr="00A17BF8">
          <w:rPr>
            <w:rFonts w:ascii="Calibri Light" w:eastAsia="Calibri" w:hAnsi="Calibri Light" w:cs="Calibri Light"/>
            <w:b/>
            <w:bCs/>
            <w:color w:val="0563C1"/>
            <w:sz w:val="22"/>
            <w:szCs w:val="22"/>
            <w:u w:val="single"/>
            <w:lang w:val="en-CA" w:eastAsia="en-CA"/>
            <w14:ligatures w14:val="standardContextual"/>
          </w:rPr>
          <w:t>ewa.stewart@ontariotechu.ca</w:t>
        </w:r>
      </w:hyperlink>
      <w:r w:rsidRPr="00A17BF8">
        <w:rPr>
          <w:rFonts w:ascii="Calibri Light" w:eastAsia="Calibri" w:hAnsi="Calibri Light" w:cs="Calibri Light"/>
          <w:b/>
          <w:bCs/>
          <w:color w:val="1F497D"/>
          <w:sz w:val="22"/>
          <w:szCs w:val="22"/>
          <w:lang w:val="en-CA" w:eastAsia="en-CA"/>
          <w14:ligatures w14:val="standardContextual"/>
        </w:rPr>
        <w:t xml:space="preserve">) </w:t>
      </w:r>
      <w:r w:rsidRPr="00A17BF8">
        <w:rPr>
          <w:rFonts w:ascii="Calibri Light" w:eastAsia="Calibri" w:hAnsi="Calibri Light" w:cs="Calibri Light"/>
          <w:b/>
          <w:bCs/>
          <w:color w:val="FF0000"/>
          <w:sz w:val="22"/>
          <w:szCs w:val="22"/>
          <w:lang w:val="en-CA" w:eastAsia="en-CA"/>
          <w14:ligatures w14:val="standardContextual"/>
        </w:rPr>
        <w:t xml:space="preserve">if you are interested in </w:t>
      </w:r>
      <w:proofErr w:type="gramStart"/>
      <w:r w:rsidRPr="00A17BF8">
        <w:rPr>
          <w:rFonts w:ascii="Calibri Light" w:eastAsia="Calibri" w:hAnsi="Calibri Light" w:cs="Calibri Light"/>
          <w:b/>
          <w:bCs/>
          <w:color w:val="FF0000"/>
          <w:sz w:val="22"/>
          <w:szCs w:val="22"/>
          <w:lang w:val="en-CA" w:eastAsia="en-CA"/>
          <w14:ligatures w14:val="standardContextual"/>
        </w:rPr>
        <w:t>applying.*</w:t>
      </w:r>
      <w:proofErr w:type="gramEnd"/>
      <w:r w:rsidRPr="00A17BF8">
        <w:rPr>
          <w:rFonts w:ascii="Calibri Light" w:eastAsia="Calibri" w:hAnsi="Calibri Light" w:cs="Calibri Light"/>
          <w:b/>
          <w:bCs/>
          <w:color w:val="FF0000"/>
          <w:sz w:val="22"/>
          <w:szCs w:val="22"/>
          <w:lang w:val="en-CA" w:eastAsia="en-CA"/>
          <w14:ligatures w14:val="standardContextual"/>
        </w:rPr>
        <w:t xml:space="preserve"> </w:t>
      </w:r>
    </w:p>
    <w:tbl>
      <w:tblPr>
        <w:tblStyle w:val="TableGridLight11"/>
        <w:tblW w:w="9360" w:type="dxa"/>
        <w:tblInd w:w="0" w:type="dxa"/>
        <w:tblLook w:val="04A0" w:firstRow="1" w:lastRow="0" w:firstColumn="1" w:lastColumn="0" w:noHBand="0" w:noVBand="1"/>
      </w:tblPr>
      <w:tblGrid>
        <w:gridCol w:w="2520"/>
        <w:gridCol w:w="6840"/>
      </w:tblGrid>
      <w:tr w:rsidR="00A17BF8" w:rsidRPr="00A17BF8" w14:paraId="59641A1A" w14:textId="77777777" w:rsidTr="00154922">
        <w:tc>
          <w:tcPr>
            <w:tcW w:w="9360" w:type="dxa"/>
            <w:gridSpan w:val="2"/>
            <w:tcBorders>
              <w:top w:val="single" w:sz="4" w:space="0" w:color="BFBFBF"/>
              <w:left w:val="single" w:sz="4" w:space="0" w:color="BFBFBF"/>
              <w:bottom w:val="single" w:sz="4" w:space="0" w:color="BFBFBF"/>
              <w:right w:val="single" w:sz="4" w:space="0" w:color="BFBFBF"/>
            </w:tcBorders>
            <w:shd w:val="clear" w:color="auto" w:fill="D9D9D9"/>
            <w:hideMark/>
          </w:tcPr>
          <w:p w14:paraId="217D2794" w14:textId="77777777" w:rsidR="00A17BF8" w:rsidRPr="00A17BF8" w:rsidRDefault="00A17BF8" w:rsidP="00A17BF8">
            <w:pPr>
              <w:keepNext/>
              <w:keepLines/>
              <w:spacing w:before="40" w:after="120" w:line="264" w:lineRule="auto"/>
              <w:outlineLvl w:val="2"/>
              <w:rPr>
                <w:rFonts w:ascii="Calibri Light" w:hAnsi="Calibri Light" w:cs="Calibri Light"/>
                <w:b/>
                <w:bCs/>
                <w:color w:val="003399"/>
                <w:sz w:val="22"/>
                <w:szCs w:val="22"/>
              </w:rPr>
            </w:pPr>
            <w:r w:rsidRPr="00A17BF8">
              <w:rPr>
                <w:rFonts w:ascii="Calibri Light" w:hAnsi="Calibri Light" w:cs="Calibri Light"/>
                <w:b/>
                <w:bCs/>
                <w:color w:val="003399"/>
                <w:sz w:val="22"/>
                <w:szCs w:val="22"/>
              </w:rPr>
              <w:t xml:space="preserve">Program Summary </w:t>
            </w:r>
          </w:p>
        </w:tc>
      </w:tr>
      <w:tr w:rsidR="00A17BF8" w:rsidRPr="00A17BF8" w14:paraId="5692DFBF" w14:textId="77777777" w:rsidTr="00154922">
        <w:tc>
          <w:tcPr>
            <w:tcW w:w="2520" w:type="dxa"/>
            <w:tcBorders>
              <w:top w:val="single" w:sz="4" w:space="0" w:color="BFBFBF"/>
              <w:left w:val="single" w:sz="4" w:space="0" w:color="BFBFBF"/>
              <w:bottom w:val="single" w:sz="4" w:space="0" w:color="BFBFBF"/>
              <w:right w:val="single" w:sz="4" w:space="0" w:color="BFBFBF"/>
            </w:tcBorders>
            <w:hideMark/>
          </w:tcPr>
          <w:p w14:paraId="704A4044" w14:textId="77777777" w:rsidR="00A17BF8" w:rsidRPr="00A17BF8" w:rsidRDefault="00A17BF8" w:rsidP="00A17BF8">
            <w:pPr>
              <w:spacing w:after="120" w:line="264" w:lineRule="auto"/>
              <w:rPr>
                <w:rFonts w:ascii="Calibri Light" w:eastAsia="Calibri" w:hAnsi="Calibri Light" w:cs="Calibri Light"/>
                <w:b/>
                <w:bCs/>
                <w:color w:val="003399"/>
                <w:sz w:val="22"/>
                <w:szCs w:val="22"/>
              </w:rPr>
            </w:pPr>
            <w:r w:rsidRPr="00A17BF8">
              <w:rPr>
                <w:rFonts w:ascii="Calibri Light" w:eastAsia="Calibri" w:hAnsi="Calibri Light" w:cs="Calibri Light"/>
                <w:b/>
                <w:bCs/>
                <w:color w:val="003399"/>
                <w:sz w:val="22"/>
                <w:szCs w:val="22"/>
              </w:rPr>
              <w:t>Deadlines</w:t>
            </w:r>
          </w:p>
        </w:tc>
        <w:tc>
          <w:tcPr>
            <w:tcW w:w="6840" w:type="dxa"/>
            <w:tcBorders>
              <w:top w:val="single" w:sz="4" w:space="0" w:color="BFBFBF"/>
              <w:left w:val="single" w:sz="4" w:space="0" w:color="BFBFBF"/>
              <w:bottom w:val="single" w:sz="4" w:space="0" w:color="BFBFBF"/>
              <w:right w:val="single" w:sz="4" w:space="0" w:color="BFBFBF"/>
            </w:tcBorders>
            <w:hideMark/>
          </w:tcPr>
          <w:p w14:paraId="6B907553" w14:textId="77777777" w:rsidR="00A17BF8" w:rsidRPr="00A17BF8" w:rsidRDefault="00A17BF8" w:rsidP="00A17BF8">
            <w:pPr>
              <w:spacing w:after="120"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 xml:space="preserve">ORS Comprehensive Review (optional): October 28, 2024 </w:t>
            </w:r>
          </w:p>
          <w:p w14:paraId="1FF1DE7A" w14:textId="77777777" w:rsidR="00A17BF8" w:rsidRPr="00A17BF8" w:rsidRDefault="00A17BF8" w:rsidP="00A17BF8">
            <w:pPr>
              <w:spacing w:after="120"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ORS Administrative Review (mandatory): November 4, 2024</w:t>
            </w:r>
          </w:p>
          <w:p w14:paraId="1CF0A266" w14:textId="77777777" w:rsidR="00A17BF8" w:rsidRPr="00A17BF8" w:rsidRDefault="00A17BF8" w:rsidP="00A17BF8">
            <w:pPr>
              <w:spacing w:after="120" w:line="264" w:lineRule="auto"/>
              <w:rPr>
                <w:rFonts w:ascii="Calibri Light" w:eastAsia="Calibri" w:hAnsi="Calibri Light" w:cs="Calibri Light"/>
                <w:b/>
                <w:bCs/>
                <w:sz w:val="22"/>
                <w:szCs w:val="22"/>
              </w:rPr>
            </w:pPr>
            <w:r w:rsidRPr="00A17BF8">
              <w:rPr>
                <w:rFonts w:ascii="Calibri Light" w:eastAsia="Calibri" w:hAnsi="Calibri Light" w:cs="Calibri Light"/>
                <w:b/>
                <w:bCs/>
                <w:color w:val="FF0000"/>
                <w:sz w:val="22"/>
                <w:szCs w:val="22"/>
              </w:rPr>
              <w:t>SSHRC Deadline: November 15, 2024</w:t>
            </w:r>
          </w:p>
        </w:tc>
      </w:tr>
      <w:tr w:rsidR="00A17BF8" w:rsidRPr="00A17BF8" w14:paraId="06683533" w14:textId="77777777" w:rsidTr="00154922">
        <w:tc>
          <w:tcPr>
            <w:tcW w:w="2520" w:type="dxa"/>
            <w:tcBorders>
              <w:top w:val="single" w:sz="4" w:space="0" w:color="BFBFBF"/>
              <w:left w:val="single" w:sz="4" w:space="0" w:color="BFBFBF"/>
              <w:bottom w:val="single" w:sz="4" w:space="0" w:color="BFBFBF"/>
              <w:right w:val="single" w:sz="4" w:space="0" w:color="BFBFBF"/>
            </w:tcBorders>
            <w:hideMark/>
          </w:tcPr>
          <w:p w14:paraId="5B9E812B" w14:textId="77777777" w:rsidR="00A17BF8" w:rsidRPr="00A17BF8" w:rsidRDefault="00A17BF8" w:rsidP="00A17BF8">
            <w:pPr>
              <w:spacing w:after="120" w:line="264" w:lineRule="auto"/>
              <w:rPr>
                <w:rFonts w:ascii="Calibri Light" w:eastAsia="Calibri" w:hAnsi="Calibri Light" w:cs="Calibri Light"/>
                <w:b/>
                <w:bCs/>
                <w:color w:val="003399"/>
                <w:sz w:val="22"/>
                <w:szCs w:val="22"/>
              </w:rPr>
            </w:pPr>
            <w:r w:rsidRPr="00A17BF8">
              <w:rPr>
                <w:rFonts w:ascii="Calibri Light" w:eastAsia="Calibri" w:hAnsi="Calibri Light" w:cs="Calibri Light"/>
                <w:b/>
                <w:bCs/>
                <w:color w:val="003399"/>
                <w:sz w:val="22"/>
                <w:szCs w:val="22"/>
              </w:rPr>
              <w:t>Value</w:t>
            </w:r>
          </w:p>
        </w:tc>
        <w:tc>
          <w:tcPr>
            <w:tcW w:w="6840" w:type="dxa"/>
            <w:tcBorders>
              <w:top w:val="single" w:sz="4" w:space="0" w:color="BFBFBF"/>
              <w:left w:val="single" w:sz="4" w:space="0" w:color="BFBFBF"/>
              <w:bottom w:val="single" w:sz="4" w:space="0" w:color="BFBFBF"/>
              <w:right w:val="single" w:sz="4" w:space="0" w:color="BFBFBF"/>
            </w:tcBorders>
            <w:hideMark/>
          </w:tcPr>
          <w:p w14:paraId="6ACE4634" w14:textId="77777777" w:rsidR="00A17BF8" w:rsidRPr="00A17BF8" w:rsidRDefault="00A17BF8" w:rsidP="00A17BF8">
            <w:pPr>
              <w:spacing w:after="120"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$75,000 to $200,000</w:t>
            </w:r>
          </w:p>
        </w:tc>
      </w:tr>
      <w:tr w:rsidR="00A17BF8" w:rsidRPr="00A17BF8" w14:paraId="545F386A" w14:textId="77777777" w:rsidTr="00154922">
        <w:tc>
          <w:tcPr>
            <w:tcW w:w="2520" w:type="dxa"/>
            <w:tcBorders>
              <w:top w:val="single" w:sz="4" w:space="0" w:color="BFBFBF"/>
              <w:left w:val="single" w:sz="4" w:space="0" w:color="BFBFBF"/>
              <w:bottom w:val="single" w:sz="4" w:space="0" w:color="BFBFBF"/>
              <w:right w:val="single" w:sz="4" w:space="0" w:color="BFBFBF"/>
            </w:tcBorders>
            <w:hideMark/>
          </w:tcPr>
          <w:p w14:paraId="66CDA630" w14:textId="77777777" w:rsidR="00A17BF8" w:rsidRPr="00A17BF8" w:rsidRDefault="00A17BF8" w:rsidP="00A17BF8">
            <w:pPr>
              <w:spacing w:after="120" w:line="264" w:lineRule="auto"/>
              <w:rPr>
                <w:rFonts w:ascii="Calibri Light" w:eastAsia="Calibri" w:hAnsi="Calibri Light" w:cs="Calibri Light"/>
                <w:b/>
                <w:bCs/>
                <w:color w:val="003399"/>
                <w:sz w:val="22"/>
                <w:szCs w:val="22"/>
              </w:rPr>
            </w:pPr>
            <w:r w:rsidRPr="00A17BF8">
              <w:rPr>
                <w:rFonts w:ascii="Calibri Light" w:eastAsia="Calibri" w:hAnsi="Calibri Light" w:cs="Calibri Light"/>
                <w:b/>
                <w:bCs/>
                <w:color w:val="003399"/>
                <w:sz w:val="22"/>
                <w:szCs w:val="22"/>
              </w:rPr>
              <w:t>Duration</w:t>
            </w:r>
          </w:p>
        </w:tc>
        <w:tc>
          <w:tcPr>
            <w:tcW w:w="6840" w:type="dxa"/>
            <w:tcBorders>
              <w:top w:val="single" w:sz="4" w:space="0" w:color="BFBFBF"/>
              <w:left w:val="single" w:sz="4" w:space="0" w:color="BFBFBF"/>
              <w:bottom w:val="single" w:sz="4" w:space="0" w:color="BFBFBF"/>
              <w:right w:val="single" w:sz="4" w:space="0" w:color="BFBFBF"/>
            </w:tcBorders>
            <w:hideMark/>
          </w:tcPr>
          <w:p w14:paraId="7A6D7645" w14:textId="77777777" w:rsidR="00A17BF8" w:rsidRPr="00A17BF8" w:rsidRDefault="00A17BF8" w:rsidP="00A17BF8">
            <w:pPr>
              <w:spacing w:after="120"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1 to 3 years</w:t>
            </w:r>
          </w:p>
        </w:tc>
      </w:tr>
      <w:tr w:rsidR="00A17BF8" w:rsidRPr="00A17BF8" w14:paraId="7A51C05A" w14:textId="77777777" w:rsidTr="00154922">
        <w:tc>
          <w:tcPr>
            <w:tcW w:w="2520" w:type="dxa"/>
            <w:tcBorders>
              <w:top w:val="single" w:sz="4" w:space="0" w:color="BFBFBF"/>
              <w:left w:val="single" w:sz="4" w:space="0" w:color="BFBFBF"/>
              <w:bottom w:val="single" w:sz="4" w:space="0" w:color="BFBFBF"/>
              <w:right w:val="single" w:sz="4" w:space="0" w:color="BFBFBF"/>
            </w:tcBorders>
            <w:hideMark/>
          </w:tcPr>
          <w:p w14:paraId="64042461" w14:textId="77777777" w:rsidR="00A17BF8" w:rsidRPr="00A17BF8" w:rsidRDefault="00A17BF8" w:rsidP="00A17BF8">
            <w:pPr>
              <w:spacing w:after="120" w:line="264" w:lineRule="auto"/>
              <w:rPr>
                <w:rFonts w:ascii="Calibri Light" w:eastAsia="Calibri" w:hAnsi="Calibri Light" w:cs="Calibri Light"/>
                <w:b/>
                <w:bCs/>
                <w:color w:val="003399"/>
                <w:sz w:val="22"/>
                <w:szCs w:val="22"/>
              </w:rPr>
            </w:pPr>
            <w:r w:rsidRPr="00A17BF8">
              <w:rPr>
                <w:rFonts w:ascii="Calibri Light" w:eastAsia="Calibri" w:hAnsi="Calibri Light" w:cs="Calibri Light"/>
                <w:b/>
                <w:bCs/>
                <w:color w:val="003399"/>
                <w:sz w:val="22"/>
                <w:szCs w:val="22"/>
              </w:rPr>
              <w:t>Results announced</w:t>
            </w:r>
          </w:p>
        </w:tc>
        <w:tc>
          <w:tcPr>
            <w:tcW w:w="6840" w:type="dxa"/>
            <w:tcBorders>
              <w:top w:val="single" w:sz="4" w:space="0" w:color="BFBFBF"/>
              <w:left w:val="single" w:sz="4" w:space="0" w:color="BFBFBF"/>
              <w:bottom w:val="single" w:sz="4" w:space="0" w:color="BFBFBF"/>
              <w:right w:val="single" w:sz="4" w:space="0" w:color="BFBFBF"/>
            </w:tcBorders>
            <w:hideMark/>
          </w:tcPr>
          <w:p w14:paraId="0DF49055" w14:textId="77777777" w:rsidR="00A17BF8" w:rsidRPr="00A17BF8" w:rsidRDefault="00A17BF8" w:rsidP="00A17BF8">
            <w:pPr>
              <w:spacing w:after="120"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March 2025</w:t>
            </w:r>
          </w:p>
        </w:tc>
      </w:tr>
      <w:tr w:rsidR="00A17BF8" w:rsidRPr="00A17BF8" w14:paraId="03C07DA9" w14:textId="77777777" w:rsidTr="00154922">
        <w:tc>
          <w:tcPr>
            <w:tcW w:w="2520" w:type="dxa"/>
            <w:tcBorders>
              <w:top w:val="single" w:sz="4" w:space="0" w:color="BFBFBF"/>
              <w:left w:val="single" w:sz="4" w:space="0" w:color="BFBFBF"/>
              <w:bottom w:val="single" w:sz="4" w:space="0" w:color="BFBFBF"/>
              <w:right w:val="single" w:sz="4" w:space="0" w:color="BFBFBF"/>
            </w:tcBorders>
            <w:hideMark/>
          </w:tcPr>
          <w:p w14:paraId="2D4D34BB" w14:textId="77777777" w:rsidR="00A17BF8" w:rsidRPr="00A17BF8" w:rsidRDefault="00A17BF8" w:rsidP="00A17BF8">
            <w:pPr>
              <w:spacing w:after="120" w:line="264" w:lineRule="auto"/>
              <w:rPr>
                <w:rFonts w:ascii="Calibri Light" w:eastAsia="Calibri" w:hAnsi="Calibri Light" w:cs="Calibri Light"/>
                <w:b/>
                <w:bCs/>
                <w:color w:val="003399"/>
                <w:sz w:val="22"/>
                <w:szCs w:val="22"/>
              </w:rPr>
            </w:pPr>
            <w:r w:rsidRPr="00A17BF8">
              <w:rPr>
                <w:rFonts w:ascii="Calibri Light" w:eastAsia="Calibri" w:hAnsi="Calibri Light" w:cs="Calibri Light"/>
                <w:b/>
                <w:bCs/>
                <w:color w:val="003399"/>
                <w:sz w:val="22"/>
                <w:szCs w:val="22"/>
              </w:rPr>
              <w:t>How to Apply</w:t>
            </w:r>
          </w:p>
        </w:tc>
        <w:tc>
          <w:tcPr>
            <w:tcW w:w="6840" w:type="dxa"/>
            <w:tcBorders>
              <w:top w:val="single" w:sz="4" w:space="0" w:color="BFBFBF"/>
              <w:left w:val="single" w:sz="4" w:space="0" w:color="BFBFBF"/>
              <w:bottom w:val="single" w:sz="4" w:space="0" w:color="BFBFBF"/>
              <w:right w:val="single" w:sz="4" w:space="0" w:color="BFBFBF"/>
            </w:tcBorders>
            <w:hideMark/>
          </w:tcPr>
          <w:p w14:paraId="05ECC37A" w14:textId="77777777" w:rsidR="00A17BF8" w:rsidRPr="00A17BF8" w:rsidRDefault="00A17BF8" w:rsidP="00A17BF8">
            <w:pPr>
              <w:numPr>
                <w:ilvl w:val="0"/>
                <w:numId w:val="55"/>
              </w:numPr>
              <w:spacing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Notify Ewa Stewart, Grant Officer (</w:t>
            </w:r>
            <w:hyperlink r:id="rId462" w:history="1">
              <w:r w:rsidRPr="00A17BF8">
                <w:rPr>
                  <w:rFonts w:ascii="Calibri Light" w:eastAsia="Calibri" w:hAnsi="Calibri Light" w:cs="Calibri Light"/>
                  <w:color w:val="0563C1"/>
                  <w:sz w:val="22"/>
                  <w:szCs w:val="22"/>
                  <w:u w:val="single"/>
                </w:rPr>
                <w:t>ewa.stewart@ontariotechu.ca</w:t>
              </w:r>
            </w:hyperlink>
            <w:r w:rsidRPr="00A17BF8">
              <w:rPr>
                <w:rFonts w:ascii="Calibri Light" w:eastAsia="Calibri" w:hAnsi="Calibri Light" w:cs="Calibri Light"/>
                <w:sz w:val="22"/>
                <w:szCs w:val="22"/>
              </w:rPr>
              <w:t>) of your intention to apply</w:t>
            </w:r>
          </w:p>
          <w:p w14:paraId="6713D51E" w14:textId="77777777" w:rsidR="00A17BF8" w:rsidRPr="00A17BF8" w:rsidRDefault="00A17BF8" w:rsidP="00A17BF8">
            <w:pPr>
              <w:numPr>
                <w:ilvl w:val="0"/>
                <w:numId w:val="55"/>
              </w:numPr>
              <w:spacing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 xml:space="preserve">Review the </w:t>
            </w:r>
            <w:hyperlink r:id="rId463" w:history="1">
              <w:r w:rsidRPr="00A17BF8">
                <w:rPr>
                  <w:rFonts w:ascii="Calibri Light" w:eastAsia="Calibri" w:hAnsi="Calibri Light" w:cs="Calibri Light"/>
                  <w:color w:val="0563C1"/>
                  <w:sz w:val="22"/>
                  <w:szCs w:val="22"/>
                  <w:u w:val="single"/>
                </w:rPr>
                <w:t>program guidelines</w:t>
              </w:r>
            </w:hyperlink>
            <w:r w:rsidRPr="00A17BF8">
              <w:rPr>
                <w:rFonts w:ascii="Calibri Light" w:eastAsia="Calibri" w:hAnsi="Calibri Light" w:cs="Calibri Light"/>
                <w:sz w:val="22"/>
                <w:szCs w:val="22"/>
              </w:rPr>
              <w:t xml:space="preserve"> and </w:t>
            </w:r>
            <w:hyperlink r:id="rId464" w:history="1">
              <w:r w:rsidRPr="00A17BF8">
                <w:rPr>
                  <w:rFonts w:ascii="Calibri Light" w:eastAsia="Calibri" w:hAnsi="Calibri Light" w:cs="Calibri Light"/>
                  <w:color w:val="0563C1"/>
                  <w:sz w:val="22"/>
                  <w:szCs w:val="22"/>
                  <w:u w:val="single"/>
                </w:rPr>
                <w:t>application instructions</w:t>
              </w:r>
            </w:hyperlink>
          </w:p>
          <w:p w14:paraId="7EE3C9C5" w14:textId="77777777" w:rsidR="00A17BF8" w:rsidRPr="00A17BF8" w:rsidRDefault="00A17BF8" w:rsidP="00A17BF8">
            <w:pPr>
              <w:numPr>
                <w:ilvl w:val="0"/>
                <w:numId w:val="55"/>
              </w:numPr>
              <w:spacing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 xml:space="preserve">Create and complete an application and SSHRC CV in the </w:t>
            </w:r>
            <w:hyperlink r:id="rId465" w:history="1">
              <w:r w:rsidRPr="00A17BF8">
                <w:rPr>
                  <w:rFonts w:ascii="Calibri Light" w:eastAsia="Calibri" w:hAnsi="Calibri Light" w:cs="Calibri Light"/>
                  <w:color w:val="0563C1"/>
                  <w:sz w:val="22"/>
                  <w:szCs w:val="22"/>
                  <w:u w:val="single"/>
                </w:rPr>
                <w:t>SSHRC Web Portal</w:t>
              </w:r>
            </w:hyperlink>
            <w:r w:rsidRPr="00A17BF8">
              <w:rPr>
                <w:rFonts w:ascii="Calibri Light" w:eastAsia="Calibri" w:hAnsi="Calibri Light" w:cs="Calibri Light"/>
                <w:sz w:val="22"/>
                <w:szCs w:val="22"/>
              </w:rPr>
              <w:t xml:space="preserve"> </w:t>
            </w:r>
          </w:p>
        </w:tc>
      </w:tr>
      <w:tr w:rsidR="00A17BF8" w:rsidRPr="00A17BF8" w14:paraId="59D0B458" w14:textId="77777777" w:rsidTr="00154922">
        <w:tc>
          <w:tcPr>
            <w:tcW w:w="2520" w:type="dxa"/>
            <w:tcBorders>
              <w:top w:val="single" w:sz="4" w:space="0" w:color="BFBFBF"/>
              <w:left w:val="single" w:sz="4" w:space="0" w:color="BFBFBF"/>
              <w:bottom w:val="single" w:sz="4" w:space="0" w:color="BFBFBF"/>
              <w:right w:val="single" w:sz="4" w:space="0" w:color="BFBFBF"/>
            </w:tcBorders>
            <w:hideMark/>
          </w:tcPr>
          <w:p w14:paraId="0AA16FE0" w14:textId="77777777" w:rsidR="00A17BF8" w:rsidRPr="00A17BF8" w:rsidRDefault="00A17BF8" w:rsidP="00A17BF8">
            <w:pPr>
              <w:spacing w:after="120" w:line="264" w:lineRule="auto"/>
              <w:rPr>
                <w:rFonts w:ascii="Calibri Light" w:eastAsia="Calibri" w:hAnsi="Calibri Light" w:cs="Calibri Light"/>
                <w:b/>
                <w:bCs/>
                <w:color w:val="003399"/>
                <w:sz w:val="22"/>
                <w:szCs w:val="22"/>
              </w:rPr>
            </w:pPr>
            <w:r w:rsidRPr="00A17BF8">
              <w:rPr>
                <w:rFonts w:ascii="Calibri Light" w:eastAsia="Calibri" w:hAnsi="Calibri Light" w:cs="Calibri Light"/>
                <w:b/>
                <w:bCs/>
                <w:color w:val="003399"/>
                <w:sz w:val="22"/>
                <w:szCs w:val="22"/>
              </w:rPr>
              <w:t>For more information</w:t>
            </w:r>
          </w:p>
        </w:tc>
        <w:tc>
          <w:tcPr>
            <w:tcW w:w="6840" w:type="dxa"/>
            <w:tcBorders>
              <w:top w:val="single" w:sz="4" w:space="0" w:color="BFBFBF"/>
              <w:left w:val="single" w:sz="4" w:space="0" w:color="BFBFBF"/>
              <w:bottom w:val="single" w:sz="4" w:space="0" w:color="BFBFBF"/>
              <w:right w:val="single" w:sz="4" w:space="0" w:color="BFBFBF"/>
            </w:tcBorders>
          </w:tcPr>
          <w:p w14:paraId="6E4D8FAE" w14:textId="77777777" w:rsidR="00A17BF8" w:rsidRPr="00A17BF8" w:rsidRDefault="00A17BF8" w:rsidP="00A17BF8">
            <w:pPr>
              <w:spacing w:after="120"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Ewa Stewart, Grants Officer:</w:t>
            </w:r>
          </w:p>
          <w:p w14:paraId="308E05F7" w14:textId="77777777" w:rsidR="00A17BF8" w:rsidRPr="00A17BF8" w:rsidRDefault="00A11A9D" w:rsidP="00A17BF8">
            <w:pPr>
              <w:spacing w:after="120" w:line="264" w:lineRule="auto"/>
              <w:rPr>
                <w:rFonts w:ascii="Calibri Light" w:eastAsia="Calibri" w:hAnsi="Calibri Light" w:cs="Calibri Light"/>
                <w:sz w:val="22"/>
                <w:szCs w:val="22"/>
              </w:rPr>
            </w:pPr>
            <w:hyperlink r:id="rId466" w:history="1">
              <w:r w:rsidR="00A17BF8" w:rsidRPr="00A17BF8">
                <w:rPr>
                  <w:rFonts w:ascii="Calibri Light" w:eastAsia="Calibri" w:hAnsi="Calibri Light" w:cs="Calibri Light"/>
                  <w:color w:val="0563C1"/>
                  <w:sz w:val="22"/>
                  <w:szCs w:val="22"/>
                  <w:u w:val="single"/>
                </w:rPr>
                <w:t>Ewa.stewart@ontariotechu.ca</w:t>
              </w:r>
            </w:hyperlink>
          </w:p>
          <w:p w14:paraId="5387A308" w14:textId="77777777" w:rsidR="00A17BF8" w:rsidRPr="00A17BF8" w:rsidRDefault="00A17BF8" w:rsidP="00A17BF8">
            <w:pPr>
              <w:spacing w:after="120" w:line="264" w:lineRule="auto"/>
              <w:rPr>
                <w:rFonts w:ascii="Calibri Light" w:eastAsia="Calibri" w:hAnsi="Calibri Light" w:cs="Calibri Light"/>
                <w:sz w:val="22"/>
                <w:szCs w:val="22"/>
              </w:rPr>
            </w:pPr>
            <w:r w:rsidRPr="00A17BF8">
              <w:rPr>
                <w:rFonts w:ascii="Calibri Light" w:eastAsia="Calibri" w:hAnsi="Calibri Light" w:cs="Calibri Light"/>
                <w:sz w:val="22"/>
                <w:szCs w:val="22"/>
              </w:rPr>
              <w:t>SSHRC Partnership Development Grant Program Officer:</w:t>
            </w:r>
          </w:p>
          <w:p w14:paraId="15863CA1" w14:textId="77777777" w:rsidR="00A17BF8" w:rsidRPr="00A17BF8" w:rsidRDefault="00A11A9D" w:rsidP="00A17BF8">
            <w:pPr>
              <w:spacing w:after="120" w:line="264" w:lineRule="auto"/>
              <w:rPr>
                <w:rFonts w:ascii="Calibri Light" w:eastAsia="Calibri" w:hAnsi="Calibri Light" w:cs="Calibri Light"/>
                <w:sz w:val="22"/>
                <w:szCs w:val="22"/>
              </w:rPr>
            </w:pPr>
            <w:hyperlink r:id="rId467" w:history="1">
              <w:r w:rsidR="00A17BF8" w:rsidRPr="00A17BF8">
                <w:rPr>
                  <w:rFonts w:ascii="Calibri Light" w:eastAsia="Calibri" w:hAnsi="Calibri Light" w:cs="Calibri Light"/>
                  <w:color w:val="0563C1"/>
                  <w:sz w:val="22"/>
                  <w:szCs w:val="22"/>
                  <w:u w:val="single"/>
                </w:rPr>
                <w:t>partnershipdevelopment@sshrc-crsh.gc.ca</w:t>
              </w:r>
            </w:hyperlink>
          </w:p>
        </w:tc>
      </w:tr>
    </w:tbl>
    <w:p w14:paraId="36A3753A"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p>
    <w:p w14:paraId="37D50312"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r w:rsidRPr="00A17BF8">
        <w:rPr>
          <w:rFonts w:ascii="Calibri Light" w:eastAsia="Calibri" w:hAnsi="Calibri Light" w:cs="Calibri Light"/>
          <w:b/>
          <w:bCs/>
          <w:sz w:val="22"/>
          <w:szCs w:val="22"/>
          <w:lang w:eastAsia="en-US"/>
          <w14:ligatures w14:val="standardContextual"/>
        </w:rPr>
        <w:t>Description</w:t>
      </w:r>
    </w:p>
    <w:p w14:paraId="01E38A95" w14:textId="77777777" w:rsidR="00A17BF8" w:rsidRPr="00A17BF8" w:rsidRDefault="00A17BF8" w:rsidP="00A17BF8">
      <w:pPr>
        <w:spacing w:after="173"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sz w:val="22"/>
          <w:szCs w:val="22"/>
          <w:lang w:eastAsia="en-US"/>
          <w14:ligatures w14:val="standardContextual"/>
        </w:rPr>
        <w:t>Partnership Development Grants p</w:t>
      </w:r>
      <w:r w:rsidRPr="00A17BF8">
        <w:rPr>
          <w:rFonts w:ascii="Calibri Light" w:eastAsia="Times New Roman" w:hAnsi="Calibri Light" w:cs="Calibri Light"/>
          <w:color w:val="333333"/>
          <w:sz w:val="22"/>
          <w:szCs w:val="22"/>
          <w:lang w:eastAsia="en-US"/>
          <w14:ligatures w14:val="standardContextual"/>
        </w:rPr>
        <w:t>rovide support over one to three years to teams/partnerships, led by a project director, to:</w:t>
      </w:r>
    </w:p>
    <w:p w14:paraId="11481CB8" w14:textId="77777777" w:rsidR="00A17BF8" w:rsidRPr="00A17BF8" w:rsidRDefault="00A17BF8" w:rsidP="00A17BF8">
      <w:pPr>
        <w:numPr>
          <w:ilvl w:val="0"/>
          <w:numId w:val="80"/>
        </w:numPr>
        <w:spacing w:before="100" w:beforeAutospacing="1" w:after="150" w:line="240" w:lineRule="auto"/>
        <w:rPr>
          <w:rFonts w:ascii="Calibri Light" w:eastAsia="Calibri" w:hAnsi="Calibri Light" w:cs="Calibri Light"/>
          <w:color w:val="333333"/>
          <w:sz w:val="22"/>
          <w:szCs w:val="22"/>
          <w:lang w:eastAsia="en-US"/>
          <w14:ligatures w14:val="standardContextual"/>
        </w:rPr>
      </w:pPr>
      <w:r w:rsidRPr="00A17BF8">
        <w:rPr>
          <w:rFonts w:ascii="Calibri Light" w:eastAsia="Calibri" w:hAnsi="Calibri Light" w:cs="Calibri Light"/>
          <w:color w:val="333333"/>
          <w:sz w:val="22"/>
          <w:szCs w:val="22"/>
          <w:lang w:eastAsia="en-US"/>
          <w14:ligatures w14:val="standardContextual"/>
        </w:rPr>
        <w:t>develop research and/or related activities in the social sciences and humanities—these can include </w:t>
      </w:r>
      <w:hyperlink r:id="rId468" w:anchor="km-mc" w:history="1">
        <w:r w:rsidRPr="00A17BF8">
          <w:rPr>
            <w:rFonts w:ascii="Calibri Light" w:eastAsia="Calibri" w:hAnsi="Calibri Light" w:cs="Calibri Light"/>
            <w:color w:val="295376"/>
            <w:sz w:val="22"/>
            <w:szCs w:val="22"/>
            <w:u w:val="single"/>
            <w:lang w:eastAsia="en-US"/>
            <w14:ligatures w14:val="standardContextual"/>
          </w:rPr>
          <w:t>knowledge mobilization</w:t>
        </w:r>
      </w:hyperlink>
      <w:r w:rsidRPr="00A17BF8">
        <w:rPr>
          <w:rFonts w:ascii="Calibri Light" w:eastAsia="Calibri" w:hAnsi="Calibri Light" w:cs="Calibri Light"/>
          <w:color w:val="333333"/>
          <w:sz w:val="22"/>
          <w:szCs w:val="22"/>
          <w:lang w:eastAsia="en-US"/>
          <w14:ligatures w14:val="standardContextual"/>
        </w:rPr>
        <w:t> and the meaningful involvement of students and </w:t>
      </w:r>
      <w:hyperlink r:id="rId469" w:anchor="a12" w:history="1">
        <w:r w:rsidRPr="00A17BF8">
          <w:rPr>
            <w:rFonts w:ascii="Calibri Light" w:eastAsia="Calibri" w:hAnsi="Calibri Light" w:cs="Calibri Light"/>
            <w:color w:val="295376"/>
            <w:sz w:val="22"/>
            <w:szCs w:val="22"/>
            <w:u w:val="single"/>
            <w:lang w:eastAsia="en-US"/>
            <w14:ligatures w14:val="standardContextual"/>
          </w:rPr>
          <w:t>emerging scholars</w:t>
        </w:r>
      </w:hyperlink>
      <w:r w:rsidRPr="00A17BF8">
        <w:rPr>
          <w:rFonts w:ascii="Calibri Light" w:eastAsia="Calibri" w:hAnsi="Calibri Light" w:cs="Calibri Light"/>
          <w:color w:val="333333"/>
          <w:sz w:val="22"/>
          <w:szCs w:val="22"/>
          <w:lang w:eastAsia="en-US"/>
          <w14:ligatures w14:val="standardContextual"/>
        </w:rPr>
        <w:t>—by fostering new partnerships with existing and/or potential partners; or</w:t>
      </w:r>
    </w:p>
    <w:p w14:paraId="1682873B" w14:textId="77777777" w:rsidR="00A17BF8" w:rsidRPr="00A17BF8" w:rsidRDefault="00A17BF8" w:rsidP="00A17BF8">
      <w:pPr>
        <w:numPr>
          <w:ilvl w:val="0"/>
          <w:numId w:val="80"/>
        </w:numPr>
        <w:spacing w:before="100" w:beforeAutospacing="1" w:after="150" w:line="240" w:lineRule="auto"/>
        <w:rPr>
          <w:rFonts w:ascii="Calibri Light" w:eastAsia="Calibri" w:hAnsi="Calibri Light" w:cs="Calibri Light"/>
          <w:color w:val="333333"/>
          <w:sz w:val="22"/>
          <w:szCs w:val="22"/>
          <w:lang w:eastAsia="en-US"/>
          <w14:ligatures w14:val="standardContextual"/>
        </w:rPr>
      </w:pPr>
      <w:r w:rsidRPr="00A17BF8">
        <w:rPr>
          <w:rFonts w:ascii="Calibri Light" w:eastAsia="Calibri" w:hAnsi="Calibri Light" w:cs="Calibri Light"/>
          <w:color w:val="333333"/>
          <w:sz w:val="22"/>
          <w:szCs w:val="22"/>
          <w:lang w:eastAsia="en-US"/>
          <w14:ligatures w14:val="standardContextual"/>
        </w:rPr>
        <w:t>design and test new partnership approaches for research and/or related activities that can result in best practices or models—these can either be adapted by others or have the potential to be scaled up to a regional, national or international level.</w:t>
      </w:r>
    </w:p>
    <w:p w14:paraId="288A9862" w14:textId="77777777" w:rsidR="00A17BF8" w:rsidRPr="00A17BF8" w:rsidRDefault="00A17BF8" w:rsidP="00A17BF8">
      <w:pPr>
        <w:spacing w:after="173"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color w:val="333333"/>
          <w:sz w:val="22"/>
          <w:szCs w:val="22"/>
          <w:lang w:eastAsia="en-US"/>
          <w14:ligatures w14:val="standardContextual"/>
        </w:rPr>
        <w:t>Partnership funding is intended for formal partnerships between postsecondary institutions and/or organizations of various types. For more information, see the definitions for </w:t>
      </w:r>
      <w:hyperlink r:id="rId470" w:anchor="a10" w:history="1">
        <w:r w:rsidRPr="00A17BF8">
          <w:rPr>
            <w:rFonts w:ascii="Calibri Light" w:eastAsia="Times New Roman" w:hAnsi="Calibri Light" w:cs="Calibri Light"/>
            <w:color w:val="295376"/>
            <w:sz w:val="22"/>
            <w:szCs w:val="22"/>
            <w:u w:val="single"/>
            <w:lang w:eastAsia="en-US"/>
            <w14:ligatures w14:val="standardContextual"/>
          </w:rPr>
          <w:t>formal partnership</w:t>
        </w:r>
      </w:hyperlink>
      <w:r w:rsidRPr="00A17BF8">
        <w:rPr>
          <w:rFonts w:ascii="Calibri Light" w:eastAsia="Times New Roman" w:hAnsi="Calibri Light" w:cs="Calibri Light"/>
          <w:color w:val="333333"/>
          <w:sz w:val="22"/>
          <w:szCs w:val="22"/>
          <w:lang w:eastAsia="en-US"/>
          <w14:ligatures w14:val="standardContextual"/>
        </w:rPr>
        <w:t> and </w:t>
      </w:r>
      <w:hyperlink r:id="rId471" w:anchor="a13" w:history="1">
        <w:r w:rsidRPr="00A17BF8">
          <w:rPr>
            <w:rFonts w:ascii="Calibri Light" w:eastAsia="Times New Roman" w:hAnsi="Calibri Light" w:cs="Calibri Light"/>
            <w:color w:val="295376"/>
            <w:sz w:val="22"/>
            <w:szCs w:val="22"/>
            <w:u w:val="single"/>
            <w:lang w:eastAsia="en-US"/>
            <w14:ligatures w14:val="standardContextual"/>
          </w:rPr>
          <w:t>partner organization</w:t>
        </w:r>
      </w:hyperlink>
      <w:r w:rsidRPr="00A17BF8">
        <w:rPr>
          <w:rFonts w:ascii="Calibri Light" w:eastAsia="Times New Roman" w:hAnsi="Calibri Light" w:cs="Calibri Light"/>
          <w:color w:val="333333"/>
          <w:sz w:val="22"/>
          <w:szCs w:val="22"/>
          <w:lang w:eastAsia="en-US"/>
          <w14:ligatures w14:val="standardContextual"/>
        </w:rPr>
        <w:t>.</w:t>
      </w:r>
    </w:p>
    <w:p w14:paraId="6804B90C"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SSHRC invites </w:t>
      </w:r>
      <w:hyperlink r:id="rId472" w:anchor="a1" w:history="1">
        <w:r w:rsidRPr="00A17BF8">
          <w:rPr>
            <w:rFonts w:ascii="Calibri Light" w:eastAsia="Calibri" w:hAnsi="Calibri Light" w:cs="Calibri Light"/>
            <w:color w:val="0563C1"/>
            <w:sz w:val="22"/>
            <w:szCs w:val="22"/>
            <w:u w:val="single"/>
            <w:lang w:eastAsia="en-US"/>
            <w14:ligatures w14:val="standardContextual"/>
          </w:rPr>
          <w:t>applicants</w:t>
        </w:r>
      </w:hyperlink>
      <w:r w:rsidRPr="00A17BF8">
        <w:rPr>
          <w:rFonts w:ascii="Calibri Light" w:eastAsia="Calibri" w:hAnsi="Calibri Light" w:cs="Calibri Light"/>
          <w:sz w:val="22"/>
          <w:szCs w:val="22"/>
          <w:lang w:eastAsia="en-US"/>
          <w14:ligatures w14:val="standardContextual"/>
        </w:rPr>
        <w:t> and their partner organizations who wish to propose formal disciplinary, interdisciplinary, interinstitutional, international and/or cross-sector partnership arrangements to apply for support through this funding opportunity. Funds are available to support a variety of formal partnership development initiatives in all the disciplines and themes that meet </w:t>
      </w:r>
      <w:hyperlink r:id="rId473" w:anchor="af2" w:history="1">
        <w:r w:rsidRPr="00A17BF8">
          <w:rPr>
            <w:rFonts w:ascii="Calibri Light" w:eastAsia="Calibri" w:hAnsi="Calibri Light" w:cs="Calibri Light"/>
            <w:color w:val="0563C1"/>
            <w:sz w:val="22"/>
            <w:szCs w:val="22"/>
            <w:u w:val="single"/>
            <w:lang w:eastAsia="en-US"/>
            <w14:ligatures w14:val="standardContextual"/>
          </w:rPr>
          <w:t>SSHRC’s subject matter eligibility guidelines</w:t>
        </w:r>
      </w:hyperlink>
      <w:r w:rsidRPr="00A17BF8">
        <w:rPr>
          <w:rFonts w:ascii="Calibri Light" w:eastAsia="Calibri" w:hAnsi="Calibri Light" w:cs="Calibri Light"/>
          <w:sz w:val="22"/>
          <w:szCs w:val="22"/>
          <w:lang w:eastAsia="en-US"/>
          <w14:ligatures w14:val="standardContextual"/>
        </w:rPr>
        <w:t>.</w:t>
      </w:r>
    </w:p>
    <w:p w14:paraId="183BEC36"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p>
    <w:p w14:paraId="4DE187D7"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SSHRC’s </w:t>
      </w:r>
      <w:hyperlink r:id="rId474" w:history="1">
        <w:r w:rsidRPr="00A17BF8">
          <w:rPr>
            <w:rFonts w:ascii="Calibri Light" w:eastAsia="Calibri" w:hAnsi="Calibri Light" w:cs="Calibri Light"/>
            <w:color w:val="0563C1"/>
            <w:sz w:val="22"/>
            <w:szCs w:val="22"/>
            <w:u w:val="single"/>
            <w:lang w:eastAsia="en-US"/>
            <w14:ligatures w14:val="standardContextual"/>
          </w:rPr>
          <w:t>Partnerships Tool-Kit</w:t>
        </w:r>
      </w:hyperlink>
      <w:r w:rsidRPr="00A17BF8">
        <w:rPr>
          <w:rFonts w:ascii="Calibri Light" w:eastAsia="Calibri" w:hAnsi="Calibri Light" w:cs="Calibri Light"/>
          <w:sz w:val="22"/>
          <w:szCs w:val="22"/>
          <w:lang w:eastAsia="en-US"/>
          <w14:ligatures w14:val="standardContextual"/>
        </w:rPr>
        <w:t> offers tools and resources to assist with the planning and implementation of your partnership.</w:t>
      </w:r>
    </w:p>
    <w:p w14:paraId="60253418" w14:textId="77777777" w:rsidR="00A17BF8" w:rsidRPr="00A17BF8" w:rsidRDefault="00A17BF8" w:rsidP="00A17BF8">
      <w:pPr>
        <w:keepNext/>
        <w:keepLines/>
        <w:spacing w:before="480" w:after="0" w:line="240" w:lineRule="auto"/>
        <w:outlineLvl w:val="2"/>
        <w:rPr>
          <w:rFonts w:ascii="Calibri Light" w:eastAsia="Times New Roman" w:hAnsi="Calibri Light" w:cs="Calibri Light"/>
          <w:b/>
          <w:bCs/>
          <w:color w:val="333333"/>
          <w:sz w:val="22"/>
          <w:szCs w:val="22"/>
          <w:lang w:eastAsia="en-US"/>
          <w14:ligatures w14:val="standardContextual"/>
        </w:rPr>
      </w:pPr>
      <w:r w:rsidRPr="00A17BF8">
        <w:rPr>
          <w:rFonts w:ascii="Calibri Light" w:eastAsia="Times New Roman" w:hAnsi="Calibri Light" w:cs="Calibri Light"/>
          <w:b/>
          <w:bCs/>
          <w:color w:val="333333"/>
          <w:sz w:val="22"/>
          <w:szCs w:val="22"/>
          <w:lang w:eastAsia="en-US"/>
          <w14:ligatures w14:val="standardContextual"/>
        </w:rPr>
        <w:lastRenderedPageBreak/>
        <w:t>Types of partnerships</w:t>
      </w:r>
    </w:p>
    <w:p w14:paraId="0E4C79A1" w14:textId="77777777" w:rsidR="00A17BF8" w:rsidRPr="00A17BF8" w:rsidRDefault="00A17BF8" w:rsidP="00A17BF8">
      <w:pPr>
        <w:spacing w:after="0"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color w:val="333333"/>
          <w:sz w:val="22"/>
          <w:szCs w:val="22"/>
          <w:lang w:eastAsia="en-US"/>
          <w14:ligatures w14:val="standardContextual"/>
        </w:rPr>
        <w:t>There are two categories of partnerships that can request support:</w:t>
      </w:r>
    </w:p>
    <w:p w14:paraId="26E2C119" w14:textId="77777777" w:rsidR="00A17BF8" w:rsidRPr="00A17BF8" w:rsidRDefault="00A17BF8" w:rsidP="00A17BF8">
      <w:pPr>
        <w:numPr>
          <w:ilvl w:val="0"/>
          <w:numId w:val="81"/>
        </w:numPr>
        <w:spacing w:before="100" w:beforeAutospacing="1" w:after="150" w:line="240" w:lineRule="auto"/>
        <w:rPr>
          <w:rFonts w:ascii="Calibri Light" w:eastAsia="Calibri" w:hAnsi="Calibri Light" w:cs="Calibri Light"/>
          <w:color w:val="333333"/>
          <w:sz w:val="22"/>
          <w:szCs w:val="22"/>
          <w:lang w:eastAsia="en-US"/>
          <w14:ligatures w14:val="standardContextual"/>
        </w:rPr>
      </w:pPr>
      <w:r w:rsidRPr="00A17BF8">
        <w:rPr>
          <w:rFonts w:ascii="Calibri Light" w:eastAsia="Calibri" w:hAnsi="Calibri Light" w:cs="Calibri Light"/>
          <w:b/>
          <w:bCs/>
          <w:color w:val="333333"/>
          <w:sz w:val="22"/>
          <w:szCs w:val="22"/>
          <w:lang w:eastAsia="en-US"/>
          <w14:ligatures w14:val="standardContextual"/>
        </w:rPr>
        <w:t>existing partnerships </w:t>
      </w:r>
      <w:r w:rsidRPr="00A17BF8">
        <w:rPr>
          <w:rFonts w:ascii="Calibri Light" w:eastAsia="Calibri" w:hAnsi="Calibri Light" w:cs="Calibri Light"/>
          <w:color w:val="333333"/>
          <w:sz w:val="22"/>
          <w:szCs w:val="22"/>
          <w:lang w:eastAsia="en-US"/>
          <w14:ligatures w14:val="standardContextual"/>
        </w:rPr>
        <w:t>to foster new research and/or research-related partnership activities that are distinct from the partnership’s previous/ongoing partnership activities; and</w:t>
      </w:r>
    </w:p>
    <w:p w14:paraId="6416AAFB" w14:textId="77777777" w:rsidR="00A17BF8" w:rsidRPr="00A17BF8" w:rsidRDefault="00A17BF8" w:rsidP="00A17BF8">
      <w:pPr>
        <w:numPr>
          <w:ilvl w:val="0"/>
          <w:numId w:val="81"/>
        </w:numPr>
        <w:spacing w:before="100" w:beforeAutospacing="1" w:after="150" w:line="240" w:lineRule="auto"/>
        <w:rPr>
          <w:rFonts w:ascii="Calibri Light" w:eastAsia="Calibri" w:hAnsi="Calibri Light" w:cs="Calibri Light"/>
          <w:color w:val="333333"/>
          <w:sz w:val="22"/>
          <w:szCs w:val="22"/>
          <w:lang w:eastAsia="en-US"/>
          <w14:ligatures w14:val="standardContextual"/>
        </w:rPr>
      </w:pPr>
      <w:r w:rsidRPr="00A17BF8">
        <w:rPr>
          <w:rFonts w:ascii="Calibri Light" w:eastAsia="Calibri" w:hAnsi="Calibri Light" w:cs="Calibri Light"/>
          <w:b/>
          <w:bCs/>
          <w:color w:val="333333"/>
          <w:sz w:val="22"/>
          <w:szCs w:val="22"/>
          <w:lang w:eastAsia="en-US"/>
          <w14:ligatures w14:val="standardContextual"/>
        </w:rPr>
        <w:t>new partnerships </w:t>
      </w:r>
      <w:r w:rsidRPr="00A17BF8">
        <w:rPr>
          <w:rFonts w:ascii="Calibri Light" w:eastAsia="Calibri" w:hAnsi="Calibri Light" w:cs="Calibri Light"/>
          <w:color w:val="333333"/>
          <w:sz w:val="22"/>
          <w:szCs w:val="22"/>
          <w:lang w:eastAsia="en-US"/>
          <w14:ligatures w14:val="standardContextual"/>
        </w:rPr>
        <w:t>to foster new research and/or research-related partnership activities that are undertaken by partnerships in their initial stages.</w:t>
      </w:r>
    </w:p>
    <w:p w14:paraId="54AA4349"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p>
    <w:p w14:paraId="22E43B23"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r w:rsidRPr="00A17BF8">
        <w:rPr>
          <w:rFonts w:ascii="Calibri Light" w:eastAsia="Calibri" w:hAnsi="Calibri Light" w:cs="Calibri Light"/>
          <w:b/>
          <w:bCs/>
          <w:sz w:val="22"/>
          <w:szCs w:val="22"/>
          <w:lang w:eastAsia="en-US"/>
          <w14:ligatures w14:val="standardContextual"/>
        </w:rPr>
        <w:t>Eligibility - Subject matter</w:t>
      </w:r>
    </w:p>
    <w:p w14:paraId="28BD6B9B" w14:textId="77777777" w:rsidR="00A17BF8" w:rsidRPr="00A17BF8" w:rsidRDefault="00A17BF8" w:rsidP="00A17BF8">
      <w:pPr>
        <w:spacing w:after="173"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color w:val="333333"/>
          <w:sz w:val="22"/>
          <w:szCs w:val="22"/>
          <w:lang w:eastAsia="en-US"/>
          <w14:ligatures w14:val="standardContextual"/>
        </w:rPr>
        <w:t>Most SSHRC funding is awarded through open competitions. Proposals can involve any disciplines, thematic areas, approaches or subject areas eligible for SSHRC funding. See </w:t>
      </w:r>
      <w:hyperlink r:id="rId475" w:history="1">
        <w:r w:rsidRPr="00A17BF8">
          <w:rPr>
            <w:rFonts w:ascii="Calibri Light" w:eastAsia="Times New Roman" w:hAnsi="Calibri Light" w:cs="Calibri Light"/>
            <w:color w:val="295376"/>
            <w:sz w:val="22"/>
            <w:szCs w:val="22"/>
            <w:u w:val="single"/>
            <w:lang w:eastAsia="en-US"/>
            <w14:ligatures w14:val="standardContextual"/>
          </w:rPr>
          <w:t>subject matter eligibility</w:t>
        </w:r>
      </w:hyperlink>
      <w:r w:rsidRPr="00A17BF8">
        <w:rPr>
          <w:rFonts w:ascii="Calibri Light" w:eastAsia="Times New Roman" w:hAnsi="Calibri Light" w:cs="Calibri Light"/>
          <w:color w:val="333333"/>
          <w:sz w:val="22"/>
          <w:szCs w:val="22"/>
          <w:lang w:eastAsia="en-US"/>
          <w14:ligatures w14:val="standardContextual"/>
        </w:rPr>
        <w:t> for more information.</w:t>
      </w:r>
    </w:p>
    <w:p w14:paraId="05D5F480" w14:textId="77777777" w:rsidR="00A17BF8" w:rsidRPr="00A17BF8" w:rsidRDefault="00A17BF8" w:rsidP="00A17BF8">
      <w:pPr>
        <w:spacing w:after="173"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color w:val="333333"/>
          <w:sz w:val="22"/>
          <w:szCs w:val="22"/>
          <w:lang w:eastAsia="en-US"/>
          <w14:ligatures w14:val="standardContextual"/>
        </w:rPr>
        <w:t>Projects whose primary objective is curriculum development, program evaluation, preparation of teaching materials, digitization of a collection, or creation of a database are not eligible for funding under this funding opportunity.</w:t>
      </w:r>
    </w:p>
    <w:p w14:paraId="7C118825"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p>
    <w:p w14:paraId="47A0F5BE"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r w:rsidRPr="00A17BF8">
        <w:rPr>
          <w:rFonts w:ascii="Calibri Light" w:eastAsia="Calibri" w:hAnsi="Calibri Light" w:cs="Calibri Light"/>
          <w:b/>
          <w:bCs/>
          <w:sz w:val="22"/>
          <w:szCs w:val="22"/>
          <w:lang w:eastAsia="en-US"/>
          <w14:ligatures w14:val="standardContextual"/>
        </w:rPr>
        <w:t>Eligibility - Applicants</w:t>
      </w:r>
    </w:p>
    <w:p w14:paraId="05004F12" w14:textId="77777777" w:rsidR="00A17BF8" w:rsidRPr="00A17BF8" w:rsidRDefault="00A17BF8" w:rsidP="00A17BF8">
      <w:pPr>
        <w:spacing w:after="173"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color w:val="333333"/>
          <w:sz w:val="22"/>
          <w:szCs w:val="22"/>
          <w:lang w:eastAsia="en-US"/>
          <w14:ligatures w14:val="standardContextual"/>
        </w:rPr>
        <w:t>Applications can be submitted by a team of researchers (consisting of one </w:t>
      </w:r>
      <w:hyperlink r:id="rId476" w:anchor="a1" w:history="1">
        <w:r w:rsidRPr="00A17BF8">
          <w:rPr>
            <w:rFonts w:ascii="Calibri Light" w:eastAsia="Times New Roman" w:hAnsi="Calibri Light" w:cs="Calibri Light"/>
            <w:color w:val="295376"/>
            <w:sz w:val="22"/>
            <w:szCs w:val="22"/>
            <w:u w:val="single"/>
            <w:lang w:eastAsia="en-US"/>
            <w14:ligatures w14:val="standardContextual"/>
          </w:rPr>
          <w:t>applicant</w:t>
        </w:r>
      </w:hyperlink>
      <w:r w:rsidRPr="00A17BF8">
        <w:rPr>
          <w:rFonts w:ascii="Calibri Light" w:eastAsia="Times New Roman" w:hAnsi="Calibri Light" w:cs="Calibri Light"/>
          <w:color w:val="333333"/>
          <w:sz w:val="22"/>
          <w:szCs w:val="22"/>
          <w:lang w:eastAsia="en-US"/>
          <w14:ligatures w14:val="standardContextual"/>
        </w:rPr>
        <w:t> / project director and one or more </w:t>
      </w:r>
      <w:hyperlink r:id="rId477" w:anchor="a4" w:history="1">
        <w:r w:rsidRPr="00A17BF8">
          <w:rPr>
            <w:rFonts w:ascii="Calibri Light" w:eastAsia="Times New Roman" w:hAnsi="Calibri Light" w:cs="Calibri Light"/>
            <w:color w:val="295376"/>
            <w:sz w:val="22"/>
            <w:szCs w:val="22"/>
            <w:u w:val="single"/>
            <w:lang w:eastAsia="en-US"/>
            <w14:ligatures w14:val="standardContextual"/>
          </w:rPr>
          <w:t>co-applicants</w:t>
        </w:r>
      </w:hyperlink>
      <w:r w:rsidRPr="00A17BF8">
        <w:rPr>
          <w:rFonts w:ascii="Calibri Light" w:eastAsia="Times New Roman" w:hAnsi="Calibri Light" w:cs="Calibri Light"/>
          <w:color w:val="333333"/>
          <w:sz w:val="22"/>
          <w:szCs w:val="22"/>
          <w:lang w:eastAsia="en-US"/>
          <w14:ligatures w14:val="standardContextual"/>
        </w:rPr>
        <w:t> and/or </w:t>
      </w:r>
      <w:hyperlink r:id="rId478" w:anchor="a5" w:history="1">
        <w:r w:rsidRPr="00A17BF8">
          <w:rPr>
            <w:rFonts w:ascii="Calibri Light" w:eastAsia="Times New Roman" w:hAnsi="Calibri Light" w:cs="Calibri Light"/>
            <w:color w:val="295376"/>
            <w:sz w:val="22"/>
            <w:szCs w:val="22"/>
            <w:u w:val="single"/>
            <w:lang w:eastAsia="en-US"/>
            <w14:ligatures w14:val="standardContextual"/>
          </w:rPr>
          <w:t>collaborators</w:t>
        </w:r>
      </w:hyperlink>
      <w:r w:rsidRPr="00A17BF8">
        <w:rPr>
          <w:rFonts w:ascii="Calibri Light" w:eastAsia="Times New Roman" w:hAnsi="Calibri Light" w:cs="Calibri Light"/>
          <w:color w:val="333333"/>
          <w:sz w:val="22"/>
          <w:szCs w:val="22"/>
          <w:lang w:eastAsia="en-US"/>
          <w14:ligatures w14:val="standardContextual"/>
        </w:rPr>
        <w:t>). The applicant / project director prepares the application on behalf of the </w:t>
      </w:r>
      <w:hyperlink r:id="rId479" w:anchor="a13" w:history="1">
        <w:r w:rsidRPr="00A17BF8">
          <w:rPr>
            <w:rFonts w:ascii="Calibri Light" w:eastAsia="Times New Roman" w:hAnsi="Calibri Light" w:cs="Calibri Light"/>
            <w:color w:val="295376"/>
            <w:sz w:val="22"/>
            <w:szCs w:val="22"/>
            <w:u w:val="single"/>
            <w:lang w:eastAsia="en-US"/>
            <w14:ligatures w14:val="standardContextual"/>
          </w:rPr>
          <w:t>partner organizations</w:t>
        </w:r>
      </w:hyperlink>
      <w:r w:rsidRPr="00A17BF8">
        <w:rPr>
          <w:rFonts w:ascii="Calibri Light" w:eastAsia="Times New Roman" w:hAnsi="Calibri Light" w:cs="Calibri Light"/>
          <w:color w:val="333333"/>
          <w:sz w:val="22"/>
          <w:szCs w:val="22"/>
          <w:lang w:eastAsia="en-US"/>
          <w14:ligatures w14:val="standardContextual"/>
        </w:rPr>
        <w:t> of the </w:t>
      </w:r>
      <w:hyperlink r:id="rId480" w:anchor="a10" w:history="1">
        <w:r w:rsidRPr="00A17BF8">
          <w:rPr>
            <w:rFonts w:ascii="Calibri Light" w:eastAsia="Times New Roman" w:hAnsi="Calibri Light" w:cs="Calibri Light"/>
            <w:color w:val="295376"/>
            <w:sz w:val="22"/>
            <w:szCs w:val="22"/>
            <w:u w:val="single"/>
            <w:lang w:eastAsia="en-US"/>
            <w14:ligatures w14:val="standardContextual"/>
          </w:rPr>
          <w:t>formal partnership</w:t>
        </w:r>
      </w:hyperlink>
      <w:r w:rsidRPr="00A17BF8">
        <w:rPr>
          <w:rFonts w:ascii="Calibri Light" w:eastAsia="Times New Roman" w:hAnsi="Calibri Light" w:cs="Calibri Light"/>
          <w:color w:val="333333"/>
          <w:sz w:val="22"/>
          <w:szCs w:val="22"/>
          <w:lang w:eastAsia="en-US"/>
          <w14:ligatures w14:val="standardContextual"/>
        </w:rPr>
        <w:t>.</w:t>
      </w:r>
    </w:p>
    <w:p w14:paraId="77E61F3B" w14:textId="77777777" w:rsidR="00A17BF8" w:rsidRPr="00A17BF8" w:rsidRDefault="00A17BF8" w:rsidP="00A17BF8">
      <w:pPr>
        <w:spacing w:after="173"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color w:val="333333"/>
          <w:sz w:val="22"/>
          <w:szCs w:val="22"/>
          <w:lang w:eastAsia="en-US"/>
          <w14:ligatures w14:val="standardContextual"/>
        </w:rPr>
        <w:t>Applicants (except postdoctoral researchers and students) must be affiliated with a Canadian institution that meets the </w:t>
      </w:r>
      <w:hyperlink r:id="rId481" w:history="1">
        <w:r w:rsidRPr="00A17BF8">
          <w:rPr>
            <w:rFonts w:ascii="Calibri Light" w:eastAsia="Times New Roman" w:hAnsi="Calibri Light" w:cs="Calibri Light"/>
            <w:color w:val="295376"/>
            <w:sz w:val="22"/>
            <w:szCs w:val="22"/>
            <w:u w:val="single"/>
            <w:lang w:eastAsia="en-US"/>
            <w14:ligatures w14:val="standardContextual"/>
          </w:rPr>
          <w:t>institutional eligibility requirements</w:t>
        </w:r>
      </w:hyperlink>
      <w:r w:rsidRPr="00A17BF8">
        <w:rPr>
          <w:rFonts w:ascii="Calibri Light" w:eastAsia="Times New Roman" w:hAnsi="Calibri Light" w:cs="Calibri Light"/>
          <w:color w:val="333333"/>
          <w:sz w:val="22"/>
          <w:szCs w:val="22"/>
          <w:lang w:eastAsia="en-US"/>
          <w14:ligatures w14:val="standardContextual"/>
        </w:rPr>
        <w:t> at the time of application and before funding can be released. Researchers who maintain an affiliation with a Canadian postsecondary institution, but whose primary affiliation is with a non-Canadian postsecondary institution, are not eligible for </w:t>
      </w:r>
      <w:hyperlink r:id="rId482" w:anchor="a1" w:history="1">
        <w:r w:rsidRPr="00A17BF8">
          <w:rPr>
            <w:rFonts w:ascii="Calibri Light" w:eastAsia="Times New Roman" w:hAnsi="Calibri Light" w:cs="Calibri Light"/>
            <w:color w:val="295376"/>
            <w:sz w:val="22"/>
            <w:szCs w:val="22"/>
            <w:u w:val="single"/>
            <w:lang w:eastAsia="en-US"/>
            <w14:ligatures w14:val="standardContextual"/>
          </w:rPr>
          <w:t>applicant</w:t>
        </w:r>
      </w:hyperlink>
      <w:r w:rsidRPr="00A17BF8">
        <w:rPr>
          <w:rFonts w:ascii="Calibri Light" w:eastAsia="Times New Roman" w:hAnsi="Calibri Light" w:cs="Calibri Light"/>
          <w:color w:val="333333"/>
          <w:sz w:val="22"/>
          <w:szCs w:val="22"/>
          <w:lang w:eastAsia="en-US"/>
          <w14:ligatures w14:val="standardContextual"/>
        </w:rPr>
        <w:t> status.</w:t>
      </w:r>
    </w:p>
    <w:p w14:paraId="52491564" w14:textId="77777777" w:rsidR="00A17BF8" w:rsidRPr="00A17BF8" w:rsidRDefault="00A17BF8" w:rsidP="00A17BF8">
      <w:pPr>
        <w:spacing w:after="173"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color w:val="333333"/>
          <w:sz w:val="22"/>
          <w:szCs w:val="22"/>
          <w:lang w:eastAsia="en-US"/>
          <w14:ligatures w14:val="standardContextual"/>
        </w:rPr>
        <w:t>Applicants who have received a SSHRC grant of any type but have failed to submit an </w:t>
      </w:r>
      <w:hyperlink r:id="rId483" w:history="1">
        <w:r w:rsidRPr="00A17BF8">
          <w:rPr>
            <w:rFonts w:ascii="Calibri Light" w:eastAsia="Times New Roman" w:hAnsi="Calibri Light" w:cs="Calibri Light"/>
            <w:color w:val="295376"/>
            <w:sz w:val="22"/>
            <w:szCs w:val="22"/>
            <w:u w:val="single"/>
            <w:lang w:eastAsia="en-US"/>
            <w14:ligatures w14:val="standardContextual"/>
          </w:rPr>
          <w:t>achievement report</w:t>
        </w:r>
      </w:hyperlink>
      <w:r w:rsidRPr="00A17BF8">
        <w:rPr>
          <w:rFonts w:ascii="Calibri Light" w:eastAsia="Times New Roman" w:hAnsi="Calibri Light" w:cs="Calibri Light"/>
          <w:color w:val="333333"/>
          <w:sz w:val="22"/>
          <w:szCs w:val="22"/>
          <w:lang w:eastAsia="en-US"/>
          <w14:ligatures w14:val="standardContextual"/>
        </w:rPr>
        <w:t> by the deadline specified in their Notice of Award are not eligible to apply for another SSHRC grant until they have submitted the report.</w:t>
      </w:r>
    </w:p>
    <w:p w14:paraId="58C67A03" w14:textId="77777777" w:rsidR="00A17BF8" w:rsidRPr="00A17BF8" w:rsidRDefault="00A17BF8" w:rsidP="00A17BF8">
      <w:pPr>
        <w:spacing w:after="173"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b/>
          <w:bCs/>
          <w:color w:val="333333"/>
          <w:sz w:val="22"/>
          <w:szCs w:val="22"/>
          <w:lang w:eastAsia="en-US"/>
          <w14:ligatures w14:val="standardContextual"/>
        </w:rPr>
        <w:t>Postdoctoral researchers</w:t>
      </w:r>
      <w:r w:rsidRPr="00A17BF8">
        <w:rPr>
          <w:rFonts w:ascii="Calibri Light" w:eastAsia="Times New Roman" w:hAnsi="Calibri Light" w:cs="Calibri Light"/>
          <w:color w:val="333333"/>
          <w:sz w:val="22"/>
          <w:szCs w:val="22"/>
          <w:lang w:eastAsia="en-US"/>
          <w14:ligatures w14:val="standardContextual"/>
        </w:rPr>
        <w:t xml:space="preserve"> are eligible to be applicants if they have formally established an affiliation with an eligible institution within five months of the grant start </w:t>
      </w:r>
      <w:proofErr w:type="gramStart"/>
      <w:r w:rsidRPr="00A17BF8">
        <w:rPr>
          <w:rFonts w:ascii="Calibri Light" w:eastAsia="Times New Roman" w:hAnsi="Calibri Light" w:cs="Calibri Light"/>
          <w:color w:val="333333"/>
          <w:sz w:val="22"/>
          <w:szCs w:val="22"/>
          <w:lang w:eastAsia="en-US"/>
          <w14:ligatures w14:val="standardContextual"/>
        </w:rPr>
        <w:t>date, and</w:t>
      </w:r>
      <w:proofErr w:type="gramEnd"/>
      <w:r w:rsidRPr="00A17BF8">
        <w:rPr>
          <w:rFonts w:ascii="Calibri Light" w:eastAsia="Times New Roman" w:hAnsi="Calibri Light" w:cs="Calibri Light"/>
          <w:color w:val="333333"/>
          <w:sz w:val="22"/>
          <w:szCs w:val="22"/>
          <w:lang w:eastAsia="en-US"/>
          <w14:ligatures w14:val="standardContextual"/>
        </w:rPr>
        <w:t xml:space="preserve"> maintain such an affiliation for the duration of the grant period. </w:t>
      </w:r>
      <w:r w:rsidRPr="00A17BF8">
        <w:rPr>
          <w:rFonts w:ascii="Calibri Light" w:eastAsia="Times New Roman" w:hAnsi="Calibri Light" w:cs="Calibri Light"/>
          <w:b/>
          <w:bCs/>
          <w:color w:val="333333"/>
          <w:sz w:val="22"/>
          <w:szCs w:val="22"/>
          <w:lang w:eastAsia="en-US"/>
          <w14:ligatures w14:val="standardContextual"/>
        </w:rPr>
        <w:t>Before applying</w:t>
      </w:r>
      <w:r w:rsidRPr="00A17BF8">
        <w:rPr>
          <w:rFonts w:ascii="Calibri Light" w:eastAsia="Times New Roman" w:hAnsi="Calibri Light" w:cs="Calibri Light"/>
          <w:color w:val="333333"/>
          <w:sz w:val="22"/>
          <w:szCs w:val="22"/>
          <w:lang w:eastAsia="en-US"/>
          <w14:ligatures w14:val="standardContextual"/>
        </w:rPr>
        <w:t xml:space="preserve">, </w:t>
      </w:r>
      <w:r w:rsidRPr="00A17BF8">
        <w:rPr>
          <w:rFonts w:ascii="Calibri Light" w:eastAsia="Times New Roman" w:hAnsi="Calibri Light" w:cs="Calibri Light"/>
          <w:b/>
          <w:bCs/>
          <w:color w:val="333333"/>
          <w:sz w:val="22"/>
          <w:szCs w:val="22"/>
          <w:lang w:eastAsia="en-US"/>
          <w14:ligatures w14:val="standardContextual"/>
        </w:rPr>
        <w:t xml:space="preserve">postdoctoral researchers must confirm with our office that the institution can administer the funding if awarded. This will usually depend on the terms of your appointment and the source of your PDF salary. Please contact </w:t>
      </w:r>
      <w:hyperlink r:id="rId484" w:history="1">
        <w:r w:rsidRPr="00A17BF8">
          <w:rPr>
            <w:rFonts w:ascii="Calibri Light" w:eastAsia="Times New Roman" w:hAnsi="Calibri Light" w:cs="Calibri Light"/>
            <w:b/>
            <w:bCs/>
            <w:color w:val="0563C1"/>
            <w:sz w:val="22"/>
            <w:szCs w:val="22"/>
            <w:u w:val="single"/>
            <w:lang w:eastAsia="en-US"/>
            <w14:ligatures w14:val="standardContextual"/>
          </w:rPr>
          <w:t>Ewa.Stewart@ontariotechu.ca</w:t>
        </w:r>
      </w:hyperlink>
      <w:r w:rsidRPr="00A17BF8">
        <w:rPr>
          <w:rFonts w:ascii="Calibri Light" w:eastAsia="Times New Roman" w:hAnsi="Calibri Light" w:cs="Calibri Light"/>
          <w:b/>
          <w:bCs/>
          <w:color w:val="333333"/>
          <w:sz w:val="22"/>
          <w:szCs w:val="22"/>
          <w:lang w:eastAsia="en-US"/>
          <w14:ligatures w14:val="standardContextual"/>
        </w:rPr>
        <w:t xml:space="preserve"> to confirm eligibility prior to starting your application.</w:t>
      </w:r>
      <w:r w:rsidRPr="00A17BF8">
        <w:rPr>
          <w:rFonts w:ascii="Calibri Light" w:eastAsia="Times New Roman" w:hAnsi="Calibri Light" w:cs="Calibri Light"/>
          <w:color w:val="333333"/>
          <w:sz w:val="22"/>
          <w:szCs w:val="22"/>
          <w:lang w:eastAsia="en-US"/>
          <w14:ligatures w14:val="standardContextual"/>
        </w:rPr>
        <w:t xml:space="preserve"> </w:t>
      </w:r>
    </w:p>
    <w:p w14:paraId="5143B961" w14:textId="77777777" w:rsidR="00A17BF8" w:rsidRPr="00A17BF8" w:rsidRDefault="00A17BF8" w:rsidP="00A17BF8">
      <w:pPr>
        <w:keepNext/>
        <w:keepLines/>
        <w:spacing w:before="480" w:after="0" w:line="240" w:lineRule="auto"/>
        <w:outlineLvl w:val="2"/>
        <w:rPr>
          <w:rFonts w:ascii="Calibri Light" w:eastAsia="Times New Roman" w:hAnsi="Calibri Light" w:cs="Calibri Light"/>
          <w:b/>
          <w:bCs/>
          <w:color w:val="333333"/>
          <w:sz w:val="22"/>
          <w:szCs w:val="22"/>
          <w:lang w:eastAsia="en-US"/>
          <w14:ligatures w14:val="standardContextual"/>
        </w:rPr>
      </w:pPr>
      <w:r w:rsidRPr="00A17BF8">
        <w:rPr>
          <w:rFonts w:ascii="Calibri Light" w:eastAsia="Times New Roman" w:hAnsi="Calibri Light" w:cs="Calibri Light"/>
          <w:b/>
          <w:bCs/>
          <w:color w:val="333333"/>
          <w:sz w:val="22"/>
          <w:szCs w:val="22"/>
          <w:lang w:eastAsia="en-US"/>
          <w14:ligatures w14:val="standardContextual"/>
        </w:rPr>
        <w:t>Partner organizations</w:t>
      </w:r>
    </w:p>
    <w:p w14:paraId="2E2B947B" w14:textId="77777777" w:rsidR="00A17BF8" w:rsidRPr="00A17BF8" w:rsidRDefault="00A17BF8" w:rsidP="00A17BF8">
      <w:pPr>
        <w:spacing w:after="0" w:line="240" w:lineRule="auto"/>
        <w:rPr>
          <w:rFonts w:ascii="Calibri Light" w:eastAsia="Times New Roman" w:hAnsi="Calibri Light" w:cs="Calibri Light"/>
          <w:color w:val="333333"/>
          <w:sz w:val="22"/>
          <w:szCs w:val="22"/>
          <w:lang w:eastAsia="en-US"/>
          <w14:ligatures w14:val="standardContextual"/>
        </w:rPr>
      </w:pPr>
      <w:r w:rsidRPr="00A17BF8">
        <w:rPr>
          <w:rFonts w:ascii="Calibri Light" w:eastAsia="Times New Roman" w:hAnsi="Calibri Light" w:cs="Calibri Light"/>
          <w:color w:val="333333"/>
          <w:sz w:val="22"/>
          <w:szCs w:val="22"/>
          <w:lang w:eastAsia="en-US"/>
          <w14:ligatures w14:val="standardContextual"/>
        </w:rPr>
        <w:t xml:space="preserve">Partner organizations can be Canadian or international institutions or organizations (public, private, not-for-profit) of any type. </w:t>
      </w:r>
    </w:p>
    <w:p w14:paraId="58EC0F25" w14:textId="77777777" w:rsidR="00A17BF8" w:rsidRPr="00A17BF8" w:rsidRDefault="00A17BF8" w:rsidP="00A17BF8">
      <w:pPr>
        <w:numPr>
          <w:ilvl w:val="0"/>
          <w:numId w:val="82"/>
        </w:numPr>
        <w:spacing w:after="0" w:line="240" w:lineRule="auto"/>
        <w:rPr>
          <w:rFonts w:ascii="Calibri Light" w:eastAsia="Times New Roman" w:hAnsi="Calibri Light" w:cs="Calibri Light"/>
          <w:b/>
          <w:bCs/>
          <w:sz w:val="22"/>
          <w:szCs w:val="22"/>
          <w:lang w:eastAsia="en-US"/>
          <w14:ligatures w14:val="standardContextual"/>
        </w:rPr>
      </w:pPr>
      <w:r w:rsidRPr="00A17BF8">
        <w:rPr>
          <w:rFonts w:ascii="Calibri Light" w:eastAsia="Times New Roman" w:hAnsi="Calibri Light" w:cs="Calibri Light"/>
          <w:b/>
          <w:bCs/>
          <w:sz w:val="22"/>
          <w:szCs w:val="22"/>
          <w:lang w:eastAsia="en-US"/>
          <w14:ligatures w14:val="standardContextual"/>
        </w:rPr>
        <w:t xml:space="preserve">If the PDG grant is awarded, the university requires that you enter into a Research Collaboration agreement with the partner organization. </w:t>
      </w:r>
      <w:r w:rsidRPr="00A17BF8">
        <w:rPr>
          <w:rFonts w:ascii="Calibri Light" w:eastAsia="Times New Roman" w:hAnsi="Calibri Light" w:cs="Calibri Light"/>
          <w:sz w:val="22"/>
          <w:szCs w:val="22"/>
          <w:lang w:eastAsia="en-US"/>
          <w14:ligatures w14:val="standardContextual"/>
        </w:rPr>
        <w:t xml:space="preserve">Please contact </w:t>
      </w:r>
      <w:hyperlink r:id="rId485" w:history="1">
        <w:r w:rsidRPr="00A17BF8">
          <w:rPr>
            <w:rFonts w:ascii="Calibri Light" w:eastAsia="Calibri" w:hAnsi="Calibri Light" w:cs="Calibri Light"/>
            <w:color w:val="0563C1"/>
            <w:sz w:val="22"/>
            <w:szCs w:val="22"/>
            <w:u w:val="single"/>
            <w:lang w:eastAsia="en-US"/>
            <w14:ligatures w14:val="standardContextual"/>
          </w:rPr>
          <w:t>ewa.stewart@ontariotechu.ca</w:t>
        </w:r>
      </w:hyperlink>
      <w:r w:rsidRPr="00A17BF8">
        <w:rPr>
          <w:rFonts w:ascii="Calibri Light" w:eastAsia="Times New Roman" w:hAnsi="Calibri Light" w:cs="Calibri Light"/>
          <w:sz w:val="22"/>
          <w:szCs w:val="22"/>
          <w:lang w:eastAsia="en-US"/>
          <w14:ligatures w14:val="standardContextual"/>
        </w:rPr>
        <w:t xml:space="preserve"> if you have any questions about the research collaboration agreement.</w:t>
      </w:r>
      <w:r w:rsidRPr="00A17BF8">
        <w:rPr>
          <w:rFonts w:ascii="Calibri Light" w:eastAsia="Times New Roman" w:hAnsi="Calibri Light" w:cs="Calibri Light"/>
          <w:b/>
          <w:bCs/>
          <w:sz w:val="22"/>
          <w:szCs w:val="22"/>
          <w:lang w:eastAsia="en-US"/>
          <w14:ligatures w14:val="standardContextual"/>
        </w:rPr>
        <w:t xml:space="preserve"> </w:t>
      </w:r>
    </w:p>
    <w:p w14:paraId="730DDDD3" w14:textId="77777777" w:rsidR="00A17BF8" w:rsidRPr="00A17BF8" w:rsidRDefault="00A17BF8" w:rsidP="00A17BF8">
      <w:pPr>
        <w:numPr>
          <w:ilvl w:val="0"/>
          <w:numId w:val="82"/>
        </w:numPr>
        <w:spacing w:after="0" w:line="240" w:lineRule="auto"/>
        <w:rPr>
          <w:rFonts w:ascii="Calibri Light" w:eastAsia="Times New Roman" w:hAnsi="Calibri Light" w:cs="Calibri Light"/>
          <w:sz w:val="22"/>
          <w:szCs w:val="22"/>
          <w:lang w:eastAsia="en-US"/>
          <w14:ligatures w14:val="standardContextual"/>
        </w:rPr>
      </w:pPr>
      <w:r w:rsidRPr="00A17BF8">
        <w:rPr>
          <w:rFonts w:ascii="Calibri Light" w:eastAsia="Times New Roman" w:hAnsi="Calibri Light" w:cs="Calibri Light"/>
          <w:sz w:val="22"/>
          <w:szCs w:val="22"/>
          <w:lang w:eastAsia="en-US"/>
          <w14:ligatures w14:val="standardContextual"/>
        </w:rPr>
        <w:t xml:space="preserve">The Office of Research Services has dedicated Research Partnerships Officers who are able to help identify suitable partner organizations and facilitate contact with them; please contact </w:t>
      </w:r>
      <w:hyperlink r:id="rId486" w:history="1">
        <w:r w:rsidRPr="00A17BF8">
          <w:rPr>
            <w:rFonts w:ascii="Calibri Light" w:eastAsia="Calibri" w:hAnsi="Calibri Light" w:cs="Calibri Light"/>
            <w:color w:val="0563C1"/>
            <w:sz w:val="22"/>
            <w:szCs w:val="22"/>
            <w:u w:val="single"/>
            <w:lang w:eastAsia="en-US"/>
            <w14:ligatures w14:val="standardContextual"/>
          </w:rPr>
          <w:t>ewa.stewart@ontariotechu.ca</w:t>
        </w:r>
      </w:hyperlink>
      <w:r w:rsidRPr="00A17BF8">
        <w:rPr>
          <w:rFonts w:ascii="Calibri Light" w:eastAsia="Times New Roman" w:hAnsi="Calibri Light" w:cs="Calibri Light"/>
          <w:sz w:val="22"/>
          <w:szCs w:val="22"/>
          <w:lang w:eastAsia="en-US"/>
          <w14:ligatures w14:val="standardContextual"/>
        </w:rPr>
        <w:t xml:space="preserve"> if you would like to arrange a consultation with a Research Partnerships Officer. </w:t>
      </w:r>
    </w:p>
    <w:p w14:paraId="7603CA41"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p>
    <w:p w14:paraId="0A732151" w14:textId="77777777" w:rsidR="00A17BF8" w:rsidRPr="00A17BF8" w:rsidRDefault="00A17BF8" w:rsidP="00A17BF8">
      <w:pPr>
        <w:rPr>
          <w:rFonts w:ascii="Calibri Light" w:eastAsia="Calibri" w:hAnsi="Calibri Light" w:cs="Calibri Light"/>
          <w:b/>
          <w:bCs/>
          <w:sz w:val="22"/>
          <w:szCs w:val="22"/>
          <w:lang w:eastAsia="en-US"/>
          <w14:ligatures w14:val="standardContextual"/>
        </w:rPr>
      </w:pPr>
      <w:r w:rsidRPr="00A17BF8">
        <w:rPr>
          <w:rFonts w:ascii="Calibri Light" w:eastAsia="Times New Roman" w:hAnsi="Calibri Light" w:cs="Calibri Light"/>
          <w:b/>
          <w:bCs/>
          <w:color w:val="FF0000"/>
          <w:sz w:val="22"/>
          <w:szCs w:val="22"/>
          <w14:ligatures w14:val="standardContextual"/>
        </w:rPr>
        <w:t xml:space="preserve">New this year: </w:t>
      </w:r>
      <w:r w:rsidRPr="00A17BF8">
        <w:rPr>
          <w:rFonts w:ascii="Calibri Light" w:eastAsia="Times New Roman" w:hAnsi="Calibri Light" w:cs="Calibri Light"/>
          <w:b/>
          <w:bCs/>
          <w:sz w:val="22"/>
          <w:szCs w:val="22"/>
          <w14:ligatures w14:val="standardContextual"/>
        </w:rPr>
        <w:t>Policy on Sensitive Technology Research and Affiliations of Concern (STRAC) and Applicant Attestation</w:t>
      </w:r>
    </w:p>
    <w:p w14:paraId="7DD1E415" w14:textId="77777777" w:rsidR="00A17BF8" w:rsidRPr="00A17BF8" w:rsidRDefault="00A17BF8" w:rsidP="00A17BF8">
      <w:pPr>
        <w:rPr>
          <w:rFonts w:ascii="Calibri Light" w:eastAsia="Times New Roman" w:hAnsi="Calibri Light" w:cs="Calibri Light"/>
          <w:sz w:val="22"/>
          <w:szCs w:val="22"/>
          <w14:ligatures w14:val="standardContextual"/>
        </w:rPr>
      </w:pPr>
      <w:r w:rsidRPr="00A17BF8">
        <w:rPr>
          <w:rFonts w:ascii="Calibri Light" w:eastAsia="Times New Roman" w:hAnsi="Calibri Light" w:cs="Calibri Light"/>
          <w:sz w:val="22"/>
          <w:szCs w:val="22"/>
          <w14:ligatures w14:val="standardContextual"/>
        </w:rPr>
        <w:t>On January 16, 2024, the Government of Canada published its </w:t>
      </w:r>
      <w:hyperlink r:id="rId487" w:tgtFrame="_blank" w:history="1">
        <w:r w:rsidRPr="00A17BF8">
          <w:rPr>
            <w:rFonts w:ascii="Calibri Light" w:eastAsia="Times New Roman" w:hAnsi="Calibri Light" w:cs="Calibri Light"/>
            <w:color w:val="0563C1"/>
            <w:sz w:val="22"/>
            <w:szCs w:val="22"/>
            <w:u w:val="single"/>
            <w14:ligatures w14:val="standardContextual"/>
          </w:rPr>
          <w:t>Policy on Sensitive Technology Research and Affiliations of Concern</w:t>
        </w:r>
      </w:hyperlink>
      <w:r w:rsidRPr="00A17BF8">
        <w:rPr>
          <w:rFonts w:ascii="Calibri Light" w:eastAsia="Times New Roman" w:hAnsi="Calibri Light" w:cs="Calibri Light"/>
          <w:sz w:val="22"/>
          <w:szCs w:val="22"/>
          <w14:ligatures w14:val="standardContextual"/>
        </w:rPr>
        <w:t xml:space="preserve"> (STRAC), which applies to this funding opportunity. Grant applications that involve conducting research and </w:t>
      </w:r>
      <w:r w:rsidRPr="00A17BF8">
        <w:rPr>
          <w:rFonts w:ascii="Calibri Light" w:eastAsia="Times New Roman" w:hAnsi="Calibri Light" w:cs="Calibri Light"/>
          <w:sz w:val="22"/>
          <w:szCs w:val="22"/>
          <w14:ligatures w14:val="standardContextual"/>
        </w:rPr>
        <w:lastRenderedPageBreak/>
        <w:t xml:space="preserve">related activities that aim to advance a sensitive technology research area will not be funded if any of the researchers involved in activities supported by the grant are affiliated with, or in receipt of funding or in-kind support from, a university, research institute or laboratory connected to military, national </w:t>
      </w:r>
      <w:proofErr w:type="spellStart"/>
      <w:r w:rsidRPr="00A17BF8">
        <w:rPr>
          <w:rFonts w:ascii="Calibri Light" w:eastAsia="Times New Roman" w:hAnsi="Calibri Light" w:cs="Calibri Light"/>
          <w:sz w:val="22"/>
          <w:szCs w:val="22"/>
          <w14:ligatures w14:val="standardContextual"/>
        </w:rPr>
        <w:t>defence</w:t>
      </w:r>
      <w:proofErr w:type="spellEnd"/>
      <w:r w:rsidRPr="00A17BF8">
        <w:rPr>
          <w:rFonts w:ascii="Calibri Light" w:eastAsia="Times New Roman" w:hAnsi="Calibri Light" w:cs="Calibri Light"/>
          <w:sz w:val="22"/>
          <w:szCs w:val="22"/>
          <w14:ligatures w14:val="standardContextual"/>
        </w:rPr>
        <w:t xml:space="preserve"> or state security entities that could pose a risk to Canada's national security. Read the </w:t>
      </w:r>
      <w:hyperlink r:id="rId488" w:tgtFrame="_blank" w:history="1">
        <w:r w:rsidRPr="00A17BF8">
          <w:rPr>
            <w:rFonts w:ascii="Calibri Light" w:eastAsia="Times New Roman" w:hAnsi="Calibri Light" w:cs="Calibri Light"/>
            <w:color w:val="0563C1"/>
            <w:sz w:val="22"/>
            <w:szCs w:val="22"/>
            <w:u w:val="single"/>
            <w14:ligatures w14:val="standardContextual"/>
          </w:rPr>
          <w:t>tri-agency guidance</w:t>
        </w:r>
      </w:hyperlink>
      <w:r w:rsidRPr="00A17BF8">
        <w:rPr>
          <w:rFonts w:ascii="Calibri Light" w:eastAsia="Times New Roman" w:hAnsi="Calibri Light" w:cs="Calibri Light"/>
          <w:sz w:val="22"/>
          <w:szCs w:val="22"/>
          <w14:ligatures w14:val="standardContextual"/>
        </w:rPr>
        <w:t> on the STRAC policy to understand how this may impact your application.</w:t>
      </w:r>
    </w:p>
    <w:p w14:paraId="7827FAA7" w14:textId="77777777" w:rsidR="00A17BF8" w:rsidRPr="00A17BF8" w:rsidRDefault="00A17BF8" w:rsidP="00A17BF8">
      <w:pPr>
        <w:rPr>
          <w:rFonts w:ascii="Calibri Light" w:eastAsia="Times New Roman" w:hAnsi="Calibri Light" w:cs="Calibri Light"/>
          <w:sz w:val="22"/>
          <w:szCs w:val="22"/>
          <w14:ligatures w14:val="standardContextual"/>
        </w:rPr>
      </w:pPr>
      <w:r w:rsidRPr="00A17BF8">
        <w:rPr>
          <w:rFonts w:ascii="Calibri Light" w:eastAsia="Times New Roman" w:hAnsi="Calibri Light" w:cs="Calibri Light"/>
          <w:sz w:val="22"/>
          <w:szCs w:val="22"/>
          <w14:ligatures w14:val="standardContextual"/>
        </w:rPr>
        <w:t>In accordance with the </w:t>
      </w:r>
      <w:hyperlink r:id="rId489" w:history="1">
        <w:r w:rsidRPr="00A17BF8">
          <w:rPr>
            <w:rFonts w:ascii="Calibri Light" w:eastAsia="Times New Roman" w:hAnsi="Calibri Light" w:cs="Calibri Light"/>
            <w:color w:val="0563C1"/>
            <w:sz w:val="22"/>
            <w:szCs w:val="22"/>
            <w:u w:val="single"/>
            <w14:ligatures w14:val="standardContextual"/>
          </w:rPr>
          <w:t>Policy on Sensitive Technology Research and Affiliations of Concern</w:t>
        </w:r>
      </w:hyperlink>
      <w:r w:rsidRPr="00A17BF8">
        <w:rPr>
          <w:rFonts w:ascii="Calibri Light" w:eastAsia="Times New Roman" w:hAnsi="Calibri Light" w:cs="Calibri Light"/>
          <w:sz w:val="22"/>
          <w:szCs w:val="22"/>
          <w14:ligatures w14:val="standardContextual"/>
        </w:rPr>
        <w:t> (STRAC), all researchers involved in activities funded by a grant that aims to advance a </w:t>
      </w:r>
      <w:hyperlink r:id="rId490" w:history="1">
        <w:r w:rsidRPr="00A17BF8">
          <w:rPr>
            <w:rFonts w:ascii="Calibri Light" w:eastAsia="Times New Roman" w:hAnsi="Calibri Light" w:cs="Calibri Light"/>
            <w:color w:val="0563C1"/>
            <w:sz w:val="22"/>
            <w:szCs w:val="22"/>
            <w:u w:val="single"/>
            <w14:ligatures w14:val="standardContextual"/>
          </w:rPr>
          <w:t>Sensitive Technology Research Area (STRA)</w:t>
        </w:r>
      </w:hyperlink>
      <w:r w:rsidRPr="00A17BF8">
        <w:rPr>
          <w:rFonts w:ascii="Calibri Light" w:eastAsia="Times New Roman" w:hAnsi="Calibri Light" w:cs="Calibri Light"/>
          <w:sz w:val="22"/>
          <w:szCs w:val="22"/>
          <w14:ligatures w14:val="standardContextual"/>
        </w:rPr>
        <w:t> must review the </w:t>
      </w:r>
      <w:hyperlink r:id="rId491" w:history="1">
        <w:r w:rsidRPr="00A17BF8">
          <w:rPr>
            <w:rFonts w:ascii="Calibri Light" w:eastAsia="Times New Roman" w:hAnsi="Calibri Light" w:cs="Calibri Light"/>
            <w:color w:val="0563C1"/>
            <w:sz w:val="22"/>
            <w:szCs w:val="22"/>
            <w:u w:val="single"/>
            <w14:ligatures w14:val="standardContextual"/>
          </w:rPr>
          <w:t>List of Named Research Organizations</w:t>
        </w:r>
      </w:hyperlink>
      <w:r w:rsidRPr="00A17BF8">
        <w:rPr>
          <w:rFonts w:ascii="Calibri Light" w:eastAsia="Times New Roman" w:hAnsi="Calibri Light" w:cs="Calibri Light"/>
          <w:sz w:val="22"/>
          <w:szCs w:val="22"/>
          <w14:ligatures w14:val="standardContextual"/>
        </w:rPr>
        <w:t> (NROs) and attest that they are not affiliated with, or receiving funding or in-kind support from any listed NRO.</w:t>
      </w:r>
    </w:p>
    <w:p w14:paraId="30C7D0C7" w14:textId="77777777" w:rsidR="00A17BF8" w:rsidRPr="00A17BF8" w:rsidRDefault="00A17BF8" w:rsidP="00A17BF8">
      <w:pPr>
        <w:rPr>
          <w:rFonts w:ascii="Calibri Light" w:eastAsia="Times New Roman" w:hAnsi="Calibri Light" w:cs="Calibri Light"/>
          <w:sz w:val="22"/>
          <w:szCs w:val="22"/>
          <w14:ligatures w14:val="standardContextual"/>
        </w:rPr>
      </w:pPr>
      <w:r w:rsidRPr="00A17BF8">
        <w:rPr>
          <w:rFonts w:ascii="Calibri Light" w:eastAsia="Times New Roman" w:hAnsi="Calibri Light" w:cs="Calibri Light"/>
          <w:b/>
          <w:bCs/>
          <w:sz w:val="22"/>
          <w:szCs w:val="22"/>
          <w14:ligatures w14:val="standardContextual"/>
        </w:rPr>
        <w:t>If your research activities are advancing a Sensitive Technology Research Area, you must submit </w:t>
      </w:r>
      <w:hyperlink r:id="rId492" w:history="1">
        <w:r w:rsidRPr="00A17BF8">
          <w:rPr>
            <w:rFonts w:ascii="Calibri Light" w:eastAsia="Times New Roman" w:hAnsi="Calibri Light" w:cs="Calibri Light"/>
            <w:b/>
            <w:bCs/>
            <w:color w:val="0563C1"/>
            <w:sz w:val="22"/>
            <w:szCs w:val="22"/>
            <w:u w:val="single"/>
            <w14:ligatures w14:val="standardContextual"/>
          </w:rPr>
          <w:t>attestation forms</w:t>
        </w:r>
      </w:hyperlink>
      <w:r w:rsidRPr="00A17BF8">
        <w:rPr>
          <w:rFonts w:ascii="Calibri Light" w:eastAsia="Times New Roman" w:hAnsi="Calibri Light" w:cs="Calibri Light"/>
          <w:b/>
          <w:bCs/>
          <w:sz w:val="22"/>
          <w:szCs w:val="22"/>
          <w14:ligatures w14:val="standardContextual"/>
        </w:rPr>
        <w:t xml:space="preserve"> from the applicant, co-applicants and collaborators, as applicable, certifying that they have read, understand, and are compliant with this policy. </w:t>
      </w:r>
      <w:r w:rsidRPr="00A17BF8">
        <w:rPr>
          <w:rFonts w:ascii="Calibri Light" w:eastAsia="Times New Roman" w:hAnsi="Calibri Light" w:cs="Calibri Light"/>
          <w:sz w:val="22"/>
          <w:szCs w:val="22"/>
          <w14:ligatures w14:val="standardContextual"/>
        </w:rPr>
        <w:t>Should your application be successful, you and your research team(s) will also be required to comply with the policy </w:t>
      </w:r>
      <w:r w:rsidRPr="00A17BF8">
        <w:rPr>
          <w:rFonts w:ascii="Calibri Light" w:eastAsia="Times New Roman" w:hAnsi="Calibri Light" w:cs="Calibri Light"/>
          <w:b/>
          <w:bCs/>
          <w:sz w:val="22"/>
          <w:szCs w:val="22"/>
          <w14:ligatures w14:val="standardContextual"/>
        </w:rPr>
        <w:t xml:space="preserve">for the duration of the grant that aim to advance one or more STRAs. </w:t>
      </w:r>
    </w:p>
    <w:p w14:paraId="7CA142B9"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p>
    <w:p w14:paraId="29644419"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r w:rsidRPr="00A17BF8">
        <w:rPr>
          <w:rFonts w:ascii="Calibri Light" w:eastAsia="Calibri" w:hAnsi="Calibri Light" w:cs="Calibri Light"/>
          <w:b/>
          <w:bCs/>
          <w:sz w:val="22"/>
          <w:szCs w:val="22"/>
          <w:lang w:eastAsia="en-US"/>
          <w14:ligatures w14:val="standardContextual"/>
        </w:rPr>
        <w:t>SSHRC Webinars</w:t>
      </w:r>
    </w:p>
    <w:p w14:paraId="069549DA"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 xml:space="preserve">Not Scheduled yet. Information will be circulated in August. </w:t>
      </w:r>
    </w:p>
    <w:p w14:paraId="283EF0B6"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p>
    <w:p w14:paraId="11A538A8"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r w:rsidRPr="00A17BF8">
        <w:rPr>
          <w:rFonts w:ascii="Calibri Light" w:eastAsia="Calibri" w:hAnsi="Calibri Light" w:cs="Calibri Light"/>
          <w:b/>
          <w:bCs/>
          <w:sz w:val="22"/>
          <w:szCs w:val="22"/>
          <w:lang w:eastAsia="en-US"/>
          <w14:ligatures w14:val="standardContextual"/>
        </w:rPr>
        <w:t>Resources:</w:t>
      </w:r>
    </w:p>
    <w:p w14:paraId="0A7B43E6" w14:textId="77777777" w:rsidR="00A17BF8" w:rsidRPr="00A17BF8" w:rsidRDefault="00A11A9D" w:rsidP="00A17BF8">
      <w:pPr>
        <w:numPr>
          <w:ilvl w:val="0"/>
          <w:numId w:val="60"/>
        </w:numPr>
        <w:spacing w:after="0" w:line="240" w:lineRule="auto"/>
        <w:rPr>
          <w:rFonts w:ascii="Calibri Light" w:eastAsia="Calibri" w:hAnsi="Calibri Light" w:cs="Calibri Light"/>
          <w:color w:val="0563C1"/>
          <w:sz w:val="22"/>
          <w:szCs w:val="22"/>
          <w:u w:val="single"/>
          <w:lang w:eastAsia="en-US"/>
          <w14:ligatures w14:val="standardContextual"/>
        </w:rPr>
      </w:pPr>
      <w:hyperlink r:id="rId493" w:history="1">
        <w:r w:rsidR="00A17BF8" w:rsidRPr="00A17BF8">
          <w:rPr>
            <w:rFonts w:ascii="Calibri Light" w:eastAsia="Calibri" w:hAnsi="Calibri Light" w:cs="Calibri Light"/>
            <w:color w:val="0563C1"/>
            <w:sz w:val="22"/>
            <w:szCs w:val="22"/>
            <w:u w:val="single"/>
            <w:lang w:eastAsia="en-US"/>
            <w14:ligatures w14:val="standardContextual"/>
          </w:rPr>
          <w:t>Program guidelines</w:t>
        </w:r>
      </w:hyperlink>
    </w:p>
    <w:p w14:paraId="35E8913E" w14:textId="77777777" w:rsidR="00A17BF8" w:rsidRPr="00A17BF8" w:rsidRDefault="00A11A9D" w:rsidP="00A17BF8">
      <w:pPr>
        <w:numPr>
          <w:ilvl w:val="0"/>
          <w:numId w:val="60"/>
        </w:numPr>
        <w:spacing w:after="0" w:line="240" w:lineRule="auto"/>
        <w:rPr>
          <w:rFonts w:ascii="Calibri Light" w:eastAsia="Calibri" w:hAnsi="Calibri Light" w:cs="Calibri Light"/>
          <w:color w:val="0563C1"/>
          <w:sz w:val="22"/>
          <w:szCs w:val="22"/>
          <w:u w:val="single"/>
          <w:lang w:eastAsia="en-US"/>
          <w14:ligatures w14:val="standardContextual"/>
        </w:rPr>
      </w:pPr>
      <w:hyperlink r:id="rId494" w:history="1">
        <w:r w:rsidR="00A17BF8" w:rsidRPr="00A17BF8">
          <w:rPr>
            <w:rFonts w:ascii="Calibri Light" w:eastAsia="Calibri" w:hAnsi="Calibri Light" w:cs="Calibri Light"/>
            <w:color w:val="0563C1"/>
            <w:sz w:val="22"/>
            <w:szCs w:val="22"/>
            <w:u w:val="single"/>
            <w:lang w:eastAsia="en-US"/>
            <w14:ligatures w14:val="standardContextual"/>
          </w:rPr>
          <w:t>Application instructions</w:t>
        </w:r>
      </w:hyperlink>
    </w:p>
    <w:p w14:paraId="3618C453" w14:textId="77777777" w:rsidR="00A17BF8" w:rsidRPr="00A17BF8" w:rsidRDefault="00A11A9D" w:rsidP="00A17BF8">
      <w:pPr>
        <w:numPr>
          <w:ilvl w:val="0"/>
          <w:numId w:val="60"/>
        </w:numPr>
        <w:spacing w:after="0" w:line="240" w:lineRule="auto"/>
        <w:rPr>
          <w:rFonts w:ascii="Calibri Light" w:eastAsia="Calibri" w:hAnsi="Calibri Light" w:cs="Calibri Light"/>
          <w:color w:val="0563C1"/>
          <w:sz w:val="22"/>
          <w:szCs w:val="22"/>
          <w:u w:val="single"/>
          <w:lang w:eastAsia="en-US"/>
          <w14:ligatures w14:val="standardContextual"/>
        </w:rPr>
      </w:pPr>
      <w:hyperlink r:id="rId495" w:history="1">
        <w:r w:rsidR="00A17BF8" w:rsidRPr="00A17BF8">
          <w:rPr>
            <w:rFonts w:ascii="Calibri Light" w:eastAsia="Calibri" w:hAnsi="Calibri Light" w:cs="Calibri Light"/>
            <w:color w:val="0563C1"/>
            <w:sz w:val="22"/>
            <w:szCs w:val="22"/>
            <w:u w:val="single"/>
            <w:lang w:eastAsia="en-US"/>
            <w14:ligatures w14:val="standardContextual"/>
          </w:rPr>
          <w:t>Co-Director instructions</w:t>
        </w:r>
      </w:hyperlink>
      <w:r w:rsidR="00A17BF8" w:rsidRPr="00A17BF8">
        <w:rPr>
          <w:rFonts w:ascii="Calibri Light" w:eastAsia="Calibri" w:hAnsi="Calibri Light" w:cs="Calibri Light"/>
          <w:color w:val="0563C1"/>
          <w:sz w:val="22"/>
          <w:szCs w:val="22"/>
          <w:u w:val="single"/>
          <w:lang w:eastAsia="en-US"/>
          <w14:ligatures w14:val="standardContextual"/>
        </w:rPr>
        <w:t xml:space="preserve"> </w:t>
      </w:r>
    </w:p>
    <w:p w14:paraId="6F3084F5" w14:textId="77777777" w:rsidR="00A17BF8" w:rsidRPr="00A17BF8" w:rsidRDefault="00A11A9D" w:rsidP="00A17BF8">
      <w:pPr>
        <w:numPr>
          <w:ilvl w:val="0"/>
          <w:numId w:val="60"/>
        </w:numPr>
        <w:spacing w:after="0" w:line="240" w:lineRule="auto"/>
        <w:rPr>
          <w:rFonts w:ascii="Calibri Light" w:eastAsia="Calibri" w:hAnsi="Calibri Light" w:cs="Calibri Light"/>
          <w:color w:val="0563C1"/>
          <w:sz w:val="22"/>
          <w:szCs w:val="22"/>
          <w:u w:val="single"/>
          <w:lang w:eastAsia="en-US"/>
          <w14:ligatures w14:val="standardContextual"/>
        </w:rPr>
      </w:pPr>
      <w:hyperlink r:id="rId496" w:history="1">
        <w:r w:rsidR="00A17BF8" w:rsidRPr="00A17BF8">
          <w:rPr>
            <w:rFonts w:ascii="Calibri Light" w:eastAsia="Calibri" w:hAnsi="Calibri Light" w:cs="Calibri Light"/>
            <w:color w:val="0563C1"/>
            <w:sz w:val="22"/>
            <w:szCs w:val="22"/>
            <w:u w:val="single"/>
            <w:lang w:eastAsia="en-US"/>
            <w14:ligatures w14:val="standardContextual"/>
          </w:rPr>
          <w:t>Co-applicant with a SSHRC CV instructions</w:t>
        </w:r>
      </w:hyperlink>
    </w:p>
    <w:p w14:paraId="33699EEB" w14:textId="77777777" w:rsidR="00A17BF8" w:rsidRPr="00A17BF8" w:rsidRDefault="00A11A9D" w:rsidP="00A17BF8">
      <w:pPr>
        <w:numPr>
          <w:ilvl w:val="0"/>
          <w:numId w:val="60"/>
        </w:numPr>
        <w:spacing w:after="0" w:line="240" w:lineRule="auto"/>
        <w:rPr>
          <w:rFonts w:ascii="Calibri Light" w:eastAsia="Calibri" w:hAnsi="Calibri Light" w:cs="Calibri Light"/>
          <w:color w:val="0563C1"/>
          <w:sz w:val="22"/>
          <w:szCs w:val="22"/>
          <w:u w:val="single"/>
          <w:lang w:eastAsia="en-US"/>
          <w14:ligatures w14:val="standardContextual"/>
        </w:rPr>
      </w:pPr>
      <w:hyperlink r:id="rId497" w:history="1">
        <w:r w:rsidR="00A17BF8" w:rsidRPr="00A17BF8">
          <w:rPr>
            <w:rFonts w:ascii="Calibri Light" w:eastAsia="Calibri" w:hAnsi="Calibri Light" w:cs="Calibri Light"/>
            <w:color w:val="0563C1"/>
            <w:sz w:val="22"/>
            <w:szCs w:val="22"/>
            <w:u w:val="single"/>
            <w:lang w:eastAsia="en-US"/>
            <w14:ligatures w14:val="standardContextual"/>
          </w:rPr>
          <w:t xml:space="preserve">Collaborator instructions </w:t>
        </w:r>
      </w:hyperlink>
      <w:r w:rsidR="00A17BF8" w:rsidRPr="00A17BF8">
        <w:rPr>
          <w:rFonts w:ascii="Calibri Light" w:eastAsia="Calibri" w:hAnsi="Calibri Light" w:cs="Calibri Light"/>
          <w:color w:val="0563C1"/>
          <w:sz w:val="22"/>
          <w:szCs w:val="22"/>
          <w:u w:val="single"/>
          <w:lang w:eastAsia="en-US"/>
          <w14:ligatures w14:val="standardContextual"/>
        </w:rPr>
        <w:t xml:space="preserve"> </w:t>
      </w:r>
    </w:p>
    <w:p w14:paraId="76027735" w14:textId="77777777" w:rsidR="00A17BF8" w:rsidRPr="00A17BF8" w:rsidRDefault="00A11A9D" w:rsidP="00A17BF8">
      <w:pPr>
        <w:numPr>
          <w:ilvl w:val="0"/>
          <w:numId w:val="60"/>
        </w:numPr>
        <w:spacing w:after="0" w:line="240" w:lineRule="auto"/>
        <w:rPr>
          <w:rFonts w:ascii="Calibri Light" w:eastAsia="Calibri" w:hAnsi="Calibri Light" w:cs="Calibri Light"/>
          <w:color w:val="0563C1"/>
          <w:sz w:val="22"/>
          <w:szCs w:val="22"/>
          <w:u w:val="single"/>
          <w:lang w:eastAsia="en-US"/>
          <w14:ligatures w14:val="standardContextual"/>
        </w:rPr>
      </w:pPr>
      <w:hyperlink r:id="rId498" w:history="1">
        <w:r w:rsidR="00A17BF8" w:rsidRPr="00A17BF8">
          <w:rPr>
            <w:rFonts w:ascii="Calibri Light" w:eastAsia="Calibri" w:hAnsi="Calibri Light" w:cs="Calibri Light"/>
            <w:color w:val="0563C1"/>
            <w:sz w:val="22"/>
            <w:szCs w:val="22"/>
            <w:u w:val="single"/>
            <w:lang w:eastAsia="en-US"/>
            <w14:ligatures w14:val="standardContextual"/>
          </w:rPr>
          <w:t>Partner organization instructions</w:t>
        </w:r>
      </w:hyperlink>
    </w:p>
    <w:p w14:paraId="57A4244A" w14:textId="77777777" w:rsidR="00A17BF8" w:rsidRPr="00A17BF8" w:rsidRDefault="00A11A9D" w:rsidP="00A17BF8">
      <w:pPr>
        <w:numPr>
          <w:ilvl w:val="0"/>
          <w:numId w:val="60"/>
        </w:numPr>
        <w:spacing w:after="0" w:line="240" w:lineRule="auto"/>
        <w:rPr>
          <w:rFonts w:ascii="Calibri Light" w:eastAsia="Calibri" w:hAnsi="Calibri Light" w:cs="Calibri Light"/>
          <w:sz w:val="22"/>
          <w:szCs w:val="22"/>
          <w:lang w:eastAsia="en-US"/>
          <w14:ligatures w14:val="standardContextual"/>
        </w:rPr>
      </w:pPr>
      <w:hyperlink r:id="rId499" w:history="1">
        <w:r w:rsidR="00A17BF8" w:rsidRPr="00A17BF8">
          <w:rPr>
            <w:rFonts w:ascii="Calibri Light" w:eastAsia="Calibri" w:hAnsi="Calibri Light" w:cs="Calibri Light"/>
            <w:color w:val="0563C1"/>
            <w:sz w:val="22"/>
            <w:szCs w:val="22"/>
            <w:u w:val="single"/>
            <w:lang w:eastAsia="en-US"/>
            <w14:ligatures w14:val="standardContextual"/>
          </w:rPr>
          <w:t>SSHRC Partnership Toolkit</w:t>
        </w:r>
      </w:hyperlink>
    </w:p>
    <w:p w14:paraId="4F11046C" w14:textId="77777777" w:rsidR="00A17BF8" w:rsidRPr="00A17BF8" w:rsidRDefault="00A11A9D" w:rsidP="00A17BF8">
      <w:pPr>
        <w:numPr>
          <w:ilvl w:val="0"/>
          <w:numId w:val="60"/>
        </w:numPr>
        <w:spacing w:after="0" w:line="240" w:lineRule="auto"/>
        <w:rPr>
          <w:rFonts w:ascii="Calibri Light" w:eastAsia="Calibri" w:hAnsi="Calibri Light" w:cs="Calibri Light"/>
          <w:sz w:val="22"/>
          <w:szCs w:val="22"/>
          <w:lang w:eastAsia="en-US"/>
          <w14:ligatures w14:val="standardContextual"/>
        </w:rPr>
      </w:pPr>
      <w:hyperlink r:id="rId500" w:history="1">
        <w:r w:rsidR="00A17BF8" w:rsidRPr="00A17BF8">
          <w:rPr>
            <w:rFonts w:ascii="Calibri Light" w:eastAsia="Calibri" w:hAnsi="Calibri Light" w:cs="Calibri Light"/>
            <w:color w:val="0563C1"/>
            <w:sz w:val="22"/>
            <w:szCs w:val="22"/>
            <w:u w:val="single"/>
            <w:lang w:eastAsia="en-US"/>
            <w14:ligatures w14:val="standardContextual"/>
          </w:rPr>
          <w:t>SSHRC Guidelines for Cash and In-Kind Contributions</w:t>
        </w:r>
      </w:hyperlink>
      <w:r w:rsidR="00A17BF8" w:rsidRPr="00A17BF8">
        <w:rPr>
          <w:rFonts w:ascii="Calibri Light" w:eastAsia="Calibri" w:hAnsi="Calibri Light" w:cs="Calibri Light"/>
          <w:color w:val="0563C1"/>
          <w:sz w:val="22"/>
          <w:szCs w:val="22"/>
          <w:u w:val="single"/>
          <w:lang w:eastAsia="en-US"/>
          <w14:ligatures w14:val="standardContextual"/>
        </w:rPr>
        <w:t xml:space="preserve"> </w:t>
      </w:r>
    </w:p>
    <w:p w14:paraId="5AE37F65" w14:textId="77777777" w:rsidR="00A17BF8" w:rsidRPr="00A17BF8" w:rsidRDefault="00A11A9D" w:rsidP="00A17BF8">
      <w:pPr>
        <w:numPr>
          <w:ilvl w:val="0"/>
          <w:numId w:val="60"/>
        </w:numPr>
        <w:spacing w:after="0" w:line="240" w:lineRule="auto"/>
        <w:rPr>
          <w:rFonts w:ascii="Calibri Light" w:eastAsia="Calibri" w:hAnsi="Calibri Light" w:cs="Calibri Light"/>
          <w:sz w:val="22"/>
          <w:szCs w:val="22"/>
          <w:lang w:eastAsia="en-US"/>
          <w14:ligatures w14:val="standardContextual"/>
        </w:rPr>
      </w:pPr>
      <w:hyperlink r:id="rId501" w:history="1">
        <w:r w:rsidR="00A17BF8" w:rsidRPr="00A17BF8">
          <w:rPr>
            <w:rFonts w:ascii="Calibri Light" w:eastAsia="Calibri" w:hAnsi="Calibri Light" w:cs="Calibri Light"/>
            <w:color w:val="0563C1"/>
            <w:sz w:val="22"/>
            <w:szCs w:val="22"/>
            <w:u w:val="single"/>
            <w:lang w:eastAsia="en-US"/>
            <w14:ligatures w14:val="standardContextual"/>
          </w:rPr>
          <w:t>SSHRC Guidelines for Effective Research Training</w:t>
        </w:r>
      </w:hyperlink>
      <w:r w:rsidR="00A17BF8" w:rsidRPr="00A17BF8">
        <w:rPr>
          <w:rFonts w:ascii="Calibri Light" w:eastAsia="Calibri" w:hAnsi="Calibri Light" w:cs="Calibri Light"/>
          <w:sz w:val="22"/>
          <w:szCs w:val="22"/>
          <w:lang w:eastAsia="en-US"/>
          <w14:ligatures w14:val="standardContextual"/>
        </w:rPr>
        <w:t xml:space="preserve"> </w:t>
      </w:r>
    </w:p>
    <w:p w14:paraId="649B2F90" w14:textId="77777777" w:rsidR="00A17BF8" w:rsidRPr="00A17BF8" w:rsidRDefault="00A11A9D" w:rsidP="00A17BF8">
      <w:pPr>
        <w:numPr>
          <w:ilvl w:val="0"/>
          <w:numId w:val="60"/>
        </w:numPr>
        <w:spacing w:after="0" w:line="240" w:lineRule="auto"/>
        <w:rPr>
          <w:rFonts w:ascii="Calibri Light" w:eastAsia="Calibri" w:hAnsi="Calibri Light" w:cs="Calibri Light"/>
          <w:sz w:val="22"/>
          <w:szCs w:val="22"/>
          <w:lang w:eastAsia="en-US"/>
          <w14:ligatures w14:val="standardContextual"/>
        </w:rPr>
      </w:pPr>
      <w:hyperlink r:id="rId502" w:history="1">
        <w:r w:rsidR="00A17BF8" w:rsidRPr="00A17BF8">
          <w:rPr>
            <w:rFonts w:ascii="Calibri Light" w:eastAsia="Calibri" w:hAnsi="Calibri Light" w:cs="Calibri Light"/>
            <w:color w:val="0563C1"/>
            <w:sz w:val="22"/>
            <w:szCs w:val="22"/>
            <w:u w:val="single"/>
            <w:lang w:eastAsia="en-US"/>
            <w14:ligatures w14:val="standardContextual"/>
          </w:rPr>
          <w:t>SSHRC Guidelines for Effective Knowledge Mobilization</w:t>
        </w:r>
      </w:hyperlink>
      <w:r w:rsidR="00A17BF8" w:rsidRPr="00A17BF8">
        <w:rPr>
          <w:rFonts w:ascii="Calibri Light" w:eastAsia="Calibri" w:hAnsi="Calibri Light" w:cs="Calibri Light"/>
          <w:sz w:val="22"/>
          <w:szCs w:val="22"/>
          <w:lang w:eastAsia="en-US"/>
          <w14:ligatures w14:val="standardContextual"/>
        </w:rPr>
        <w:t xml:space="preserve"> </w:t>
      </w:r>
    </w:p>
    <w:p w14:paraId="307C9A67" w14:textId="77777777" w:rsidR="00A17BF8" w:rsidRPr="00A17BF8" w:rsidRDefault="00A11A9D" w:rsidP="00A17BF8">
      <w:pPr>
        <w:numPr>
          <w:ilvl w:val="0"/>
          <w:numId w:val="60"/>
        </w:numPr>
        <w:spacing w:after="0" w:line="240" w:lineRule="auto"/>
        <w:rPr>
          <w:rFonts w:ascii="Calibri Light" w:eastAsia="Calibri" w:hAnsi="Calibri Light" w:cs="Calibri Light"/>
          <w:sz w:val="22"/>
          <w:szCs w:val="22"/>
          <w:lang w:eastAsia="en-US"/>
          <w14:ligatures w14:val="standardContextual"/>
        </w:rPr>
      </w:pPr>
      <w:hyperlink r:id="rId503" w:history="1">
        <w:r w:rsidR="00A17BF8" w:rsidRPr="00A17BF8">
          <w:rPr>
            <w:rFonts w:ascii="Calibri Light" w:eastAsia="Calibri" w:hAnsi="Calibri Light" w:cs="Calibri Light"/>
            <w:color w:val="0563C1"/>
            <w:sz w:val="22"/>
            <w:szCs w:val="22"/>
            <w:u w:val="single"/>
            <w:lang w:eastAsia="en-US"/>
            <w14:ligatures w14:val="standardContextual"/>
          </w:rPr>
          <w:t>Guidelines for Support of Tools for Research and Related Activities</w:t>
        </w:r>
      </w:hyperlink>
      <w:r w:rsidR="00A17BF8" w:rsidRPr="00A17BF8">
        <w:rPr>
          <w:rFonts w:ascii="Calibri Light" w:eastAsia="Calibri" w:hAnsi="Calibri Light" w:cs="Calibri Light"/>
          <w:sz w:val="22"/>
          <w:szCs w:val="22"/>
          <w:lang w:eastAsia="en-US"/>
          <w14:ligatures w14:val="standardContextual"/>
        </w:rPr>
        <w:t xml:space="preserve"> </w:t>
      </w:r>
    </w:p>
    <w:p w14:paraId="373C3B42" w14:textId="77777777" w:rsidR="00A17BF8" w:rsidRPr="00A17BF8" w:rsidRDefault="00A11A9D" w:rsidP="00A17BF8">
      <w:pPr>
        <w:numPr>
          <w:ilvl w:val="0"/>
          <w:numId w:val="60"/>
        </w:numPr>
        <w:spacing w:after="0" w:line="240" w:lineRule="auto"/>
        <w:rPr>
          <w:rFonts w:ascii="Calibri Light" w:eastAsia="Calibri" w:hAnsi="Calibri Light" w:cs="Calibri Light"/>
          <w:color w:val="0563C1"/>
          <w:sz w:val="22"/>
          <w:szCs w:val="22"/>
          <w:u w:val="single"/>
          <w:lang w:eastAsia="en-US"/>
          <w14:ligatures w14:val="standardContextual"/>
        </w:rPr>
      </w:pPr>
      <w:hyperlink r:id="rId504" w:history="1">
        <w:r w:rsidR="00A17BF8" w:rsidRPr="00A17BF8">
          <w:rPr>
            <w:rFonts w:ascii="Calibri Light" w:eastAsia="Calibri" w:hAnsi="Calibri Light" w:cs="Calibri Light"/>
            <w:color w:val="0563C1"/>
            <w:sz w:val="22"/>
            <w:szCs w:val="22"/>
            <w:u w:val="single"/>
            <w:lang w:eastAsia="en-US"/>
            <w14:ligatures w14:val="standardContextual"/>
          </w:rPr>
          <w:t>Help: Online Application Form Support</w:t>
        </w:r>
      </w:hyperlink>
    </w:p>
    <w:p w14:paraId="1CBA24A7" w14:textId="77777777" w:rsidR="00A17BF8" w:rsidRPr="00A17BF8" w:rsidRDefault="00A11A9D" w:rsidP="00A17BF8">
      <w:pPr>
        <w:numPr>
          <w:ilvl w:val="0"/>
          <w:numId w:val="60"/>
        </w:numPr>
        <w:spacing w:after="0" w:line="240" w:lineRule="auto"/>
        <w:rPr>
          <w:rFonts w:ascii="Calibri Light" w:eastAsia="Calibri" w:hAnsi="Calibri Light" w:cs="Calibri Light"/>
          <w:sz w:val="22"/>
          <w:szCs w:val="22"/>
          <w:lang w:eastAsia="en-US"/>
          <w14:ligatures w14:val="standardContextual"/>
        </w:rPr>
      </w:pPr>
      <w:hyperlink r:id="rId505" w:history="1">
        <w:r w:rsidR="00A17BF8" w:rsidRPr="00A17BF8">
          <w:rPr>
            <w:rFonts w:ascii="Calibri Light" w:eastAsia="Calibri" w:hAnsi="Calibri Light" w:cs="Calibri Light"/>
            <w:color w:val="0563C1"/>
            <w:sz w:val="22"/>
            <w:szCs w:val="22"/>
            <w:u w:val="single"/>
            <w:lang w:eastAsia="en-US"/>
            <w14:ligatures w14:val="standardContextual"/>
          </w:rPr>
          <w:t>SSHRC Manual for Merit Review Committee Members</w:t>
        </w:r>
      </w:hyperlink>
    </w:p>
    <w:p w14:paraId="2C1CCDB2" w14:textId="77777777" w:rsidR="00A17BF8" w:rsidRPr="00A17BF8" w:rsidRDefault="00A17BF8" w:rsidP="00A17BF8">
      <w:pPr>
        <w:numPr>
          <w:ilvl w:val="0"/>
          <w:numId w:val="60"/>
        </w:num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For examples of previously successful applications, please contact Ewa Stewart</w:t>
      </w:r>
    </w:p>
    <w:p w14:paraId="680BF3E3" w14:textId="77777777" w:rsidR="00A17BF8" w:rsidRPr="00A17BF8" w:rsidRDefault="00A17BF8" w:rsidP="00A17BF8">
      <w:pPr>
        <w:numPr>
          <w:ilvl w:val="0"/>
          <w:numId w:val="60"/>
        </w:num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For assistance with identifying and contacting partner organizations, please contact Ewa Stewart</w:t>
      </w:r>
    </w:p>
    <w:p w14:paraId="2D983D95" w14:textId="77777777" w:rsidR="00A17BF8" w:rsidRPr="00A17BF8" w:rsidRDefault="00A17BF8" w:rsidP="00A17BF8">
      <w:pPr>
        <w:spacing w:after="0" w:line="240" w:lineRule="auto"/>
        <w:ind w:left="360"/>
        <w:rPr>
          <w:rFonts w:ascii="Calibri Light" w:eastAsia="Calibri" w:hAnsi="Calibri Light" w:cs="Calibri Light"/>
          <w:sz w:val="22"/>
          <w:szCs w:val="22"/>
          <w:lang w:eastAsia="en-US"/>
          <w14:ligatures w14:val="standardContextual"/>
        </w:rPr>
      </w:pPr>
    </w:p>
    <w:p w14:paraId="447F491B" w14:textId="77777777" w:rsidR="00A17BF8" w:rsidRPr="00A17BF8" w:rsidRDefault="00A17BF8" w:rsidP="00A17BF8">
      <w:pPr>
        <w:spacing w:after="0" w:line="240" w:lineRule="auto"/>
        <w:rPr>
          <w:rFonts w:ascii="Calibri Light" w:eastAsia="Calibri" w:hAnsi="Calibri Light" w:cs="Calibri Light"/>
          <w:b/>
          <w:bCs/>
          <w:sz w:val="22"/>
          <w:szCs w:val="22"/>
          <w:lang w:eastAsia="en-US"/>
          <w14:ligatures w14:val="standardContextual"/>
        </w:rPr>
      </w:pPr>
    </w:p>
    <w:p w14:paraId="622471B0"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b/>
          <w:bCs/>
          <w:sz w:val="22"/>
          <w:szCs w:val="22"/>
          <w:lang w:eastAsia="en-US"/>
          <w14:ligatures w14:val="standardContextual"/>
        </w:rPr>
        <w:t xml:space="preserve">Questions? Contact: </w:t>
      </w:r>
    </w:p>
    <w:p w14:paraId="2B2A67D2"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Ewa Stewart, Grants Officer:</w:t>
      </w:r>
    </w:p>
    <w:p w14:paraId="14DDB8EF" w14:textId="77777777" w:rsidR="00A17BF8" w:rsidRPr="00A17BF8" w:rsidRDefault="00A11A9D" w:rsidP="00A17BF8">
      <w:pPr>
        <w:spacing w:after="0" w:line="240" w:lineRule="auto"/>
        <w:rPr>
          <w:rFonts w:ascii="Calibri Light" w:eastAsia="Calibri" w:hAnsi="Calibri Light" w:cs="Calibri Light"/>
          <w:sz w:val="22"/>
          <w:szCs w:val="22"/>
          <w:lang w:eastAsia="en-US"/>
          <w14:ligatures w14:val="standardContextual"/>
        </w:rPr>
      </w:pPr>
      <w:hyperlink r:id="rId506" w:history="1">
        <w:r w:rsidR="00A17BF8" w:rsidRPr="00A17BF8">
          <w:rPr>
            <w:rFonts w:ascii="Calibri Light" w:eastAsia="Calibri" w:hAnsi="Calibri Light" w:cs="Calibri Light"/>
            <w:color w:val="0563C1"/>
            <w:sz w:val="22"/>
            <w:szCs w:val="22"/>
            <w:u w:val="single"/>
            <w:lang w:eastAsia="en-US"/>
            <w14:ligatures w14:val="standardContextual"/>
          </w:rPr>
          <w:t>Ewa.stewart@ontariotechu.ca</w:t>
        </w:r>
      </w:hyperlink>
    </w:p>
    <w:p w14:paraId="190C73E8"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p>
    <w:p w14:paraId="0DC73EE9"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SSHRC Partnership Development Grant Program Officer:</w:t>
      </w:r>
    </w:p>
    <w:p w14:paraId="2FC529E4" w14:textId="77777777" w:rsidR="00A17BF8" w:rsidRPr="00A17BF8" w:rsidRDefault="00A11A9D" w:rsidP="00A17BF8">
      <w:pPr>
        <w:spacing w:after="0" w:line="240" w:lineRule="auto"/>
        <w:rPr>
          <w:rFonts w:ascii="Calibri Light" w:eastAsia="Calibri" w:hAnsi="Calibri Light" w:cs="Calibri Light"/>
          <w:sz w:val="22"/>
          <w:szCs w:val="22"/>
          <w:lang w:eastAsia="en-US"/>
          <w14:ligatures w14:val="standardContextual"/>
        </w:rPr>
      </w:pPr>
      <w:hyperlink r:id="rId507" w:history="1">
        <w:r w:rsidR="00A17BF8" w:rsidRPr="00A17BF8">
          <w:rPr>
            <w:rFonts w:ascii="Calibri Light" w:eastAsia="Calibri" w:hAnsi="Calibri Light" w:cs="Calibri Light"/>
            <w:color w:val="0563C1"/>
            <w:sz w:val="22"/>
            <w:szCs w:val="22"/>
            <w:u w:val="single"/>
            <w:lang w:eastAsia="en-US"/>
            <w14:ligatures w14:val="standardContextual"/>
          </w:rPr>
          <w:t>partnershipdevelopment@sshrc-crsh.gc.ca</w:t>
        </w:r>
      </w:hyperlink>
    </w:p>
    <w:p w14:paraId="39E4E0FA"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p>
    <w:p w14:paraId="1C97A5CC"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SSHRC Online Application Help:</w:t>
      </w:r>
    </w:p>
    <w:p w14:paraId="00C047D3" w14:textId="77777777" w:rsidR="00A17BF8" w:rsidRPr="00A17BF8" w:rsidRDefault="00A11A9D" w:rsidP="00A17BF8">
      <w:pPr>
        <w:spacing w:after="0" w:line="240" w:lineRule="auto"/>
        <w:rPr>
          <w:rFonts w:ascii="Calibri Light" w:eastAsia="Calibri" w:hAnsi="Calibri Light" w:cs="Calibri Light"/>
          <w:sz w:val="22"/>
          <w:szCs w:val="22"/>
          <w:lang w:eastAsia="en-US"/>
          <w14:ligatures w14:val="standardContextual"/>
        </w:rPr>
      </w:pPr>
      <w:hyperlink r:id="rId508" w:tgtFrame="_new" w:tooltip="Resource Center" w:history="1">
        <w:r w:rsidR="00A17BF8" w:rsidRPr="00A17BF8">
          <w:rPr>
            <w:rFonts w:ascii="Calibri Light" w:eastAsia="Calibri" w:hAnsi="Calibri Light" w:cs="Calibri Light"/>
            <w:color w:val="0563C1"/>
            <w:sz w:val="22"/>
            <w:szCs w:val="22"/>
            <w:u w:val="single"/>
            <w:lang w:eastAsia="en-US"/>
            <w14:ligatures w14:val="standardContextual"/>
          </w:rPr>
          <w:t>Resource Center</w:t>
        </w:r>
      </w:hyperlink>
    </w:p>
    <w:p w14:paraId="6B900C6B" w14:textId="77777777" w:rsidR="00A17BF8" w:rsidRPr="00A17BF8" w:rsidRDefault="00A11A9D" w:rsidP="00A17BF8">
      <w:pPr>
        <w:spacing w:after="0" w:line="240" w:lineRule="auto"/>
        <w:rPr>
          <w:rFonts w:ascii="Calibri Light" w:eastAsia="Calibri" w:hAnsi="Calibri Light" w:cs="Calibri Light"/>
          <w:sz w:val="22"/>
          <w:szCs w:val="22"/>
          <w:lang w:eastAsia="en-US"/>
          <w14:ligatures w14:val="standardContextual"/>
        </w:rPr>
      </w:pPr>
      <w:hyperlink r:id="rId509" w:tgtFrame="_new" w:tooltip="Frequently Asked Questions" w:history="1">
        <w:r w:rsidR="00A17BF8" w:rsidRPr="00A17BF8">
          <w:rPr>
            <w:rFonts w:ascii="Calibri Light" w:eastAsia="Calibri" w:hAnsi="Calibri Light" w:cs="Calibri Light"/>
            <w:color w:val="0563C1"/>
            <w:sz w:val="22"/>
            <w:szCs w:val="22"/>
            <w:u w:val="single"/>
            <w:lang w:eastAsia="en-US"/>
            <w14:ligatures w14:val="standardContextual"/>
          </w:rPr>
          <w:t>Frequently Asked Questions</w:t>
        </w:r>
      </w:hyperlink>
    </w:p>
    <w:p w14:paraId="10394981" w14:textId="77777777" w:rsidR="00A17BF8" w:rsidRPr="00A17BF8" w:rsidRDefault="00A17BF8" w:rsidP="00A17BF8">
      <w:pPr>
        <w:spacing w:after="0" w:line="240" w:lineRule="auto"/>
        <w:rPr>
          <w:rFonts w:ascii="Calibri Light" w:eastAsia="Calibri" w:hAnsi="Calibri Light" w:cs="Calibri Light"/>
          <w:sz w:val="22"/>
          <w:szCs w:val="22"/>
          <w:lang w:eastAsia="en-US"/>
          <w14:ligatures w14:val="standardContextual"/>
        </w:rPr>
      </w:pPr>
      <w:r w:rsidRPr="00A17BF8">
        <w:rPr>
          <w:rFonts w:ascii="Calibri Light" w:eastAsia="Calibri" w:hAnsi="Calibri Light" w:cs="Calibri Light"/>
          <w:sz w:val="22"/>
          <w:szCs w:val="22"/>
          <w:lang w:eastAsia="en-US"/>
          <w14:ligatures w14:val="standardContextual"/>
        </w:rPr>
        <w:t>Phone: 613-995-4273</w:t>
      </w:r>
    </w:p>
    <w:p w14:paraId="29185405" w14:textId="5BAE294A" w:rsidR="00A17BF8" w:rsidRDefault="00A17BF8" w:rsidP="00A17BF8">
      <w:pPr>
        <w:spacing w:after="0" w:line="240" w:lineRule="auto"/>
        <w:rPr>
          <w:rFonts w:ascii="Calibri Light" w:eastAsiaTheme="majorEastAsia" w:hAnsi="Calibri Light" w:cs="Calibri Light"/>
          <w:color w:val="365F91" w:themeColor="accent1" w:themeShade="BF"/>
          <w:sz w:val="28"/>
          <w:szCs w:val="28"/>
          <w:u w:val="single"/>
          <w:lang w:val="en-CA"/>
        </w:rPr>
      </w:pPr>
      <w:r w:rsidRPr="00A17BF8">
        <w:rPr>
          <w:rFonts w:ascii="Calibri Light" w:eastAsia="Calibri" w:hAnsi="Calibri Light" w:cs="Calibri Light"/>
          <w:sz w:val="22"/>
          <w:szCs w:val="22"/>
          <w:lang w:eastAsia="en-US"/>
          <w14:ligatures w14:val="standardContextual"/>
        </w:rPr>
        <w:t>E-mail: </w:t>
      </w:r>
      <w:hyperlink r:id="rId510" w:history="1">
        <w:r w:rsidRPr="00A17BF8">
          <w:rPr>
            <w:rFonts w:ascii="Calibri Light" w:eastAsia="Calibri" w:hAnsi="Calibri Light" w:cs="Calibri Light"/>
            <w:color w:val="0563C1"/>
            <w:sz w:val="22"/>
            <w:szCs w:val="22"/>
            <w:u w:val="single"/>
            <w:lang w:eastAsia="en-US"/>
            <w14:ligatures w14:val="standardContextual"/>
          </w:rPr>
          <w:t>webgrant@sshrc-crsh.gc.ca</w:t>
        </w:r>
      </w:hyperlink>
      <w:r>
        <w:rPr>
          <w:rFonts w:ascii="Calibri Light" w:hAnsi="Calibri Light" w:cs="Calibri Light"/>
          <w:u w:val="single"/>
          <w:lang w:val="en-CA"/>
        </w:rPr>
        <w:br w:type="page"/>
      </w:r>
    </w:p>
    <w:p w14:paraId="0A7433E1" w14:textId="09AF673D" w:rsidR="00FA77C4" w:rsidRPr="00DC2D70" w:rsidRDefault="00FA77C4" w:rsidP="00FA77C4">
      <w:pPr>
        <w:pStyle w:val="Heading2"/>
        <w:spacing w:before="0"/>
        <w:rPr>
          <w:rFonts w:ascii="Calibri Light" w:hAnsi="Calibri Light" w:cs="Calibri Light"/>
          <w:u w:val="single"/>
          <w:lang w:val="en-CA"/>
        </w:rPr>
      </w:pPr>
      <w:r w:rsidRPr="00DC2D70">
        <w:rPr>
          <w:rFonts w:ascii="Calibri Light" w:hAnsi="Calibri Light" w:cs="Calibri Light"/>
          <w:u w:val="single"/>
          <w:lang w:val="en-CA"/>
        </w:rPr>
        <w:lastRenderedPageBreak/>
        <w:t>Mitacs Accelerate</w:t>
      </w:r>
      <w:bookmarkEnd w:id="109"/>
      <w:r w:rsidR="004374F4" w:rsidRPr="00DC2D70">
        <w:rPr>
          <w:rFonts w:ascii="Calibri Light" w:hAnsi="Calibri Light" w:cs="Calibri Light"/>
          <w:u w:val="single"/>
          <w:lang w:val="en-CA"/>
        </w:rPr>
        <w:t xml:space="preserve"> </w:t>
      </w:r>
    </w:p>
    <w:p w14:paraId="26F6FE21" w14:textId="77777777" w:rsidR="00FA77C4" w:rsidRPr="00A05F71" w:rsidRDefault="00FA77C4" w:rsidP="00FA77C4">
      <w:pPr>
        <w:spacing w:after="0" w:line="240" w:lineRule="auto"/>
        <w:rPr>
          <w:rFonts w:ascii="Calibri Light" w:hAnsi="Calibri Light" w:cs="Calibri Light"/>
          <w:sz w:val="22"/>
          <w:szCs w:val="22"/>
          <w:lang w:val="en-CA"/>
        </w:rPr>
      </w:pPr>
    </w:p>
    <w:p w14:paraId="065019AD"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Deadline</w:t>
      </w:r>
      <w:r w:rsidRPr="00C446C4">
        <w:rPr>
          <w:rFonts w:ascii="Calibri Light" w:hAnsi="Calibri Light" w:cs="Calibri Light"/>
          <w:szCs w:val="22"/>
          <w:lang w:val="en-CA"/>
        </w:rPr>
        <w:t>: Continuous Intake</w:t>
      </w:r>
    </w:p>
    <w:p w14:paraId="49F5BEEA" w14:textId="77777777" w:rsidR="00FA77C4" w:rsidRPr="00C446C4" w:rsidRDefault="00FA77C4" w:rsidP="00FA77C4">
      <w:pPr>
        <w:pStyle w:val="Normal1"/>
        <w:spacing w:after="0" w:line="240" w:lineRule="auto"/>
        <w:rPr>
          <w:rFonts w:ascii="Calibri Light" w:hAnsi="Calibri Light" w:cs="Calibri Light"/>
          <w:szCs w:val="22"/>
          <w:lang w:val="en-CA"/>
        </w:rPr>
      </w:pPr>
    </w:p>
    <w:p w14:paraId="73A9F245" w14:textId="77777777" w:rsidR="00FA77C4" w:rsidRPr="00C446C4" w:rsidRDefault="00FA77C4" w:rsidP="00FA77C4">
      <w:pPr>
        <w:pStyle w:val="Normal1"/>
        <w:spacing w:after="0" w:line="240" w:lineRule="auto"/>
        <w:rPr>
          <w:rFonts w:ascii="Calibri Light" w:hAnsi="Calibri Light" w:cs="Calibri Light"/>
          <w:color w:val="auto"/>
          <w:szCs w:val="22"/>
          <w:lang w:val="en-CA"/>
        </w:rPr>
      </w:pPr>
      <w:r w:rsidRPr="00C446C4">
        <w:rPr>
          <w:rFonts w:ascii="Calibri Light" w:hAnsi="Calibri Light" w:cs="Calibri Light"/>
          <w:i/>
          <w:color w:val="auto"/>
          <w:szCs w:val="22"/>
          <w:lang w:val="en-CA"/>
        </w:rPr>
        <w:t xml:space="preserve">*A hard copy of the complete application package and a </w:t>
      </w:r>
      <w:hyperlink r:id="rId511">
        <w:r w:rsidRPr="00C446C4">
          <w:rPr>
            <w:rFonts w:ascii="Calibri Light" w:hAnsi="Calibri Light" w:cs="Calibri Light"/>
            <w:i/>
            <w:color w:val="auto"/>
            <w:szCs w:val="22"/>
            <w:u w:val="single"/>
            <w:lang w:val="en-CA"/>
          </w:rPr>
          <w:t>Research Grant/Contract Authorization (RGA) Form</w:t>
        </w:r>
      </w:hyperlink>
      <w:r w:rsidRPr="00C446C4">
        <w:rPr>
          <w:rFonts w:ascii="Calibri Light" w:hAnsi="Calibri Light" w:cs="Calibri Light"/>
          <w:i/>
          <w:color w:val="auto"/>
          <w:szCs w:val="22"/>
          <w:lang w:val="en-CA"/>
        </w:rPr>
        <w:t xml:space="preserve"> with all required signatures </w:t>
      </w:r>
      <w:r w:rsidRPr="00C446C4">
        <w:rPr>
          <w:rFonts w:ascii="Calibri Light" w:hAnsi="Calibri Light" w:cs="Calibri Light"/>
          <w:b/>
          <w:i/>
          <w:color w:val="auto"/>
          <w:szCs w:val="22"/>
          <w:lang w:val="en-CA"/>
        </w:rPr>
        <w:t xml:space="preserve">must </w:t>
      </w:r>
      <w:r w:rsidRPr="00C446C4">
        <w:rPr>
          <w:rFonts w:ascii="Calibri Light" w:hAnsi="Calibri Light" w:cs="Calibri Light"/>
          <w:i/>
          <w:color w:val="auto"/>
          <w:szCs w:val="22"/>
          <w:lang w:val="en-CA"/>
        </w:rPr>
        <w:t>be submitted to the ORS contact.</w:t>
      </w:r>
    </w:p>
    <w:p w14:paraId="59C0240C" w14:textId="77777777" w:rsidR="00FA77C4" w:rsidRPr="00C446C4" w:rsidRDefault="00FA77C4" w:rsidP="00FA77C4">
      <w:pPr>
        <w:pStyle w:val="Normal1"/>
        <w:spacing w:after="0" w:line="240" w:lineRule="auto"/>
        <w:rPr>
          <w:rFonts w:ascii="Calibri Light" w:hAnsi="Calibri Light" w:cs="Calibri Light"/>
          <w:szCs w:val="22"/>
          <w:lang w:val="en-CA"/>
        </w:rPr>
      </w:pPr>
    </w:p>
    <w:p w14:paraId="3B33B84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Description:</w:t>
      </w:r>
      <w:r w:rsidRPr="00C446C4">
        <w:rPr>
          <w:rFonts w:ascii="Calibri Light" w:hAnsi="Calibri Light" w:cs="Calibri Light"/>
          <w:szCs w:val="22"/>
          <w:lang w:val="en-CA"/>
        </w:rPr>
        <w:t xml:space="preserve"> Through Mitacs-Accelerate, graduate students and postdoctoral fellows from over 50 universities apply their specialized expertise to business-related research challenges. Armed with the very latest tools, techniques, and innovations, the intern (a graduate student or postdoctoral fellow) brings a new perspective to a problem faced by an industry partner.</w:t>
      </w:r>
    </w:p>
    <w:p w14:paraId="4A304B90"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Interns spend approximately half of the time on-site with the industry partner; the remainder is spent at the university advancing the research under the guidance of a faculty supervisor.</w:t>
      </w:r>
    </w:p>
    <w:p w14:paraId="39CFA4C3"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 xml:space="preserve">Open to all disciplines and all industry sectors, projects can span a wide range of areas, </w:t>
      </w:r>
      <w:proofErr w:type="gramStart"/>
      <w:r w:rsidRPr="00C446C4">
        <w:rPr>
          <w:rFonts w:ascii="Calibri Light" w:hAnsi="Calibri Light" w:cs="Calibri Light"/>
          <w:szCs w:val="22"/>
          <w:lang w:val="en-CA"/>
        </w:rPr>
        <w:t>including:</w:t>
      </w:r>
      <w:proofErr w:type="gramEnd"/>
      <w:r w:rsidRPr="00C446C4">
        <w:rPr>
          <w:rFonts w:ascii="Calibri Light" w:hAnsi="Calibri Light" w:cs="Calibri Light"/>
          <w:szCs w:val="22"/>
          <w:lang w:val="en-CA"/>
        </w:rPr>
        <w:t xml:space="preserve"> manufacturing, technical innovation, business </w:t>
      </w:r>
      <w:proofErr w:type="spellStart"/>
      <w:r w:rsidRPr="00C446C4">
        <w:rPr>
          <w:rFonts w:ascii="Calibri Light" w:hAnsi="Calibri Light" w:cs="Calibri Light"/>
          <w:szCs w:val="22"/>
          <w:lang w:val="en-CA"/>
        </w:rPr>
        <w:t>prOCIsses</w:t>
      </w:r>
      <w:proofErr w:type="spellEnd"/>
      <w:r w:rsidRPr="00C446C4">
        <w:rPr>
          <w:rFonts w:ascii="Calibri Light" w:hAnsi="Calibri Light" w:cs="Calibri Light"/>
          <w:szCs w:val="22"/>
          <w:lang w:val="en-CA"/>
        </w:rPr>
        <w:t>, IT, social sciences, design, and more.</w:t>
      </w:r>
    </w:p>
    <w:p w14:paraId="6DF09152" w14:textId="77777777" w:rsidR="00FA77C4" w:rsidRPr="00C446C4" w:rsidRDefault="00FA77C4" w:rsidP="00FA77C4">
      <w:pPr>
        <w:pStyle w:val="Normal1"/>
        <w:spacing w:after="0" w:line="240" w:lineRule="auto"/>
        <w:rPr>
          <w:rFonts w:ascii="Calibri Light" w:hAnsi="Calibri Light" w:cs="Calibri Light"/>
          <w:szCs w:val="22"/>
          <w:lang w:val="en-CA"/>
        </w:rPr>
      </w:pPr>
    </w:p>
    <w:p w14:paraId="4103F7BE"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Eligibility:</w:t>
      </w:r>
      <w:r w:rsidRPr="00C446C4">
        <w:rPr>
          <w:rFonts w:ascii="Calibri Light" w:hAnsi="Calibri Light" w:cs="Calibri Light"/>
          <w:szCs w:val="22"/>
          <w:lang w:val="en-CA"/>
        </w:rPr>
        <w:t xml:space="preserve">  The intern must be a graduate student or post-doctoral fellow enrolled at a Canadian university.  Eligible PDF’s must (1) </w:t>
      </w:r>
      <w:proofErr w:type="gramStart"/>
      <w:r w:rsidRPr="00C446C4">
        <w:rPr>
          <w:rFonts w:ascii="Calibri Light" w:hAnsi="Calibri Light" w:cs="Calibri Light"/>
          <w:szCs w:val="22"/>
          <w:lang w:val="en-CA"/>
        </w:rPr>
        <w:t>have</w:t>
      </w:r>
      <w:proofErr w:type="gramEnd"/>
      <w:r w:rsidRPr="00C446C4">
        <w:rPr>
          <w:rFonts w:ascii="Calibri Light" w:hAnsi="Calibri Light" w:cs="Calibri Light"/>
          <w:szCs w:val="22"/>
          <w:lang w:val="en-CA"/>
        </w:rPr>
        <w:t xml:space="preserve"> completed all requirements of his/her first doctoral degree no more than five years before the application submission date; and (2) be officially accepted for post-doctoral studies at a Canadian university.  </w:t>
      </w:r>
    </w:p>
    <w:p w14:paraId="5043FEBA" w14:textId="77777777" w:rsidR="00FA77C4" w:rsidRPr="00C446C4" w:rsidRDefault="00FA77C4" w:rsidP="00FA77C4">
      <w:pPr>
        <w:pStyle w:val="Normal1"/>
        <w:spacing w:after="0" w:line="240" w:lineRule="auto"/>
        <w:rPr>
          <w:rFonts w:ascii="Calibri Light" w:hAnsi="Calibri Light" w:cs="Calibri Light"/>
          <w:szCs w:val="22"/>
          <w:lang w:val="en-CA"/>
        </w:rPr>
      </w:pPr>
    </w:p>
    <w:p w14:paraId="5B900314"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 xml:space="preserve">Effective January 2015, Accelerate is open to both for-profit businesses and not-for-profit (NFP) organizations, such as industry associations, charitable organizations, and economic development organizations. All projects in collaboration with an NFP partner must demonstrate an economic or productivity orientation.  Examples include creating new jobs, reducing costs of goods or services, or increasing productivity in an industry. Eligibility of applications involving Not </w:t>
      </w:r>
      <w:proofErr w:type="gramStart"/>
      <w:r w:rsidRPr="00C446C4">
        <w:rPr>
          <w:rFonts w:ascii="Calibri Light" w:hAnsi="Calibri Light" w:cs="Calibri Light"/>
          <w:szCs w:val="22"/>
          <w:lang w:val="en-CA"/>
        </w:rPr>
        <w:t>For</w:t>
      </w:r>
      <w:proofErr w:type="gramEnd"/>
      <w:r w:rsidRPr="00C446C4">
        <w:rPr>
          <w:rFonts w:ascii="Calibri Light" w:hAnsi="Calibri Light" w:cs="Calibri Light"/>
          <w:szCs w:val="22"/>
          <w:lang w:val="en-CA"/>
        </w:rPr>
        <w:t xml:space="preserve"> Profit organizations should be discussed with Mitacs in advance of submission.</w:t>
      </w:r>
    </w:p>
    <w:p w14:paraId="3ED30A7B"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Organizations which are not eligible to be partners include:</w:t>
      </w:r>
    </w:p>
    <w:p w14:paraId="4145DFF5"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Funding agencies</w:t>
      </w:r>
    </w:p>
    <w:p w14:paraId="30AD9A96"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University-based research centres</w:t>
      </w:r>
    </w:p>
    <w:p w14:paraId="0F104B81"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Foreign companies</w:t>
      </w:r>
      <w:r w:rsidRPr="00C446C4">
        <w:rPr>
          <w:rFonts w:ascii="Calibri Light" w:hAnsi="Calibri Light" w:cs="Calibri Light"/>
          <w:szCs w:val="22"/>
          <w:lang w:val="en-CA"/>
        </w:rPr>
        <w:br/>
      </w:r>
    </w:p>
    <w:p w14:paraId="7F2D53A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Value:</w:t>
      </w:r>
      <w:r w:rsidRPr="00C446C4">
        <w:rPr>
          <w:rFonts w:ascii="Calibri Light" w:hAnsi="Calibri Light" w:cs="Calibri Light"/>
          <w:szCs w:val="22"/>
          <w:lang w:val="en-CA"/>
        </w:rPr>
        <w:t xml:space="preserve"> Each 4-month internship project receives $15,000 in direct funding, with the partner organization and Mitacs each providing $7,500. The $15,000 will be provided to the intern’s academic supervisor as a research grant. It is required that the intern receive a stipend of a minimum of $10,000 of the total grant per 4-month internship. Any funds over and above the intern stipend will be used to support research related to the internship.</w:t>
      </w:r>
    </w:p>
    <w:p w14:paraId="08EE1112" w14:textId="77777777" w:rsidR="00FA77C4" w:rsidRPr="00C446C4" w:rsidRDefault="00FA77C4" w:rsidP="00FA77C4">
      <w:pPr>
        <w:pStyle w:val="Normal1"/>
        <w:spacing w:after="0" w:line="240" w:lineRule="auto"/>
        <w:rPr>
          <w:rFonts w:ascii="Calibri Light" w:hAnsi="Calibri Light" w:cs="Calibri Light"/>
          <w:szCs w:val="22"/>
          <w:lang w:val="en-CA"/>
        </w:rPr>
      </w:pPr>
    </w:p>
    <w:p w14:paraId="3011A167"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Details:</w:t>
      </w:r>
      <w:r w:rsidRPr="00C446C4">
        <w:rPr>
          <w:rFonts w:ascii="Calibri Light" w:hAnsi="Calibri Light" w:cs="Calibri Light"/>
          <w:szCs w:val="22"/>
          <w:lang w:val="en-CA"/>
        </w:rPr>
        <w:t xml:space="preserve"> </w:t>
      </w:r>
      <w:hyperlink r:id="rId512" w:history="1">
        <w:r w:rsidRPr="00C446C4">
          <w:rPr>
            <w:rStyle w:val="Hyperlink"/>
            <w:rFonts w:ascii="Calibri Light" w:hAnsi="Calibri Light" w:cs="Calibri Light"/>
            <w:szCs w:val="22"/>
            <w:lang w:val="en-CA"/>
          </w:rPr>
          <w:t>https://www.mitacs.ca/en/programs/accelerate</w:t>
        </w:r>
      </w:hyperlink>
    </w:p>
    <w:p w14:paraId="2F69B94C" w14:textId="77777777" w:rsidR="00FA77C4" w:rsidRPr="00A05F71" w:rsidRDefault="00FA77C4" w:rsidP="00FA77C4">
      <w:pPr>
        <w:pStyle w:val="Normal1"/>
        <w:spacing w:after="0" w:line="240" w:lineRule="auto"/>
        <w:rPr>
          <w:rFonts w:ascii="Calibri Light" w:hAnsi="Calibri Light" w:cs="Calibri Light"/>
          <w:szCs w:val="22"/>
          <w:lang w:val="en-CA"/>
        </w:rPr>
      </w:pPr>
    </w:p>
    <w:p w14:paraId="05F65A07" w14:textId="0C632B9E" w:rsidR="00FA77C4" w:rsidRPr="00A05F71" w:rsidRDefault="00FA77C4" w:rsidP="00FA77C4">
      <w:pPr>
        <w:pStyle w:val="Normal1"/>
        <w:spacing w:after="0" w:line="240" w:lineRule="auto"/>
        <w:rPr>
          <w:rFonts w:ascii="Calibri Light" w:hAnsi="Calibri Light" w:cs="Calibri Light"/>
          <w:color w:val="333333"/>
          <w:szCs w:val="22"/>
          <w:lang w:val="en-CA"/>
        </w:rPr>
      </w:pPr>
      <w:r w:rsidRPr="00A05F71">
        <w:rPr>
          <w:rFonts w:ascii="Calibri Light" w:hAnsi="Calibri Light" w:cs="Calibri Light"/>
          <w:b/>
          <w:szCs w:val="22"/>
          <w:lang w:val="en-CA"/>
        </w:rPr>
        <w:t>Contact:</w:t>
      </w:r>
      <w:r w:rsidRPr="00A05F71">
        <w:rPr>
          <w:rFonts w:ascii="Calibri Light" w:hAnsi="Calibri Light" w:cs="Calibri Light"/>
          <w:szCs w:val="22"/>
          <w:lang w:val="en-CA"/>
        </w:rPr>
        <w:t xml:space="preserve"> </w:t>
      </w:r>
      <w:r w:rsidRPr="00A05F71">
        <w:rPr>
          <w:rFonts w:ascii="Calibri Light" w:hAnsi="Calibri Light" w:cs="Calibri Light"/>
          <w:color w:val="333333"/>
          <w:szCs w:val="22"/>
          <w:lang w:val="en-CA"/>
        </w:rPr>
        <w:t xml:space="preserve">If you have any questions, or are interested in applying, please contact </w:t>
      </w:r>
      <w:r w:rsidR="00C446C4">
        <w:rPr>
          <w:rFonts w:ascii="Calibri Light" w:hAnsi="Calibri Light" w:cs="Calibri Light"/>
          <w:szCs w:val="22"/>
          <w:lang w:val="en-CA"/>
        </w:rPr>
        <w:t>Hayley McKay, Mitacs</w:t>
      </w:r>
      <w:r w:rsidRPr="00A05F71">
        <w:rPr>
          <w:rFonts w:ascii="Calibri Light" w:hAnsi="Calibri Light" w:cs="Calibri Light"/>
          <w:szCs w:val="22"/>
          <w:lang w:val="en-CA"/>
        </w:rPr>
        <w:t xml:space="preserve"> </w:t>
      </w:r>
      <w:r w:rsidR="00C446C4">
        <w:rPr>
          <w:rFonts w:ascii="Calibri Light" w:hAnsi="Calibri Light" w:cs="Calibri Light"/>
          <w:szCs w:val="22"/>
          <w:lang w:val="en-CA"/>
        </w:rPr>
        <w:t>Business Development Advisor</w:t>
      </w:r>
      <w:r w:rsidRPr="00A05F71">
        <w:rPr>
          <w:rFonts w:ascii="Calibri Light" w:hAnsi="Calibri Light" w:cs="Calibri Light"/>
          <w:szCs w:val="22"/>
          <w:lang w:val="en-CA"/>
        </w:rPr>
        <w:t xml:space="preserve"> at </w:t>
      </w:r>
      <w:hyperlink r:id="rId513" w:history="1">
        <w:r w:rsidR="00C446C4" w:rsidRPr="00173DDD">
          <w:rPr>
            <w:rStyle w:val="Hyperlink"/>
            <w:rFonts w:ascii="Calibri Light" w:hAnsi="Calibri Light" w:cs="Calibri Light"/>
            <w:szCs w:val="22"/>
            <w:lang w:val="en-CA"/>
          </w:rPr>
          <w:t>hmckay@mitacs.ca</w:t>
        </w:r>
      </w:hyperlink>
      <w:r w:rsidRPr="00A05F71">
        <w:rPr>
          <w:rFonts w:ascii="Calibri Light" w:hAnsi="Calibri Light" w:cs="Calibri Light"/>
          <w:szCs w:val="22"/>
          <w:lang w:val="en-CA"/>
        </w:rPr>
        <w:t xml:space="preserve"> or </w:t>
      </w:r>
      <w:r w:rsidRPr="00A05F71">
        <w:rPr>
          <w:rFonts w:ascii="Calibri Light" w:hAnsi="Calibri Light" w:cs="Calibri Light"/>
          <w:color w:val="333333"/>
          <w:szCs w:val="22"/>
          <w:lang w:val="en-CA"/>
        </w:rPr>
        <w:t>your Faculty Grants Officer.</w:t>
      </w:r>
    </w:p>
    <w:p w14:paraId="2DA32E1A" w14:textId="77777777" w:rsidR="009E58BB" w:rsidRDefault="009E58BB" w:rsidP="00FA77C4">
      <w:pPr>
        <w:pStyle w:val="Heading2"/>
        <w:spacing w:before="0"/>
        <w:rPr>
          <w:rFonts w:ascii="Calibri Light" w:hAnsi="Calibri Light" w:cs="Calibri Light"/>
          <w:shd w:val="clear" w:color="auto" w:fill="FFFFFF"/>
          <w:lang w:val="en-CA"/>
        </w:rPr>
      </w:pPr>
      <w:bookmarkStart w:id="115" w:name="_Mitacs_Funding_Update_1"/>
      <w:bookmarkEnd w:id="115"/>
    </w:p>
    <w:p w14:paraId="527BE4E2" w14:textId="77777777" w:rsidR="00454108" w:rsidRDefault="00454108">
      <w:pPr>
        <w:rPr>
          <w:rFonts w:ascii="Calibri Light" w:eastAsiaTheme="majorEastAsia" w:hAnsi="Calibri Light" w:cs="Calibri Light"/>
          <w:color w:val="365F91" w:themeColor="accent1" w:themeShade="BF"/>
          <w:sz w:val="28"/>
          <w:szCs w:val="28"/>
          <w:shd w:val="clear" w:color="auto" w:fill="FFFFFF"/>
          <w:lang w:val="en-CA"/>
        </w:rPr>
      </w:pPr>
      <w:r>
        <w:rPr>
          <w:rFonts w:ascii="Calibri Light" w:hAnsi="Calibri Light" w:cs="Calibri Light"/>
          <w:shd w:val="clear" w:color="auto" w:fill="FFFFFF"/>
          <w:lang w:val="en-CA"/>
        </w:rPr>
        <w:br w:type="page"/>
      </w:r>
    </w:p>
    <w:p w14:paraId="28A34C9D" w14:textId="77777777" w:rsidR="000E00D5" w:rsidRPr="000E00D5" w:rsidRDefault="000E00D5" w:rsidP="000E00D5">
      <w:pPr>
        <w:keepNext/>
        <w:keepLines/>
        <w:spacing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bookmarkStart w:id="116" w:name="_Hlk99299124"/>
      <w:r w:rsidRPr="000E00D5">
        <w:rPr>
          <w:rFonts w:ascii="Calibri Light" w:eastAsiaTheme="majorEastAsia" w:hAnsi="Calibri Light" w:cs="Calibri Light"/>
          <w:color w:val="365F91" w:themeColor="accent1" w:themeShade="BF"/>
          <w:sz w:val="28"/>
          <w:szCs w:val="28"/>
          <w:shd w:val="clear" w:color="auto" w:fill="FFFFFF"/>
          <w:lang w:val="en-CA"/>
        </w:rPr>
        <w:lastRenderedPageBreak/>
        <w:t>NSERC Alliance Grants</w:t>
      </w:r>
      <w:bookmarkStart w:id="117" w:name="_Equity,_Diversity_and_1"/>
      <w:bookmarkEnd w:id="117"/>
    </w:p>
    <w:p w14:paraId="1BBEDEC1" w14:textId="77777777" w:rsidR="000E00D5" w:rsidRPr="000E00D5" w:rsidRDefault="000E00D5" w:rsidP="000E00D5">
      <w:pPr>
        <w:spacing w:after="0" w:line="240" w:lineRule="auto"/>
        <w:rPr>
          <w:rFonts w:ascii="Calibri Light" w:eastAsia="Calibri" w:hAnsi="Calibri Light" w:cs="Calibri Light"/>
          <w:sz w:val="20"/>
          <w:szCs w:val="20"/>
          <w:lang w:val="en-CA" w:eastAsia="en-US"/>
        </w:rPr>
      </w:pPr>
    </w:p>
    <w:p w14:paraId="0474630A" w14:textId="77777777" w:rsidR="000E00D5" w:rsidRPr="000E00D5" w:rsidRDefault="00A11A9D" w:rsidP="000E00D5">
      <w:pPr>
        <w:spacing w:after="0" w:line="240" w:lineRule="auto"/>
        <w:rPr>
          <w:rFonts w:ascii="Calibri Light" w:hAnsi="Calibri Light" w:cs="Calibri Light"/>
          <w:b/>
          <w:sz w:val="22"/>
          <w:szCs w:val="22"/>
          <w:u w:val="single"/>
        </w:rPr>
      </w:pPr>
      <w:hyperlink r:id="rId514" w:history="1">
        <w:r w:rsidR="000E00D5" w:rsidRPr="000E00D5">
          <w:rPr>
            <w:rFonts w:ascii="Calibri Light" w:hAnsi="Calibri Light" w:cs="Calibri Light"/>
            <w:b/>
            <w:color w:val="0000FF" w:themeColor="hyperlink"/>
            <w:sz w:val="22"/>
            <w:szCs w:val="22"/>
            <w:u w:val="single"/>
          </w:rPr>
          <w:t>Alliance Advantage</w:t>
        </w:r>
      </w:hyperlink>
      <w:r w:rsidR="000E00D5" w:rsidRPr="000E00D5">
        <w:rPr>
          <w:rFonts w:ascii="Calibri Light" w:hAnsi="Calibri Light" w:cs="Calibri Light"/>
          <w:b/>
          <w:sz w:val="22"/>
          <w:szCs w:val="22"/>
          <w:u w:val="single"/>
        </w:rPr>
        <w:t xml:space="preserve"> (formerly Alliance Option 1)</w:t>
      </w:r>
    </w:p>
    <w:p w14:paraId="000830B5" w14:textId="77777777" w:rsidR="000E00D5" w:rsidRPr="000E00D5" w:rsidRDefault="000E00D5" w:rsidP="000E00D5">
      <w:pPr>
        <w:spacing w:after="0" w:line="240" w:lineRule="auto"/>
        <w:rPr>
          <w:rFonts w:ascii="Calibri Light" w:eastAsia="Calibri" w:hAnsi="Calibri Light" w:cs="Calibri Light"/>
          <w:b/>
          <w:sz w:val="20"/>
          <w:szCs w:val="20"/>
          <w:u w:val="single"/>
          <w:lang w:val="en-CA" w:eastAsia="en-US"/>
        </w:rPr>
      </w:pPr>
    </w:p>
    <w:p w14:paraId="55413A76" w14:textId="77777777" w:rsidR="000E00D5" w:rsidRPr="000E00D5" w:rsidRDefault="000E00D5" w:rsidP="000E00D5">
      <w:pPr>
        <w:rPr>
          <w:rFonts w:ascii="Calibri Light" w:hAnsi="Calibri Light" w:cs="Calibri Light"/>
          <w:sz w:val="22"/>
          <w:szCs w:val="22"/>
        </w:rPr>
      </w:pPr>
      <w:r w:rsidRPr="000E00D5">
        <w:rPr>
          <w:rFonts w:ascii="Calibri Light" w:hAnsi="Calibri Light" w:cs="Calibri Light"/>
          <w:sz w:val="22"/>
          <w:szCs w:val="22"/>
        </w:rPr>
        <w:t xml:space="preserve">We would like to bring your attention to the </w:t>
      </w:r>
      <w:hyperlink r:id="rId515" w:tgtFrame="_blank" w:history="1">
        <w:r w:rsidRPr="000E00D5">
          <w:rPr>
            <w:rFonts w:ascii="Calibri Light" w:hAnsi="Calibri Light" w:cs="Calibri Light"/>
            <w:sz w:val="22"/>
            <w:szCs w:val="22"/>
            <w:u w:val="single"/>
          </w:rPr>
          <w:t>Alliance Advantage resources webpage</w:t>
        </w:r>
      </w:hyperlink>
      <w:r w:rsidRPr="000E00D5">
        <w:rPr>
          <w:rFonts w:ascii="Calibri Light" w:hAnsi="Calibri Light" w:cs="Calibri Light"/>
          <w:sz w:val="22"/>
          <w:szCs w:val="22"/>
        </w:rPr>
        <w:t xml:space="preserve"> that has a number of resources that are available to support you in preparing an Alliance proposal, which are outlined below. In addition to the </w:t>
      </w:r>
      <w:hyperlink r:id="rId516" w:tgtFrame="_blank" w:history="1">
        <w:r w:rsidRPr="000E00D5">
          <w:rPr>
            <w:rFonts w:ascii="Calibri Light" w:hAnsi="Calibri Light" w:cs="Calibri Light"/>
            <w:sz w:val="22"/>
            <w:szCs w:val="22"/>
            <w:u w:val="single"/>
          </w:rPr>
          <w:t>Frequently asked questions</w:t>
        </w:r>
      </w:hyperlink>
      <w:r w:rsidRPr="000E00D5">
        <w:rPr>
          <w:rFonts w:ascii="Calibri Light" w:hAnsi="Calibri Light" w:cs="Calibri Light"/>
          <w:sz w:val="22"/>
          <w:szCs w:val="22"/>
        </w:rPr>
        <w:t xml:space="preserve"> webpage, </w:t>
      </w:r>
      <w:hyperlink r:id="rId517" w:tgtFrame="_blank" w:history="1">
        <w:r w:rsidRPr="000E00D5">
          <w:rPr>
            <w:rFonts w:ascii="Calibri Light" w:hAnsi="Calibri Light" w:cs="Calibri Light"/>
            <w:sz w:val="22"/>
            <w:szCs w:val="22"/>
            <w:u w:val="single"/>
          </w:rPr>
          <w:t>NSERC staff</w:t>
        </w:r>
      </w:hyperlink>
      <w:r w:rsidRPr="000E00D5">
        <w:rPr>
          <w:rFonts w:ascii="Calibri Light" w:hAnsi="Calibri Light" w:cs="Calibri Light"/>
          <w:sz w:val="22"/>
          <w:szCs w:val="22"/>
        </w:rPr>
        <w:t xml:space="preserve"> also remain available to answer any questions you may have. </w:t>
      </w:r>
    </w:p>
    <w:p w14:paraId="426CAF3D" w14:textId="77777777" w:rsidR="000E00D5" w:rsidRPr="000E00D5" w:rsidRDefault="00A11A9D" w:rsidP="000E00D5">
      <w:pPr>
        <w:spacing w:line="480" w:lineRule="auto"/>
        <w:rPr>
          <w:rFonts w:ascii="Calibri Light" w:hAnsi="Calibri Light" w:cs="Calibri Light"/>
          <w:sz w:val="22"/>
          <w:szCs w:val="22"/>
        </w:rPr>
      </w:pPr>
      <w:hyperlink r:id="rId518" w:tgtFrame="_blank" w:history="1">
        <w:r w:rsidR="000E00D5" w:rsidRPr="000E00D5">
          <w:rPr>
            <w:rFonts w:ascii="Calibri Light" w:hAnsi="Calibri Light" w:cs="Calibri Light"/>
            <w:sz w:val="22"/>
            <w:szCs w:val="22"/>
            <w:u w:val="single"/>
          </w:rPr>
          <w:t>Alliance grant application checklist</w:t>
        </w:r>
      </w:hyperlink>
    </w:p>
    <w:p w14:paraId="5E8B8DA0" w14:textId="77777777" w:rsidR="000E00D5" w:rsidRPr="000E00D5" w:rsidRDefault="00A11A9D" w:rsidP="000E00D5">
      <w:pPr>
        <w:spacing w:line="480" w:lineRule="auto"/>
        <w:rPr>
          <w:rFonts w:ascii="Calibri Light" w:hAnsi="Calibri Light" w:cs="Calibri Light"/>
          <w:sz w:val="22"/>
          <w:szCs w:val="22"/>
        </w:rPr>
      </w:pPr>
      <w:hyperlink r:id="rId519" w:tgtFrame="_blank" w:history="1">
        <w:r w:rsidR="000E00D5" w:rsidRPr="000E00D5">
          <w:rPr>
            <w:rFonts w:ascii="Calibri Light" w:hAnsi="Calibri Light" w:cs="Calibri Light"/>
            <w:sz w:val="22"/>
            <w:szCs w:val="22"/>
            <w:u w:val="single"/>
          </w:rPr>
          <w:t>Equity, diversity and inclusion in the training plan</w:t>
        </w:r>
      </w:hyperlink>
    </w:p>
    <w:p w14:paraId="2AC5247E" w14:textId="77777777" w:rsidR="000E00D5" w:rsidRPr="000E00D5" w:rsidRDefault="00A11A9D" w:rsidP="000E00D5">
      <w:pPr>
        <w:spacing w:line="480" w:lineRule="auto"/>
        <w:rPr>
          <w:rFonts w:ascii="Calibri Light" w:hAnsi="Calibri Light" w:cs="Calibri Light"/>
          <w:sz w:val="22"/>
          <w:szCs w:val="22"/>
        </w:rPr>
      </w:pPr>
      <w:hyperlink r:id="rId520" w:tgtFrame="_blank" w:history="1">
        <w:r w:rsidR="000E00D5" w:rsidRPr="000E00D5">
          <w:rPr>
            <w:rFonts w:ascii="Calibri Light" w:hAnsi="Calibri Light" w:cs="Calibri Light"/>
            <w:sz w:val="22"/>
            <w:szCs w:val="22"/>
            <w:u w:val="single"/>
          </w:rPr>
          <w:t>Partner organization self-assessment tool</w:t>
        </w:r>
      </w:hyperlink>
    </w:p>
    <w:p w14:paraId="6815C8CB" w14:textId="77777777" w:rsidR="000E00D5" w:rsidRPr="000E00D5" w:rsidRDefault="00A11A9D" w:rsidP="000E00D5">
      <w:pPr>
        <w:spacing w:after="0" w:line="240" w:lineRule="auto"/>
        <w:rPr>
          <w:rFonts w:ascii="Calibri Light" w:hAnsi="Calibri Light" w:cs="Calibri Light"/>
          <w:sz w:val="22"/>
          <w:szCs w:val="22"/>
        </w:rPr>
      </w:pPr>
      <w:hyperlink r:id="rId521" w:tgtFrame="_blank" w:history="1">
        <w:r w:rsidR="000E00D5" w:rsidRPr="000E00D5">
          <w:rPr>
            <w:rFonts w:ascii="Calibri Light" w:hAnsi="Calibri Light" w:cs="Calibri Light"/>
            <w:sz w:val="22"/>
            <w:szCs w:val="22"/>
            <w:u w:val="single"/>
          </w:rPr>
          <w:t xml:space="preserve">Instructions to external reviewers </w:t>
        </w:r>
      </w:hyperlink>
    </w:p>
    <w:p w14:paraId="26C4F77A" w14:textId="77777777" w:rsidR="000E00D5" w:rsidRPr="000E00D5" w:rsidRDefault="000E00D5" w:rsidP="000E00D5">
      <w:pPr>
        <w:spacing w:after="0" w:line="240" w:lineRule="auto"/>
        <w:rPr>
          <w:rFonts w:ascii="Calibri Light" w:hAnsi="Calibri Light" w:cs="Calibri Light"/>
          <w:sz w:val="22"/>
          <w:szCs w:val="22"/>
        </w:rPr>
      </w:pPr>
    </w:p>
    <w:p w14:paraId="6D56D417" w14:textId="77777777" w:rsidR="000E00D5" w:rsidRPr="000E00D5" w:rsidRDefault="00A11A9D" w:rsidP="000E00D5">
      <w:pPr>
        <w:spacing w:after="0" w:line="240" w:lineRule="auto"/>
        <w:rPr>
          <w:rFonts w:ascii="Calibri Light" w:hAnsi="Calibri Light" w:cs="Calibri Light"/>
          <w:b/>
          <w:sz w:val="22"/>
          <w:szCs w:val="22"/>
          <w:u w:val="single"/>
        </w:rPr>
      </w:pPr>
      <w:hyperlink r:id="rId522" w:history="1">
        <w:r w:rsidR="000E00D5" w:rsidRPr="000E00D5">
          <w:rPr>
            <w:rFonts w:ascii="Calibri Light" w:hAnsi="Calibri Light" w:cs="Calibri Light"/>
            <w:b/>
            <w:color w:val="0000FF" w:themeColor="hyperlink"/>
            <w:u w:val="single"/>
          </w:rPr>
          <w:t>Alliance Society</w:t>
        </w:r>
      </w:hyperlink>
      <w:r w:rsidR="000E00D5" w:rsidRPr="000E00D5">
        <w:rPr>
          <w:rFonts w:ascii="Calibri Light" w:hAnsi="Calibri Light" w:cs="Calibri Light"/>
          <w:b/>
          <w:sz w:val="22"/>
          <w:szCs w:val="22"/>
          <w:u w:val="single"/>
        </w:rPr>
        <w:t xml:space="preserve"> (formerly Alliance Option 2)</w:t>
      </w:r>
    </w:p>
    <w:p w14:paraId="37136F37" w14:textId="77777777" w:rsidR="000E00D5" w:rsidRPr="000E00D5" w:rsidRDefault="000E00D5" w:rsidP="000E00D5">
      <w:pPr>
        <w:spacing w:after="0" w:line="240" w:lineRule="auto"/>
        <w:rPr>
          <w:rFonts w:ascii="Calibri Light" w:hAnsi="Calibri Light" w:cs="Calibri Light"/>
          <w:b/>
          <w:sz w:val="22"/>
          <w:szCs w:val="22"/>
          <w:u w:val="single"/>
        </w:rPr>
      </w:pPr>
    </w:p>
    <w:p w14:paraId="7F9E6A5E" w14:textId="6BD10348" w:rsidR="000E00D5" w:rsidRPr="000E00D5" w:rsidRDefault="000E00D5" w:rsidP="000E00D5">
      <w:pPr>
        <w:spacing w:after="0" w:line="240" w:lineRule="auto"/>
        <w:rPr>
          <w:rFonts w:ascii="Calibri Light" w:hAnsi="Calibri Light" w:cs="Calibri Light"/>
          <w:sz w:val="22"/>
          <w:szCs w:val="22"/>
        </w:rPr>
      </w:pPr>
      <w:r w:rsidRPr="000E00D5">
        <w:rPr>
          <w:rFonts w:ascii="Calibri Light" w:eastAsia="Calibri" w:hAnsi="Calibri Light" w:cs="Calibri Light"/>
          <w:bCs/>
          <w:sz w:val="22"/>
          <w:szCs w:val="22"/>
          <w:lang w:val="en-CA" w:eastAsia="en-US"/>
        </w:rPr>
        <w:t xml:space="preserve">To support you in preparing an Alliance Society proposal, NSERC has a </w:t>
      </w:r>
      <w:hyperlink r:id="rId523" w:history="1">
        <w:r w:rsidRPr="000E00D5">
          <w:rPr>
            <w:rFonts w:ascii="Calibri Light" w:eastAsia="Calibri" w:hAnsi="Calibri Light" w:cs="Calibri Light"/>
            <w:bCs/>
            <w:color w:val="0000FF" w:themeColor="hyperlink"/>
            <w:sz w:val="22"/>
            <w:szCs w:val="22"/>
            <w:u w:val="single"/>
            <w:lang w:val="en-CA" w:eastAsia="en-US"/>
          </w:rPr>
          <w:t xml:space="preserve">Alliance Society </w:t>
        </w:r>
        <w:r w:rsidRPr="000E00D5">
          <w:rPr>
            <w:rFonts w:ascii="Calibri Light" w:hAnsi="Calibri Light" w:cs="Calibri Light"/>
            <w:color w:val="0000FF" w:themeColor="hyperlink"/>
            <w:u w:val="single"/>
          </w:rPr>
          <w:t>resource webpage</w:t>
        </w:r>
      </w:hyperlink>
      <w:r w:rsidRPr="000E00D5">
        <w:rPr>
          <w:rFonts w:ascii="Calibri Light" w:eastAsia="Calibri" w:hAnsi="Calibri Light" w:cs="Calibri Light"/>
          <w:b/>
          <w:bCs/>
          <w:sz w:val="22"/>
          <w:szCs w:val="22"/>
          <w:lang w:val="en-CA" w:eastAsia="en-US"/>
        </w:rPr>
        <w:t xml:space="preserve"> </w:t>
      </w:r>
      <w:r w:rsidRPr="000E00D5">
        <w:rPr>
          <w:rFonts w:ascii="Calibri Light" w:hAnsi="Calibri Light" w:cs="Calibri Light"/>
          <w:sz w:val="22"/>
          <w:szCs w:val="22"/>
        </w:rPr>
        <w:t>that helps applicants and partner organizations determine whether the project they are envisioning meets the requirements. In addition, the Public Impact Value Proposition (PIVP) Selection Committee Review Instructions are now available online. This will help applicants understand how the committee determines whether Alliance Society applications meet the characteristics and whether they will proceed to the next step of the evaluation.</w:t>
      </w:r>
    </w:p>
    <w:p w14:paraId="7B638CBC" w14:textId="77777777" w:rsidR="000E00D5" w:rsidRPr="000E00D5" w:rsidRDefault="000E00D5" w:rsidP="000E00D5">
      <w:pPr>
        <w:spacing w:after="0" w:line="240" w:lineRule="auto"/>
        <w:rPr>
          <w:rFonts w:ascii="Calibri Light" w:hAnsi="Calibri Light" w:cs="Calibri Light"/>
          <w:sz w:val="22"/>
          <w:szCs w:val="22"/>
        </w:rPr>
      </w:pPr>
    </w:p>
    <w:p w14:paraId="351AFA6A" w14:textId="77777777" w:rsidR="000E00D5" w:rsidRPr="000E00D5" w:rsidRDefault="00A11A9D" w:rsidP="000E00D5">
      <w:pPr>
        <w:spacing w:after="0" w:line="240" w:lineRule="auto"/>
        <w:rPr>
          <w:rFonts w:ascii="Calibri Light" w:hAnsi="Calibri Light" w:cs="Calibri Light"/>
          <w:sz w:val="22"/>
          <w:szCs w:val="22"/>
        </w:rPr>
      </w:pPr>
      <w:hyperlink r:id="rId524" w:tgtFrame="_blank" w:history="1">
        <w:r w:rsidR="000E00D5" w:rsidRPr="000E00D5">
          <w:rPr>
            <w:rFonts w:ascii="Calibri Light" w:hAnsi="Calibri Light" w:cs="Calibri Light"/>
            <w:sz w:val="22"/>
            <w:szCs w:val="22"/>
            <w:u w:val="single"/>
          </w:rPr>
          <w:t>Alliance Society overview pamphlet</w:t>
        </w:r>
      </w:hyperlink>
    </w:p>
    <w:p w14:paraId="6705808F" w14:textId="77777777" w:rsidR="000E00D5" w:rsidRPr="000E00D5" w:rsidRDefault="000E00D5" w:rsidP="000E00D5">
      <w:pPr>
        <w:spacing w:after="0" w:line="240" w:lineRule="auto"/>
        <w:rPr>
          <w:rFonts w:ascii="Calibri Light" w:hAnsi="Calibri Light" w:cs="Calibri Light"/>
          <w:sz w:val="22"/>
          <w:szCs w:val="22"/>
        </w:rPr>
      </w:pPr>
    </w:p>
    <w:p w14:paraId="5921D5CC" w14:textId="77777777" w:rsidR="000E00D5" w:rsidRPr="000E00D5" w:rsidRDefault="00A11A9D" w:rsidP="000E00D5">
      <w:pPr>
        <w:spacing w:after="0" w:line="240" w:lineRule="auto"/>
        <w:rPr>
          <w:rFonts w:ascii="Calibri Light" w:hAnsi="Calibri Light" w:cs="Calibri Light"/>
          <w:sz w:val="22"/>
          <w:szCs w:val="22"/>
        </w:rPr>
      </w:pPr>
      <w:hyperlink r:id="rId525" w:tgtFrame="_blank" w:history="1">
        <w:r w:rsidR="000E00D5" w:rsidRPr="000E00D5">
          <w:rPr>
            <w:rFonts w:ascii="Calibri Light" w:hAnsi="Calibri Light" w:cs="Calibri Light"/>
            <w:sz w:val="22"/>
            <w:szCs w:val="22"/>
            <w:u w:val="single"/>
          </w:rPr>
          <w:t>Alliance Society public impact value proposition (PIVP) selection committee review instructions</w:t>
        </w:r>
      </w:hyperlink>
    </w:p>
    <w:p w14:paraId="0213E9E0" w14:textId="77777777" w:rsidR="000E00D5" w:rsidRPr="000E00D5" w:rsidRDefault="000E00D5" w:rsidP="000E00D5">
      <w:pPr>
        <w:spacing w:after="0" w:line="240" w:lineRule="auto"/>
        <w:rPr>
          <w:rFonts w:ascii="Calibri Light" w:hAnsi="Calibri Light" w:cs="Calibri Light"/>
          <w:color w:val="000000"/>
          <w:sz w:val="22"/>
          <w:szCs w:val="22"/>
        </w:rPr>
      </w:pPr>
    </w:p>
    <w:p w14:paraId="50FFE607" w14:textId="77777777" w:rsidR="000E00D5" w:rsidRPr="000E00D5" w:rsidRDefault="000E00D5" w:rsidP="000E00D5">
      <w:pPr>
        <w:spacing w:after="0" w:line="240" w:lineRule="auto"/>
        <w:rPr>
          <w:rFonts w:ascii="Calibri Light" w:hAnsi="Calibri Light" w:cs="Calibri Light"/>
          <w:color w:val="000000"/>
          <w:sz w:val="22"/>
          <w:szCs w:val="22"/>
        </w:rPr>
      </w:pPr>
    </w:p>
    <w:p w14:paraId="0428887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Updates to Alliance Grants and literature</w:t>
      </w:r>
    </w:p>
    <w:p w14:paraId="2208199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The Alliance literature was recently updated on December 5, </w:t>
      </w:r>
      <w:proofErr w:type="gramStart"/>
      <w:r w:rsidRPr="000E00D5">
        <w:rPr>
          <w:rFonts w:ascii="Calibri Light" w:eastAsia="Calibri" w:hAnsi="Calibri Light" w:cs="Calibri Light"/>
          <w:sz w:val="22"/>
          <w:szCs w:val="22"/>
          <w:lang w:val="en-CA" w:eastAsia="en-US"/>
        </w:rPr>
        <w:t>2023</w:t>
      </w:r>
      <w:proofErr w:type="gramEnd"/>
      <w:r w:rsidRPr="000E00D5">
        <w:rPr>
          <w:rFonts w:ascii="Calibri Light" w:eastAsia="Calibri" w:hAnsi="Calibri Light" w:cs="Calibri Light"/>
          <w:sz w:val="22"/>
          <w:szCs w:val="22"/>
          <w:lang w:val="en-CA" w:eastAsia="en-US"/>
        </w:rPr>
        <w:t xml:space="preserve"> to reflect program changes. It aims to streamline and clarify various points, as well as to provide access to additional resources based on feedback and questions from the community. Key changes are summarized below, but we strongly encourage you to review the updated literature before </w:t>
      </w:r>
      <w:proofErr w:type="gramStart"/>
      <w:r w:rsidRPr="000E00D5">
        <w:rPr>
          <w:rFonts w:ascii="Calibri Light" w:eastAsia="Calibri" w:hAnsi="Calibri Light" w:cs="Calibri Light"/>
          <w:sz w:val="22"/>
          <w:szCs w:val="22"/>
          <w:lang w:val="en-CA" w:eastAsia="en-US"/>
        </w:rPr>
        <w:t>submitting an application</w:t>
      </w:r>
      <w:proofErr w:type="gramEnd"/>
      <w:r w:rsidRPr="000E00D5">
        <w:rPr>
          <w:rFonts w:ascii="Calibri Light" w:eastAsia="Calibri" w:hAnsi="Calibri Light" w:cs="Calibri Light"/>
          <w:sz w:val="22"/>
          <w:szCs w:val="22"/>
          <w:lang w:val="en-CA" w:eastAsia="en-US"/>
        </w:rPr>
        <w:t xml:space="preserve">. </w:t>
      </w:r>
    </w:p>
    <w:p w14:paraId="2BCB9AD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6D3FCF1"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 xml:space="preserve">Updates (see </w:t>
      </w:r>
      <w:hyperlink r:id="rId526" w:history="1">
        <w:r w:rsidRPr="000E00D5">
          <w:rPr>
            <w:rFonts w:ascii="Calibri Light" w:eastAsia="Calibri" w:hAnsi="Calibri Light" w:cs="Calibri Light"/>
            <w:b/>
            <w:bCs/>
            <w:color w:val="0563C1"/>
            <w:sz w:val="22"/>
            <w:szCs w:val="22"/>
            <w:u w:val="single"/>
            <w:lang w:val="en-CA" w:eastAsia="en-US"/>
          </w:rPr>
          <w:t>link</w:t>
        </w:r>
      </w:hyperlink>
      <w:r w:rsidRPr="000E00D5">
        <w:rPr>
          <w:rFonts w:ascii="Calibri Light" w:eastAsia="Calibri" w:hAnsi="Calibri Light" w:cs="Calibri Light"/>
          <w:b/>
          <w:bCs/>
          <w:sz w:val="22"/>
          <w:szCs w:val="22"/>
          <w:lang w:val="en-CA" w:eastAsia="en-US"/>
        </w:rPr>
        <w:t xml:space="preserve"> for Latest news)</w:t>
      </w:r>
    </w:p>
    <w:p w14:paraId="2D9B6B7D"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r w:rsidRPr="000E00D5">
        <w:rPr>
          <w:rFonts w:ascii="Calibri Light" w:eastAsia="Times New Roman" w:hAnsi="Calibri Light" w:cs="Calibri Light"/>
          <w:b/>
          <w:bCs/>
          <w:sz w:val="22"/>
          <w:szCs w:val="22"/>
          <w:lang w:val="en-CA" w:eastAsia="en-US"/>
        </w:rPr>
        <w:t>page limits for proposals</w:t>
      </w:r>
      <w:r w:rsidRPr="000E00D5">
        <w:rPr>
          <w:rFonts w:ascii="Calibri Light" w:eastAsia="Times New Roman" w:hAnsi="Calibri Light" w:cs="Calibri Light"/>
          <w:sz w:val="22"/>
          <w:szCs w:val="22"/>
          <w:lang w:val="en-CA" w:eastAsia="en-US"/>
        </w:rPr>
        <w:t xml:space="preserve"> have been revised, as shown in the “Proposal sections and length” table in the </w:t>
      </w:r>
      <w:hyperlink r:id="rId527" w:tgtFrame="_blank" w:history="1">
        <w:r w:rsidRPr="000E00D5">
          <w:rPr>
            <w:rFonts w:ascii="Calibri Light" w:eastAsia="Times New Roman" w:hAnsi="Calibri Light" w:cs="Calibri Light"/>
            <w:color w:val="0563C1"/>
            <w:sz w:val="22"/>
            <w:szCs w:val="22"/>
            <w:u w:val="single"/>
            <w:lang w:val="en-CA" w:eastAsia="en-US"/>
          </w:rPr>
          <w:t>Instructions for completing an application</w:t>
        </w:r>
      </w:hyperlink>
    </w:p>
    <w:p w14:paraId="3E776E41"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tbl>
      <w:tblPr>
        <w:tblW w:w="0" w:type="auto"/>
        <w:tblInd w:w="71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806"/>
        <w:gridCol w:w="1794"/>
        <w:gridCol w:w="2039"/>
        <w:gridCol w:w="2253"/>
      </w:tblGrid>
      <w:tr w:rsidR="000E00D5" w:rsidRPr="000E00D5" w14:paraId="2A3B70A1" w14:textId="77777777" w:rsidTr="008949A8">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06CD9746" w14:textId="77777777" w:rsidR="000E00D5" w:rsidRPr="000E00D5" w:rsidRDefault="000E00D5" w:rsidP="000E00D5">
            <w:pPr>
              <w:spacing w:after="0" w:line="240" w:lineRule="auto"/>
              <w:ind w:left="720"/>
              <w:contextualSpacing/>
              <w:rPr>
                <w:rFonts w:ascii="Calibri Light" w:hAnsi="Calibri Light" w:cs="Calibri Light"/>
                <w:sz w:val="22"/>
                <w:szCs w:val="22"/>
              </w:rPr>
            </w:pPr>
            <w:r w:rsidRPr="000E00D5">
              <w:rPr>
                <w:rFonts w:ascii="Calibri Light" w:hAnsi="Calibri Light" w:cs="Calibri Light"/>
                <w:sz w:val="22"/>
                <w:szCs w:val="22"/>
              </w:rPr>
              <w:t>Section</w:t>
            </w:r>
          </w:p>
        </w:tc>
        <w:tc>
          <w:tcPr>
            <w:tcW w:w="0" w:type="auto"/>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1830FBE0" w14:textId="77777777" w:rsidR="000E00D5" w:rsidRPr="000E00D5" w:rsidRDefault="000E00D5" w:rsidP="000E00D5">
            <w:pPr>
              <w:spacing w:after="0" w:line="240" w:lineRule="auto"/>
              <w:jc w:val="center"/>
              <w:rPr>
                <w:rFonts w:ascii="Calibri Light" w:hAnsi="Calibri Light" w:cs="Calibri Light"/>
                <w:sz w:val="22"/>
                <w:szCs w:val="22"/>
              </w:rPr>
            </w:pPr>
            <w:r w:rsidRPr="000E00D5">
              <w:rPr>
                <w:rFonts w:ascii="Calibri Light" w:hAnsi="Calibri Light" w:cs="Calibri Light"/>
                <w:sz w:val="22"/>
                <w:szCs w:val="22"/>
              </w:rPr>
              <w:t>Average annual request</w:t>
            </w:r>
          </w:p>
        </w:tc>
      </w:tr>
      <w:tr w:rsidR="000E00D5" w:rsidRPr="000E00D5" w14:paraId="42B55624" w14:textId="77777777" w:rsidTr="008949A8">
        <w:trPr>
          <w:trHeight w:val="51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55CA96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DCABB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Suggested number of pages per section</w:t>
            </w:r>
          </w:p>
        </w:tc>
      </w:tr>
      <w:tr w:rsidR="000E00D5" w:rsidRPr="000E00D5" w14:paraId="3C5DF738"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B66CCF"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7910D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Up to $75,000/year</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58831E4"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$75,001 to $300,000/year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64EEE89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$300,001 to $1,000,000/year</w:t>
            </w:r>
          </w:p>
        </w:tc>
      </w:tr>
      <w:tr w:rsidR="000E00D5" w:rsidRPr="000E00D5" w14:paraId="3EB1F4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BE1FDAD"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Background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CDC9F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CAB75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0.75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E95D6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r>
      <w:tr w:rsidR="000E00D5" w:rsidRPr="000E00D5" w14:paraId="64512E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C10784F"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lastRenderedPageBreak/>
              <w:t>Partnership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E445D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582C77"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AE7F2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5</w:t>
            </w:r>
          </w:p>
        </w:tc>
      </w:tr>
      <w:tr w:rsidR="000E00D5" w:rsidRPr="000E00D5" w14:paraId="09BA827F"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984C41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Research plan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630C2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D5382A"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D8657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r>
      <w:tr w:rsidR="000E00D5" w:rsidRPr="000E00D5" w14:paraId="11B3D6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32CEF0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Team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DA651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64E7C4"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1C1DE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CECF0A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3B300D7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Training plan</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D81D73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292C6C"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99F8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146754B"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8D923B1"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Impacts and benefits to Canada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3AFBC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ADA60F5"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C6520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r>
      <w:tr w:rsidR="000E00D5" w:rsidRPr="000E00D5" w14:paraId="32839263"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70E9D6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26B96C7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Maximum total number of pages</w:t>
            </w:r>
          </w:p>
        </w:tc>
      </w:tr>
      <w:tr w:rsidR="000E00D5" w:rsidRPr="000E00D5" w14:paraId="7DF73AA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C93A26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CB0D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DF77E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06CD19"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27</w:t>
            </w:r>
          </w:p>
        </w:tc>
      </w:tr>
      <w:tr w:rsidR="000E00D5" w:rsidRPr="000E00D5" w14:paraId="17F8AD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0931622"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Public impact value proposition (PIVP): Alliance Society applications only</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C4BFA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Add three pages to the maximum above for the PIVP (see </w:t>
            </w:r>
            <w:hyperlink r:id="rId528" w:history="1">
              <w:r w:rsidRPr="000E00D5">
                <w:rPr>
                  <w:rFonts w:ascii="Calibri Light" w:hAnsi="Calibri Light" w:cs="Calibri Light"/>
                  <w:color w:val="0000FF" w:themeColor="hyperlink"/>
                  <w:sz w:val="22"/>
                  <w:szCs w:val="22"/>
                  <w:u w:val="single"/>
                </w:rPr>
                <w:t>p</w:t>
              </w:r>
              <w:r w:rsidRPr="000E00D5">
                <w:rPr>
                  <w:rFonts w:ascii="Calibri Light" w:hAnsi="Calibri Light" w:cs="Calibri Light"/>
                  <w:color w:val="0000FF" w:themeColor="hyperlink"/>
                  <w:u w:val="single"/>
                </w:rPr>
                <w:t>roposal template</w:t>
              </w:r>
            </w:hyperlink>
            <w:r w:rsidRPr="000E00D5">
              <w:rPr>
                <w:rFonts w:ascii="Calibri Light" w:hAnsi="Calibri Light" w:cs="Calibri Light"/>
                <w:color w:val="141414"/>
                <w:sz w:val="22"/>
                <w:szCs w:val="22"/>
              </w:rPr>
              <w:t>)</w:t>
            </w:r>
          </w:p>
        </w:tc>
      </w:tr>
    </w:tbl>
    <w:p w14:paraId="3A1C4759"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69E9F0E7"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*For Alliance Advantage applications, if there is no existing NSERC peer review for the applicant or one of the co-applicants (</w:t>
      </w:r>
      <w:proofErr w:type="gramStart"/>
      <w:r w:rsidRPr="000E00D5">
        <w:rPr>
          <w:rFonts w:ascii="Calibri Light" w:eastAsia="Calibri" w:hAnsi="Calibri Light" w:cs="Calibri Light"/>
          <w:sz w:val="22"/>
          <w:szCs w:val="22"/>
          <w:lang w:val="en-CA" w:eastAsia="en-US"/>
        </w:rPr>
        <w:t>with the exception of</w:t>
      </w:r>
      <w:proofErr w:type="gramEnd"/>
      <w:r w:rsidRPr="000E00D5">
        <w:rPr>
          <w:rFonts w:ascii="Calibri Light" w:eastAsia="Calibri" w:hAnsi="Calibri Light" w:cs="Calibri Light"/>
          <w:sz w:val="22"/>
          <w:szCs w:val="22"/>
          <w:lang w:val="en-CA" w:eastAsia="en-US"/>
        </w:rPr>
        <w:t xml:space="preserve"> co-applicants who are Early Career Researchers), external reviewers with expertise directly related to the proposal will be used, and you may submit a maximum of 11 pages.</w:t>
      </w:r>
    </w:p>
    <w:p w14:paraId="4ECBCA60"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7B1F9366"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encourages you to dedicate approximately one page of your proposal to describe how equity, diversity and inclusion are considered in your training plan.</w:t>
      </w:r>
    </w:p>
    <w:p w14:paraId="056697AF"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4BD5D024"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hyperlink r:id="rId529" w:tgtFrame="_blank" w:history="1">
        <w:r w:rsidRPr="000E00D5">
          <w:rPr>
            <w:rFonts w:ascii="Calibri Light" w:eastAsia="Times New Roman" w:hAnsi="Calibri Light" w:cs="Calibri Light"/>
            <w:color w:val="0563C1"/>
            <w:sz w:val="22"/>
            <w:szCs w:val="22"/>
            <w:u w:val="single"/>
            <w:lang w:val="en-CA" w:eastAsia="en-US"/>
          </w:rPr>
          <w:t>Alliance grants (Advantage and Society) application checklist</w:t>
        </w:r>
      </w:hyperlink>
      <w:r w:rsidRPr="000E00D5">
        <w:rPr>
          <w:rFonts w:ascii="Calibri Light" w:eastAsia="Times New Roman" w:hAnsi="Calibri Light" w:cs="Calibri Light"/>
          <w:sz w:val="22"/>
          <w:szCs w:val="22"/>
          <w:lang w:val="en-CA" w:eastAsia="en-US"/>
        </w:rPr>
        <w:t xml:space="preserve"> has been updated. </w:t>
      </w:r>
    </w:p>
    <w:p w14:paraId="649EDE6D"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3DC7E446"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To reduce turnaround times, NSERC is changing the threshold at which it will consider an internal review for Alliance Advantage projects from an annual request of $20,000 to $75,000. Internal reviews are typically completed more quickly than external assessments. For more information, see </w:t>
      </w:r>
      <w:hyperlink r:id="rId530" w:history="1">
        <w:r w:rsidRPr="000E00D5">
          <w:rPr>
            <w:rFonts w:ascii="Calibri Light" w:eastAsia="Times New Roman" w:hAnsi="Calibri Light" w:cs="Calibri Light"/>
            <w:color w:val="0000FF" w:themeColor="hyperlink"/>
            <w:sz w:val="22"/>
            <w:szCs w:val="22"/>
            <w:u w:val="single"/>
            <w:lang w:eastAsia="en-US"/>
          </w:rPr>
          <w:t>Alliance Advantage – Review of your application</w:t>
        </w:r>
      </w:hyperlink>
      <w:r w:rsidRPr="000E00D5">
        <w:rPr>
          <w:rFonts w:ascii="Calibri Light" w:eastAsia="Times New Roman" w:hAnsi="Calibri Light" w:cs="Calibri Light"/>
          <w:sz w:val="22"/>
          <w:szCs w:val="22"/>
          <w:lang w:eastAsia="en-US"/>
        </w:rPr>
        <w:t>.</w:t>
      </w:r>
    </w:p>
    <w:p w14:paraId="388D21C1" w14:textId="77777777" w:rsidR="000E00D5" w:rsidRPr="000E00D5" w:rsidRDefault="000E00D5" w:rsidP="000E00D5">
      <w:pPr>
        <w:rPr>
          <w:rFonts w:ascii="Calibri Light" w:eastAsia="Times New Roman" w:hAnsi="Calibri Light" w:cs="Calibri Light"/>
          <w:sz w:val="22"/>
          <w:szCs w:val="22"/>
          <w:lang w:val="en-CA" w:eastAsia="en-US"/>
        </w:rPr>
      </w:pPr>
    </w:p>
    <w:p w14:paraId="1954B82A"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The Alliance grants </w:t>
      </w:r>
      <w:hyperlink r:id="rId531" w:tgtFrame="_blank" w:tooltip="This link opens in a new window" w:history="1">
        <w:r w:rsidRPr="000E00D5">
          <w:rPr>
            <w:rFonts w:ascii="Calibri Light" w:eastAsia="Times New Roman" w:hAnsi="Calibri Light" w:cs="Calibri Light"/>
            <w:color w:val="0000FF" w:themeColor="hyperlink"/>
            <w:sz w:val="22"/>
            <w:szCs w:val="22"/>
            <w:u w:val="single"/>
            <w:lang w:eastAsia="en-US"/>
          </w:rPr>
          <w:t>proposal template</w:t>
        </w:r>
      </w:hyperlink>
      <w:r w:rsidRPr="000E00D5">
        <w:rPr>
          <w:rFonts w:ascii="Calibri Light" w:eastAsia="Times New Roman" w:hAnsi="Calibri Light" w:cs="Calibri Light"/>
          <w:sz w:val="22"/>
          <w:szCs w:val="22"/>
          <w:lang w:eastAsia="en-US"/>
        </w:rPr>
        <w:t> has changed to reflect the revised, streamlined merit criteria. However, applicants with a proposal under way may use the previous proposal template until March 31, 2024.</w:t>
      </w:r>
    </w:p>
    <w:p w14:paraId="6229EEEF" w14:textId="77777777" w:rsidR="000E00D5" w:rsidRPr="000E00D5" w:rsidRDefault="000E00D5" w:rsidP="000E00D5">
      <w:pPr>
        <w:spacing w:after="0" w:line="240" w:lineRule="auto"/>
        <w:ind w:left="720"/>
        <w:contextualSpacing/>
        <w:rPr>
          <w:rFonts w:ascii="Calibri Light" w:eastAsia="Times New Roman" w:hAnsi="Calibri Light" w:cs="Calibri Light"/>
          <w:sz w:val="22"/>
          <w:szCs w:val="22"/>
          <w:lang w:eastAsia="en-US"/>
        </w:rPr>
      </w:pPr>
    </w:p>
    <w:p w14:paraId="7DC03231" w14:textId="77777777" w:rsidR="000E00D5" w:rsidRPr="000E00D5" w:rsidRDefault="000E00D5" w:rsidP="003102C9">
      <w:pPr>
        <w:numPr>
          <w:ilvl w:val="0"/>
          <w:numId w:val="37"/>
        </w:numPr>
        <w:spacing w:after="0" w:line="240" w:lineRule="auto"/>
        <w:contextualSpacing/>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Extensions with funding - 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532" w:history="1">
        <w:r w:rsidRPr="000E00D5">
          <w:rPr>
            <w:rFonts w:ascii="Calibri Light" w:eastAsia="Times New Roman" w:hAnsi="Calibri Light" w:cs="Calibri Light"/>
            <w:color w:val="0000FF" w:themeColor="hyperlink"/>
            <w:sz w:val="22"/>
            <w:szCs w:val="22"/>
            <w:u w:val="single"/>
            <w:lang w:eastAsia="en-US"/>
          </w:rPr>
          <w:t>Alliance Advantage – During your research project</w:t>
        </w:r>
      </w:hyperlink>
      <w:r w:rsidRPr="000E00D5">
        <w:rPr>
          <w:rFonts w:ascii="Calibri Light" w:eastAsia="Times New Roman" w:hAnsi="Calibri Light" w:cs="Calibri Light"/>
          <w:sz w:val="22"/>
          <w:szCs w:val="22"/>
          <w:lang w:eastAsia="en-US"/>
        </w:rPr>
        <w:t>.</w:t>
      </w:r>
    </w:p>
    <w:p w14:paraId="51528D2B"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66FE7EC3"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 greater range of partners can now be recognized for cost sharing in Alliance grants. Potential partner organizations now include:</w:t>
      </w:r>
    </w:p>
    <w:p w14:paraId="4C51FE5E"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all registered charities</w:t>
      </w:r>
    </w:p>
    <w:p w14:paraId="00983BD6"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unions</w:t>
      </w:r>
    </w:p>
    <w:p w14:paraId="6B3C327E"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registered companies</w:t>
      </w:r>
    </w:p>
    <w:p w14:paraId="7F69FCFD"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Additionally, industrial associations and producer groups have been more clearly differentiated to better recognize the unique role that each type of organization plays in the research and innovation ecosystem.</w:t>
      </w:r>
    </w:p>
    <w:p w14:paraId="201B6CF9"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lastRenderedPageBreak/>
        <w:t xml:space="preserve">The requirement that partner organizations must operate from their own offices or facilities has been relaxed </w:t>
      </w:r>
      <w:proofErr w:type="gramStart"/>
      <w:r w:rsidRPr="000E00D5">
        <w:rPr>
          <w:rFonts w:ascii="Calibri Light" w:eastAsia="Times New Roman" w:hAnsi="Calibri Light" w:cs="Calibri Light"/>
          <w:sz w:val="22"/>
          <w:szCs w:val="22"/>
          <w:lang w:eastAsia="en-US"/>
        </w:rPr>
        <w:t>in light of</w:t>
      </w:r>
      <w:proofErr w:type="gramEnd"/>
      <w:r w:rsidRPr="000E00D5">
        <w:rPr>
          <w:rFonts w:ascii="Calibri Light" w:eastAsia="Times New Roman" w:hAnsi="Calibri Light" w:cs="Calibri Light"/>
          <w:sz w:val="22"/>
          <w:szCs w:val="22"/>
          <w:lang w:eastAsia="en-US"/>
        </w:rPr>
        <w:t xml:space="preserve"> the expansion of virtual work. Provided the partner can exploit the research results and interact with highly qualified personnel, NSERC will consider a partner organization that works virtually. For more information, see </w:t>
      </w:r>
      <w:hyperlink r:id="rId533" w:history="1">
        <w:r w:rsidRPr="000E00D5">
          <w:rPr>
            <w:rFonts w:ascii="Calibri Light" w:eastAsia="Times New Roman" w:hAnsi="Calibri Light" w:cs="Calibri Light"/>
            <w:color w:val="0000FF" w:themeColor="hyperlink"/>
            <w:sz w:val="22"/>
            <w:szCs w:val="22"/>
            <w:u w:val="single"/>
            <w:lang w:eastAsia="en-US"/>
          </w:rPr>
          <w:t>Alliance Advantage – Partner organizations </w:t>
        </w:r>
      </w:hyperlink>
      <w:r w:rsidRPr="000E00D5">
        <w:rPr>
          <w:rFonts w:ascii="Calibri Light" w:eastAsia="Times New Roman" w:hAnsi="Calibri Light" w:cs="Calibri Light"/>
          <w:sz w:val="22"/>
          <w:szCs w:val="22"/>
          <w:lang w:eastAsia="en-US"/>
        </w:rPr>
        <w:t>or </w:t>
      </w:r>
      <w:hyperlink r:id="rId534" w:history="1">
        <w:r w:rsidRPr="000E00D5">
          <w:rPr>
            <w:rFonts w:ascii="Calibri Light" w:eastAsia="Times New Roman" w:hAnsi="Calibri Light" w:cs="Calibri Light"/>
            <w:color w:val="0000FF" w:themeColor="hyperlink"/>
            <w:sz w:val="22"/>
            <w:szCs w:val="22"/>
            <w:u w:val="single"/>
            <w:lang w:eastAsia="en-US"/>
          </w:rPr>
          <w:t>Alliance Society – Partner organizations</w:t>
        </w:r>
      </w:hyperlink>
      <w:r w:rsidRPr="000E00D5">
        <w:rPr>
          <w:rFonts w:ascii="Calibri Light" w:eastAsia="Times New Roman" w:hAnsi="Calibri Light" w:cs="Calibri Light"/>
          <w:sz w:val="22"/>
          <w:szCs w:val="22"/>
          <w:lang w:eastAsia="en-US"/>
        </w:rPr>
        <w:t>.</w:t>
      </w:r>
    </w:p>
    <w:p w14:paraId="5730580F"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74AF1BDA"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eastAsia="en-US"/>
        </w:rPr>
      </w:pPr>
      <w:bookmarkStart w:id="118" w:name="_Webinars"/>
      <w:bookmarkEnd w:id="118"/>
      <w:r w:rsidRPr="000E00D5">
        <w:rPr>
          <w:rFonts w:ascii="Calibri Light" w:eastAsia="Calibri" w:hAnsi="Calibri Light" w:cs="Calibri Light"/>
          <w:bCs/>
          <w:sz w:val="22"/>
          <w:szCs w:val="22"/>
          <w:lang w:eastAsia="en-US"/>
        </w:rPr>
        <w:t>Conflict of interest guidelines - 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535" w:history="1">
        <w:r w:rsidRPr="000E00D5">
          <w:rPr>
            <w:rFonts w:ascii="Calibri Light" w:eastAsia="Calibri" w:hAnsi="Calibri Light" w:cs="Calibri Light"/>
            <w:bCs/>
            <w:color w:val="0000FF" w:themeColor="hyperlink"/>
            <w:sz w:val="22"/>
            <w:szCs w:val="22"/>
            <w:u w:val="single"/>
            <w:lang w:eastAsia="en-US"/>
          </w:rPr>
          <w:t>Alliance Advantage – Partner organizations </w:t>
        </w:r>
      </w:hyperlink>
      <w:r w:rsidRPr="000E00D5">
        <w:rPr>
          <w:rFonts w:ascii="Calibri Light" w:eastAsia="Calibri" w:hAnsi="Calibri Light" w:cs="Calibri Light"/>
          <w:bCs/>
          <w:sz w:val="22"/>
          <w:szCs w:val="22"/>
          <w:lang w:eastAsia="en-US"/>
        </w:rPr>
        <w:t>or </w:t>
      </w:r>
      <w:hyperlink r:id="rId536" w:history="1">
        <w:r w:rsidRPr="000E00D5">
          <w:rPr>
            <w:rFonts w:ascii="Calibri Light" w:eastAsia="Calibri" w:hAnsi="Calibri Light" w:cs="Calibri Light"/>
            <w:bCs/>
            <w:color w:val="0000FF" w:themeColor="hyperlink"/>
            <w:sz w:val="22"/>
            <w:szCs w:val="22"/>
            <w:u w:val="single"/>
            <w:lang w:eastAsia="en-US"/>
          </w:rPr>
          <w:t>Alliance Society – Partner organizations</w:t>
        </w:r>
      </w:hyperlink>
      <w:r w:rsidRPr="000E00D5">
        <w:rPr>
          <w:rFonts w:ascii="Calibri Light" w:eastAsia="Calibri" w:hAnsi="Calibri Light" w:cs="Calibri Light"/>
          <w:bCs/>
          <w:sz w:val="22"/>
          <w:szCs w:val="22"/>
          <w:lang w:eastAsia="en-US"/>
        </w:rPr>
        <w:t>.</w:t>
      </w:r>
    </w:p>
    <w:p w14:paraId="7CCC6351" w14:textId="77777777" w:rsidR="000E00D5" w:rsidRPr="000E00D5" w:rsidRDefault="000E00D5" w:rsidP="000E00D5">
      <w:pPr>
        <w:spacing w:after="0" w:line="240" w:lineRule="auto"/>
        <w:ind w:left="720"/>
        <w:rPr>
          <w:rFonts w:ascii="Calibri Light" w:eastAsia="Calibri" w:hAnsi="Calibri Light" w:cs="Calibri Light"/>
          <w:bCs/>
          <w:sz w:val="22"/>
          <w:szCs w:val="22"/>
          <w:lang w:eastAsia="en-US"/>
        </w:rPr>
      </w:pPr>
    </w:p>
    <w:p w14:paraId="480B14A2" w14:textId="77777777" w:rsidR="000E00D5" w:rsidRPr="000E00D5" w:rsidRDefault="000E00D5" w:rsidP="003102C9">
      <w:pPr>
        <w:numPr>
          <w:ilvl w:val="0"/>
          <w:numId w:val="8"/>
        </w:num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Cs/>
          <w:sz w:val="22"/>
          <w:szCs w:val="22"/>
          <w:lang w:eastAsia="en-US"/>
        </w:rPr>
        <w:t xml:space="preserve">The </w:t>
      </w:r>
      <w:hyperlink r:id="rId537" w:history="1">
        <w:r w:rsidRPr="000E00D5">
          <w:rPr>
            <w:rFonts w:ascii="Calibri Light" w:eastAsia="Calibri" w:hAnsi="Calibri Light" w:cs="Calibri Light"/>
            <w:bCs/>
            <w:color w:val="0000FF" w:themeColor="hyperlink"/>
            <w:sz w:val="22"/>
            <w:szCs w:val="22"/>
            <w:u w:val="single"/>
            <w:lang w:eastAsia="en-US"/>
          </w:rPr>
          <w:t>merit criteria</w:t>
        </w:r>
      </w:hyperlink>
      <w:r w:rsidRPr="000E00D5">
        <w:rPr>
          <w:rFonts w:ascii="Calibri Light" w:eastAsia="Calibri" w:hAnsi="Calibri Light" w:cs="Calibri Light"/>
          <w:bCs/>
          <w:sz w:val="22"/>
          <w:szCs w:val="22"/>
          <w:lang w:eastAsia="en-US"/>
        </w:rPr>
        <w:t xml:space="preserve"> used to evaluate applications have been streamlined, with the number of sub-criteria reduced from 11 to 8. The changes will make assessment more clear-cut for both applicants and reviewers. </w:t>
      </w:r>
    </w:p>
    <w:p w14:paraId="6C236E94" w14:textId="77777777" w:rsidR="000E00D5" w:rsidRPr="000E00D5" w:rsidRDefault="000E00D5" w:rsidP="000E00D5">
      <w:pPr>
        <w:ind w:left="720"/>
        <w:contextualSpacing/>
        <w:rPr>
          <w:rFonts w:ascii="Calibri Light" w:eastAsia="Calibri" w:hAnsi="Calibri Light" w:cs="Calibri Light"/>
          <w:b/>
          <w:bCs/>
          <w:sz w:val="22"/>
          <w:szCs w:val="22"/>
          <w:lang w:val="en-CA" w:eastAsia="en-US"/>
        </w:rPr>
      </w:pPr>
    </w:p>
    <w:p w14:paraId="26561AE7"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 xml:space="preserve">In support of early career researchers (ECRs), NSERC is launching a pilot initiative to offer 200 vouchers of $10,000 each to replace some or </w:t>
      </w:r>
      <w:proofErr w:type="gramStart"/>
      <w:r w:rsidRPr="000E00D5">
        <w:rPr>
          <w:rFonts w:ascii="Calibri Light" w:eastAsia="Calibri" w:hAnsi="Calibri Light" w:cs="Calibri Light"/>
          <w:bCs/>
          <w:sz w:val="22"/>
          <w:szCs w:val="22"/>
          <w:lang w:eastAsia="en-US"/>
        </w:rPr>
        <w:t>all of</w:t>
      </w:r>
      <w:proofErr w:type="gramEnd"/>
      <w:r w:rsidRPr="000E00D5">
        <w:rPr>
          <w:rFonts w:ascii="Calibri Light" w:eastAsia="Calibri" w:hAnsi="Calibri Light" w:cs="Calibri Light"/>
          <w:bCs/>
          <w:sz w:val="22"/>
          <w:szCs w:val="22"/>
          <w:lang w:eastAsia="en-US"/>
        </w:rPr>
        <w:t xml:space="preserve"> the required cash contributions from partner 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538" w:history="1">
        <w:r w:rsidRPr="000E00D5">
          <w:rPr>
            <w:rFonts w:ascii="Calibri Light" w:eastAsia="Calibri" w:hAnsi="Calibri Light" w:cs="Calibri Light"/>
            <w:bCs/>
            <w:color w:val="0000FF" w:themeColor="hyperlink"/>
            <w:sz w:val="22"/>
            <w:szCs w:val="22"/>
            <w:u w:val="single"/>
            <w:lang w:eastAsia="en-US"/>
          </w:rPr>
          <w:t>Alliance Advantage – Funding your research project</w:t>
        </w:r>
      </w:hyperlink>
      <w:r w:rsidRPr="000E00D5">
        <w:rPr>
          <w:rFonts w:ascii="Calibri Light" w:eastAsia="Calibri" w:hAnsi="Calibri Light" w:cs="Calibri Light"/>
          <w:bCs/>
          <w:sz w:val="22"/>
          <w:szCs w:val="22"/>
          <w:lang w:eastAsia="en-US"/>
        </w:rPr>
        <w:t>.</w:t>
      </w:r>
    </w:p>
    <w:p w14:paraId="5052E29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16CA9591"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539" w:history="1">
        <w:r w:rsidRPr="000E00D5">
          <w:rPr>
            <w:rFonts w:ascii="Calibri Light" w:eastAsia="Calibri" w:hAnsi="Calibri Light" w:cs="Calibri Light"/>
            <w:bCs/>
            <w:color w:val="0000FF" w:themeColor="hyperlink"/>
            <w:sz w:val="22"/>
            <w:szCs w:val="22"/>
            <w:u w:val="single"/>
            <w:lang w:eastAsia="en-US"/>
          </w:rPr>
          <w:t>see Alliance Advantage – Review of your application</w:t>
        </w:r>
      </w:hyperlink>
      <w:r w:rsidRPr="000E00D5">
        <w:rPr>
          <w:rFonts w:ascii="Calibri Light" w:eastAsia="Calibri" w:hAnsi="Calibri Light" w:cs="Calibri Light"/>
          <w:bCs/>
          <w:sz w:val="22"/>
          <w:szCs w:val="22"/>
          <w:lang w:eastAsia="en-US"/>
        </w:rPr>
        <w:t>.</w:t>
      </w:r>
    </w:p>
    <w:p w14:paraId="74D89AB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34B348ED"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p w14:paraId="5D0170A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p>
    <w:p w14:paraId="1B4BBE9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If you have any questions or comments about Alliance grants please contact your Grant Officer or </w:t>
      </w:r>
      <w:hyperlink r:id="rId540" w:tgtFrame="_blank" w:history="1">
        <w:r w:rsidRPr="000E00D5">
          <w:rPr>
            <w:rFonts w:ascii="Calibri Light" w:eastAsia="Calibri" w:hAnsi="Calibri Light" w:cs="Calibri Light"/>
            <w:color w:val="0563C1"/>
            <w:sz w:val="22"/>
            <w:szCs w:val="22"/>
            <w:u w:val="single"/>
            <w:lang w:val="en-CA" w:eastAsia="en-US"/>
          </w:rPr>
          <w:t>Alliance@nserc-crsng.gc.ca</w:t>
        </w:r>
      </w:hyperlink>
      <w:r w:rsidRPr="000E00D5">
        <w:rPr>
          <w:rFonts w:ascii="Calibri Light" w:eastAsia="Calibri" w:hAnsi="Calibri Light" w:cs="Calibri Light"/>
          <w:sz w:val="22"/>
          <w:szCs w:val="22"/>
          <w:lang w:val="en-CA" w:eastAsia="en-US"/>
        </w:rPr>
        <w:t xml:space="preserve"> and sign up on the </w:t>
      </w:r>
      <w:hyperlink r:id="rId541" w:tgtFrame="_blank" w:history="1">
        <w:r w:rsidRPr="000E00D5">
          <w:rPr>
            <w:rFonts w:ascii="Calibri Light" w:eastAsia="Calibri" w:hAnsi="Calibri Light" w:cs="Calibri Light"/>
            <w:color w:val="0563C1"/>
            <w:sz w:val="22"/>
            <w:szCs w:val="22"/>
            <w:u w:val="single"/>
            <w:lang w:val="en-CA" w:eastAsia="en-US"/>
          </w:rPr>
          <w:t>Alliance webpage</w:t>
        </w:r>
      </w:hyperlink>
      <w:r w:rsidRPr="000E00D5">
        <w:rPr>
          <w:rFonts w:ascii="Calibri Light" w:eastAsia="Calibri" w:hAnsi="Calibri Light" w:cs="Calibri Light"/>
          <w:sz w:val="22"/>
          <w:szCs w:val="22"/>
          <w:lang w:val="en-CA" w:eastAsia="en-US"/>
        </w:rPr>
        <w:t xml:space="preserve"> to be added to the mailing list so you can stay up to date on the latest information.</w:t>
      </w:r>
    </w:p>
    <w:p w14:paraId="42EF9B23" w14:textId="77777777" w:rsidR="000E00D5" w:rsidRPr="000E00D5" w:rsidRDefault="000E00D5">
      <w:pPr>
        <w:rPr>
          <w:rFonts w:ascii="Calibri Light" w:eastAsiaTheme="majorEastAsia" w:hAnsi="Calibri Light" w:cs="Calibri Light"/>
          <w:color w:val="365F91" w:themeColor="accent1" w:themeShade="BF"/>
          <w:sz w:val="28"/>
          <w:szCs w:val="28"/>
          <w:lang w:val="en-CA" w:eastAsia="en-CA"/>
        </w:rPr>
      </w:pPr>
      <w:r w:rsidRPr="000E00D5">
        <w:rPr>
          <w:rFonts w:ascii="Calibri Light" w:hAnsi="Calibri Light" w:cs="Calibri Light"/>
          <w:lang w:val="en-CA" w:eastAsia="en-CA"/>
        </w:rPr>
        <w:br w:type="page"/>
      </w:r>
    </w:p>
    <w:p w14:paraId="6F143C81" w14:textId="69321F82" w:rsidR="00FA77C4" w:rsidRPr="00A05F71" w:rsidRDefault="00FA77C4" w:rsidP="00FA77C4">
      <w:pPr>
        <w:pStyle w:val="Heading2"/>
        <w:rPr>
          <w:rFonts w:ascii="Calibri Light" w:hAnsi="Calibri Light" w:cs="Calibri Light"/>
          <w:lang w:val="en-CA"/>
        </w:rPr>
      </w:pPr>
      <w:r w:rsidRPr="00A05F71">
        <w:rPr>
          <w:rFonts w:ascii="Calibri Light" w:hAnsi="Calibri Light" w:cs="Calibri Light"/>
          <w:lang w:val="en-CA" w:eastAsia="en-CA"/>
        </w:rPr>
        <w:lastRenderedPageBreak/>
        <w:t>NSERC Alliance International</w:t>
      </w:r>
    </w:p>
    <w:p w14:paraId="7662179F"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Description</w:t>
      </w:r>
    </w:p>
    <w:p w14:paraId="2C312B38" w14:textId="77777777" w:rsidR="00FA77C4" w:rsidRPr="00A05F71" w:rsidRDefault="00FA77C4" w:rsidP="00FA77C4">
      <w:pPr>
        <w:spacing w:line="240" w:lineRule="auto"/>
        <w:jc w:val="both"/>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 xml:space="preserve">Alliance International will provide support for researchers in Canada to </w:t>
      </w:r>
      <w:r w:rsidRPr="00A05F71">
        <w:rPr>
          <w:rFonts w:ascii="Calibri Light" w:eastAsia="Calibri" w:hAnsi="Calibri Light" w:cs="Calibri Light"/>
          <w:b/>
          <w:bCs/>
          <w:color w:val="000000"/>
          <w:sz w:val="22"/>
          <w:szCs w:val="22"/>
          <w:shd w:val="clear" w:color="auto" w:fill="FFFFFF"/>
          <w:lang w:eastAsia="en-US"/>
        </w:rPr>
        <w:t>work with leading international researchers from the academic sector</w:t>
      </w:r>
      <w:r w:rsidRPr="00A05F71">
        <w:rPr>
          <w:rFonts w:ascii="Calibri Light" w:eastAsia="Calibri" w:hAnsi="Calibri Light" w:cs="Calibri Light"/>
          <w:color w:val="000000"/>
          <w:sz w:val="22"/>
          <w:szCs w:val="22"/>
          <w:shd w:val="clear" w:color="auto" w:fill="FFFFFF"/>
          <w:lang w:eastAsia="en-US"/>
        </w:rPr>
        <w:t xml:space="preserve">, and to establish and grow international research collaborations and projects that have a high potential for impact in NSE disciplines. The overall objectives are to: 1) allow Canadian researchers to initiate the development of international collaborations; and 2) provide support for Canadian researchers participating in international collaborative projects of global importance and benefit to Canada. </w:t>
      </w:r>
    </w:p>
    <w:p w14:paraId="7553D1F1"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Streams</w:t>
      </w:r>
    </w:p>
    <w:p w14:paraId="2BA9F926" w14:textId="77777777" w:rsidR="00FA77C4" w:rsidRPr="00A05F71" w:rsidRDefault="00FA77C4" w:rsidP="00FA77C4">
      <w:pPr>
        <w:spacing w:line="240" w:lineRule="auto"/>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Alliance International offers two grant types:</w:t>
      </w:r>
    </w:p>
    <w:p w14:paraId="32C7DE2E" w14:textId="77777777" w:rsidR="00FA77C4" w:rsidRPr="00A05F71" w:rsidRDefault="00FA77C4" w:rsidP="003102C9">
      <w:pPr>
        <w:numPr>
          <w:ilvl w:val="0"/>
          <w:numId w:val="14"/>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ED7D31"/>
          <w:sz w:val="22"/>
          <w:szCs w:val="22"/>
          <w:shd w:val="clear" w:color="auto" w:fill="FFFFFF"/>
          <w:lang w:eastAsia="en-US"/>
        </w:rPr>
        <w:t>Alliance International Catalyst grants</w:t>
      </w:r>
      <w:r w:rsidRPr="00A05F71">
        <w:rPr>
          <w:rFonts w:ascii="Calibri Light" w:eastAsia="Times New Roman" w:hAnsi="Calibri Light" w:cs="Calibri Light"/>
          <w:color w:val="ED7D31"/>
          <w:sz w:val="22"/>
          <w:szCs w:val="22"/>
          <w:shd w:val="clear" w:color="auto" w:fill="FFFFFF"/>
          <w:lang w:eastAsia="en-US"/>
        </w:rPr>
        <w:t> </w:t>
      </w:r>
      <w:r w:rsidRPr="00A05F71">
        <w:rPr>
          <w:rFonts w:ascii="Calibri Light" w:eastAsia="Times New Roman" w:hAnsi="Calibri Light" w:cs="Calibri Light"/>
          <w:color w:val="000000"/>
          <w:sz w:val="22"/>
          <w:szCs w:val="22"/>
          <w:shd w:val="clear" w:color="auto" w:fill="FFFFFF"/>
          <w:lang w:eastAsia="en-US"/>
        </w:rPr>
        <w:t>will provide up to $25,000 for one year to support Canadian researchers in initiating international research collaborations in the NSE disciplines.</w:t>
      </w:r>
    </w:p>
    <w:p w14:paraId="38A3471B" w14:textId="726B2CF9" w:rsidR="00FA77C4" w:rsidRPr="00A05F71" w:rsidRDefault="00FA77C4" w:rsidP="003102C9">
      <w:pPr>
        <w:numPr>
          <w:ilvl w:val="0"/>
          <w:numId w:val="14"/>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70AD47"/>
          <w:sz w:val="22"/>
          <w:szCs w:val="22"/>
          <w:shd w:val="clear" w:color="auto" w:fill="FFFFFF"/>
          <w:lang w:eastAsia="en-US"/>
        </w:rPr>
        <w:t>Alliance International Collaboration grants</w:t>
      </w:r>
      <w:r w:rsidRPr="00A05F71">
        <w:rPr>
          <w:rFonts w:ascii="Calibri Light" w:eastAsia="Times New Roman" w:hAnsi="Calibri Light" w:cs="Calibri Light"/>
          <w:color w:val="70AD47"/>
          <w:sz w:val="22"/>
          <w:szCs w:val="22"/>
          <w:shd w:val="clear" w:color="auto" w:fill="FFFFFF"/>
          <w:lang w:eastAsia="en-US"/>
        </w:rPr>
        <w:t> </w:t>
      </w:r>
      <w:r w:rsidR="0084793C" w:rsidRPr="00A05F71">
        <w:rPr>
          <w:rFonts w:ascii="Calibri Light" w:eastAsia="Times New Roman" w:hAnsi="Calibri Light" w:cs="Calibri Light"/>
          <w:color w:val="000000"/>
          <w:sz w:val="22"/>
          <w:szCs w:val="22"/>
          <w:shd w:val="clear" w:color="auto" w:fill="FFFFFF"/>
          <w:lang w:eastAsia="en-US"/>
        </w:rPr>
        <w:t>will provide up to $100,000 per year for up to three years, allowing Canadian researchers to participate in international projects and leverage the best international expertise to help address research challenges in the NSE disciplines of impact and benefit for Canada. The amount you can request for an Alliance International Collaboration grant will depend on the amount of funding obtained by your international academic collaborator(s) from their own national funding agency. The funding secured by your international collaborator(s) will be recognized for cost sharing purposes. This contribution must be at least equal to the amount requested from NSERC. Please note that all amounts are in Canadian dollars.</w:t>
      </w:r>
    </w:p>
    <w:p w14:paraId="6AEB99B8" w14:textId="77777777" w:rsidR="00FA77C4" w:rsidRPr="00A05F71" w:rsidRDefault="00FA77C4" w:rsidP="00FA77C4">
      <w:pPr>
        <w:spacing w:after="0" w:line="240" w:lineRule="auto"/>
        <w:rPr>
          <w:rFonts w:ascii="Calibri Light" w:eastAsia="Calibri" w:hAnsi="Calibri Light" w:cs="Calibri Light"/>
          <w:sz w:val="22"/>
          <w:szCs w:val="22"/>
          <w:lang w:eastAsia="en-CA"/>
        </w:rPr>
      </w:pPr>
    </w:p>
    <w:tbl>
      <w:tblPr>
        <w:tblW w:w="10520" w:type="dxa"/>
        <w:shd w:val="clear" w:color="auto" w:fill="FFFFFF"/>
        <w:tblCellMar>
          <w:left w:w="0" w:type="dxa"/>
          <w:right w:w="0" w:type="dxa"/>
        </w:tblCellMar>
        <w:tblLook w:val="04A0" w:firstRow="1" w:lastRow="0" w:firstColumn="1" w:lastColumn="0" w:noHBand="0" w:noVBand="1"/>
      </w:tblPr>
      <w:tblGrid>
        <w:gridCol w:w="3142"/>
        <w:gridCol w:w="7378"/>
      </w:tblGrid>
      <w:tr w:rsidR="00FA77C4" w:rsidRPr="00A05F71" w14:paraId="7E6380DE" w14:textId="77777777" w:rsidTr="006823F5">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B75098C"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Deadlines</w:t>
            </w:r>
          </w:p>
        </w:tc>
        <w:tc>
          <w:tcPr>
            <w:tcW w:w="737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3FC3AA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Alliance International is a new, permanent stream of Alliance. There is no deadline to </w:t>
            </w:r>
            <w:proofErr w:type="gramStart"/>
            <w:r w:rsidRPr="00A05F71">
              <w:rPr>
                <w:rFonts w:ascii="Calibri Light" w:eastAsia="Calibri" w:hAnsi="Calibri Light" w:cs="Calibri Light"/>
                <w:color w:val="000000"/>
                <w:sz w:val="22"/>
                <w:szCs w:val="22"/>
                <w:lang w:eastAsia="en-US"/>
              </w:rPr>
              <w:t>apply</w:t>
            </w:r>
            <w:proofErr w:type="gramEnd"/>
            <w:r w:rsidRPr="00A05F71">
              <w:rPr>
                <w:rFonts w:ascii="Calibri Light" w:eastAsia="Calibri" w:hAnsi="Calibri Light" w:cs="Calibri Light"/>
                <w:color w:val="000000"/>
                <w:sz w:val="22"/>
                <w:szCs w:val="22"/>
                <w:lang w:eastAsia="en-US"/>
              </w:rPr>
              <w:t xml:space="preserve"> and grants will be awarded throughout the year. </w:t>
            </w:r>
          </w:p>
        </w:tc>
      </w:tr>
      <w:tr w:rsidR="00FA77C4" w:rsidRPr="00A05F71" w14:paraId="09542B27" w14:textId="77777777" w:rsidTr="006823F5">
        <w:trPr>
          <w:trHeight w:val="495"/>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A53C12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Application limits</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0A26D75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 xml:space="preserve">Limit of one application within a 12-month period as either applicant or co-applicant. </w:t>
            </w:r>
            <w:r w:rsidRPr="00A05F71">
              <w:rPr>
                <w:rFonts w:ascii="Calibri Light" w:eastAsia="Calibri" w:hAnsi="Calibri Light" w:cs="Calibri Light"/>
                <w:color w:val="000000"/>
                <w:sz w:val="22"/>
                <w:szCs w:val="22"/>
                <w:u w:val="single"/>
                <w:lang w:eastAsia="en-US"/>
              </w:rPr>
              <w:t>It is expected that a maximum of 100 grants will be awarded per year</w:t>
            </w:r>
          </w:p>
          <w:p w14:paraId="0F20892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Limit of one application within a 12-month period as either applicant or co-applicant</w:t>
            </w:r>
          </w:p>
          <w:p w14:paraId="6E39DDB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p w14:paraId="3CFB2200"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Limits apply to each stream individually. </w:t>
            </w:r>
            <w:proofErr w:type="spellStart"/>
            <w:r w:rsidRPr="00A05F71">
              <w:rPr>
                <w:rFonts w:ascii="Calibri Light" w:eastAsia="Calibri" w:hAnsi="Calibri Light" w:cs="Calibri Light"/>
                <w:color w:val="000000"/>
                <w:sz w:val="22"/>
                <w:szCs w:val="22"/>
                <w:lang w:eastAsia="en-US"/>
              </w:rPr>
              <w:t>Ie</w:t>
            </w:r>
            <w:proofErr w:type="spellEnd"/>
            <w:r w:rsidRPr="00A05F71">
              <w:rPr>
                <w:rFonts w:ascii="Calibri Light" w:eastAsia="Calibri" w:hAnsi="Calibri Light" w:cs="Calibri Light"/>
                <w:color w:val="000000"/>
                <w:sz w:val="22"/>
                <w:szCs w:val="22"/>
                <w:lang w:eastAsia="en-US"/>
              </w:rPr>
              <w:t xml:space="preserve">. you can apply for one Catalyst grant </w:t>
            </w:r>
            <w:r w:rsidRPr="00A05F71">
              <w:rPr>
                <w:rFonts w:ascii="Calibri Light" w:eastAsia="Calibri" w:hAnsi="Calibri Light" w:cs="Calibri Light"/>
                <w:color w:val="000000"/>
                <w:sz w:val="22"/>
                <w:szCs w:val="22"/>
                <w:u w:val="single"/>
                <w:lang w:eastAsia="en-US"/>
              </w:rPr>
              <w:t xml:space="preserve">and </w:t>
            </w:r>
            <w:r w:rsidRPr="00A05F71">
              <w:rPr>
                <w:rFonts w:ascii="Calibri Light" w:eastAsia="Calibri" w:hAnsi="Calibri Light" w:cs="Calibri Light"/>
                <w:color w:val="000000"/>
                <w:sz w:val="22"/>
                <w:szCs w:val="22"/>
                <w:lang w:eastAsia="en-US"/>
              </w:rPr>
              <w:t>one Collaboration grant in the same 12-month period</w:t>
            </w:r>
          </w:p>
        </w:tc>
      </w:tr>
      <w:tr w:rsidR="00FA77C4" w:rsidRPr="00A05F71" w14:paraId="2C6F6B4B" w14:textId="77777777" w:rsidTr="006823F5">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D081FC7"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Value</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BB8005E"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up to $25,000</w:t>
            </w:r>
          </w:p>
          <w:p w14:paraId="1CF2DF5B"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$100,000 per year</w:t>
            </w:r>
          </w:p>
        </w:tc>
      </w:tr>
      <w:tr w:rsidR="00FA77C4" w:rsidRPr="00A05F71" w14:paraId="24C9E913"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973EF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Duration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FC30686"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1 year</w:t>
            </w:r>
          </w:p>
          <w:p w14:paraId="77DE435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3 years</w:t>
            </w:r>
          </w:p>
        </w:tc>
      </w:tr>
      <w:tr w:rsidR="00FA77C4" w:rsidRPr="00A05F71" w14:paraId="232C913E"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0FF459B"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International academic partner contribution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C1E44FF"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N/A</w:t>
            </w:r>
          </w:p>
          <w:p w14:paraId="00499D8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Peer-reviewed funding at least equal to the amount requested from NSERC</w:t>
            </w:r>
          </w:p>
        </w:tc>
      </w:tr>
      <w:tr w:rsidR="00FA77C4" w:rsidRPr="00A05F71" w14:paraId="524D3B97"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FCCCB84"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Applicant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EA886EE" w14:textId="77777777" w:rsidR="00FA77C4" w:rsidRPr="00A05F71" w:rsidRDefault="00FA77C4" w:rsidP="006823F5">
            <w:pPr>
              <w:spacing w:line="240" w:lineRule="auto"/>
              <w:contextualSpacing/>
              <w:rPr>
                <w:rFonts w:ascii="Calibri Light" w:eastAsia="Calibri" w:hAnsi="Calibri Light" w:cs="Calibri Light"/>
                <w:color w:val="000000"/>
                <w:sz w:val="22"/>
                <w:szCs w:val="22"/>
                <w:u w:val="single"/>
                <w:lang w:eastAsia="en-US"/>
              </w:rPr>
            </w:pPr>
            <w:r w:rsidRPr="00A05F71">
              <w:rPr>
                <w:rFonts w:ascii="Calibri Light" w:eastAsia="Calibri" w:hAnsi="Calibri Light" w:cs="Calibri Light"/>
                <w:color w:val="000000"/>
                <w:sz w:val="22"/>
                <w:szCs w:val="22"/>
                <w:u w:val="single"/>
                <w:lang w:eastAsia="en-US"/>
              </w:rPr>
              <w:t>Principal applicants and Canadian co-applicants must hold an active peer-reviewed grant, as primary applicant, at the time of application</w:t>
            </w:r>
          </w:p>
        </w:tc>
      </w:tr>
      <w:tr w:rsidR="00FA77C4" w:rsidRPr="00A05F71" w14:paraId="59AFA249"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7F3F5A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Partner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5250EA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Non-academic partner organizations are not required</w:t>
            </w:r>
          </w:p>
        </w:tc>
      </w:tr>
      <w:tr w:rsidR="00FA77C4" w:rsidRPr="00A05F71" w14:paraId="4703876C"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1F1BC43"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How to apply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1D025D6"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Notify your Grants Officer of your intent to apply. ORS will confirm partner and project eligibility.</w:t>
            </w:r>
            <w:r w:rsidRPr="00A05F71">
              <w:rPr>
                <w:rFonts w:ascii="Calibri Light" w:eastAsia="Times New Roman" w:hAnsi="Calibri Light" w:cs="Calibri Light"/>
                <w:color w:val="000000"/>
                <w:spacing w:val="-3"/>
                <w:sz w:val="24"/>
                <w:szCs w:val="24"/>
                <w:lang w:eastAsia="en-US"/>
              </w:rPr>
              <w:t xml:space="preserve"> </w:t>
            </w:r>
          </w:p>
          <w:p w14:paraId="5948783B"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lastRenderedPageBreak/>
              <w:t>Following the </w:t>
            </w:r>
            <w:hyperlink r:id="rId542" w:history="1">
              <w:r w:rsidRPr="00A05F71">
                <w:rPr>
                  <w:rFonts w:ascii="Calibri Light" w:eastAsia="Times New Roman" w:hAnsi="Calibri Light" w:cs="Calibri Light"/>
                  <w:color w:val="0563C1"/>
                  <w:sz w:val="22"/>
                  <w:szCs w:val="22"/>
                  <w:u w:val="single"/>
                  <w:lang w:eastAsia="en-US"/>
                </w:rPr>
                <w:t>instructions for completing an Alliance International application</w:t>
              </w:r>
            </w:hyperlink>
            <w:r w:rsidRPr="00A05F71">
              <w:rPr>
                <w:rFonts w:ascii="Calibri Light" w:eastAsia="Times New Roman" w:hAnsi="Calibri Light" w:cs="Calibri Light"/>
                <w:color w:val="000000"/>
                <w:sz w:val="22"/>
                <w:szCs w:val="22"/>
                <w:lang w:eastAsia="en-US"/>
              </w:rPr>
              <w:t>, fill out the </w:t>
            </w:r>
            <w:hyperlink r:id="rId543" w:history="1">
              <w:r w:rsidRPr="00A05F71">
                <w:rPr>
                  <w:rFonts w:ascii="Calibri Light" w:eastAsia="Times New Roman" w:hAnsi="Calibri Light" w:cs="Calibri Light"/>
                  <w:color w:val="0563C1"/>
                  <w:sz w:val="22"/>
                  <w:szCs w:val="22"/>
                  <w:u w:val="single"/>
                  <w:lang w:eastAsia="en-US"/>
                </w:rPr>
                <w:t>proposal template</w:t>
              </w:r>
            </w:hyperlink>
            <w:r w:rsidRPr="00A05F71">
              <w:rPr>
                <w:rFonts w:ascii="Calibri Light" w:eastAsia="Times New Roman" w:hAnsi="Calibri Light" w:cs="Calibri Light"/>
                <w:color w:val="000000"/>
                <w:sz w:val="22"/>
                <w:szCs w:val="22"/>
                <w:lang w:eastAsia="en-US"/>
              </w:rPr>
              <w:t> and complete the other sections of your application.</w:t>
            </w:r>
          </w:p>
          <w:p w14:paraId="4C394214" w14:textId="77777777" w:rsidR="00FA77C4" w:rsidRPr="00A05F71" w:rsidRDefault="00FA77C4" w:rsidP="003102C9">
            <w:pPr>
              <w:numPr>
                <w:ilvl w:val="1"/>
                <w:numId w:val="15"/>
              </w:numPr>
              <w:spacing w:after="0" w:line="240" w:lineRule="auto"/>
              <w:contextualSpacing/>
              <w:rPr>
                <w:rFonts w:ascii="Calibri Light" w:eastAsia="Times New Roman" w:hAnsi="Calibri Light" w:cs="Calibri Light"/>
                <w:b/>
                <w:bCs/>
                <w:color w:val="000000"/>
                <w:sz w:val="22"/>
                <w:szCs w:val="22"/>
                <w:lang w:eastAsia="en-US"/>
              </w:rPr>
            </w:pPr>
            <w:r w:rsidRPr="00A05F71">
              <w:rPr>
                <w:rFonts w:ascii="Calibri Light" w:eastAsia="Times New Roman" w:hAnsi="Calibri Light" w:cs="Calibri Light"/>
                <w:b/>
                <w:bCs/>
                <w:color w:val="000000"/>
                <w:sz w:val="22"/>
                <w:szCs w:val="22"/>
                <w:lang w:eastAsia="en-US"/>
              </w:rPr>
              <w:t>This template is different from the regular Alliance application template; ensure you are using the correct template (see attached)</w:t>
            </w:r>
          </w:p>
          <w:p w14:paraId="4BA8E084" w14:textId="77777777" w:rsidR="00FA77C4" w:rsidRPr="00A05F71" w:rsidRDefault="00FA77C4" w:rsidP="003102C9">
            <w:pPr>
              <w:numPr>
                <w:ilvl w:val="1"/>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Select “International” under “type of call” when completing Form 101 in the online system</w:t>
            </w:r>
          </w:p>
          <w:p w14:paraId="28BA0D55"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Submit your completed application and supporting documents, including the </w:t>
            </w:r>
            <w:hyperlink r:id="rId544" w:history="1">
              <w:r w:rsidRPr="00A05F71">
                <w:rPr>
                  <w:rFonts w:ascii="Calibri Light" w:eastAsia="Times New Roman" w:hAnsi="Calibri Light" w:cs="Calibri Light"/>
                  <w:color w:val="0563C1"/>
                  <w:sz w:val="22"/>
                  <w:szCs w:val="22"/>
                  <w:u w:val="single"/>
                  <w:lang w:eastAsia="en-US"/>
                </w:rPr>
                <w:t>personal data form with CCV attachment</w:t>
              </w:r>
            </w:hyperlink>
            <w:r w:rsidRPr="00A05F71">
              <w:rPr>
                <w:rFonts w:ascii="Calibri Light" w:eastAsia="Times New Roman" w:hAnsi="Calibri Light" w:cs="Calibri Light"/>
                <w:color w:val="000000"/>
                <w:sz w:val="22"/>
                <w:szCs w:val="22"/>
                <w:lang w:eastAsia="en-US"/>
              </w:rPr>
              <w:t>, for the principal applicant and all co-applicants through </w:t>
            </w:r>
            <w:hyperlink r:id="rId545" w:history="1">
              <w:r w:rsidRPr="00A05F71">
                <w:rPr>
                  <w:rFonts w:ascii="Calibri Light" w:eastAsia="Times New Roman" w:hAnsi="Calibri Light" w:cs="Calibri Light"/>
                  <w:color w:val="0563C1"/>
                  <w:sz w:val="22"/>
                  <w:szCs w:val="22"/>
                  <w:u w:val="single"/>
                  <w:lang w:eastAsia="en-US"/>
                </w:rPr>
                <w:t>NSERC’s online system</w:t>
              </w:r>
            </w:hyperlink>
            <w:r w:rsidRPr="00A05F71">
              <w:rPr>
                <w:rFonts w:ascii="Calibri Light" w:eastAsia="Times New Roman" w:hAnsi="Calibri Light" w:cs="Calibri Light"/>
                <w:color w:val="000000"/>
                <w:sz w:val="22"/>
                <w:szCs w:val="22"/>
                <w:lang w:eastAsia="en-US"/>
              </w:rPr>
              <w:t xml:space="preserve">. </w:t>
            </w:r>
          </w:p>
          <w:p w14:paraId="049E468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r w:rsidR="00FA77C4" w:rsidRPr="00A05F71" w14:paraId="04679CBB" w14:textId="77777777" w:rsidTr="006823F5">
        <w:trPr>
          <w:trHeight w:val="24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D6F1B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lastRenderedPageBreak/>
              <w:t>For more information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5A8A014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Consult the </w:t>
            </w:r>
            <w:hyperlink r:id="rId546" w:history="1">
              <w:r w:rsidRPr="00A05F71">
                <w:rPr>
                  <w:rFonts w:ascii="Calibri Light" w:eastAsia="Calibri" w:hAnsi="Calibri Light" w:cs="Calibri Light"/>
                  <w:color w:val="0563C1"/>
                  <w:sz w:val="22"/>
                  <w:szCs w:val="22"/>
                  <w:u w:val="single"/>
                  <w:lang w:eastAsia="en-US"/>
                </w:rPr>
                <w:t>program website</w:t>
              </w:r>
            </w:hyperlink>
            <w:r w:rsidRPr="00A05F71">
              <w:rPr>
                <w:rFonts w:ascii="Calibri Light" w:eastAsia="Calibri" w:hAnsi="Calibri Light" w:cs="Calibri Light"/>
                <w:color w:val="000000"/>
                <w:sz w:val="22"/>
                <w:szCs w:val="22"/>
                <w:lang w:eastAsia="en-US"/>
              </w:rPr>
              <w:t xml:space="preserve">, contact </w:t>
            </w:r>
            <w:hyperlink r:id="rId547" w:history="1">
              <w:r w:rsidRPr="00A05F71">
                <w:rPr>
                  <w:rFonts w:ascii="Calibri Light" w:eastAsia="Calibri" w:hAnsi="Calibri Light" w:cs="Calibri Light"/>
                  <w:color w:val="0563C1"/>
                  <w:sz w:val="22"/>
                  <w:szCs w:val="22"/>
                  <w:u w:val="single"/>
                  <w:lang w:eastAsia="en-US"/>
                </w:rPr>
                <w:t>allianceinternational@nserc-crsng.gc.ca</w:t>
              </w:r>
            </w:hyperlink>
            <w:r w:rsidRPr="00A05F71">
              <w:rPr>
                <w:rFonts w:ascii="Calibri Light" w:eastAsia="Calibri" w:hAnsi="Calibri Light" w:cs="Calibri Light"/>
                <w:color w:val="000000"/>
                <w:sz w:val="22"/>
                <w:szCs w:val="22"/>
                <w:lang w:eastAsia="en-US"/>
              </w:rPr>
              <w:t xml:space="preserve"> or your Faculty Grants Officer:</w:t>
            </w:r>
          </w:p>
          <w:p w14:paraId="7B5EF19A"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bl>
    <w:p w14:paraId="15F4681C"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p>
    <w:p w14:paraId="5C4ABA29"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Subject Matter</w:t>
      </w:r>
    </w:p>
    <w:p w14:paraId="39D49561"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You can apply to support any R&amp;D project that seeks to respond to a research challenge in the natural sciences or engineering (see </w:t>
      </w:r>
      <w:hyperlink r:id="rId548" w:history="1">
        <w:r w:rsidRPr="00A05F71">
          <w:rPr>
            <w:rFonts w:ascii="Calibri Light" w:eastAsia="Calibri" w:hAnsi="Calibri Light" w:cs="Calibri Light"/>
            <w:color w:val="0563C1"/>
            <w:sz w:val="22"/>
            <w:szCs w:val="22"/>
            <w:u w:val="single"/>
            <w:lang w:eastAsia="en-US"/>
          </w:rPr>
          <w:t>Selecting the appropriate federal granting agency</w:t>
        </w:r>
      </w:hyperlink>
      <w:r w:rsidRPr="00A05F71">
        <w:rPr>
          <w:rFonts w:ascii="Calibri Light" w:eastAsia="Calibri" w:hAnsi="Calibri Light" w:cs="Calibri Light"/>
          <w:sz w:val="22"/>
          <w:szCs w:val="22"/>
          <w:lang w:eastAsia="en-US"/>
        </w:rPr>
        <w:t>). However, you cannot use Alliance International to support secret or contract research.</w:t>
      </w:r>
    </w:p>
    <w:p w14:paraId="2B7385F4"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Developing and implementing policies or directly applying your research results may depend on socio-economic or other requirements, as well as scientific understanding beyond the natural sciences and engineering (NSE). You are encouraged to collaborate with academic researchers in fields other than the NSE. Such researchers may be co-applicants for Alliance International if they meet </w:t>
      </w:r>
      <w:hyperlink r:id="rId549" w:history="1">
        <w:r w:rsidRPr="00A05F71">
          <w:rPr>
            <w:rFonts w:ascii="Calibri Light" w:eastAsia="Calibri" w:hAnsi="Calibri Light" w:cs="Calibri Light"/>
            <w:color w:val="0563C1"/>
            <w:sz w:val="22"/>
            <w:szCs w:val="22"/>
            <w:u w:val="single"/>
            <w:lang w:eastAsia="en-US"/>
          </w:rPr>
          <w:t>NSERC’s eligibility criteria for faculty</w:t>
        </w:r>
      </w:hyperlink>
      <w:r w:rsidRPr="00A05F71">
        <w:rPr>
          <w:rFonts w:ascii="Calibri Light" w:eastAsia="Calibri" w:hAnsi="Calibri Light" w:cs="Calibri Light"/>
          <w:sz w:val="22"/>
          <w:szCs w:val="22"/>
          <w:lang w:eastAsia="en-US"/>
        </w:rPr>
        <w:t>. Research costs for these collaborations can represent up to 30% of the project costs and must be specifically identified in the project budget justification.</w:t>
      </w:r>
    </w:p>
    <w:p w14:paraId="09E6A1B5"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Resources</w:t>
      </w:r>
    </w:p>
    <w:p w14:paraId="6FD65BD7" w14:textId="77777777" w:rsidR="00FA77C4" w:rsidRPr="00A05F71" w:rsidRDefault="00A11A9D" w:rsidP="003102C9">
      <w:pPr>
        <w:numPr>
          <w:ilvl w:val="0"/>
          <w:numId w:val="16"/>
        </w:numPr>
        <w:spacing w:after="0" w:line="240" w:lineRule="auto"/>
        <w:rPr>
          <w:rFonts w:ascii="Calibri Light" w:eastAsia="Times New Roman" w:hAnsi="Calibri Light" w:cs="Calibri Light"/>
          <w:sz w:val="22"/>
          <w:szCs w:val="22"/>
          <w:lang w:eastAsia="en-US"/>
        </w:rPr>
      </w:pPr>
      <w:hyperlink r:id="rId550" w:history="1">
        <w:r w:rsidR="00FA77C4" w:rsidRPr="00A05F71">
          <w:rPr>
            <w:rFonts w:ascii="Calibri Light" w:eastAsia="Times New Roman" w:hAnsi="Calibri Light" w:cs="Calibri Light"/>
            <w:color w:val="0563C1"/>
            <w:sz w:val="22"/>
            <w:szCs w:val="22"/>
            <w:u w:val="single"/>
            <w:lang w:eastAsia="en-US"/>
          </w:rPr>
          <w:t>Completing an application — form 101 instructions</w:t>
        </w:r>
      </w:hyperlink>
    </w:p>
    <w:p w14:paraId="0D8E4510" w14:textId="77777777" w:rsidR="00FA77C4" w:rsidRPr="00A05F71" w:rsidRDefault="00A11A9D" w:rsidP="003102C9">
      <w:pPr>
        <w:numPr>
          <w:ilvl w:val="0"/>
          <w:numId w:val="16"/>
        </w:numPr>
        <w:spacing w:after="0" w:line="240" w:lineRule="auto"/>
        <w:rPr>
          <w:rFonts w:ascii="Calibri Light" w:eastAsia="Times New Roman" w:hAnsi="Calibri Light" w:cs="Calibri Light"/>
          <w:sz w:val="22"/>
          <w:szCs w:val="22"/>
          <w:lang w:eastAsia="en-US"/>
        </w:rPr>
      </w:pPr>
      <w:hyperlink r:id="rId551" w:history="1">
        <w:r w:rsidR="00FA77C4" w:rsidRPr="00A05F71">
          <w:rPr>
            <w:rFonts w:ascii="Calibri Light" w:eastAsia="Times New Roman" w:hAnsi="Calibri Light" w:cs="Calibri Light"/>
            <w:color w:val="0563C1"/>
            <w:sz w:val="22"/>
            <w:szCs w:val="22"/>
            <w:u w:val="single"/>
            <w:lang w:eastAsia="en-US"/>
          </w:rPr>
          <w:t>Personal data form with CCV attachment — form 100A instructions</w:t>
        </w:r>
      </w:hyperlink>
    </w:p>
    <w:p w14:paraId="25FC3754" w14:textId="77777777" w:rsidR="00FA77C4" w:rsidRPr="00A05F71" w:rsidRDefault="00A11A9D" w:rsidP="003102C9">
      <w:pPr>
        <w:numPr>
          <w:ilvl w:val="0"/>
          <w:numId w:val="16"/>
        </w:numPr>
        <w:spacing w:after="0" w:line="240" w:lineRule="auto"/>
        <w:rPr>
          <w:rFonts w:ascii="Calibri Light" w:eastAsia="Times New Roman" w:hAnsi="Calibri Light" w:cs="Calibri Light"/>
          <w:sz w:val="22"/>
          <w:szCs w:val="22"/>
          <w:lang w:eastAsia="en-US"/>
        </w:rPr>
      </w:pPr>
      <w:hyperlink r:id="rId552" w:history="1">
        <w:r w:rsidR="00FA77C4" w:rsidRPr="00A05F71">
          <w:rPr>
            <w:rFonts w:ascii="Calibri Light" w:eastAsia="Times New Roman" w:hAnsi="Calibri Light" w:cs="Calibri Light"/>
            <w:color w:val="0563C1"/>
            <w:sz w:val="22"/>
            <w:szCs w:val="22"/>
            <w:u w:val="single"/>
            <w:lang w:eastAsia="en-US"/>
          </w:rPr>
          <w:t>Alliance International application checklist</w:t>
        </w:r>
      </w:hyperlink>
    </w:p>
    <w:p w14:paraId="57E3540D" w14:textId="77777777" w:rsidR="00FA77C4" w:rsidRPr="00A05F71" w:rsidRDefault="00A11A9D" w:rsidP="003102C9">
      <w:pPr>
        <w:numPr>
          <w:ilvl w:val="0"/>
          <w:numId w:val="16"/>
        </w:numPr>
        <w:spacing w:after="0" w:line="240" w:lineRule="auto"/>
        <w:rPr>
          <w:rFonts w:ascii="Calibri Light" w:eastAsia="Times New Roman" w:hAnsi="Calibri Light" w:cs="Calibri Light"/>
          <w:sz w:val="22"/>
          <w:szCs w:val="22"/>
          <w:lang w:eastAsia="en-US"/>
        </w:rPr>
      </w:pPr>
      <w:hyperlink r:id="rId553" w:history="1">
        <w:r w:rsidR="00FA77C4" w:rsidRPr="00A05F71">
          <w:rPr>
            <w:rFonts w:ascii="Calibri Light" w:eastAsia="Times New Roman" w:hAnsi="Calibri Light" w:cs="Calibri Light"/>
            <w:color w:val="0563C1"/>
            <w:sz w:val="22"/>
            <w:szCs w:val="22"/>
            <w:u w:val="single"/>
            <w:lang w:eastAsia="en-US"/>
          </w:rPr>
          <w:t>Equity, diversity and inclusion in your training plan</w:t>
        </w:r>
      </w:hyperlink>
    </w:p>
    <w:p w14:paraId="471C5BF3" w14:textId="77777777" w:rsidR="00FA77C4" w:rsidRPr="00A05F71" w:rsidRDefault="00A11A9D" w:rsidP="003102C9">
      <w:pPr>
        <w:numPr>
          <w:ilvl w:val="0"/>
          <w:numId w:val="16"/>
        </w:numPr>
        <w:spacing w:after="0" w:line="240" w:lineRule="auto"/>
        <w:rPr>
          <w:rFonts w:ascii="Calibri Light" w:eastAsia="Times New Roman" w:hAnsi="Calibri Light" w:cs="Calibri Light"/>
          <w:sz w:val="22"/>
          <w:szCs w:val="22"/>
          <w:lang w:eastAsia="en-US"/>
        </w:rPr>
      </w:pPr>
      <w:hyperlink r:id="rId554" w:history="1">
        <w:r w:rsidR="00FA77C4" w:rsidRPr="00A05F71">
          <w:rPr>
            <w:rFonts w:ascii="Calibri Light" w:eastAsia="Times New Roman" w:hAnsi="Calibri Light" w:cs="Calibri Light"/>
            <w:color w:val="0563C1"/>
            <w:sz w:val="22"/>
            <w:szCs w:val="22"/>
            <w:u w:val="single"/>
            <w:lang w:eastAsia="en-US"/>
          </w:rPr>
          <w:t>Safeguarding Your Research portal</w:t>
        </w:r>
      </w:hyperlink>
    </w:p>
    <w:p w14:paraId="26006254" w14:textId="77777777" w:rsidR="00FA77C4" w:rsidRPr="00A05F71" w:rsidRDefault="00FA77C4" w:rsidP="00FA77C4">
      <w:pPr>
        <w:spacing w:after="0" w:line="240" w:lineRule="auto"/>
        <w:rPr>
          <w:rFonts w:ascii="Calibri Light" w:eastAsia="Calibri" w:hAnsi="Calibri Light" w:cs="Calibri Light"/>
          <w:vanish/>
          <w:lang w:eastAsia="en-US"/>
        </w:rPr>
      </w:pPr>
    </w:p>
    <w:p w14:paraId="00FB5A49" w14:textId="77777777" w:rsidR="00D01194" w:rsidRDefault="00D01194">
      <w:pPr>
        <w:rPr>
          <w:rFonts w:ascii="Calibri Light" w:eastAsiaTheme="majorEastAsia" w:hAnsi="Calibri Light" w:cs="Calibri Light"/>
          <w:color w:val="365F91" w:themeColor="accent1" w:themeShade="BF"/>
          <w:sz w:val="28"/>
          <w:szCs w:val="28"/>
          <w:shd w:val="clear" w:color="auto" w:fill="FFFFFF"/>
          <w:lang w:val="en-CA"/>
        </w:rPr>
      </w:pPr>
      <w:bookmarkStart w:id="119" w:name="_Alliance_Option_2"/>
      <w:bookmarkStart w:id="120" w:name="_Alliance_Grants_–"/>
      <w:bookmarkStart w:id="121" w:name="_NSERC_Alliance_–"/>
      <w:bookmarkEnd w:id="116"/>
      <w:bookmarkEnd w:id="119"/>
      <w:bookmarkEnd w:id="120"/>
      <w:bookmarkEnd w:id="121"/>
      <w:r>
        <w:rPr>
          <w:rFonts w:ascii="Calibri Light" w:hAnsi="Calibri Light" w:cs="Calibri Light"/>
          <w:shd w:val="clear" w:color="auto" w:fill="FFFFFF"/>
          <w:lang w:val="en-CA"/>
        </w:rPr>
        <w:br w:type="page"/>
      </w:r>
    </w:p>
    <w:p w14:paraId="6006B353" w14:textId="77777777" w:rsidR="000E00D5" w:rsidRPr="000E00D5" w:rsidRDefault="000E00D5" w:rsidP="000E00D5">
      <w:pPr>
        <w:keepNext/>
        <w:keepLines/>
        <w:spacing w:before="160"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r w:rsidRPr="000E00D5">
        <w:rPr>
          <w:rFonts w:ascii="Calibri Light" w:eastAsiaTheme="majorEastAsia" w:hAnsi="Calibri Light" w:cs="Calibri Light"/>
          <w:color w:val="365F91" w:themeColor="accent1" w:themeShade="BF"/>
          <w:sz w:val="28"/>
          <w:szCs w:val="28"/>
          <w:shd w:val="clear" w:color="auto" w:fill="FFFFFF"/>
          <w:lang w:val="en-CA"/>
        </w:rPr>
        <w:lastRenderedPageBreak/>
        <w:t xml:space="preserve">NSERC Alliance – OCI C2C Joint Funding </w:t>
      </w:r>
    </w:p>
    <w:p w14:paraId="7C1A6B70" w14:textId="77777777" w:rsidR="000E00D5" w:rsidRPr="000E00D5" w:rsidRDefault="000E00D5" w:rsidP="000E00D5">
      <w:pPr>
        <w:rPr>
          <w:rFonts w:ascii="Calibri Light" w:hAnsi="Calibri Light" w:cs="Calibri Light"/>
          <w:sz w:val="22"/>
          <w:szCs w:val="22"/>
          <w:lang w:val="en-CA"/>
        </w:rPr>
      </w:pPr>
    </w:p>
    <w:p w14:paraId="1C98A44C"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and Ontario Centres of Innovation (OCI) recently announced a partnership that will enable joint leveraging of funds from Ontario-based small to medium sized enterprises (SMEs) through the both </w:t>
      </w:r>
      <w:hyperlink r:id="rId555" w:history="1">
        <w:r w:rsidRPr="000E00D5">
          <w:rPr>
            <w:rFonts w:ascii="Calibri Light" w:eastAsia="Calibri" w:hAnsi="Calibri Light" w:cs="Calibri Light"/>
            <w:color w:val="0563C1"/>
            <w:sz w:val="22"/>
            <w:szCs w:val="22"/>
            <w:u w:val="single"/>
            <w:lang w:val="en-CA" w:eastAsia="en-US"/>
          </w:rPr>
          <w:t>NSERC Alliance </w:t>
        </w:r>
      </w:hyperlink>
      <w:r w:rsidRPr="000E00D5">
        <w:rPr>
          <w:rFonts w:ascii="Calibri Light" w:eastAsia="Calibri" w:hAnsi="Calibri Light" w:cs="Calibri Light"/>
          <w:sz w:val="22"/>
          <w:szCs w:val="22"/>
          <w:lang w:val="en-CA" w:eastAsia="en-US"/>
        </w:rPr>
        <w:t>and </w:t>
      </w:r>
      <w:hyperlink r:id="rId556" w:history="1">
        <w:r w:rsidRPr="000E00D5">
          <w:rPr>
            <w:rFonts w:ascii="Calibri Light" w:eastAsia="Calibri" w:hAnsi="Calibri Light" w:cs="Calibri Light"/>
            <w:color w:val="0563C1"/>
            <w:sz w:val="22"/>
            <w:szCs w:val="22"/>
            <w:u w:val="single"/>
            <w:lang w:val="en-CA" w:eastAsia="en-US"/>
          </w:rPr>
          <w:t>OCI C2C </w:t>
        </w:r>
      </w:hyperlink>
      <w:r w:rsidRPr="000E00D5">
        <w:rPr>
          <w:rFonts w:ascii="Calibri Light" w:eastAsia="Calibri" w:hAnsi="Calibri Light" w:cs="Calibri Light"/>
          <w:sz w:val="22"/>
          <w:szCs w:val="22"/>
          <w:lang w:val="en-CA" w:eastAsia="en-US"/>
        </w:rPr>
        <w:t>(previously OCI-VIP)</w:t>
      </w:r>
      <w:r w:rsidRPr="000E00D5">
        <w:rPr>
          <w:rFonts w:ascii="Calibri Light" w:eastAsia="Calibri" w:hAnsi="Calibri Light" w:cs="Calibri Light"/>
          <w:color w:val="0563C1"/>
          <w:sz w:val="22"/>
          <w:szCs w:val="22"/>
          <w:lang w:val="en-CA" w:eastAsia="en-US"/>
        </w:rPr>
        <w:t xml:space="preserve"> </w:t>
      </w:r>
      <w:r w:rsidRPr="000E00D5">
        <w:rPr>
          <w:rFonts w:ascii="Calibri Light" w:eastAsia="Calibri" w:hAnsi="Calibri Light" w:cs="Calibri Light"/>
          <w:sz w:val="22"/>
          <w:szCs w:val="22"/>
          <w:lang w:val="en-CA" w:eastAsia="en-US"/>
        </w:rPr>
        <w:t>programs, via a single application.</w:t>
      </w:r>
    </w:p>
    <w:p w14:paraId="26E3ADC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78EB803"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This program is ideal for</w:t>
      </w:r>
      <w:r w:rsidRPr="000E00D5">
        <w:rPr>
          <w:rFonts w:ascii="Calibri Light" w:eastAsia="Calibri" w:hAnsi="Calibri Light" w:cs="Calibri Light"/>
          <w:b/>
          <w:bCs/>
          <w:sz w:val="22"/>
          <w:szCs w:val="22"/>
          <w:lang w:val="en-CA" w:eastAsia="en-US"/>
        </w:rPr>
        <w:t xml:space="preserve"> natural science and engineering</w:t>
      </w:r>
      <w:r w:rsidRPr="000E00D5">
        <w:rPr>
          <w:rFonts w:ascii="Calibri Light" w:eastAsia="Calibri" w:hAnsi="Calibri Light" w:cs="Calibri Light"/>
          <w:sz w:val="22"/>
          <w:szCs w:val="22"/>
          <w:lang w:val="en-CA" w:eastAsia="en-US"/>
        </w:rPr>
        <w:t xml:space="preserve"> projects with an </w:t>
      </w:r>
      <w:r w:rsidRPr="000E00D5">
        <w:rPr>
          <w:rFonts w:ascii="Calibri Light" w:eastAsia="Calibri" w:hAnsi="Calibri Light" w:cs="Calibri Light"/>
          <w:b/>
          <w:bCs/>
          <w:sz w:val="22"/>
          <w:szCs w:val="22"/>
          <w:lang w:val="en-CA" w:eastAsia="en-US"/>
        </w:rPr>
        <w:t>Ontario SME</w:t>
      </w:r>
      <w:r w:rsidRPr="000E00D5">
        <w:rPr>
          <w:rFonts w:ascii="Calibri Light" w:eastAsia="Calibri" w:hAnsi="Calibri Light" w:cs="Calibri Light"/>
          <w:sz w:val="22"/>
          <w:szCs w:val="22"/>
          <w:lang w:val="en-CA" w:eastAsia="en-US"/>
        </w:rPr>
        <w:t xml:space="preserve"> who is providing </w:t>
      </w:r>
      <w:r w:rsidRPr="000E00D5">
        <w:rPr>
          <w:rFonts w:ascii="Calibri Light" w:eastAsia="Calibri" w:hAnsi="Calibri Light" w:cs="Calibri Light"/>
          <w:b/>
          <w:bCs/>
          <w:sz w:val="22"/>
          <w:szCs w:val="22"/>
          <w:lang w:val="en-CA" w:eastAsia="en-US"/>
        </w:rPr>
        <w:t>$10-15K cash</w:t>
      </w:r>
      <w:r w:rsidRPr="000E00D5">
        <w:rPr>
          <w:rFonts w:ascii="Calibri Light" w:eastAsia="Calibri" w:hAnsi="Calibri Light" w:cs="Calibri Light"/>
          <w:sz w:val="22"/>
          <w:szCs w:val="22"/>
          <w:lang w:val="en-CA" w:eastAsia="en-US"/>
        </w:rPr>
        <w:t xml:space="preserve"> (plus overhead and an equal amount in-kind) for a </w:t>
      </w:r>
      <w:r w:rsidRPr="000E00D5">
        <w:rPr>
          <w:rFonts w:ascii="Calibri Light" w:eastAsia="Calibri" w:hAnsi="Calibri Light" w:cs="Calibri Light"/>
          <w:b/>
          <w:bCs/>
          <w:sz w:val="22"/>
          <w:szCs w:val="22"/>
          <w:lang w:val="en-CA" w:eastAsia="en-US"/>
        </w:rPr>
        <w:t>one-year</w:t>
      </w:r>
      <w:r w:rsidRPr="000E00D5">
        <w:rPr>
          <w:rFonts w:ascii="Calibri Light" w:eastAsia="Calibri" w:hAnsi="Calibri Light" w:cs="Calibri Light"/>
          <w:sz w:val="22"/>
          <w:szCs w:val="22"/>
          <w:lang w:val="en-CA" w:eastAsia="en-US"/>
        </w:rPr>
        <w:t xml:space="preserve"> project. Note that Universities are only eligible for “C2C Alliance”. </w:t>
      </w:r>
    </w:p>
    <w:p w14:paraId="0936033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8260A54"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Project details:</w:t>
      </w:r>
    </w:p>
    <w:p w14:paraId="66671EF1"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Overall cash match of 4:1 (2:2:1 for </w:t>
      </w:r>
      <w:proofErr w:type="spellStart"/>
      <w:proofErr w:type="gramStart"/>
      <w:r w:rsidRPr="000E00D5">
        <w:rPr>
          <w:rFonts w:ascii="Calibri Light" w:eastAsia="Times New Roman" w:hAnsi="Calibri Light" w:cs="Calibri Light"/>
          <w:sz w:val="22"/>
          <w:szCs w:val="22"/>
          <w:lang w:val="en-CA" w:eastAsia="en-US"/>
        </w:rPr>
        <w:t>NSERC:OCI</w:t>
      </w:r>
      <w:proofErr w:type="gramEnd"/>
      <w:r w:rsidRPr="000E00D5">
        <w:rPr>
          <w:rFonts w:ascii="Calibri Light" w:eastAsia="Times New Roman" w:hAnsi="Calibri Light" w:cs="Calibri Light"/>
          <w:sz w:val="22"/>
          <w:szCs w:val="22"/>
          <w:lang w:val="en-CA" w:eastAsia="en-US"/>
        </w:rPr>
        <w:t>:partner</w:t>
      </w:r>
      <w:proofErr w:type="spellEnd"/>
      <w:r w:rsidRPr="000E00D5">
        <w:rPr>
          <w:rFonts w:ascii="Calibri Light" w:eastAsia="Times New Roman" w:hAnsi="Calibri Light" w:cs="Calibri Light"/>
          <w:sz w:val="22"/>
          <w:szCs w:val="22"/>
          <w:lang w:val="en-CA" w:eastAsia="en-US"/>
        </w:rPr>
        <w:t>)</w:t>
      </w:r>
    </w:p>
    <w:p w14:paraId="1D1AE915"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Partner cash contribution: $10-15K (plus 35% overhead, as per Ontario Tech policy) plus an equal amount (or more) in-kind</w:t>
      </w:r>
    </w:p>
    <w:p w14:paraId="2C6C82D4"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NSERC/OCI contribution: $20-30K </w:t>
      </w:r>
      <w:r w:rsidRPr="000E00D5">
        <w:rPr>
          <w:rFonts w:ascii="Calibri Light" w:eastAsia="Times New Roman" w:hAnsi="Calibri Light" w:cs="Calibri Light"/>
          <w:b/>
          <w:bCs/>
          <w:sz w:val="22"/>
          <w:szCs w:val="22"/>
          <w:lang w:val="en-CA" w:eastAsia="en-US"/>
        </w:rPr>
        <w:t>each</w:t>
      </w:r>
    </w:p>
    <w:p w14:paraId="59E3BB55"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Total project cash: $50-75K</w:t>
      </w:r>
    </w:p>
    <w:p w14:paraId="10968E30"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Maximum project duration: 12 months</w:t>
      </w:r>
    </w:p>
    <w:p w14:paraId="7AD986E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6191FFE"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Applicant eligibility:</w:t>
      </w:r>
    </w:p>
    <w:p w14:paraId="0CECFF43" w14:textId="77777777" w:rsidR="000E00D5" w:rsidRPr="000E00D5" w:rsidRDefault="000E00D5" w:rsidP="003102C9">
      <w:pPr>
        <w:numPr>
          <w:ilvl w:val="0"/>
          <w:numId w:val="10"/>
        </w:numPr>
        <w:spacing w:after="0" w:line="240" w:lineRule="auto"/>
        <w:rPr>
          <w:rFonts w:ascii="Calibri Light" w:eastAsia="Times New Roman" w:hAnsi="Calibri Light" w:cs="Calibri Light"/>
          <w:sz w:val="22"/>
          <w:szCs w:val="22"/>
          <w:u w:val="single"/>
          <w:lang w:val="en-CA" w:eastAsia="en-US"/>
        </w:rPr>
      </w:pPr>
      <w:r w:rsidRPr="000E00D5">
        <w:rPr>
          <w:rFonts w:ascii="Calibri Light" w:eastAsia="Times New Roman" w:hAnsi="Calibri Light" w:cs="Calibri Light"/>
          <w:sz w:val="22"/>
          <w:szCs w:val="22"/>
          <w:u w:val="single"/>
          <w:lang w:val="en-CA" w:eastAsia="en-US"/>
        </w:rPr>
        <w:t>Must hold an active NSERC or OCI peer-reviewed grant</w:t>
      </w:r>
    </w:p>
    <w:p w14:paraId="7B09525A"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FA93C8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Partner eligibility:</w:t>
      </w:r>
    </w:p>
    <w:p w14:paraId="0A850927"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For-profit SME with Ontario R&amp;D and/or manufacturing operations related directly to the project, and the capacity to exploit the research results</w:t>
      </w:r>
    </w:p>
    <w:p w14:paraId="2CBCD06C"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5-499 global full-time employees</w:t>
      </w:r>
    </w:p>
    <w:p w14:paraId="62947C00"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In operation for a minimum of two years</w:t>
      </w:r>
    </w:p>
    <w:p w14:paraId="7565F1C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62F8463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How to apply:</w:t>
      </w:r>
    </w:p>
    <w:p w14:paraId="69AA825F"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discusses project idea with OCI Business Development Manager (BDM)</w:t>
      </w:r>
    </w:p>
    <w:p w14:paraId="4D5860E9"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partner, and OCI BDM complete one-page project summary</w:t>
      </w:r>
    </w:p>
    <w:p w14:paraId="528AA1C9"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OCI BDM presents project opportunity at OCI-NSERC weekly meeting for discussion and evaluation</w:t>
      </w:r>
    </w:p>
    <w:p w14:paraId="2B6D7F60"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If invited to submit a full application, PI and partner complete proposal in </w:t>
      </w:r>
      <w:hyperlink r:id="rId557" w:history="1">
        <w:r w:rsidRPr="000E00D5">
          <w:rPr>
            <w:rFonts w:ascii="Calibri Light" w:eastAsia="Times New Roman" w:hAnsi="Calibri Light" w:cs="Calibri Light"/>
            <w:color w:val="0563C1"/>
            <w:sz w:val="22"/>
            <w:szCs w:val="22"/>
            <w:u w:val="single"/>
            <w:lang w:val="en-CA" w:eastAsia="en-US"/>
          </w:rPr>
          <w:t>NSERC portal</w:t>
        </w:r>
      </w:hyperlink>
    </w:p>
    <w:p w14:paraId="22BC5A2C" w14:textId="77777777" w:rsidR="000E00D5" w:rsidRPr="000E00D5" w:rsidRDefault="00A11A9D" w:rsidP="003102C9">
      <w:pPr>
        <w:numPr>
          <w:ilvl w:val="1"/>
          <w:numId w:val="11"/>
        </w:numPr>
        <w:spacing w:after="0" w:line="240" w:lineRule="auto"/>
        <w:rPr>
          <w:rFonts w:ascii="Calibri Light" w:eastAsia="Times New Roman" w:hAnsi="Calibri Light" w:cs="Calibri Light"/>
          <w:sz w:val="22"/>
          <w:szCs w:val="22"/>
          <w:lang w:val="en-CA" w:eastAsia="en-US"/>
        </w:rPr>
      </w:pPr>
      <w:hyperlink r:id="rId558" w:history="1">
        <w:r w:rsidR="000E00D5" w:rsidRPr="000E00D5">
          <w:rPr>
            <w:rFonts w:ascii="Calibri Light" w:eastAsia="Times New Roman" w:hAnsi="Calibri Light" w:cs="Calibri Light"/>
            <w:color w:val="0563C1"/>
            <w:sz w:val="22"/>
            <w:szCs w:val="22"/>
            <w:u w:val="single"/>
            <w:lang w:val="en-CA" w:eastAsia="en-US"/>
          </w:rPr>
          <w:t>Form 101</w:t>
        </w:r>
      </w:hyperlink>
      <w:r w:rsidR="000E00D5" w:rsidRPr="000E00D5">
        <w:rPr>
          <w:rFonts w:ascii="Calibri Light" w:eastAsia="Times New Roman" w:hAnsi="Calibri Light" w:cs="Calibri Light"/>
          <w:sz w:val="22"/>
          <w:szCs w:val="22"/>
          <w:lang w:val="en-CA" w:eastAsia="en-US"/>
        </w:rPr>
        <w:t xml:space="preserve"> – joint proposal template (available upon request)</w:t>
      </w:r>
    </w:p>
    <w:p w14:paraId="2EDC0AB9" w14:textId="77777777" w:rsidR="000E00D5" w:rsidRPr="000E00D5" w:rsidRDefault="00A11A9D" w:rsidP="003102C9">
      <w:pPr>
        <w:numPr>
          <w:ilvl w:val="1"/>
          <w:numId w:val="11"/>
        </w:numPr>
        <w:spacing w:after="0" w:line="240" w:lineRule="auto"/>
        <w:rPr>
          <w:rFonts w:ascii="Calibri Light" w:eastAsia="Times New Roman" w:hAnsi="Calibri Light" w:cs="Calibri Light"/>
          <w:sz w:val="22"/>
          <w:szCs w:val="22"/>
          <w:lang w:val="en-CA" w:eastAsia="en-US"/>
        </w:rPr>
      </w:pPr>
      <w:hyperlink r:id="rId559" w:history="1">
        <w:r w:rsidR="000E00D5" w:rsidRPr="000E00D5">
          <w:rPr>
            <w:rFonts w:ascii="Calibri Light" w:eastAsia="Times New Roman" w:hAnsi="Calibri Light" w:cs="Calibri Light"/>
            <w:color w:val="0563C1"/>
            <w:sz w:val="22"/>
            <w:szCs w:val="22"/>
            <w:u w:val="single"/>
            <w:lang w:val="en-CA" w:eastAsia="en-US"/>
          </w:rPr>
          <w:t>Form 100A</w:t>
        </w:r>
      </w:hyperlink>
    </w:p>
    <w:p w14:paraId="4A9432A6" w14:textId="77777777" w:rsidR="000E00D5" w:rsidRPr="000E00D5" w:rsidRDefault="00A11A9D" w:rsidP="003102C9">
      <w:pPr>
        <w:numPr>
          <w:ilvl w:val="1"/>
          <w:numId w:val="11"/>
        </w:numPr>
        <w:spacing w:after="0" w:line="240" w:lineRule="auto"/>
        <w:rPr>
          <w:rFonts w:ascii="Calibri Light" w:eastAsia="Times New Roman" w:hAnsi="Calibri Light" w:cs="Calibri Light"/>
          <w:sz w:val="22"/>
          <w:szCs w:val="22"/>
          <w:lang w:val="en-CA" w:eastAsia="en-US"/>
        </w:rPr>
      </w:pPr>
      <w:hyperlink r:id="rId560" w:history="1">
        <w:r w:rsidR="000E00D5" w:rsidRPr="000E00D5">
          <w:rPr>
            <w:rFonts w:ascii="Calibri Light" w:eastAsia="Times New Roman" w:hAnsi="Calibri Light" w:cs="Calibri Light"/>
            <w:color w:val="0563C1"/>
            <w:sz w:val="22"/>
            <w:szCs w:val="22"/>
            <w:u w:val="single"/>
            <w:lang w:val="en-CA" w:eastAsia="en-US"/>
          </w:rPr>
          <w:t>Partner Organization Form</w:t>
        </w:r>
      </w:hyperlink>
    </w:p>
    <w:p w14:paraId="3267E32C"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OCI BDM opens application in OCI portal with basic information</w:t>
      </w:r>
    </w:p>
    <w:p w14:paraId="5682D2CB"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3DD9E58" w14:textId="77777777" w:rsidR="000E00D5" w:rsidRPr="000E00D5" w:rsidRDefault="000E00D5" w:rsidP="000E00D5">
      <w:pPr>
        <w:spacing w:after="0" w:line="240" w:lineRule="auto"/>
        <w:rPr>
          <w:rFonts w:ascii="Calibri Light" w:eastAsia="Calibri" w:hAnsi="Calibri Light" w:cs="Calibri Light"/>
          <w:sz w:val="22"/>
          <w:szCs w:val="22"/>
          <w:u w:val="single"/>
          <w:lang w:val="en-CA" w:eastAsia="en-US"/>
        </w:rPr>
      </w:pPr>
      <w:r w:rsidRPr="000E00D5">
        <w:rPr>
          <w:rFonts w:ascii="Calibri Light" w:eastAsia="Calibri" w:hAnsi="Calibri Light" w:cs="Calibri Light"/>
          <w:sz w:val="22"/>
          <w:szCs w:val="22"/>
          <w:highlight w:val="yellow"/>
          <w:lang w:val="en-CA" w:eastAsia="en-US"/>
        </w:rPr>
        <w:t xml:space="preserve">Steps 1-3 are </w:t>
      </w:r>
      <w:r w:rsidRPr="000E00D5">
        <w:rPr>
          <w:rFonts w:ascii="Calibri Light" w:eastAsia="Calibri" w:hAnsi="Calibri Light" w:cs="Calibri Light"/>
          <w:b/>
          <w:bCs/>
          <w:sz w:val="22"/>
          <w:szCs w:val="22"/>
          <w:highlight w:val="yellow"/>
          <w:lang w:val="en-CA" w:eastAsia="en-US"/>
        </w:rPr>
        <w:t>mandatory</w:t>
      </w:r>
      <w:r w:rsidRPr="000E00D5">
        <w:rPr>
          <w:rFonts w:ascii="Calibri Light" w:eastAsia="Calibri" w:hAnsi="Calibri Light" w:cs="Calibri Light"/>
          <w:sz w:val="22"/>
          <w:szCs w:val="22"/>
          <w:highlight w:val="yellow"/>
          <w:lang w:val="en-CA" w:eastAsia="en-US"/>
        </w:rPr>
        <w:t>.</w:t>
      </w:r>
      <w:r w:rsidRPr="000E00D5">
        <w:rPr>
          <w:rFonts w:ascii="Calibri Light" w:eastAsia="Calibri" w:hAnsi="Calibri Light" w:cs="Calibri Light"/>
          <w:sz w:val="22"/>
          <w:szCs w:val="22"/>
          <w:lang w:val="en-CA" w:eastAsia="en-US"/>
        </w:rPr>
        <w:t xml:space="preserve"> </w:t>
      </w:r>
      <w:r w:rsidRPr="000E00D5">
        <w:rPr>
          <w:rFonts w:ascii="Calibri Light" w:eastAsia="Calibri" w:hAnsi="Calibri Light" w:cs="Calibri Light"/>
          <w:sz w:val="22"/>
          <w:szCs w:val="22"/>
          <w:u w:val="single"/>
          <w:lang w:val="en-CA" w:eastAsia="en-US"/>
        </w:rPr>
        <w:t>Do not create a joint Alliance-C2C application in the NSERC portal until you are invited to do so.</w:t>
      </w:r>
    </w:p>
    <w:p w14:paraId="181085B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4CE5842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Review process:</w:t>
      </w:r>
    </w:p>
    <w:p w14:paraId="1C0CD159" w14:textId="77777777" w:rsidR="000E00D5" w:rsidRPr="000E00D5" w:rsidRDefault="000E00D5" w:rsidP="003102C9">
      <w:pPr>
        <w:numPr>
          <w:ilvl w:val="0"/>
          <w:numId w:val="12"/>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4-8 weeks</w:t>
      </w:r>
    </w:p>
    <w:p w14:paraId="32C807BE" w14:textId="77777777" w:rsidR="000E00D5" w:rsidRPr="000E00D5" w:rsidRDefault="000E00D5" w:rsidP="003102C9">
      <w:pPr>
        <w:numPr>
          <w:ilvl w:val="0"/>
          <w:numId w:val="12"/>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NSERC and OCI will issue a joint decision</w:t>
      </w:r>
    </w:p>
    <w:p w14:paraId="3EDDD7A5"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5FA6A3B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bookmarkStart w:id="122" w:name="_Hlk99299465"/>
      <w:r w:rsidRPr="000E00D5">
        <w:rPr>
          <w:rFonts w:ascii="Calibri Light" w:eastAsia="Calibri" w:hAnsi="Calibri Light" w:cs="Calibri Light"/>
          <w:sz w:val="22"/>
          <w:szCs w:val="22"/>
          <w:lang w:val="en-CA" w:eastAsia="en-US"/>
        </w:rPr>
        <w:t>If you have any questions, or are interested in applying, please contact your Grants Officer.</w:t>
      </w:r>
    </w:p>
    <w:bookmarkEnd w:id="122"/>
    <w:p w14:paraId="16E2937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D403817" w14:textId="77777777" w:rsidR="000E00D5" w:rsidRPr="000E00D5" w:rsidRDefault="000E00D5" w:rsidP="000E00D5">
      <w:pPr>
        <w:spacing w:after="0" w:line="240" w:lineRule="auto"/>
        <w:rPr>
          <w:rFonts w:ascii="Calibri Light" w:hAnsi="Calibri Light" w:cs="Calibri Light"/>
          <w:bCs/>
          <w:sz w:val="22"/>
          <w:szCs w:val="22"/>
          <w:lang w:val="en-CA"/>
        </w:rPr>
      </w:pPr>
    </w:p>
    <w:p w14:paraId="73B4877E" w14:textId="77777777" w:rsidR="000E00D5" w:rsidRPr="000E00D5" w:rsidRDefault="000E00D5" w:rsidP="000E00D5">
      <w:pPr>
        <w:rPr>
          <w:rFonts w:ascii="Calibri Light" w:hAnsi="Calibri Light" w:cs="Calibri Light"/>
          <w:sz w:val="22"/>
          <w:szCs w:val="22"/>
          <w:lang w:val="en-CA"/>
        </w:rPr>
      </w:pPr>
    </w:p>
    <w:p w14:paraId="42021E2F" w14:textId="77777777" w:rsidR="00516C1F" w:rsidRPr="00516C1F" w:rsidRDefault="00516C1F" w:rsidP="00516C1F">
      <w:pPr>
        <w:pStyle w:val="Heading2"/>
        <w:rPr>
          <w:lang w:eastAsia="en-US"/>
        </w:rPr>
      </w:pPr>
      <w:bookmarkStart w:id="123" w:name="_Honda_Canada_Foundation_1"/>
      <w:bookmarkStart w:id="124" w:name="_NSERC_I2I_GRANTS"/>
      <w:bookmarkEnd w:id="123"/>
      <w:bookmarkEnd w:id="124"/>
      <w:r>
        <w:rPr>
          <w:rFonts w:cs="Calibri Light"/>
          <w:lang w:val="en-CA"/>
        </w:rPr>
        <w:br w:type="page"/>
      </w:r>
      <w:r w:rsidRPr="00516C1F">
        <w:rPr>
          <w:lang w:eastAsia="en-US"/>
        </w:rPr>
        <w:lastRenderedPageBreak/>
        <w:t>NSERC I2I GRANTS</w:t>
      </w:r>
    </w:p>
    <w:p w14:paraId="664CC2E5" w14:textId="77777777" w:rsidR="00516C1F" w:rsidRPr="00516C1F" w:rsidRDefault="00516C1F" w:rsidP="00516C1F">
      <w:pPr>
        <w:keepNext/>
        <w:keepLines/>
        <w:spacing w:before="40" w:after="0" w:line="259" w:lineRule="auto"/>
        <w:outlineLvl w:val="2"/>
        <w:rPr>
          <w:rFonts w:ascii="Calibri Light" w:eastAsia="Times New Roman" w:hAnsi="Calibri Light" w:cs="Calibri Light"/>
          <w:color w:val="1F3763"/>
          <w:sz w:val="24"/>
          <w:szCs w:val="24"/>
          <w:lang w:eastAsia="en-US"/>
        </w:rPr>
      </w:pPr>
      <w:r w:rsidRPr="00516C1F">
        <w:rPr>
          <w:rFonts w:ascii="Calibri Light" w:eastAsia="Times New Roman" w:hAnsi="Calibri Light" w:cs="Times New Roman"/>
          <w:color w:val="1F3763"/>
          <w:sz w:val="24"/>
          <w:szCs w:val="24"/>
          <w:lang w:eastAsia="en-US"/>
        </w:rPr>
        <w:t>Sponsor/Agency:</w:t>
      </w:r>
      <w:r w:rsidRPr="00516C1F">
        <w:rPr>
          <w:rFonts w:ascii="Calibri Light" w:eastAsia="Times New Roman" w:hAnsi="Calibri Light" w:cs="Calibri Light"/>
          <w:color w:val="1F3763"/>
          <w:sz w:val="24"/>
          <w:szCs w:val="24"/>
          <w:lang w:eastAsia="en-US"/>
        </w:rPr>
        <w:t xml:space="preserve"> NSERC</w:t>
      </w:r>
    </w:p>
    <w:p w14:paraId="29DDB285" w14:textId="77777777" w:rsidR="00516C1F" w:rsidRPr="00516C1F" w:rsidRDefault="00516C1F" w:rsidP="00516C1F">
      <w:pPr>
        <w:keepNext/>
        <w:keepLines/>
        <w:spacing w:before="40" w:after="0" w:line="259" w:lineRule="auto"/>
        <w:outlineLvl w:val="2"/>
        <w:rPr>
          <w:rFonts w:ascii="Calibri Light" w:eastAsia="Times New Roman" w:hAnsi="Calibri Light" w:cs="Calibri Light"/>
          <w:color w:val="1F3763"/>
          <w:sz w:val="24"/>
          <w:szCs w:val="24"/>
          <w:lang w:eastAsia="en-US"/>
        </w:rPr>
      </w:pPr>
      <w:r w:rsidRPr="00516C1F">
        <w:rPr>
          <w:rFonts w:ascii="Calibri Light" w:eastAsia="Times New Roman" w:hAnsi="Calibri Light" w:cs="Times New Roman"/>
          <w:color w:val="1F3763"/>
          <w:sz w:val="24"/>
          <w:szCs w:val="24"/>
          <w:lang w:eastAsia="en-US"/>
        </w:rPr>
        <w:t>Program:</w:t>
      </w:r>
      <w:r w:rsidRPr="00516C1F">
        <w:rPr>
          <w:rFonts w:ascii="Calibri Light" w:eastAsia="Times New Roman" w:hAnsi="Calibri Light" w:cs="Calibri Light"/>
          <w:color w:val="1F3763"/>
          <w:sz w:val="24"/>
          <w:szCs w:val="24"/>
          <w:lang w:eastAsia="en-US"/>
        </w:rPr>
        <w:t xml:space="preserve"> Idea to Innovation (I2I) grants</w:t>
      </w:r>
    </w:p>
    <w:p w14:paraId="39165E4D"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Description:</w:t>
      </w:r>
    </w:p>
    <w:p w14:paraId="2A2C7C7A" w14:textId="77777777" w:rsidR="00516C1F" w:rsidRPr="00516C1F" w:rsidRDefault="00A11A9D" w:rsidP="00516C1F">
      <w:pPr>
        <w:spacing w:after="160" w:line="259" w:lineRule="auto"/>
        <w:rPr>
          <w:rFonts w:ascii="Calibri" w:eastAsia="Calibri" w:hAnsi="Calibri" w:cs="Times New Roman"/>
          <w:sz w:val="22"/>
          <w:szCs w:val="22"/>
          <w:lang w:eastAsia="en-US"/>
        </w:rPr>
      </w:pPr>
      <w:hyperlink r:id="rId561" w:history="1">
        <w:r w:rsidR="00516C1F" w:rsidRPr="00516C1F">
          <w:rPr>
            <w:rFonts w:ascii="Calibri" w:eastAsia="Calibri" w:hAnsi="Calibri" w:cs="Times New Roman"/>
            <w:color w:val="0563C1"/>
            <w:sz w:val="22"/>
            <w:szCs w:val="22"/>
            <w:u w:val="single"/>
            <w:lang w:eastAsia="en-US"/>
          </w:rPr>
          <w:t>I2I grants</w:t>
        </w:r>
      </w:hyperlink>
      <w:r w:rsidR="00516C1F" w:rsidRPr="00516C1F">
        <w:rPr>
          <w:rFonts w:ascii="Calibri" w:eastAsia="Calibri" w:hAnsi="Calibri" w:cs="Times New Roman"/>
          <w:sz w:val="22"/>
          <w:szCs w:val="22"/>
          <w:lang w:eastAsia="en-US"/>
        </w:rPr>
        <w:t xml:space="preserve"> are intended to accelerate the pre-competitive development of promising technology originating from the university and college sector, and to promote its transfer to a new or established Canadian company. I2I grants provide funding to college and university faculty members to support research and development projects with recognized technology transfer potential. This is achieved through defined phases by providing crucial assistance in the early stages of technology validation and market connection.</w:t>
      </w:r>
    </w:p>
    <w:p w14:paraId="07B0194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There are </w:t>
      </w:r>
      <w:r w:rsidRPr="00516C1F">
        <w:rPr>
          <w:rFonts w:ascii="Calibri" w:eastAsia="Calibri" w:hAnsi="Calibri" w:cs="Times New Roman"/>
          <w:b/>
          <w:bCs/>
          <w:sz w:val="22"/>
          <w:szCs w:val="22"/>
          <w:lang w:eastAsia="en-US"/>
        </w:rPr>
        <w:t>four distinct funding options</w:t>
      </w:r>
      <w:r w:rsidRPr="00516C1F">
        <w:rPr>
          <w:rFonts w:ascii="Calibri" w:eastAsia="Calibri" w:hAnsi="Calibri" w:cs="Times New Roman"/>
          <w:sz w:val="22"/>
          <w:szCs w:val="22"/>
          <w:lang w:eastAsia="en-US"/>
        </w:rPr>
        <w:t xml:space="preserve">, characterized by the maturity of the technology and the sponsorship of an early-stage investment entity or industrial partner. In the </w:t>
      </w:r>
      <w:r w:rsidRPr="00516C1F">
        <w:rPr>
          <w:rFonts w:ascii="Calibri" w:eastAsia="Calibri" w:hAnsi="Calibri" w:cs="Times New Roman"/>
          <w:b/>
          <w:bCs/>
          <w:sz w:val="22"/>
          <w:szCs w:val="22"/>
          <w:lang w:eastAsia="en-US"/>
        </w:rPr>
        <w:t>market assessment phase</w:t>
      </w:r>
      <w:r w:rsidRPr="00516C1F">
        <w:rPr>
          <w:rFonts w:ascii="Calibri" w:eastAsia="Calibri" w:hAnsi="Calibri" w:cs="Times New Roman"/>
          <w:sz w:val="22"/>
          <w:szCs w:val="22"/>
          <w:lang w:eastAsia="en-US"/>
        </w:rPr>
        <w:t xml:space="preserve">, NSERC will share costs of an independent and professional market study with Ontario Tech. In </w:t>
      </w:r>
      <w:r w:rsidRPr="00516C1F">
        <w:rPr>
          <w:rFonts w:ascii="Calibri" w:eastAsia="Calibri" w:hAnsi="Calibri" w:cs="Times New Roman"/>
          <w:b/>
          <w:bCs/>
          <w:sz w:val="22"/>
          <w:szCs w:val="22"/>
          <w:lang w:eastAsia="en-US"/>
        </w:rPr>
        <w:t>phase I</w:t>
      </w:r>
      <w:r w:rsidRPr="00516C1F">
        <w:rPr>
          <w:rFonts w:ascii="Calibri" w:eastAsia="Calibri" w:hAnsi="Calibri" w:cs="Times New Roman"/>
          <w:sz w:val="22"/>
          <w:szCs w:val="22"/>
          <w:lang w:eastAsia="en-US"/>
        </w:rPr>
        <w:t>, the direct costs of research will be entirely supported by NSERC; in phase II, they will be shared with an early-stage investment entity (</w:t>
      </w:r>
      <w:r w:rsidRPr="00516C1F">
        <w:rPr>
          <w:rFonts w:ascii="Calibri" w:eastAsia="Calibri" w:hAnsi="Calibri" w:cs="Times New Roman"/>
          <w:b/>
          <w:bCs/>
          <w:sz w:val="22"/>
          <w:szCs w:val="22"/>
          <w:lang w:eastAsia="en-US"/>
        </w:rPr>
        <w:t xml:space="preserve">phase </w:t>
      </w:r>
      <w:proofErr w:type="spellStart"/>
      <w:r w:rsidRPr="00516C1F">
        <w:rPr>
          <w:rFonts w:ascii="Calibri" w:eastAsia="Calibri" w:hAnsi="Calibri" w:cs="Times New Roman"/>
          <w:b/>
          <w:bCs/>
          <w:sz w:val="22"/>
          <w:szCs w:val="22"/>
          <w:lang w:eastAsia="en-US"/>
        </w:rPr>
        <w:t>IIa</w:t>
      </w:r>
      <w:proofErr w:type="spellEnd"/>
      <w:r w:rsidRPr="00516C1F">
        <w:rPr>
          <w:rFonts w:ascii="Calibri" w:eastAsia="Calibri" w:hAnsi="Calibri" w:cs="Times New Roman"/>
          <w:sz w:val="22"/>
          <w:szCs w:val="22"/>
          <w:lang w:eastAsia="en-US"/>
        </w:rPr>
        <w:t>) or a company (</w:t>
      </w:r>
      <w:r w:rsidRPr="00516C1F">
        <w:rPr>
          <w:rFonts w:ascii="Calibri" w:eastAsia="Calibri" w:hAnsi="Calibri" w:cs="Times New Roman"/>
          <w:b/>
          <w:bCs/>
          <w:sz w:val="22"/>
          <w:szCs w:val="22"/>
          <w:lang w:eastAsia="en-US"/>
        </w:rPr>
        <w:t>phase IIb</w:t>
      </w:r>
      <w:r w:rsidRPr="00516C1F">
        <w:rPr>
          <w:rFonts w:ascii="Calibri" w:eastAsia="Calibri" w:hAnsi="Calibri" w:cs="Times New Roman"/>
          <w:sz w:val="22"/>
          <w:szCs w:val="22"/>
          <w:lang w:eastAsia="en-US"/>
        </w:rPr>
        <w:t>). The technology development may begin with a phase I project (reduction-to-practice stage), followed by a phase II project (technology enhancement); or, if the development is at a later stage, it can start directly with a phase II project. In any case, the combination of phase I and phase II will be limited to a maximum of three years of funding for any given project, and to one grant per phase for the same technology or intellectual property (IP).</w:t>
      </w:r>
    </w:p>
    <w:p w14:paraId="09C5B0A7"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Discoveries must be disclosed by the investigators according to Ontario Tech policy, and the IP must be managed by ORS. </w:t>
      </w:r>
      <w:r w:rsidRPr="00516C1F">
        <w:rPr>
          <w:rFonts w:ascii="Calibri" w:eastAsia="Calibri" w:hAnsi="Calibri" w:cs="Times New Roman"/>
          <w:sz w:val="22"/>
          <w:szCs w:val="22"/>
          <w:lang w:eastAsia="en-US"/>
        </w:rPr>
        <w:t>All proposals will be developed in close collaboration with the ORS IP Officer. To comply with I2I program requirements, which include matching cash contributions, IP protection, market promotion, etc., IP rights should be assigned to Ontario Tech.</w:t>
      </w:r>
    </w:p>
    <w:tbl>
      <w:tblPr>
        <w:tblStyle w:val="GridTable6Colorful-Accent14"/>
        <w:tblW w:w="9360" w:type="dxa"/>
        <w:tblInd w:w="-5" w:type="dxa"/>
        <w:tblLook w:val="04A0" w:firstRow="1" w:lastRow="0" w:firstColumn="1" w:lastColumn="0" w:noHBand="0" w:noVBand="1"/>
      </w:tblPr>
      <w:tblGrid>
        <w:gridCol w:w="1710"/>
        <w:gridCol w:w="7650"/>
      </w:tblGrid>
      <w:tr w:rsidR="00516C1F" w:rsidRPr="00516C1F" w14:paraId="004DC1D5" w14:textId="77777777" w:rsidTr="00BB5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14:paraId="0016A893" w14:textId="77777777" w:rsidR="00516C1F" w:rsidRPr="00516C1F" w:rsidRDefault="00516C1F" w:rsidP="00516C1F">
            <w:pPr>
              <w:keepNext/>
              <w:keepLines/>
              <w:spacing w:before="40"/>
              <w:outlineLvl w:val="2"/>
              <w:rPr>
                <w:rFonts w:ascii="Calibri Light" w:eastAsia="Times New Roman" w:hAnsi="Calibri Light" w:cs="Times New Roman"/>
                <w:color w:val="1F3763"/>
                <w:sz w:val="24"/>
                <w:szCs w:val="24"/>
              </w:rPr>
            </w:pPr>
            <w:r w:rsidRPr="00516C1F">
              <w:rPr>
                <w:rFonts w:ascii="Calibri Light" w:eastAsia="Times New Roman" w:hAnsi="Calibri Light" w:cs="Times New Roman"/>
                <w:color w:val="1F3763"/>
                <w:sz w:val="24"/>
                <w:szCs w:val="24"/>
              </w:rPr>
              <w:t xml:space="preserve">Program Summary </w:t>
            </w:r>
          </w:p>
        </w:tc>
      </w:tr>
      <w:tr w:rsidR="00516C1F" w:rsidRPr="00516C1F" w14:paraId="70EB95F3"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211C539" w14:textId="77777777" w:rsidR="00516C1F" w:rsidRPr="00516C1F" w:rsidRDefault="00516C1F" w:rsidP="00516C1F">
            <w:pPr>
              <w:rPr>
                <w:rFonts w:ascii="Calibri Light" w:hAnsi="Calibri Light" w:cs="Calibri Light"/>
              </w:rPr>
            </w:pPr>
            <w:r w:rsidRPr="00516C1F">
              <w:rPr>
                <w:rFonts w:ascii="Calibri Light" w:hAnsi="Calibri Light" w:cs="Calibri Light"/>
              </w:rPr>
              <w:t>Deadlines</w:t>
            </w:r>
          </w:p>
        </w:tc>
        <w:tc>
          <w:tcPr>
            <w:tcW w:w="7650" w:type="dxa"/>
          </w:tcPr>
          <w:p w14:paraId="3EC7EFB8"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b/>
              </w:rPr>
              <w:t>Deadlines</w:t>
            </w:r>
          </w:p>
          <w:p w14:paraId="17444CB9" w14:textId="77777777" w:rsidR="00516C1F" w:rsidRPr="00516C1F" w:rsidRDefault="00516C1F" w:rsidP="003102C9">
            <w:pPr>
              <w:numPr>
                <w:ilvl w:val="0"/>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January 8, 2024</w:t>
            </w:r>
          </w:p>
          <w:p w14:paraId="324017BF"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IP Officer review: </w:t>
            </w:r>
            <w:r w:rsidRPr="00516C1F">
              <w:rPr>
                <w:rFonts w:ascii="Calibri" w:hAnsi="Calibri" w:cs="Calibri"/>
                <w:b/>
              </w:rPr>
              <w:t>December 11, 2024</w:t>
            </w:r>
          </w:p>
          <w:p w14:paraId="5FDBB940"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rPr>
              <w:t xml:space="preserve">Administrative check (upload to NSERC portal): </w:t>
            </w:r>
            <w:r w:rsidRPr="00516C1F">
              <w:rPr>
                <w:rFonts w:ascii="Calibri" w:hAnsi="Calibri" w:cs="Calibri"/>
                <w:b/>
              </w:rPr>
              <w:t>January 1, 2024</w:t>
            </w:r>
          </w:p>
          <w:p w14:paraId="0B5EB54E" w14:textId="77777777" w:rsidR="00516C1F" w:rsidRPr="00516C1F" w:rsidRDefault="00516C1F" w:rsidP="003102C9">
            <w:pPr>
              <w:numPr>
                <w:ilvl w:val="0"/>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April 2, 2024</w:t>
            </w:r>
          </w:p>
          <w:p w14:paraId="4B5E17C6"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rPr>
              <w:t xml:space="preserve">IP Officer review: </w:t>
            </w:r>
            <w:r w:rsidRPr="00516C1F">
              <w:rPr>
                <w:rFonts w:ascii="Calibri" w:hAnsi="Calibri" w:cs="Calibri"/>
                <w:b/>
              </w:rPr>
              <w:t>March 5, 2024</w:t>
            </w:r>
          </w:p>
          <w:p w14:paraId="73C2E7BC"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Pr="00516C1F">
              <w:rPr>
                <w:rFonts w:ascii="Calibri" w:hAnsi="Calibri" w:cs="Calibri"/>
                <w:b/>
              </w:rPr>
              <w:t>March 26, 2024</w:t>
            </w:r>
          </w:p>
          <w:p w14:paraId="17410B37" w14:textId="55BE7B22" w:rsidR="00516C1F" w:rsidRPr="00516C1F" w:rsidRDefault="00516C1F" w:rsidP="003102C9">
            <w:pPr>
              <w:numPr>
                <w:ilvl w:val="0"/>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D646D">
              <w:rPr>
                <w:rFonts w:ascii="Calibri" w:hAnsi="Calibri" w:cs="Calibri"/>
                <w:b/>
                <w:strike/>
              </w:rPr>
              <w:t>June 25, 2024</w:t>
            </w:r>
            <w:r w:rsidR="005D646D">
              <w:rPr>
                <w:rFonts w:ascii="Calibri" w:hAnsi="Calibri" w:cs="Calibri"/>
                <w:b/>
              </w:rPr>
              <w:t xml:space="preserve"> </w:t>
            </w:r>
            <w:r w:rsidR="005D646D" w:rsidRPr="005D646D">
              <w:rPr>
                <w:rFonts w:ascii="Calibri" w:hAnsi="Calibri" w:cs="Calibri"/>
                <w:b/>
                <w:color w:val="FF0000"/>
              </w:rPr>
              <w:t xml:space="preserve">(cancelled) </w:t>
            </w:r>
          </w:p>
          <w:p w14:paraId="3557F075" w14:textId="77777777" w:rsidR="00516C1F" w:rsidRPr="005D646D"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strike/>
              </w:rPr>
            </w:pPr>
            <w:r w:rsidRPr="005D646D">
              <w:rPr>
                <w:rFonts w:ascii="Calibri" w:hAnsi="Calibri" w:cs="Calibri"/>
                <w:strike/>
              </w:rPr>
              <w:t xml:space="preserve">IP Officer review: </w:t>
            </w:r>
            <w:r w:rsidRPr="005D646D">
              <w:rPr>
                <w:rFonts w:ascii="Calibri" w:hAnsi="Calibri" w:cs="Calibri"/>
                <w:b/>
                <w:strike/>
              </w:rPr>
              <w:t>May 28, 2024</w:t>
            </w:r>
          </w:p>
          <w:p w14:paraId="09B08A2E" w14:textId="77777777" w:rsidR="00516C1F" w:rsidRPr="005D646D"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strike/>
              </w:rPr>
            </w:pPr>
            <w:r w:rsidRPr="005D646D">
              <w:rPr>
                <w:rFonts w:ascii="Calibri" w:hAnsi="Calibri" w:cs="Calibri"/>
                <w:strike/>
              </w:rPr>
              <w:t xml:space="preserve">Administrative check (upload to NSERC portal): </w:t>
            </w:r>
            <w:r w:rsidRPr="005D646D">
              <w:rPr>
                <w:rFonts w:ascii="Calibri" w:hAnsi="Calibri" w:cs="Calibri"/>
                <w:b/>
                <w:strike/>
              </w:rPr>
              <w:t>June 18, 2024</w:t>
            </w:r>
          </w:p>
          <w:p w14:paraId="54B1B9BC" w14:textId="77777777" w:rsidR="00516C1F" w:rsidRPr="00516C1F" w:rsidRDefault="00516C1F" w:rsidP="003102C9">
            <w:pPr>
              <w:numPr>
                <w:ilvl w:val="0"/>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September 16, 2024</w:t>
            </w:r>
          </w:p>
          <w:p w14:paraId="412F55E3"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IP Officer review: </w:t>
            </w:r>
            <w:r w:rsidRPr="00516C1F">
              <w:rPr>
                <w:rFonts w:ascii="Calibri" w:hAnsi="Calibri" w:cs="Calibri"/>
                <w:b/>
              </w:rPr>
              <w:t>August 19, 2024</w:t>
            </w:r>
          </w:p>
          <w:p w14:paraId="4FFEB137" w14:textId="77777777" w:rsidR="00516C1F" w:rsidRPr="00516C1F" w:rsidRDefault="00516C1F" w:rsidP="003102C9">
            <w:pPr>
              <w:numPr>
                <w:ilvl w:val="1"/>
                <w:numId w:val="45"/>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Pr="00516C1F">
              <w:rPr>
                <w:rFonts w:ascii="Calibri" w:hAnsi="Calibri" w:cs="Calibri"/>
                <w:b/>
              </w:rPr>
              <w:t>September 9, 2024</w:t>
            </w:r>
          </w:p>
          <w:p w14:paraId="78E17D5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7D9193AB"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b/>
                <w:color w:val="FF0000"/>
              </w:rPr>
              <w:t>Important</w:t>
            </w:r>
            <w:r w:rsidRPr="00516C1F">
              <w:rPr>
                <w:rFonts w:ascii="Calibri" w:hAnsi="Calibri" w:cs="Calibri"/>
              </w:rPr>
              <w:t xml:space="preserve">: Applications </w:t>
            </w:r>
            <w:r w:rsidRPr="00516C1F">
              <w:rPr>
                <w:rFonts w:ascii="Calibri" w:hAnsi="Calibri" w:cs="Calibri"/>
                <w:b/>
              </w:rPr>
              <w:t>must be submitted to the IP officer one month prior to the NSERC deadline</w:t>
            </w:r>
            <w:r w:rsidRPr="00516C1F">
              <w:rPr>
                <w:rFonts w:ascii="Calibri" w:hAnsi="Calibri" w:cs="Calibri"/>
              </w:rPr>
              <w:t>, otherwise the applications will be considered for next NSERC deadline.</w:t>
            </w:r>
          </w:p>
          <w:p w14:paraId="54DB0214"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16C1F" w:rsidRPr="00516C1F" w14:paraId="5E746E96" w14:textId="77777777" w:rsidTr="00BB523B">
        <w:tc>
          <w:tcPr>
            <w:cnfStyle w:val="001000000000" w:firstRow="0" w:lastRow="0" w:firstColumn="1" w:lastColumn="0" w:oddVBand="0" w:evenVBand="0" w:oddHBand="0" w:evenHBand="0" w:firstRowFirstColumn="0" w:firstRowLastColumn="0" w:lastRowFirstColumn="0" w:lastRowLastColumn="0"/>
            <w:tcW w:w="1710" w:type="dxa"/>
          </w:tcPr>
          <w:p w14:paraId="18E47F92" w14:textId="77777777" w:rsidR="00516C1F" w:rsidRPr="00516C1F" w:rsidRDefault="00516C1F" w:rsidP="00516C1F">
            <w:pPr>
              <w:rPr>
                <w:rFonts w:ascii="Calibri Light" w:hAnsi="Calibri Light" w:cs="Calibri Light"/>
              </w:rPr>
            </w:pPr>
            <w:r w:rsidRPr="00516C1F">
              <w:rPr>
                <w:rFonts w:ascii="Calibri Light" w:hAnsi="Calibri Light" w:cs="Calibri Light"/>
              </w:rPr>
              <w:t>Value</w:t>
            </w:r>
          </w:p>
        </w:tc>
        <w:tc>
          <w:tcPr>
            <w:tcW w:w="7650" w:type="dxa"/>
          </w:tcPr>
          <w:p w14:paraId="10FEB3EC"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516C1F">
              <w:rPr>
                <w:rFonts w:ascii="Calibri" w:hAnsi="Calibri" w:cs="Times New Roman"/>
                <w:b/>
              </w:rPr>
              <w:t>Market assessment:</w:t>
            </w:r>
            <w:r w:rsidRPr="00516C1F">
              <w:rPr>
                <w:rFonts w:ascii="Calibri" w:hAnsi="Calibri" w:cs="Times New Roman"/>
              </w:rPr>
              <w:t xml:space="preserve"> NSERC $15,000 (75% of project costs) + Ontario Tech $5,000 for Technology Transfer Activities  </w:t>
            </w:r>
            <w:r w:rsidRPr="00516C1F">
              <w:rPr>
                <w:rFonts w:ascii="Calibri" w:hAnsi="Calibri" w:cs="Times New Roman"/>
              </w:rPr>
              <w:br/>
            </w:r>
          </w:p>
          <w:p w14:paraId="16491AD6"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Phase I*</w:t>
            </w:r>
            <w:r w:rsidRPr="00516C1F">
              <w:rPr>
                <w:rFonts w:ascii="Calibri" w:hAnsi="Calibri" w:cs="Times New Roman"/>
              </w:rPr>
              <w:t>: NSERC $125,000 (100% of project costs)</w:t>
            </w:r>
          </w:p>
          <w:p w14:paraId="0D973CC4" w14:textId="77777777" w:rsidR="00516C1F" w:rsidRPr="00516C1F" w:rsidRDefault="00516C1F" w:rsidP="003102C9">
            <w:pPr>
              <w:numPr>
                <w:ilvl w:val="0"/>
                <w:numId w:val="44"/>
              </w:num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rPr>
              <w:t xml:space="preserve">Phase </w:t>
            </w:r>
            <w:proofErr w:type="spellStart"/>
            <w:r w:rsidRPr="00516C1F">
              <w:rPr>
                <w:rFonts w:ascii="Calibri" w:hAnsi="Calibri" w:cs="Times New Roman"/>
              </w:rPr>
              <w:t>Ib</w:t>
            </w:r>
            <w:proofErr w:type="spellEnd"/>
            <w:r w:rsidRPr="00516C1F">
              <w:rPr>
                <w:rFonts w:ascii="Calibri" w:hAnsi="Calibri" w:cs="Times New Roman"/>
              </w:rPr>
              <w:t xml:space="preserve"> Supplement*: NSERC $60,000 (100% of project costs)</w:t>
            </w:r>
          </w:p>
          <w:p w14:paraId="7E02E771"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5075DBC0"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 xml:space="preserve">Phase </w:t>
            </w:r>
            <w:proofErr w:type="spellStart"/>
            <w:r w:rsidRPr="00516C1F">
              <w:rPr>
                <w:rFonts w:ascii="Calibri" w:hAnsi="Calibri" w:cs="Times New Roman"/>
                <w:b/>
              </w:rPr>
              <w:t>IIa</w:t>
            </w:r>
            <w:proofErr w:type="spellEnd"/>
            <w:r w:rsidRPr="00516C1F">
              <w:rPr>
                <w:rFonts w:ascii="Calibri" w:hAnsi="Calibri" w:cs="Times New Roman"/>
                <w:b/>
              </w:rPr>
              <w:t xml:space="preserve">*: </w:t>
            </w:r>
            <w:r w:rsidRPr="00516C1F">
              <w:rPr>
                <w:rFonts w:ascii="Calibri" w:hAnsi="Calibri" w:cs="Times New Roman"/>
              </w:rPr>
              <w:t>NSERC</w:t>
            </w:r>
            <w:r w:rsidRPr="00516C1F">
              <w:rPr>
                <w:rFonts w:ascii="Calibri" w:hAnsi="Calibri" w:cs="Times New Roman"/>
                <w:b/>
              </w:rPr>
              <w:t xml:space="preserve"> </w:t>
            </w:r>
            <w:r w:rsidRPr="00516C1F">
              <w:rPr>
                <w:rFonts w:ascii="Calibri" w:hAnsi="Calibri" w:cs="Times New Roman"/>
              </w:rPr>
              <w:t>$125,000 (67% of project costs) + Partner $62,500 (33% of project costs)</w:t>
            </w:r>
          </w:p>
          <w:p w14:paraId="547C3EC6"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3D810C98"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Phase IIb*:</w:t>
            </w:r>
            <w:r w:rsidRPr="00516C1F">
              <w:rPr>
                <w:rFonts w:ascii="Calibri" w:hAnsi="Calibri" w:cs="Times New Roman"/>
              </w:rPr>
              <w:t xml:space="preserve"> NSERC $350,000 (50% of project costs) + Partner 50% of direct costs through in-kind and cash. </w:t>
            </w:r>
          </w:p>
          <w:p w14:paraId="1ACCF4D1" w14:textId="77777777" w:rsidR="00516C1F" w:rsidRPr="00516C1F" w:rsidRDefault="00516C1F" w:rsidP="003102C9">
            <w:pPr>
              <w:numPr>
                <w:ilvl w:val="0"/>
                <w:numId w:val="44"/>
              </w:num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rPr>
              <w:t>40% of the Partner contribution must be cash.</w:t>
            </w:r>
          </w:p>
          <w:p w14:paraId="43D8C859"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6E8AD0AD"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516C1F">
              <w:rPr>
                <w:rFonts w:ascii="Calibri" w:hAnsi="Calibri" w:cs="Times New Roman"/>
                <w:i/>
              </w:rPr>
              <w:t>*</w:t>
            </w:r>
            <w:r w:rsidRPr="00516C1F">
              <w:rPr>
                <w:rFonts w:ascii="Calibri" w:hAnsi="Calibri" w:cs="Times New Roman"/>
                <w:b/>
                <w:i/>
              </w:rPr>
              <w:t>Note for technology transfer activities</w:t>
            </w:r>
            <w:r w:rsidRPr="00516C1F">
              <w:rPr>
                <w:rFonts w:ascii="Calibri" w:hAnsi="Calibri" w:cs="Times New Roman"/>
                <w:i/>
              </w:rPr>
              <w:t>: Half the cost supported by NSERC up to a maximum of 10% of the award.  Institution or partner must cover the other half. (e.g. Phase I - $125,000: NSERC will support a maximum of $12,500 for tech transfer activities and Institution/partner must provide: $12,500).</w:t>
            </w:r>
          </w:p>
        </w:tc>
      </w:tr>
      <w:tr w:rsidR="00516C1F" w:rsidRPr="00516C1F" w14:paraId="1F0883D6"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3C36681" w14:textId="77777777" w:rsidR="00516C1F" w:rsidRPr="00516C1F" w:rsidRDefault="00516C1F" w:rsidP="00516C1F">
            <w:pPr>
              <w:rPr>
                <w:rFonts w:ascii="Calibri Light" w:hAnsi="Calibri Light" w:cs="Calibri Light"/>
              </w:rPr>
            </w:pPr>
            <w:r w:rsidRPr="00516C1F">
              <w:rPr>
                <w:rFonts w:ascii="Calibri Light" w:hAnsi="Calibri Light" w:cs="Calibri Light"/>
              </w:rPr>
              <w:lastRenderedPageBreak/>
              <w:t>Duration</w:t>
            </w:r>
          </w:p>
        </w:tc>
        <w:tc>
          <w:tcPr>
            <w:tcW w:w="7650" w:type="dxa"/>
          </w:tcPr>
          <w:p w14:paraId="6A403FEC"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16C1F">
              <w:rPr>
                <w:rFonts w:ascii="Calibri" w:hAnsi="Calibri" w:cs="Times New Roman"/>
                <w:b/>
              </w:rPr>
              <w:t>Market assessment:</w:t>
            </w:r>
            <w:r w:rsidRPr="00516C1F">
              <w:rPr>
                <w:rFonts w:ascii="Calibri" w:hAnsi="Calibri" w:cs="Times New Roman"/>
              </w:rPr>
              <w:t xml:space="preserve"> up to one year </w:t>
            </w:r>
            <w:r w:rsidRPr="00516C1F">
              <w:rPr>
                <w:rFonts w:ascii="Calibri" w:hAnsi="Calibri" w:cs="Times New Roman"/>
              </w:rPr>
              <w:br/>
            </w:r>
            <w:r w:rsidRPr="00516C1F">
              <w:rPr>
                <w:rFonts w:ascii="Calibri" w:hAnsi="Calibri" w:cs="Times New Roman"/>
                <w:b/>
              </w:rPr>
              <w:t>Phase I:</w:t>
            </w:r>
            <w:r w:rsidRPr="00516C1F">
              <w:rPr>
                <w:rFonts w:ascii="Calibri" w:hAnsi="Calibri" w:cs="Times New Roman"/>
              </w:rPr>
              <w:t xml:space="preserve"> up to one year</w:t>
            </w:r>
          </w:p>
          <w:p w14:paraId="3DE13180" w14:textId="77777777" w:rsidR="00516C1F" w:rsidRPr="00516C1F" w:rsidRDefault="00516C1F" w:rsidP="003102C9">
            <w:pPr>
              <w:numPr>
                <w:ilvl w:val="0"/>
                <w:numId w:val="44"/>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16C1F">
              <w:rPr>
                <w:rFonts w:ascii="Calibri" w:hAnsi="Calibri" w:cs="Times New Roman"/>
                <w:b/>
              </w:rPr>
              <w:t xml:space="preserve">Phase </w:t>
            </w:r>
            <w:proofErr w:type="spellStart"/>
            <w:r w:rsidRPr="00516C1F">
              <w:rPr>
                <w:rFonts w:ascii="Calibri" w:hAnsi="Calibri" w:cs="Times New Roman"/>
                <w:b/>
              </w:rPr>
              <w:t>Ib</w:t>
            </w:r>
            <w:proofErr w:type="spellEnd"/>
            <w:r w:rsidRPr="00516C1F">
              <w:rPr>
                <w:rFonts w:ascii="Calibri" w:hAnsi="Calibri" w:cs="Times New Roman"/>
                <w:b/>
              </w:rPr>
              <w:t xml:space="preserve"> Supplement: </w:t>
            </w:r>
            <w:r w:rsidRPr="00516C1F">
              <w:rPr>
                <w:rFonts w:ascii="Calibri" w:hAnsi="Calibri" w:cs="Times New Roman"/>
              </w:rPr>
              <w:t xml:space="preserve">6 months </w:t>
            </w:r>
          </w:p>
          <w:p w14:paraId="0334E38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16C1F">
              <w:rPr>
                <w:rFonts w:ascii="Calibri" w:hAnsi="Calibri" w:cs="Times New Roman"/>
                <w:b/>
              </w:rPr>
              <w:t xml:space="preserve">Phase </w:t>
            </w:r>
            <w:proofErr w:type="spellStart"/>
            <w:r w:rsidRPr="00516C1F">
              <w:rPr>
                <w:rFonts w:ascii="Calibri" w:hAnsi="Calibri" w:cs="Times New Roman"/>
                <w:b/>
              </w:rPr>
              <w:t>IIa</w:t>
            </w:r>
            <w:proofErr w:type="spellEnd"/>
            <w:r w:rsidRPr="00516C1F">
              <w:rPr>
                <w:rFonts w:ascii="Calibri" w:hAnsi="Calibri" w:cs="Times New Roman"/>
                <w:b/>
              </w:rPr>
              <w:t>:</w:t>
            </w:r>
            <w:r w:rsidRPr="00516C1F">
              <w:rPr>
                <w:rFonts w:ascii="Calibri" w:hAnsi="Calibri" w:cs="Times New Roman"/>
              </w:rPr>
              <w:t xml:space="preserve"> from 6 to 18 months </w:t>
            </w:r>
            <w:r w:rsidRPr="00516C1F">
              <w:rPr>
                <w:rFonts w:ascii="Calibri" w:hAnsi="Calibri" w:cs="Times New Roman"/>
              </w:rPr>
              <w:br/>
            </w:r>
            <w:r w:rsidRPr="00516C1F">
              <w:rPr>
                <w:rFonts w:ascii="Calibri" w:hAnsi="Calibri" w:cs="Times New Roman"/>
                <w:b/>
              </w:rPr>
              <w:t xml:space="preserve">Phase IIb: </w:t>
            </w:r>
            <w:r w:rsidRPr="00516C1F">
              <w:rPr>
                <w:rFonts w:ascii="Calibri" w:hAnsi="Calibri" w:cs="Times New Roman"/>
              </w:rPr>
              <w:t>up to two years</w:t>
            </w:r>
          </w:p>
        </w:tc>
      </w:tr>
      <w:tr w:rsidR="00516C1F" w:rsidRPr="00516C1F" w14:paraId="2879C647" w14:textId="77777777" w:rsidTr="00BB523B">
        <w:tc>
          <w:tcPr>
            <w:cnfStyle w:val="001000000000" w:firstRow="0" w:lastRow="0" w:firstColumn="1" w:lastColumn="0" w:oddVBand="0" w:evenVBand="0" w:oddHBand="0" w:evenHBand="0" w:firstRowFirstColumn="0" w:firstRowLastColumn="0" w:lastRowFirstColumn="0" w:lastRowLastColumn="0"/>
            <w:tcW w:w="1710" w:type="dxa"/>
          </w:tcPr>
          <w:p w14:paraId="24B67686" w14:textId="77777777" w:rsidR="00516C1F" w:rsidRPr="00516C1F" w:rsidRDefault="00516C1F" w:rsidP="00516C1F">
            <w:pPr>
              <w:rPr>
                <w:rFonts w:ascii="Calibri Light" w:hAnsi="Calibri Light" w:cs="Calibri Light"/>
              </w:rPr>
            </w:pPr>
            <w:r w:rsidRPr="00516C1F">
              <w:rPr>
                <w:rFonts w:ascii="Calibri Light" w:hAnsi="Calibri Light" w:cs="Calibri Light"/>
              </w:rPr>
              <w:t>How to Apply</w:t>
            </w:r>
          </w:p>
        </w:tc>
        <w:tc>
          <w:tcPr>
            <w:tcW w:w="7650" w:type="dxa"/>
          </w:tcPr>
          <w:p w14:paraId="06EDABA1" w14:textId="77777777" w:rsidR="00516C1F" w:rsidRPr="00516C1F" w:rsidRDefault="00516C1F" w:rsidP="003102C9">
            <w:pPr>
              <w:numPr>
                <w:ilvl w:val="0"/>
                <w:numId w:val="46"/>
              </w:numPr>
              <w:ind w:left="339"/>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Notify the IP Officer as soon as possible if you are interested in applying. </w:t>
            </w:r>
          </w:p>
          <w:p w14:paraId="66DDF4C3"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Review the program guidelines (see below)</w:t>
            </w:r>
            <w:hyperlink r:id="rId562" w:history="1"/>
            <w:r w:rsidRPr="00516C1F">
              <w:rPr>
                <w:rFonts w:ascii="Calibri" w:hAnsi="Calibri" w:cs="Calibri"/>
              </w:rPr>
              <w:t>, including the eligibility and evaluation criteria.</w:t>
            </w:r>
          </w:p>
          <w:p w14:paraId="6C03BC4C"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Submit a completed and signed </w:t>
            </w:r>
            <w:hyperlink r:id="rId563" w:history="1">
              <w:r w:rsidRPr="00516C1F">
                <w:rPr>
                  <w:rFonts w:ascii="Calibri" w:hAnsi="Calibri" w:cs="Calibri"/>
                  <w:color w:val="0563C1"/>
                  <w:u w:val="single"/>
                </w:rPr>
                <w:t>Invention Disclosure Form</w:t>
              </w:r>
            </w:hyperlink>
            <w:r w:rsidRPr="00516C1F">
              <w:rPr>
                <w:rFonts w:ascii="Calibri" w:hAnsi="Calibri" w:cs="Calibri"/>
              </w:rPr>
              <w:t xml:space="preserve"> to the IP Officer. The IP Officer will assess which I2I phase is </w:t>
            </w:r>
            <w:proofErr w:type="gramStart"/>
            <w:r w:rsidRPr="00516C1F">
              <w:rPr>
                <w:rFonts w:ascii="Calibri" w:hAnsi="Calibri" w:cs="Calibri"/>
              </w:rPr>
              <w:t>appropriate, and</w:t>
            </w:r>
            <w:proofErr w:type="gramEnd"/>
            <w:r w:rsidRPr="00516C1F">
              <w:rPr>
                <w:rFonts w:ascii="Calibri" w:hAnsi="Calibri" w:cs="Calibri"/>
              </w:rPr>
              <w:t xml:space="preserve"> follow up with you regarding the IP assignment.</w:t>
            </w:r>
          </w:p>
          <w:p w14:paraId="665B992E"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Obtain letters of support that demonstrate market need (market assessment and phase I) and interest from a potential (market assessment and phase I) or actual (phase II) sponsor.</w:t>
            </w:r>
          </w:p>
          <w:p w14:paraId="6310775D"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Complete NSERC Forms 100 and 101. Phase II applications will also require Form 183A. See detailed instructions </w:t>
            </w:r>
            <w:hyperlink r:id="rId564" w:history="1">
              <w:r w:rsidRPr="00516C1F">
                <w:rPr>
                  <w:rFonts w:ascii="Calibri" w:hAnsi="Calibri" w:cs="Calibri"/>
                  <w:color w:val="0563C1"/>
                  <w:u w:val="single"/>
                </w:rPr>
                <w:t>here</w:t>
              </w:r>
            </w:hyperlink>
            <w:r w:rsidRPr="00516C1F">
              <w:rPr>
                <w:rFonts w:ascii="Calibri" w:hAnsi="Calibri" w:cs="Calibri"/>
              </w:rPr>
              <w:t>.</w:t>
            </w:r>
          </w:p>
          <w:p w14:paraId="09C01C15"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Submit completed NSERC forms with any supplementary documents to the IP Officer for review </w:t>
            </w:r>
            <w:r w:rsidRPr="00516C1F">
              <w:rPr>
                <w:rFonts w:ascii="Calibri" w:hAnsi="Calibri" w:cs="Calibri"/>
                <w:b/>
              </w:rPr>
              <w:t>one month prior to the desired NSERC cohort deadline</w:t>
            </w:r>
            <w:r w:rsidRPr="00516C1F">
              <w:rPr>
                <w:rFonts w:ascii="Calibri" w:hAnsi="Calibri" w:cs="Calibri"/>
              </w:rPr>
              <w:t xml:space="preserve">. </w:t>
            </w:r>
          </w:p>
          <w:p w14:paraId="2A01F752" w14:textId="77777777" w:rsidR="00516C1F" w:rsidRPr="00516C1F" w:rsidRDefault="00516C1F" w:rsidP="003102C9">
            <w:pPr>
              <w:numPr>
                <w:ilvl w:val="0"/>
                <w:numId w:val="46"/>
              </w:numPr>
              <w:ind w:left="36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16C1F">
              <w:rPr>
                <w:rFonts w:ascii="Calibri" w:hAnsi="Calibri" w:cs="Calibri"/>
              </w:rPr>
              <w:t xml:space="preserve">Submit completed NSERC forms through the </w:t>
            </w:r>
            <w:hyperlink r:id="rId565" w:history="1">
              <w:r w:rsidRPr="00516C1F">
                <w:rPr>
                  <w:rFonts w:ascii="Calibri" w:hAnsi="Calibri" w:cs="Calibri"/>
                  <w:color w:val="0563C1"/>
                  <w:u w:val="single"/>
                </w:rPr>
                <w:t>NSERC online system</w:t>
              </w:r>
            </w:hyperlink>
            <w:r w:rsidRPr="00516C1F">
              <w:rPr>
                <w:rFonts w:ascii="Calibri" w:hAnsi="Calibri" w:cs="Calibri"/>
              </w:rPr>
              <w:t xml:space="preserve"> with any supplementary documents (e.g., letters of support, offers of service, signed research agreements, CVs of business mentors) </w:t>
            </w:r>
            <w:r w:rsidRPr="00516C1F">
              <w:rPr>
                <w:rFonts w:ascii="Calibri" w:hAnsi="Calibri" w:cs="Calibri"/>
                <w:b/>
              </w:rPr>
              <w:t>at least one week prior to the NSERC deadline</w:t>
            </w:r>
            <w:r w:rsidRPr="00516C1F">
              <w:rPr>
                <w:rFonts w:ascii="Calibri" w:hAnsi="Calibri" w:cs="Calibri"/>
              </w:rPr>
              <w:t>.</w:t>
            </w:r>
          </w:p>
        </w:tc>
      </w:tr>
      <w:tr w:rsidR="00516C1F" w:rsidRPr="00516C1F" w14:paraId="06D46C38"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2B86230" w14:textId="77777777" w:rsidR="00516C1F" w:rsidRPr="00516C1F" w:rsidRDefault="00516C1F" w:rsidP="00516C1F">
            <w:pPr>
              <w:rPr>
                <w:rFonts w:ascii="Calibri Light" w:hAnsi="Calibri Light" w:cs="Calibri Light"/>
              </w:rPr>
            </w:pPr>
            <w:r w:rsidRPr="00516C1F">
              <w:rPr>
                <w:rFonts w:ascii="Calibri Light" w:hAnsi="Calibri Light" w:cs="Calibri Light"/>
              </w:rPr>
              <w:t>For more information</w:t>
            </w:r>
          </w:p>
        </w:tc>
        <w:tc>
          <w:tcPr>
            <w:tcW w:w="7650" w:type="dxa"/>
          </w:tcPr>
          <w:p w14:paraId="569BC7D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516C1F">
              <w:rPr>
                <w:rFonts w:ascii="Calibri" w:hAnsi="Calibri" w:cs="Times New Roman"/>
                <w:b/>
                <w:bCs/>
              </w:rPr>
              <w:t xml:space="preserve">IP Officer, ORS </w:t>
            </w:r>
          </w:p>
          <w:p w14:paraId="314D8AD9"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16C1F">
              <w:rPr>
                <w:rFonts w:ascii="Calibri" w:hAnsi="Calibri" w:cs="Times New Roman"/>
              </w:rPr>
              <w:t xml:space="preserve">Walter Chan, </w:t>
            </w:r>
            <w:hyperlink r:id="rId566" w:history="1">
              <w:r w:rsidRPr="00516C1F">
                <w:rPr>
                  <w:rFonts w:ascii="Calibri" w:hAnsi="Calibri" w:cs="Times New Roman"/>
                  <w:color w:val="0563C1"/>
                  <w:u w:val="single"/>
                </w:rPr>
                <w:t>walter.chan@ontariotechu.ca</w:t>
              </w:r>
            </w:hyperlink>
          </w:p>
        </w:tc>
      </w:tr>
    </w:tbl>
    <w:p w14:paraId="1E485B77" w14:textId="77777777" w:rsidR="00516C1F" w:rsidRPr="00516C1F" w:rsidRDefault="00516C1F" w:rsidP="00516C1F">
      <w:pPr>
        <w:spacing w:after="160" w:line="259" w:lineRule="auto"/>
        <w:rPr>
          <w:rFonts w:ascii="Calibri" w:eastAsia="Calibri" w:hAnsi="Calibri" w:cs="Times New Roman"/>
          <w:sz w:val="22"/>
          <w:szCs w:val="22"/>
          <w:lang w:eastAsia="en-US"/>
        </w:rPr>
      </w:pPr>
    </w:p>
    <w:p w14:paraId="58E9A3C5"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Eligibility:</w:t>
      </w:r>
    </w:p>
    <w:p w14:paraId="163C979B"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Eligible activities</w:t>
      </w:r>
    </w:p>
    <w:p w14:paraId="2D90E363"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Eligible research and development activities include:</w:t>
      </w:r>
    </w:p>
    <w:p w14:paraId="2A700AC8"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refining and implementing designs</w:t>
      </w:r>
    </w:p>
    <w:p w14:paraId="275A6EE1"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verifying application</w:t>
      </w:r>
    </w:p>
    <w:p w14:paraId="535C6782"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conducting field studies</w:t>
      </w:r>
    </w:p>
    <w:p w14:paraId="1AFBC1CB"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preparing demonstrations</w:t>
      </w:r>
    </w:p>
    <w:p w14:paraId="47463ADF"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building prototypes</w:t>
      </w:r>
    </w:p>
    <w:p w14:paraId="6C4D6AB4" w14:textId="77777777" w:rsidR="00516C1F" w:rsidRPr="00516C1F" w:rsidRDefault="00516C1F" w:rsidP="003102C9">
      <w:pPr>
        <w:numPr>
          <w:ilvl w:val="0"/>
          <w:numId w:val="40"/>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performing beta trials</w:t>
      </w:r>
    </w:p>
    <w:p w14:paraId="71037898" w14:textId="77777777" w:rsidR="00516C1F" w:rsidRPr="00516C1F" w:rsidRDefault="00516C1F" w:rsidP="00516C1F">
      <w:pPr>
        <w:spacing w:after="0" w:line="240" w:lineRule="auto"/>
        <w:ind w:left="720"/>
        <w:rPr>
          <w:rFonts w:ascii="Calibri" w:eastAsia="Calibri" w:hAnsi="Calibri" w:cs="Times New Roman"/>
          <w:sz w:val="22"/>
          <w:szCs w:val="22"/>
          <w:lang w:eastAsia="en-US"/>
        </w:rPr>
      </w:pPr>
    </w:p>
    <w:p w14:paraId="2D364D24"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Eligible technology transfer activities include:</w:t>
      </w:r>
    </w:p>
    <w:p w14:paraId="173A238A"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consulting fees to develop the strategy to protect the technology’s commercial value </w:t>
      </w:r>
    </w:p>
    <w:p w14:paraId="2C722739"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lastRenderedPageBreak/>
        <w:t>market investigations</w:t>
      </w:r>
    </w:p>
    <w:p w14:paraId="32577120"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consulting fees for business plan, market survey, etc.</w:t>
      </w:r>
    </w:p>
    <w:p w14:paraId="5F9BB409"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business mentoring by experienced entrepreneurs</w:t>
      </w:r>
    </w:p>
    <w:p w14:paraId="7356AE2F"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sharing of patenting expenses</w:t>
      </w:r>
    </w:p>
    <w:p w14:paraId="5F653703" w14:textId="77777777" w:rsidR="00516C1F" w:rsidRPr="00516C1F" w:rsidRDefault="00516C1F" w:rsidP="003102C9">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expenses associated with creating a partnership (such as travel, etc.) </w:t>
      </w:r>
    </w:p>
    <w:p w14:paraId="48FC4455" w14:textId="77777777" w:rsidR="00516C1F" w:rsidRPr="00516C1F" w:rsidRDefault="00516C1F" w:rsidP="00516C1F">
      <w:pPr>
        <w:spacing w:after="0" w:line="240" w:lineRule="auto"/>
        <w:ind w:left="720"/>
        <w:rPr>
          <w:rFonts w:ascii="Calibri" w:eastAsia="Calibri" w:hAnsi="Calibri" w:cs="Times New Roman"/>
          <w:sz w:val="22"/>
          <w:szCs w:val="22"/>
          <w:lang w:eastAsia="en-US"/>
        </w:rPr>
      </w:pPr>
    </w:p>
    <w:p w14:paraId="10D64D58"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ORS must agree that these expenses for technology transfer activities are </w:t>
      </w:r>
      <w:proofErr w:type="gramStart"/>
      <w:r w:rsidRPr="00516C1F">
        <w:rPr>
          <w:rFonts w:ascii="Calibri" w:eastAsia="Calibri" w:hAnsi="Calibri" w:cs="Times New Roman"/>
          <w:b/>
          <w:bCs/>
          <w:sz w:val="22"/>
          <w:szCs w:val="22"/>
          <w:lang w:eastAsia="en-US"/>
        </w:rPr>
        <w:t>justified, and</w:t>
      </w:r>
      <w:proofErr w:type="gramEnd"/>
      <w:r w:rsidRPr="00516C1F">
        <w:rPr>
          <w:rFonts w:ascii="Calibri" w:eastAsia="Calibri" w:hAnsi="Calibri" w:cs="Times New Roman"/>
          <w:b/>
          <w:bCs/>
          <w:sz w:val="22"/>
          <w:szCs w:val="22"/>
          <w:lang w:eastAsia="en-US"/>
        </w:rPr>
        <w:t xml:space="preserve"> commit to covering at least half of their cost. </w:t>
      </w:r>
      <w:r w:rsidRPr="00516C1F">
        <w:rPr>
          <w:rFonts w:ascii="Calibri" w:eastAsia="Calibri" w:hAnsi="Calibri" w:cs="Times New Roman"/>
          <w:sz w:val="22"/>
          <w:szCs w:val="22"/>
          <w:lang w:eastAsia="en-US"/>
        </w:rPr>
        <w:t xml:space="preserve"> Note that for Phase I, Phase </w:t>
      </w:r>
      <w:proofErr w:type="spellStart"/>
      <w:r w:rsidRPr="00516C1F">
        <w:rPr>
          <w:rFonts w:ascii="Calibri" w:eastAsia="Calibri" w:hAnsi="Calibri" w:cs="Times New Roman"/>
          <w:sz w:val="22"/>
          <w:szCs w:val="22"/>
          <w:lang w:eastAsia="en-US"/>
        </w:rPr>
        <w:t>Ib</w:t>
      </w:r>
      <w:proofErr w:type="spellEnd"/>
      <w:r w:rsidRPr="00516C1F">
        <w:rPr>
          <w:rFonts w:ascii="Calibri" w:eastAsia="Calibri" w:hAnsi="Calibri" w:cs="Times New Roman"/>
          <w:sz w:val="22"/>
          <w:szCs w:val="22"/>
          <w:lang w:eastAsia="en-US"/>
        </w:rPr>
        <w:t xml:space="preserve">, Phase </w:t>
      </w:r>
      <w:proofErr w:type="spellStart"/>
      <w:r w:rsidRPr="00516C1F">
        <w:rPr>
          <w:rFonts w:ascii="Calibri" w:eastAsia="Calibri" w:hAnsi="Calibri" w:cs="Times New Roman"/>
          <w:sz w:val="22"/>
          <w:szCs w:val="22"/>
          <w:lang w:eastAsia="en-US"/>
        </w:rPr>
        <w:t>IIa</w:t>
      </w:r>
      <w:proofErr w:type="spellEnd"/>
      <w:r w:rsidRPr="00516C1F">
        <w:rPr>
          <w:rFonts w:ascii="Calibri" w:eastAsia="Calibri" w:hAnsi="Calibri" w:cs="Times New Roman"/>
          <w:sz w:val="22"/>
          <w:szCs w:val="22"/>
          <w:lang w:eastAsia="en-US"/>
        </w:rPr>
        <w:t xml:space="preserve"> and Phase IIb applications, NSERC may provide technology transfer support up to a maximum of 10% of the total requested amount (i.e., the NSERC contribution will be no more than $12,500 for a $125,000 requested budget). Staff activities are not considered an eligible expense and cannot be used to leverage NSERC funds. Technology transfer expenses related to the proposed technology and incurred previously will not be considered in the cost-sharing of proposed activities.</w:t>
      </w:r>
    </w:p>
    <w:p w14:paraId="0861E1FE"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Phase eligibility</w:t>
      </w:r>
    </w:p>
    <w:p w14:paraId="2E278984"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Market assessment phase:</w:t>
      </w:r>
      <w:r w:rsidRPr="00516C1F">
        <w:rPr>
          <w:rFonts w:ascii="Calibri" w:eastAsia="Calibri" w:hAnsi="Calibri" w:cs="Times New Roman"/>
          <w:sz w:val="22"/>
          <w:szCs w:val="22"/>
          <w:lang w:eastAsia="en-US"/>
        </w:rPr>
        <w:t xml:space="preserve"> Market assessment projects are designed to enable institutions to conduct a market study for a product, process or technology they plan to develop. The market assessment should precede a phase I proposal if the applicant has not yet developed an understanding of the potential market. It is to be conducted by an experienced professional such as an outside consulting firm. An </w:t>
      </w:r>
      <w:r w:rsidRPr="00516C1F">
        <w:rPr>
          <w:rFonts w:ascii="Calibri" w:eastAsia="Calibri" w:hAnsi="Calibri" w:cs="Times New Roman"/>
          <w:b/>
          <w:bCs/>
          <w:sz w:val="22"/>
          <w:szCs w:val="22"/>
          <w:lang w:eastAsia="en-US"/>
        </w:rPr>
        <w:t>offer of service</w:t>
      </w:r>
      <w:r w:rsidRPr="00516C1F">
        <w:rPr>
          <w:rFonts w:ascii="Calibri" w:eastAsia="Calibri" w:hAnsi="Calibri" w:cs="Times New Roman"/>
          <w:sz w:val="22"/>
          <w:szCs w:val="22"/>
          <w:lang w:eastAsia="en-US"/>
        </w:rPr>
        <w:t xml:space="preserve"> from the consultant listing the scope, deliverables and other relevant elements is required.</w:t>
      </w:r>
    </w:p>
    <w:p w14:paraId="3DD3684B"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Phase I:</w:t>
      </w:r>
      <w:r w:rsidRPr="00516C1F">
        <w:rPr>
          <w:rFonts w:ascii="Calibri" w:eastAsia="Calibri" w:hAnsi="Calibri" w:cs="Times New Roman"/>
          <w:sz w:val="22"/>
          <w:szCs w:val="22"/>
          <w:lang w:eastAsia="en-US"/>
        </w:rPr>
        <w:t xml:space="preserve"> Phase I reduction-to-practice projects are designed to advance promising technologies </w:t>
      </w:r>
      <w:proofErr w:type="gramStart"/>
      <w:r w:rsidRPr="00516C1F">
        <w:rPr>
          <w:rFonts w:ascii="Calibri" w:eastAsia="Calibri" w:hAnsi="Calibri" w:cs="Times New Roman"/>
          <w:sz w:val="22"/>
          <w:szCs w:val="22"/>
          <w:lang w:eastAsia="en-US"/>
        </w:rPr>
        <w:t>in order to</w:t>
      </w:r>
      <w:proofErr w:type="gramEnd"/>
      <w:r w:rsidRPr="00516C1F">
        <w:rPr>
          <w:rFonts w:ascii="Calibri" w:eastAsia="Calibri" w:hAnsi="Calibri" w:cs="Times New Roman"/>
          <w:sz w:val="22"/>
          <w:szCs w:val="22"/>
          <w:lang w:eastAsia="en-US"/>
        </w:rPr>
        <w:t xml:space="preserve"> attract early-stage investment and/or to build valuable intellectual property (e.g., strengthening the commercial value of the technology, broadening patent claims or strengthening licensing opportunities) in anticipation of transferring the technology to a new or established company. Phase I proposals must be based on strong scientific evidence and present the following elements: </w:t>
      </w:r>
    </w:p>
    <w:p w14:paraId="7254C8D4" w14:textId="77777777" w:rsidR="00516C1F" w:rsidRPr="00516C1F" w:rsidRDefault="00516C1F" w:rsidP="003102C9">
      <w:pPr>
        <w:numPr>
          <w:ilvl w:val="0"/>
          <w:numId w:val="39"/>
        </w:num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The technology must be sufficiently mature.</w:t>
      </w:r>
      <w:r w:rsidRPr="00516C1F">
        <w:rPr>
          <w:rFonts w:ascii="Calibri" w:eastAsia="Calibri" w:hAnsi="Calibri" w:cs="Times New Roman"/>
          <w:sz w:val="22"/>
          <w:szCs w:val="22"/>
          <w:lang w:eastAsia="en-US"/>
        </w:rPr>
        <w:t xml:space="preserve"> One of the main reasons why phase I proposals are rejected is that the technology is at too early a stage to be eligible for the I2I grants. The basic parameters of the concept must have already been explored, and sufficient testing should have been done to assess the potential of the innovation to work in a “product” environment or for its intended purpose. </w:t>
      </w:r>
      <w:r w:rsidRPr="00516C1F">
        <w:rPr>
          <w:rFonts w:ascii="Calibri" w:eastAsia="Calibri" w:hAnsi="Calibri" w:cs="Times New Roman"/>
          <w:b/>
          <w:bCs/>
          <w:sz w:val="22"/>
          <w:szCs w:val="22"/>
          <w:lang w:eastAsia="en-US"/>
        </w:rPr>
        <w:t>This represents at least technology readiness level (TRL) 4.</w:t>
      </w:r>
      <w:r w:rsidRPr="00516C1F">
        <w:rPr>
          <w:rFonts w:ascii="Calibri" w:eastAsia="Calibri" w:hAnsi="Calibri" w:cs="Times New Roman"/>
          <w:sz w:val="22"/>
          <w:szCs w:val="22"/>
          <w:lang w:eastAsia="en-US"/>
        </w:rPr>
        <w:t xml:space="preserve"> </w:t>
      </w:r>
    </w:p>
    <w:p w14:paraId="39A96713" w14:textId="77777777" w:rsidR="00516C1F" w:rsidRPr="00516C1F" w:rsidRDefault="00516C1F" w:rsidP="003102C9">
      <w:pPr>
        <w:numPr>
          <w:ilvl w:val="0"/>
          <w:numId w:val="39"/>
        </w:num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There must be a clearly identified and well-described potential market.</w:t>
      </w:r>
      <w:r w:rsidRPr="00516C1F">
        <w:rPr>
          <w:rFonts w:ascii="Calibri" w:eastAsia="Calibri" w:hAnsi="Calibri" w:cs="Times New Roman"/>
          <w:sz w:val="22"/>
          <w:szCs w:val="22"/>
          <w:lang w:eastAsia="en-US"/>
        </w:rPr>
        <w:t xml:space="preserve"> A market assessment should have been performed and a technology transfer plan consistent with it developed. Meaningful </w:t>
      </w:r>
      <w:r w:rsidRPr="00516C1F">
        <w:rPr>
          <w:rFonts w:ascii="Calibri" w:eastAsia="Calibri" w:hAnsi="Calibri" w:cs="Times New Roman"/>
          <w:b/>
          <w:bCs/>
          <w:sz w:val="22"/>
          <w:szCs w:val="22"/>
          <w:lang w:eastAsia="en-US"/>
        </w:rPr>
        <w:t>letters of support</w:t>
      </w:r>
      <w:r w:rsidRPr="00516C1F">
        <w:rPr>
          <w:rFonts w:ascii="Calibri" w:eastAsia="Calibri" w:hAnsi="Calibri" w:cs="Times New Roman"/>
          <w:sz w:val="22"/>
          <w:szCs w:val="22"/>
          <w:lang w:eastAsia="en-US"/>
        </w:rPr>
        <w:t xml:space="preserve"> from potential receptors, end-users/clients and industrial value-chain players may be very useful. </w:t>
      </w:r>
    </w:p>
    <w:p w14:paraId="32E419B2" w14:textId="77777777" w:rsidR="00516C1F" w:rsidRPr="00516C1F" w:rsidRDefault="00516C1F" w:rsidP="003102C9">
      <w:pPr>
        <w:numPr>
          <w:ilvl w:val="0"/>
          <w:numId w:val="39"/>
        </w:num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Involvement of experienced business mentors is recommended when the team is planning to spin off a new company. </w:t>
      </w:r>
    </w:p>
    <w:p w14:paraId="73BA9AAD"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Note: NSERC offers an I2I phase </w:t>
      </w:r>
      <w:proofErr w:type="spellStart"/>
      <w:r w:rsidRPr="00516C1F">
        <w:rPr>
          <w:rFonts w:ascii="Calibri" w:eastAsia="Calibri" w:hAnsi="Calibri" w:cs="Times New Roman"/>
          <w:sz w:val="22"/>
          <w:szCs w:val="22"/>
          <w:lang w:eastAsia="en-US"/>
        </w:rPr>
        <w:t>Ib</w:t>
      </w:r>
      <w:proofErr w:type="spellEnd"/>
      <w:r w:rsidRPr="00516C1F">
        <w:rPr>
          <w:rFonts w:ascii="Calibri" w:eastAsia="Calibri" w:hAnsi="Calibri" w:cs="Times New Roman"/>
          <w:sz w:val="22"/>
          <w:szCs w:val="22"/>
          <w:lang w:eastAsia="en-US"/>
        </w:rPr>
        <w:t xml:space="preserve"> supplement. This funding of up to $60,000 for six months can be made available for </w:t>
      </w:r>
      <w:r w:rsidRPr="00516C1F">
        <w:rPr>
          <w:rFonts w:ascii="Calibri" w:eastAsia="Calibri" w:hAnsi="Calibri" w:cs="Times New Roman"/>
          <w:i/>
          <w:sz w:val="22"/>
          <w:szCs w:val="22"/>
          <w:lang w:eastAsia="en-US"/>
        </w:rPr>
        <w:t>successfully completed phase I projects</w:t>
      </w:r>
      <w:r w:rsidRPr="00516C1F">
        <w:rPr>
          <w:rFonts w:ascii="Calibri" w:eastAsia="Calibri" w:hAnsi="Calibri" w:cs="Times New Roman"/>
          <w:sz w:val="22"/>
          <w:szCs w:val="22"/>
          <w:lang w:eastAsia="en-US"/>
        </w:rPr>
        <w:t xml:space="preserve"> with high promise to secure an investor or a licensing company.</w:t>
      </w:r>
    </w:p>
    <w:p w14:paraId="58CCD6F5"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Phase II:</w:t>
      </w:r>
      <w:r w:rsidRPr="00516C1F">
        <w:rPr>
          <w:rFonts w:ascii="Calibri" w:eastAsia="Calibri" w:hAnsi="Calibri" w:cs="Times New Roman"/>
          <w:sz w:val="22"/>
          <w:szCs w:val="22"/>
          <w:lang w:eastAsia="en-US"/>
        </w:rPr>
        <w:t xml:space="preserve"> Phase II projects are designed to provide scientific or engineering evidence that establishes the technical feasibility and market definition of the technology, process or product. </w:t>
      </w:r>
      <w:r w:rsidRPr="00516C1F">
        <w:rPr>
          <w:rFonts w:ascii="Calibri" w:eastAsia="Calibri" w:hAnsi="Calibri" w:cs="Times New Roman"/>
          <w:b/>
          <w:bCs/>
          <w:sz w:val="22"/>
          <w:szCs w:val="22"/>
          <w:lang w:eastAsia="en-US"/>
        </w:rPr>
        <w:t xml:space="preserve">The science must be substantiated to the point that its </w:t>
      </w:r>
      <w:proofErr w:type="gramStart"/>
      <w:r w:rsidRPr="00516C1F">
        <w:rPr>
          <w:rFonts w:ascii="Calibri" w:eastAsia="Calibri" w:hAnsi="Calibri" w:cs="Times New Roman"/>
          <w:b/>
          <w:bCs/>
          <w:sz w:val="22"/>
          <w:szCs w:val="22"/>
          <w:lang w:eastAsia="en-US"/>
        </w:rPr>
        <w:t>end product</w:t>
      </w:r>
      <w:proofErr w:type="gramEnd"/>
      <w:r w:rsidRPr="00516C1F">
        <w:rPr>
          <w:rFonts w:ascii="Calibri" w:eastAsia="Calibri" w:hAnsi="Calibri" w:cs="Times New Roman"/>
          <w:b/>
          <w:bCs/>
          <w:sz w:val="22"/>
          <w:szCs w:val="22"/>
          <w:lang w:eastAsia="en-US"/>
        </w:rPr>
        <w:t xml:space="preserve"> is easily identifiable, and for phase IIb a prototype or equivalent (TRL 6) must be in existence. </w:t>
      </w:r>
      <w:r w:rsidRPr="00516C1F">
        <w:rPr>
          <w:rFonts w:ascii="Calibri" w:eastAsia="Calibri" w:hAnsi="Calibri" w:cs="Times New Roman"/>
          <w:sz w:val="22"/>
          <w:szCs w:val="22"/>
          <w:lang w:eastAsia="en-US"/>
        </w:rPr>
        <w:t xml:space="preserve">Phase II projects require an early-stage investment entity (phase </w:t>
      </w:r>
      <w:proofErr w:type="spellStart"/>
      <w:r w:rsidRPr="00516C1F">
        <w:rPr>
          <w:rFonts w:ascii="Calibri" w:eastAsia="Calibri" w:hAnsi="Calibri" w:cs="Times New Roman"/>
          <w:sz w:val="22"/>
          <w:szCs w:val="22"/>
          <w:lang w:eastAsia="en-US"/>
        </w:rPr>
        <w:t>IIa</w:t>
      </w:r>
      <w:proofErr w:type="spellEnd"/>
      <w:r w:rsidRPr="00516C1F">
        <w:rPr>
          <w:rFonts w:ascii="Calibri" w:eastAsia="Calibri" w:hAnsi="Calibri" w:cs="Times New Roman"/>
          <w:sz w:val="22"/>
          <w:szCs w:val="22"/>
          <w:lang w:eastAsia="en-US"/>
        </w:rPr>
        <w:t xml:space="preserve">) or a company (phase IIb) to share the costs of the project. The sponsor is expected to participate actively in planning the project. See below for sponsor eligibility requirements, and refer to the </w:t>
      </w:r>
      <w:hyperlink r:id="rId567" w:history="1">
        <w:r w:rsidRPr="00516C1F">
          <w:rPr>
            <w:rFonts w:ascii="Calibri" w:eastAsia="Calibri" w:hAnsi="Calibri" w:cs="Times New Roman"/>
            <w:color w:val="0563C1"/>
            <w:sz w:val="22"/>
            <w:szCs w:val="22"/>
            <w:u w:val="single"/>
            <w:lang w:eastAsia="en-US"/>
          </w:rPr>
          <w:t>NSERC page</w:t>
        </w:r>
      </w:hyperlink>
      <w:r w:rsidRPr="00516C1F">
        <w:rPr>
          <w:rFonts w:ascii="Calibri" w:eastAsia="Calibri" w:hAnsi="Calibri" w:cs="Times New Roman"/>
          <w:sz w:val="22"/>
          <w:szCs w:val="22"/>
          <w:lang w:eastAsia="en-US"/>
        </w:rPr>
        <w:t xml:space="preserve"> for further cost-sharing and other requirements for phases </w:t>
      </w:r>
      <w:proofErr w:type="spellStart"/>
      <w:r w:rsidRPr="00516C1F">
        <w:rPr>
          <w:rFonts w:ascii="Calibri" w:eastAsia="Calibri" w:hAnsi="Calibri" w:cs="Times New Roman"/>
          <w:sz w:val="22"/>
          <w:szCs w:val="22"/>
          <w:lang w:eastAsia="en-US"/>
        </w:rPr>
        <w:t>IIa</w:t>
      </w:r>
      <w:proofErr w:type="spellEnd"/>
      <w:r w:rsidRPr="00516C1F">
        <w:rPr>
          <w:rFonts w:ascii="Calibri" w:eastAsia="Calibri" w:hAnsi="Calibri" w:cs="Times New Roman"/>
          <w:sz w:val="22"/>
          <w:szCs w:val="22"/>
          <w:lang w:eastAsia="en-US"/>
        </w:rPr>
        <w:t xml:space="preserve"> and IIb.</w:t>
      </w:r>
    </w:p>
    <w:p w14:paraId="455F5570"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lastRenderedPageBreak/>
        <w:t>Eligible sponsors for Phase II</w:t>
      </w:r>
    </w:p>
    <w:p w14:paraId="755D7AC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For Phase II, NSERC will evaluate the eligibility of sponsors before accepting proposals for review. The following organizations may be considered as eligible partners: </w:t>
      </w:r>
    </w:p>
    <w:p w14:paraId="1E3B52D9"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Early-stage investment group:</w:t>
      </w:r>
      <w:r w:rsidRPr="00516C1F">
        <w:rPr>
          <w:rFonts w:ascii="Calibri" w:eastAsia="Calibri" w:hAnsi="Calibri" w:cs="Times New Roman"/>
          <w:sz w:val="22"/>
          <w:szCs w:val="22"/>
          <w:lang w:eastAsia="en-US"/>
        </w:rPr>
        <w:t xml:space="preserve"> This term refers to either venture capital, a seed capital funding entity, angel investors, university technology transfer corporations, incubators, or other similar funding or technology transfer organizations. Organizations that have received public funds as seed </w:t>
      </w:r>
      <w:proofErr w:type="gramStart"/>
      <w:r w:rsidRPr="00516C1F">
        <w:rPr>
          <w:rFonts w:ascii="Calibri" w:eastAsia="Calibri" w:hAnsi="Calibri" w:cs="Times New Roman"/>
          <w:sz w:val="22"/>
          <w:szCs w:val="22"/>
          <w:lang w:eastAsia="en-US"/>
        </w:rPr>
        <w:t>funding, but</w:t>
      </w:r>
      <w:proofErr w:type="gramEnd"/>
      <w:r w:rsidRPr="00516C1F">
        <w:rPr>
          <w:rFonts w:ascii="Calibri" w:eastAsia="Calibri" w:hAnsi="Calibri" w:cs="Times New Roman"/>
          <w:sz w:val="22"/>
          <w:szCs w:val="22"/>
          <w:lang w:eastAsia="en-US"/>
        </w:rPr>
        <w:t xml:space="preserve"> are functioning in a competitive environment and are required to achieve self-sufficiency within a pre-determined time period, may be considered as equivalent to industry. </w:t>
      </w:r>
    </w:p>
    <w:p w14:paraId="64E617BC"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Companies:</w:t>
      </w:r>
      <w:r w:rsidRPr="00516C1F">
        <w:rPr>
          <w:rFonts w:ascii="Calibri" w:eastAsia="Calibri" w:hAnsi="Calibri" w:cs="Times New Roman"/>
          <w:sz w:val="22"/>
          <w:szCs w:val="22"/>
          <w:lang w:eastAsia="en-US"/>
        </w:rPr>
        <w:t xml:space="preserve"> Normally, participating companies must be Canadian. Companies outside Canada may also be considered as partners </w:t>
      </w:r>
      <w:proofErr w:type="gramStart"/>
      <w:r w:rsidRPr="00516C1F">
        <w:rPr>
          <w:rFonts w:ascii="Calibri" w:eastAsia="Calibri" w:hAnsi="Calibri" w:cs="Times New Roman"/>
          <w:sz w:val="22"/>
          <w:szCs w:val="22"/>
          <w:lang w:eastAsia="en-US"/>
        </w:rPr>
        <w:t>provided</w:t>
      </w:r>
      <w:proofErr w:type="gramEnd"/>
      <w:r w:rsidRPr="00516C1F">
        <w:rPr>
          <w:rFonts w:ascii="Calibri" w:eastAsia="Calibri" w:hAnsi="Calibri" w:cs="Times New Roman"/>
          <w:sz w:val="22"/>
          <w:szCs w:val="22"/>
          <w:lang w:eastAsia="en-US"/>
        </w:rPr>
        <w:t xml:space="preserve"> they can demonstrate that there will be clear and direct benefits to the Canadian economy as a result of their participation. As partners, companies must demonstrate that they have, or have the potential to acquire, the capability to commercialize the technology under development. </w:t>
      </w:r>
    </w:p>
    <w:p w14:paraId="6A297D6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Researcher-owned companies:</w:t>
      </w:r>
      <w:r w:rsidRPr="00516C1F">
        <w:rPr>
          <w:rFonts w:ascii="Calibri" w:eastAsia="Calibri" w:hAnsi="Calibri" w:cs="Times New Roman"/>
          <w:sz w:val="22"/>
          <w:szCs w:val="22"/>
          <w:lang w:eastAsia="en-US"/>
        </w:rPr>
        <w:t xml:space="preserve"> Situations in which the researcher is a part owner are reviewed on a case-by-case basis, and the company’s stage of development will be taken into consideration in determining eligibility. The commercial activity must conform to the institution’s established policies relating to the disclosure of commercial interest and conflict of interest. </w:t>
      </w:r>
    </w:p>
    <w:p w14:paraId="54BBFCA1"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 xml:space="preserve">Additional Information: </w:t>
      </w:r>
    </w:p>
    <w:p w14:paraId="4AD79922"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Tech transfer and IP strategy</w:t>
      </w:r>
    </w:p>
    <w:p w14:paraId="4C1A95BA"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All proposals must include a technology transfer plan, appropriate to the maturity of the technology, that describes how the work will proceed through the next stages in the validation process up to eventual market entry. The ORS will work with the applicant(s) in evaluating and protecting the new technology, service or process; developing proposals; preparing a technology transfer approach; making business contacts; and negotiating licensing or other such arrangements with potential partners.</w:t>
      </w:r>
    </w:p>
    <w:p w14:paraId="32EEDB62" w14:textId="77777777" w:rsidR="00516C1F" w:rsidRPr="00516C1F" w:rsidRDefault="00516C1F" w:rsidP="00516C1F">
      <w:pPr>
        <w:spacing w:after="0" w:line="240" w:lineRule="auto"/>
        <w:rPr>
          <w:rFonts w:ascii="Calibri" w:eastAsia="Calibri" w:hAnsi="Calibri" w:cs="Times New Roman"/>
          <w:sz w:val="22"/>
          <w:szCs w:val="22"/>
          <w:lang w:eastAsia="en-US"/>
        </w:rPr>
      </w:pPr>
    </w:p>
    <w:p w14:paraId="10631E23"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For all phases except the market assessment, the projects must describe the IP strategy to protect the commercial value of the technology and relate it to the technology transfer plan. Projects should demonstrate how the IP strategy and execution will contribute to the technology transfer or future business the technology may support.</w:t>
      </w:r>
    </w:p>
    <w:p w14:paraId="4587EEE5" w14:textId="77777777" w:rsidR="00516C1F" w:rsidRPr="00516C1F" w:rsidRDefault="00516C1F" w:rsidP="00516C1F">
      <w:pPr>
        <w:spacing w:after="0" w:line="240" w:lineRule="auto"/>
        <w:rPr>
          <w:rFonts w:ascii="Calibri" w:eastAsia="Calibri" w:hAnsi="Calibri" w:cs="Times New Roman"/>
          <w:sz w:val="22"/>
          <w:szCs w:val="22"/>
          <w:lang w:eastAsia="en-US"/>
        </w:rPr>
      </w:pPr>
    </w:p>
    <w:p w14:paraId="0AE49A4A"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Evaluation criteria</w:t>
      </w:r>
    </w:p>
    <w:p w14:paraId="7EFFCD37"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Phase I and phase II applications will be evaluated against the following criteria. A subset of the selection criteria, plus additional ones specifically related to market assessment, will be used to review the market assessment applications. </w:t>
      </w:r>
    </w:p>
    <w:p w14:paraId="3670A9FF" w14:textId="77777777" w:rsidR="00516C1F" w:rsidRPr="00516C1F" w:rsidRDefault="00516C1F" w:rsidP="003102C9">
      <w:pPr>
        <w:numPr>
          <w:ilvl w:val="0"/>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Scientific/technical merit</w:t>
      </w:r>
      <w:r w:rsidRPr="00516C1F">
        <w:rPr>
          <w:rFonts w:ascii="Calibri" w:eastAsia="Calibri" w:hAnsi="Calibri" w:cs="Times New Roman"/>
          <w:sz w:val="22"/>
          <w:szCs w:val="22"/>
          <w:lang w:eastAsia="en-US"/>
        </w:rPr>
        <w:t xml:space="preserve"> </w:t>
      </w:r>
    </w:p>
    <w:p w14:paraId="1B366E96"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Scientific basis for the expected commercial application </w:t>
      </w:r>
    </w:p>
    <w:p w14:paraId="123D26E5"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Clarity and focus of research objectives</w:t>
      </w:r>
    </w:p>
    <w:p w14:paraId="4F09CDB9"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Novelty, technical complexity, technical risk and feasibility </w:t>
      </w:r>
    </w:p>
    <w:p w14:paraId="46260454"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Appropriateness of work plan, milestones, deliverables and decision points </w:t>
      </w:r>
    </w:p>
    <w:p w14:paraId="3B80E75A" w14:textId="77777777" w:rsidR="00516C1F" w:rsidRPr="00516C1F" w:rsidRDefault="00516C1F" w:rsidP="003102C9">
      <w:pPr>
        <w:numPr>
          <w:ilvl w:val="0"/>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Team expertise and project management</w:t>
      </w:r>
      <w:r w:rsidRPr="00516C1F">
        <w:rPr>
          <w:rFonts w:ascii="Calibri" w:eastAsia="Calibri" w:hAnsi="Calibri" w:cs="Times New Roman"/>
          <w:sz w:val="22"/>
          <w:szCs w:val="22"/>
          <w:lang w:eastAsia="en-US"/>
        </w:rPr>
        <w:t xml:space="preserve"> </w:t>
      </w:r>
    </w:p>
    <w:p w14:paraId="5B38438E"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Breadth and depth of team expertise in the proposed fields of activity </w:t>
      </w:r>
    </w:p>
    <w:p w14:paraId="188492F4"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Business experience or available support</w:t>
      </w:r>
    </w:p>
    <w:p w14:paraId="3106517D"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Adequacy of personnel and material resources allocated for research and technology transfer activities </w:t>
      </w:r>
    </w:p>
    <w:p w14:paraId="5A7100C0"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Quality of project management</w:t>
      </w:r>
    </w:p>
    <w:p w14:paraId="3C36A582" w14:textId="77777777" w:rsidR="00516C1F" w:rsidRPr="00516C1F" w:rsidRDefault="00516C1F" w:rsidP="003102C9">
      <w:pPr>
        <w:numPr>
          <w:ilvl w:val="0"/>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Potential for technology transfer and commercial benefits </w:t>
      </w:r>
    </w:p>
    <w:p w14:paraId="17784B50"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Commitment of the institution through its technology transfer office (or equivalent) </w:t>
      </w:r>
    </w:p>
    <w:p w14:paraId="7CEE02CB"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Appropriateness of the technology management and transfer plan </w:t>
      </w:r>
    </w:p>
    <w:p w14:paraId="51EE1191"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Anticipated benefits for a Canadian company</w:t>
      </w:r>
    </w:p>
    <w:p w14:paraId="3524D034"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lastRenderedPageBreak/>
        <w:t>Justification of the benefits of NSERC financing</w:t>
      </w:r>
    </w:p>
    <w:p w14:paraId="60541D47" w14:textId="77777777" w:rsidR="00516C1F" w:rsidRPr="00516C1F" w:rsidRDefault="00516C1F" w:rsidP="003102C9">
      <w:pPr>
        <w:numPr>
          <w:ilvl w:val="0"/>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Market assessment</w:t>
      </w:r>
      <w:r w:rsidRPr="00516C1F">
        <w:rPr>
          <w:rFonts w:ascii="Calibri" w:eastAsia="Calibri" w:hAnsi="Calibri" w:cs="Times New Roman"/>
          <w:sz w:val="22"/>
          <w:szCs w:val="22"/>
          <w:lang w:eastAsia="en-US"/>
        </w:rPr>
        <w:t xml:space="preserve"> </w:t>
      </w:r>
    </w:p>
    <w:p w14:paraId="15F40416"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Signs of market interest</w:t>
      </w:r>
    </w:p>
    <w:p w14:paraId="4D4D8AEC"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Relevant essential questions have been incorporated into the market analysis </w:t>
      </w:r>
    </w:p>
    <w:p w14:paraId="32D74BCA"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Appropriateness of the consultant and statement of work</w:t>
      </w:r>
    </w:p>
    <w:p w14:paraId="088345E0" w14:textId="77777777" w:rsidR="00516C1F" w:rsidRPr="00516C1F" w:rsidRDefault="00516C1F" w:rsidP="003102C9">
      <w:pPr>
        <w:numPr>
          <w:ilvl w:val="1"/>
          <w:numId w:val="43"/>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Suitability of the proposed primary research</w:t>
      </w:r>
    </w:p>
    <w:p w14:paraId="2F1C4C69"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Resources:</w:t>
      </w:r>
    </w:p>
    <w:p w14:paraId="6BAC2E29" w14:textId="77777777" w:rsidR="00516C1F" w:rsidRPr="00516C1F" w:rsidRDefault="00A11A9D" w:rsidP="003102C9">
      <w:pPr>
        <w:numPr>
          <w:ilvl w:val="0"/>
          <w:numId w:val="42"/>
        </w:numPr>
        <w:spacing w:after="160" w:line="259" w:lineRule="auto"/>
        <w:contextualSpacing/>
        <w:rPr>
          <w:rFonts w:ascii="Calibri" w:eastAsia="Calibri" w:hAnsi="Calibri" w:cs="Times New Roman"/>
          <w:sz w:val="22"/>
          <w:szCs w:val="22"/>
          <w:lang w:eastAsia="en-US"/>
        </w:rPr>
      </w:pPr>
      <w:hyperlink r:id="rId568" w:history="1">
        <w:r w:rsidR="00516C1F" w:rsidRPr="00516C1F">
          <w:rPr>
            <w:rFonts w:ascii="Calibri" w:eastAsia="Calibri" w:hAnsi="Calibri" w:cs="Times New Roman"/>
            <w:color w:val="0563C1"/>
            <w:sz w:val="22"/>
            <w:szCs w:val="22"/>
            <w:u w:val="single"/>
            <w:lang w:eastAsia="en-US"/>
          </w:rPr>
          <w:t>I2I grants main page</w:t>
        </w:r>
      </w:hyperlink>
    </w:p>
    <w:p w14:paraId="4773C8D0" w14:textId="77777777" w:rsidR="00516C1F" w:rsidRPr="00516C1F" w:rsidRDefault="00A11A9D" w:rsidP="003102C9">
      <w:pPr>
        <w:numPr>
          <w:ilvl w:val="0"/>
          <w:numId w:val="42"/>
        </w:numPr>
        <w:spacing w:after="160" w:line="259" w:lineRule="auto"/>
        <w:contextualSpacing/>
        <w:rPr>
          <w:rFonts w:ascii="Calibri" w:eastAsia="Calibri" w:hAnsi="Calibri" w:cs="Times New Roman"/>
          <w:sz w:val="22"/>
          <w:szCs w:val="22"/>
          <w:lang w:eastAsia="en-US"/>
        </w:rPr>
      </w:pPr>
      <w:hyperlink r:id="rId569" w:history="1">
        <w:r w:rsidR="00516C1F" w:rsidRPr="00516C1F">
          <w:rPr>
            <w:rFonts w:ascii="Calibri" w:eastAsia="Calibri" w:hAnsi="Calibri" w:cs="Times New Roman"/>
            <w:color w:val="0563C1"/>
            <w:sz w:val="22"/>
            <w:szCs w:val="22"/>
            <w:u w:val="single"/>
            <w:lang w:eastAsia="en-US"/>
          </w:rPr>
          <w:t>Instructions for completing Form 101</w:t>
        </w:r>
      </w:hyperlink>
    </w:p>
    <w:p w14:paraId="3FEBBF62" w14:textId="77777777" w:rsidR="00516C1F" w:rsidRPr="00516C1F" w:rsidRDefault="00A11A9D" w:rsidP="003102C9">
      <w:pPr>
        <w:numPr>
          <w:ilvl w:val="0"/>
          <w:numId w:val="42"/>
        </w:numPr>
        <w:spacing w:after="160" w:line="259" w:lineRule="auto"/>
        <w:contextualSpacing/>
        <w:rPr>
          <w:rFonts w:ascii="Calibri" w:eastAsia="Calibri" w:hAnsi="Calibri" w:cs="Times New Roman"/>
          <w:sz w:val="22"/>
          <w:szCs w:val="22"/>
          <w:lang w:eastAsia="en-US"/>
        </w:rPr>
      </w:pPr>
      <w:hyperlink r:id="rId570" w:history="1">
        <w:r w:rsidR="00516C1F" w:rsidRPr="00516C1F">
          <w:rPr>
            <w:rFonts w:ascii="Calibri" w:eastAsia="Calibri" w:hAnsi="Calibri" w:cs="Times New Roman"/>
            <w:color w:val="0563C1"/>
            <w:sz w:val="22"/>
            <w:szCs w:val="22"/>
            <w:u w:val="single"/>
            <w:lang w:eastAsia="en-US"/>
          </w:rPr>
          <w:t>Instructions for completing Form 100</w:t>
        </w:r>
      </w:hyperlink>
    </w:p>
    <w:p w14:paraId="5219FB0D" w14:textId="77777777" w:rsidR="00516C1F" w:rsidRPr="00516C1F" w:rsidRDefault="00516C1F" w:rsidP="00516C1F">
      <w:pPr>
        <w:spacing w:after="160" w:line="259" w:lineRule="auto"/>
        <w:rPr>
          <w:rFonts w:ascii="Calibri" w:eastAsia="Calibri" w:hAnsi="Calibri" w:cs="Times New Roman"/>
          <w:sz w:val="22"/>
          <w:szCs w:val="22"/>
          <w:lang w:eastAsia="en-US"/>
        </w:rPr>
      </w:pPr>
    </w:p>
    <w:p w14:paraId="4AD16877" w14:textId="49C10381" w:rsidR="00516C1F" w:rsidRDefault="00516C1F">
      <w:pPr>
        <w:rPr>
          <w:rFonts w:ascii="Calibri Light" w:eastAsiaTheme="majorEastAsia" w:hAnsi="Calibri Light" w:cs="Calibri Light"/>
          <w:color w:val="365F91" w:themeColor="accent1" w:themeShade="BF"/>
          <w:sz w:val="28"/>
          <w:szCs w:val="28"/>
          <w:lang w:val="en-CA"/>
        </w:rPr>
      </w:pPr>
    </w:p>
    <w:p w14:paraId="2235ACFC" w14:textId="77777777" w:rsidR="00516C1F" w:rsidRDefault="00516C1F">
      <w:pPr>
        <w:rPr>
          <w:rFonts w:ascii="Calibri Light" w:eastAsiaTheme="majorEastAsia" w:hAnsi="Calibri Light" w:cs="Calibri Light"/>
          <w:color w:val="365F91" w:themeColor="accent1" w:themeShade="BF"/>
          <w:sz w:val="28"/>
          <w:szCs w:val="28"/>
          <w:lang w:val="en-CA"/>
        </w:rPr>
      </w:pPr>
      <w:r>
        <w:rPr>
          <w:rFonts w:ascii="Calibri Light" w:hAnsi="Calibri Light" w:cs="Calibri Light"/>
          <w:lang w:val="en-CA"/>
        </w:rPr>
        <w:br w:type="page"/>
      </w:r>
    </w:p>
    <w:p w14:paraId="289C64B4" w14:textId="1D38AC46" w:rsidR="00FA77C4" w:rsidRPr="00A05F71" w:rsidRDefault="00FA77C4" w:rsidP="00FA77C4">
      <w:pPr>
        <w:pStyle w:val="Heading2"/>
        <w:spacing w:before="0"/>
        <w:rPr>
          <w:rFonts w:ascii="Calibri Light" w:hAnsi="Calibri Light" w:cs="Calibri Light"/>
          <w:lang w:val="en-CA"/>
        </w:rPr>
      </w:pPr>
      <w:r w:rsidRPr="00A05F71">
        <w:rPr>
          <w:rFonts w:ascii="Calibri Light" w:hAnsi="Calibri Light" w:cs="Calibri Light"/>
          <w:lang w:val="en-CA"/>
        </w:rPr>
        <w:lastRenderedPageBreak/>
        <w:t>Honda Canada Foundation – Grants</w:t>
      </w:r>
    </w:p>
    <w:p w14:paraId="12D01ADF" w14:textId="77777777" w:rsidR="00FA77C4" w:rsidRPr="00A05F71" w:rsidRDefault="00FA77C4" w:rsidP="00FA77C4">
      <w:pPr>
        <w:spacing w:after="0" w:line="240" w:lineRule="auto"/>
        <w:rPr>
          <w:rFonts w:ascii="Calibri Light" w:hAnsi="Calibri Light" w:cs="Calibri Light"/>
          <w:sz w:val="22"/>
          <w:szCs w:val="22"/>
          <w:lang w:val="en-CA"/>
        </w:rPr>
      </w:pPr>
    </w:p>
    <w:p w14:paraId="54A38971" w14:textId="77777777" w:rsidR="00FA77C4" w:rsidRPr="00A05F71" w:rsidRDefault="00FA77C4" w:rsidP="00FA77C4">
      <w:pPr>
        <w:spacing w:after="0" w:line="240" w:lineRule="auto"/>
        <w:jc w:val="center"/>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Internal ORS Deadline:</w:t>
      </w:r>
      <w:r w:rsidRPr="00A05F71">
        <w:rPr>
          <w:rFonts w:ascii="Calibri Light" w:eastAsia="Calibri" w:hAnsi="Calibri Light" w:cs="Calibri Light"/>
          <w:color w:val="000000"/>
          <w:sz w:val="22"/>
          <w:szCs w:val="22"/>
          <w:lang w:val="en-CA"/>
        </w:rPr>
        <w:t xml:space="preserve"> a minimum of 5 days prior to submission</w:t>
      </w:r>
      <w:r w:rsidRPr="00A05F71">
        <w:rPr>
          <w:rFonts w:ascii="Calibri Light" w:eastAsia="Calibri" w:hAnsi="Calibri Light" w:cs="Calibri Light"/>
          <w:i/>
          <w:color w:val="FF0000"/>
          <w:sz w:val="22"/>
          <w:szCs w:val="22"/>
          <w:lang w:val="en-CA"/>
        </w:rPr>
        <w:t>*</w:t>
      </w:r>
      <w:r w:rsidRPr="00A05F71">
        <w:rPr>
          <w:rFonts w:ascii="Calibri Light" w:eastAsia="Calibri" w:hAnsi="Calibri Light" w:cs="Calibri Light"/>
          <w:color w:val="000000"/>
          <w:sz w:val="22"/>
          <w:szCs w:val="22"/>
          <w:lang w:val="en-CA"/>
        </w:rPr>
        <w:br/>
      </w:r>
      <w:r w:rsidRPr="00A05F71">
        <w:rPr>
          <w:rFonts w:ascii="Calibri Light" w:eastAsia="Calibri" w:hAnsi="Calibri Light" w:cs="Calibri Light"/>
          <w:b/>
          <w:color w:val="000000"/>
          <w:sz w:val="22"/>
          <w:szCs w:val="22"/>
          <w:lang w:val="en-CA"/>
        </w:rPr>
        <w:t>External Sponsor Deadline</w:t>
      </w:r>
      <w:r w:rsidRPr="00A05F71">
        <w:rPr>
          <w:rFonts w:ascii="Calibri Light" w:eastAsia="Calibri" w:hAnsi="Calibri Light" w:cs="Calibri Light"/>
          <w:color w:val="000000"/>
          <w:sz w:val="22"/>
          <w:szCs w:val="22"/>
          <w:lang w:val="en-CA"/>
        </w:rPr>
        <w:t>: Continuous Intake</w:t>
      </w:r>
    </w:p>
    <w:p w14:paraId="20DCA93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C55664C"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i/>
          <w:sz w:val="22"/>
          <w:szCs w:val="22"/>
          <w:highlight w:val="yellow"/>
          <w:lang w:val="en-CA"/>
        </w:rPr>
        <w:t xml:space="preserve">*A hard copy of the complete application package and a </w:t>
      </w:r>
      <w:hyperlink r:id="rId571">
        <w:r w:rsidRPr="00A05F71">
          <w:rPr>
            <w:rFonts w:ascii="Calibri Light" w:eastAsia="Calibri" w:hAnsi="Calibri Light" w:cs="Calibri Light"/>
            <w:i/>
            <w:sz w:val="22"/>
            <w:szCs w:val="22"/>
            <w:highlight w:val="yellow"/>
            <w:u w:val="single"/>
            <w:lang w:val="en-CA"/>
          </w:rPr>
          <w:t>Research Grant/Contract Authorization (RGA) Form</w:t>
        </w:r>
      </w:hyperlink>
      <w:r w:rsidRPr="00A05F71">
        <w:rPr>
          <w:rFonts w:ascii="Calibri Light" w:eastAsia="Calibri" w:hAnsi="Calibri Light" w:cs="Calibri Light"/>
          <w:i/>
          <w:sz w:val="22"/>
          <w:szCs w:val="22"/>
          <w:highlight w:val="yellow"/>
          <w:lang w:val="en-CA"/>
        </w:rPr>
        <w:t xml:space="preserve"> with all required signatures </w:t>
      </w:r>
      <w:r w:rsidRPr="00A05F71">
        <w:rPr>
          <w:rFonts w:ascii="Calibri Light" w:eastAsia="Calibri" w:hAnsi="Calibri Light" w:cs="Calibri Light"/>
          <w:b/>
          <w:i/>
          <w:sz w:val="22"/>
          <w:szCs w:val="22"/>
          <w:highlight w:val="yellow"/>
          <w:lang w:val="en-CA"/>
        </w:rPr>
        <w:t xml:space="preserve">must </w:t>
      </w:r>
      <w:r w:rsidRPr="00A05F71">
        <w:rPr>
          <w:rFonts w:ascii="Calibri Light" w:eastAsia="Calibri" w:hAnsi="Calibri Light" w:cs="Calibri Light"/>
          <w:i/>
          <w:sz w:val="22"/>
          <w:szCs w:val="22"/>
          <w:highlight w:val="yellow"/>
          <w:lang w:val="en-CA"/>
        </w:rPr>
        <w:t>be submitted to the ORS contact by the internal deadline.</w:t>
      </w:r>
    </w:p>
    <w:p w14:paraId="034242FC"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20107B11"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Description:</w:t>
      </w:r>
      <w:r w:rsidRPr="00A05F71">
        <w:rPr>
          <w:rFonts w:ascii="Calibri Light" w:eastAsia="Calibri" w:hAnsi="Calibri Light" w:cs="Calibri Light"/>
          <w:color w:val="000000"/>
          <w:sz w:val="22"/>
          <w:szCs w:val="22"/>
          <w:lang w:val="en-CA"/>
        </w:rPr>
        <w:t xml:space="preserve">  The Honda Canada Foundation's mission is to enhance the social well-being of Canadian communities through responsible investment in organizations that share our vision and values and focus on youth in our communities.</w:t>
      </w:r>
    </w:p>
    <w:p w14:paraId="334DF386"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50843CF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The Foundation is proud to be involved with charitable purposes that reflect the basic tenets, beliefs and philosophies of the Honda companies. These charities are:</w:t>
      </w:r>
    </w:p>
    <w:p w14:paraId="7C22942E"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Imaginative / creative</w:t>
      </w:r>
    </w:p>
    <w:p w14:paraId="559BB679"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Youthful</w:t>
      </w:r>
    </w:p>
    <w:p w14:paraId="51B43345"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Forward thinking</w:t>
      </w:r>
    </w:p>
    <w:p w14:paraId="091FCCD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w:t>
      </w:r>
    </w:p>
    <w:p w14:paraId="24010CE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Humanistic</w:t>
      </w:r>
    </w:p>
    <w:p w14:paraId="5757A186"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Innovative</w:t>
      </w:r>
    </w:p>
    <w:p w14:paraId="57DC7BB4"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082830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At the heart of its charitable focus, the Honda Canada Foundation values: education, environment, and engineering. The Foundation uses these three areas as guiding principles in its charitable focus on the belief that a healthy understanding of each area will help both individuals and </w:t>
      </w:r>
      <w:proofErr w:type="gramStart"/>
      <w:r w:rsidRPr="00A05F71">
        <w:rPr>
          <w:rFonts w:ascii="Calibri Light" w:eastAsia="Calibri" w:hAnsi="Calibri Light" w:cs="Calibri Light"/>
          <w:color w:val="000000"/>
          <w:sz w:val="22"/>
          <w:szCs w:val="22"/>
          <w:lang w:val="en-CA"/>
        </w:rPr>
        <w:t>communities</w:t>
      </w:r>
      <w:proofErr w:type="gramEnd"/>
      <w:r w:rsidRPr="00A05F71">
        <w:rPr>
          <w:rFonts w:ascii="Calibri Light" w:eastAsia="Calibri" w:hAnsi="Calibri Light" w:cs="Calibri Light"/>
          <w:color w:val="000000"/>
          <w:sz w:val="22"/>
          <w:szCs w:val="22"/>
          <w:lang w:val="en-CA"/>
        </w:rPr>
        <w:t xml:space="preserve"> flourish.</w:t>
      </w:r>
    </w:p>
    <w:p w14:paraId="69EA81A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  Takes many forms. Ideas that teach and then drive the desire for more knowledge are valuable.</w:t>
      </w:r>
    </w:p>
    <w:p w14:paraId="647DE8F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Environment:   Includes both the natural environment and the human environment. We attach great importance to having a positive influence on our country and community from an environmental perspective. </w:t>
      </w:r>
    </w:p>
    <w:p w14:paraId="4D6050FB"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Engineering:   Focuses on helping communities thrive in the future. We embrace the sciences and research as areas that help us understand our world and ourselves.</w:t>
      </w:r>
    </w:p>
    <w:p w14:paraId="030F9EEE" w14:textId="77777777" w:rsidR="00FA77C4" w:rsidRPr="00A05F71" w:rsidRDefault="00FA77C4" w:rsidP="00FA77C4">
      <w:pPr>
        <w:spacing w:after="0" w:line="240" w:lineRule="auto"/>
        <w:ind w:left="720"/>
        <w:rPr>
          <w:rFonts w:ascii="Calibri Light" w:eastAsia="Calibri" w:hAnsi="Calibri Light" w:cs="Calibri Light"/>
          <w:color w:val="000000"/>
          <w:sz w:val="22"/>
          <w:szCs w:val="22"/>
          <w:lang w:val="en-CA"/>
        </w:rPr>
      </w:pPr>
    </w:p>
    <w:p w14:paraId="0950B99A"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Eligibility: </w:t>
      </w:r>
      <w:r w:rsidRPr="00A05F71">
        <w:rPr>
          <w:rFonts w:ascii="Calibri Light" w:eastAsia="Calibri" w:hAnsi="Calibri Light" w:cs="Calibri Light"/>
          <w:color w:val="000000"/>
          <w:sz w:val="22"/>
          <w:szCs w:val="22"/>
          <w:lang w:val="en-CA"/>
        </w:rPr>
        <w:t>The Honda Canada Foundation will make grants to charitable groups with CRA status such as:</w:t>
      </w:r>
    </w:p>
    <w:p w14:paraId="78ECF1B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Educational institutions (primary, secondary, college, university)</w:t>
      </w:r>
    </w:p>
    <w:p w14:paraId="3501966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Charitable non-profit organizations</w:t>
      </w:r>
    </w:p>
    <w:p w14:paraId="18F36FBE"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 and educational charitable non-profit groups</w:t>
      </w:r>
    </w:p>
    <w:p w14:paraId="4E1297B3"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Education-research organizations</w:t>
      </w:r>
    </w:p>
    <w:p w14:paraId="3A529966"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Other, tax exempt, national institutions in the fields of education, environment, and engineering </w:t>
      </w:r>
    </w:p>
    <w:p w14:paraId="0DD3C31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0FEEEA99"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Value:  </w:t>
      </w:r>
      <w:r w:rsidRPr="00A05F71">
        <w:rPr>
          <w:rFonts w:ascii="Calibri Light" w:eastAsia="Calibri" w:hAnsi="Calibri Light" w:cs="Calibri Light"/>
          <w:color w:val="000000"/>
          <w:sz w:val="22"/>
          <w:szCs w:val="22"/>
          <w:lang w:val="en-CA"/>
        </w:rPr>
        <w:t>Not specified</w:t>
      </w:r>
    </w:p>
    <w:p w14:paraId="5BAAA262"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3C246949" w14:textId="3AD3C8D1"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MS Mincho" w:hAnsi="Calibri Light" w:cs="Calibri Light"/>
          <w:b/>
          <w:sz w:val="22"/>
          <w:szCs w:val="22"/>
          <w:lang w:val="en-CA"/>
        </w:rPr>
        <w:t xml:space="preserve">Details:  </w:t>
      </w:r>
      <w:hyperlink r:id="rId572" w:history="1">
        <w:r w:rsidRPr="00A05F71">
          <w:rPr>
            <w:rFonts w:ascii="Calibri Light" w:eastAsia="MS Mincho" w:hAnsi="Calibri Light" w:cs="Calibri Light"/>
            <w:color w:val="0000FF"/>
            <w:sz w:val="22"/>
            <w:szCs w:val="22"/>
            <w:u w:val="single"/>
            <w:lang w:val="en-CA"/>
          </w:rPr>
          <w:t xml:space="preserve">Application </w:t>
        </w:r>
        <w:r w:rsidR="00BF4526" w:rsidRPr="00A05F71">
          <w:rPr>
            <w:rFonts w:ascii="Calibri Light" w:eastAsia="MS Mincho" w:hAnsi="Calibri Light" w:cs="Calibri Light"/>
            <w:color w:val="0000FF"/>
            <w:sz w:val="22"/>
            <w:szCs w:val="22"/>
            <w:u w:val="single"/>
            <w:lang w:val="en-CA"/>
          </w:rPr>
          <w:t>Process</w:t>
        </w:r>
      </w:hyperlink>
      <w:r w:rsidRPr="00A05F71">
        <w:rPr>
          <w:rFonts w:ascii="Calibri Light" w:eastAsia="MS Mincho" w:hAnsi="Calibri Light" w:cs="Calibri Light"/>
          <w:sz w:val="22"/>
          <w:szCs w:val="22"/>
          <w:lang w:val="en-CA"/>
        </w:rPr>
        <w:t xml:space="preserve"> ; </w:t>
      </w:r>
      <w:hyperlink r:id="rId573" w:history="1">
        <w:r w:rsidRPr="00A05F71">
          <w:rPr>
            <w:rFonts w:ascii="Calibri Light" w:eastAsia="MS Mincho" w:hAnsi="Calibri Light" w:cs="Calibri Light"/>
            <w:color w:val="0000FF"/>
            <w:sz w:val="22"/>
            <w:szCs w:val="22"/>
            <w:u w:val="single"/>
            <w:lang w:val="en-CA"/>
          </w:rPr>
          <w:t>Application Instructions</w:t>
        </w:r>
      </w:hyperlink>
      <w:bookmarkStart w:id="125" w:name="_IC-IMPACTS_Centres_of"/>
      <w:bookmarkStart w:id="126" w:name="_Mitacs,_Accelerate"/>
      <w:bookmarkStart w:id="127" w:name="h.4f1mdlm" w:colFirst="0" w:colLast="0"/>
      <w:bookmarkEnd w:id="125"/>
      <w:bookmarkEnd w:id="126"/>
      <w:bookmarkEnd w:id="127"/>
    </w:p>
    <w:p w14:paraId="5BE7EDA2" w14:textId="60C7F840" w:rsidR="00FA77C4" w:rsidRPr="00A05F71" w:rsidRDefault="00FA77C4" w:rsidP="00332327">
      <w:pPr>
        <w:pStyle w:val="Normal1"/>
        <w:spacing w:after="0" w:line="240" w:lineRule="auto"/>
        <w:ind w:right="43"/>
        <w:rPr>
          <w:rFonts w:ascii="Calibri Light" w:hAnsi="Calibri Light" w:cs="Calibri Light"/>
          <w:szCs w:val="22"/>
          <w:lang w:val="en-CA"/>
        </w:rPr>
      </w:pPr>
    </w:p>
    <w:sectPr w:rsidR="00FA77C4" w:rsidRPr="00A05F71" w:rsidSect="00C721FE">
      <w:pgSz w:w="12240" w:h="15840"/>
      <w:pgMar w:top="720" w:right="90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4E178" w14:textId="77777777" w:rsidR="00AE48EE" w:rsidRDefault="00AE48EE">
      <w:r>
        <w:separator/>
      </w:r>
    </w:p>
    <w:p w14:paraId="75797861" w14:textId="77777777" w:rsidR="00A11A9D" w:rsidRDefault="00A11A9D"/>
  </w:endnote>
  <w:endnote w:type="continuationSeparator" w:id="0">
    <w:p w14:paraId="3E5B6011" w14:textId="77777777" w:rsidR="00AE48EE" w:rsidRDefault="00AE48EE">
      <w:r>
        <w:continuationSeparator/>
      </w:r>
    </w:p>
    <w:p w14:paraId="7E5F1C4D" w14:textId="77777777" w:rsidR="00A11A9D" w:rsidRDefault="00A11A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E1EAD" w14:textId="77777777" w:rsidR="00AE48EE" w:rsidRDefault="00AE48EE">
      <w:r>
        <w:separator/>
      </w:r>
    </w:p>
    <w:p w14:paraId="526453A5" w14:textId="77777777" w:rsidR="00A11A9D" w:rsidRDefault="00A11A9D"/>
  </w:footnote>
  <w:footnote w:type="continuationSeparator" w:id="0">
    <w:p w14:paraId="343F681F" w14:textId="77777777" w:rsidR="00AE48EE" w:rsidRDefault="00AE48EE">
      <w:r>
        <w:continuationSeparator/>
      </w:r>
    </w:p>
    <w:p w14:paraId="6DABB7AA" w14:textId="77777777" w:rsidR="00A11A9D" w:rsidRDefault="00A11A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A7E21"/>
    <w:multiLevelType w:val="hybridMultilevel"/>
    <w:tmpl w:val="66AAFA4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497C5B"/>
    <w:multiLevelType w:val="hybridMultilevel"/>
    <w:tmpl w:val="08EC9E12"/>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D3671"/>
    <w:multiLevelType w:val="multilevel"/>
    <w:tmpl w:val="736A2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7D0002"/>
    <w:multiLevelType w:val="hybridMultilevel"/>
    <w:tmpl w:val="CFAA4B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3823034"/>
    <w:multiLevelType w:val="hybridMultilevel"/>
    <w:tmpl w:val="C2363BEE"/>
    <w:lvl w:ilvl="0" w:tplc="04090001">
      <w:start w:val="1"/>
      <w:numFmt w:val="bullet"/>
      <w:lvlText w:val=""/>
      <w:lvlJc w:val="left"/>
      <w:pPr>
        <w:ind w:left="2208" w:hanging="360"/>
      </w:pPr>
      <w:rPr>
        <w:rFonts w:ascii="Symbol" w:hAnsi="Symbol" w:hint="default"/>
      </w:rPr>
    </w:lvl>
    <w:lvl w:ilvl="1" w:tplc="04090003">
      <w:start w:val="1"/>
      <w:numFmt w:val="bullet"/>
      <w:lvlText w:val="o"/>
      <w:lvlJc w:val="left"/>
      <w:pPr>
        <w:ind w:left="2928" w:hanging="360"/>
      </w:pPr>
      <w:rPr>
        <w:rFonts w:ascii="Courier New" w:hAnsi="Courier New" w:cs="Courier New" w:hint="default"/>
      </w:rPr>
    </w:lvl>
    <w:lvl w:ilvl="2" w:tplc="04090005">
      <w:start w:val="1"/>
      <w:numFmt w:val="bullet"/>
      <w:lvlText w:val=""/>
      <w:lvlJc w:val="left"/>
      <w:pPr>
        <w:ind w:left="3648" w:hanging="360"/>
      </w:pPr>
      <w:rPr>
        <w:rFonts w:ascii="Wingdings" w:hAnsi="Wingdings" w:hint="default"/>
      </w:rPr>
    </w:lvl>
    <w:lvl w:ilvl="3" w:tplc="04090001">
      <w:start w:val="1"/>
      <w:numFmt w:val="bullet"/>
      <w:lvlText w:val=""/>
      <w:lvlJc w:val="left"/>
      <w:pPr>
        <w:ind w:left="4368" w:hanging="360"/>
      </w:pPr>
      <w:rPr>
        <w:rFonts w:ascii="Symbol" w:hAnsi="Symbol" w:hint="default"/>
      </w:rPr>
    </w:lvl>
    <w:lvl w:ilvl="4" w:tplc="04090003">
      <w:start w:val="1"/>
      <w:numFmt w:val="bullet"/>
      <w:lvlText w:val="o"/>
      <w:lvlJc w:val="left"/>
      <w:pPr>
        <w:ind w:left="5088" w:hanging="360"/>
      </w:pPr>
      <w:rPr>
        <w:rFonts w:ascii="Courier New" w:hAnsi="Courier New" w:cs="Courier New" w:hint="default"/>
      </w:rPr>
    </w:lvl>
    <w:lvl w:ilvl="5" w:tplc="04090005">
      <w:start w:val="1"/>
      <w:numFmt w:val="bullet"/>
      <w:lvlText w:val=""/>
      <w:lvlJc w:val="left"/>
      <w:pPr>
        <w:ind w:left="5808" w:hanging="360"/>
      </w:pPr>
      <w:rPr>
        <w:rFonts w:ascii="Wingdings" w:hAnsi="Wingdings" w:hint="default"/>
      </w:rPr>
    </w:lvl>
    <w:lvl w:ilvl="6" w:tplc="04090001">
      <w:start w:val="1"/>
      <w:numFmt w:val="bullet"/>
      <w:lvlText w:val=""/>
      <w:lvlJc w:val="left"/>
      <w:pPr>
        <w:ind w:left="6528" w:hanging="360"/>
      </w:pPr>
      <w:rPr>
        <w:rFonts w:ascii="Symbol" w:hAnsi="Symbol" w:hint="default"/>
      </w:rPr>
    </w:lvl>
    <w:lvl w:ilvl="7" w:tplc="04090003">
      <w:start w:val="1"/>
      <w:numFmt w:val="bullet"/>
      <w:lvlText w:val="o"/>
      <w:lvlJc w:val="left"/>
      <w:pPr>
        <w:ind w:left="7248" w:hanging="360"/>
      </w:pPr>
      <w:rPr>
        <w:rFonts w:ascii="Courier New" w:hAnsi="Courier New" w:cs="Courier New" w:hint="default"/>
      </w:rPr>
    </w:lvl>
    <w:lvl w:ilvl="8" w:tplc="04090005">
      <w:start w:val="1"/>
      <w:numFmt w:val="bullet"/>
      <w:lvlText w:val=""/>
      <w:lvlJc w:val="left"/>
      <w:pPr>
        <w:ind w:left="7968" w:hanging="360"/>
      </w:pPr>
      <w:rPr>
        <w:rFonts w:ascii="Wingdings" w:hAnsi="Wingdings" w:hint="default"/>
      </w:rPr>
    </w:lvl>
  </w:abstractNum>
  <w:abstractNum w:abstractNumId="5" w15:restartNumberingAfterBreak="0">
    <w:nsid w:val="03A33B2E"/>
    <w:multiLevelType w:val="hybridMultilevel"/>
    <w:tmpl w:val="19843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3FE4CD9"/>
    <w:multiLevelType w:val="hybridMultilevel"/>
    <w:tmpl w:val="B67099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5554316"/>
    <w:multiLevelType w:val="multilevel"/>
    <w:tmpl w:val="CDBE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6B77E7"/>
    <w:multiLevelType w:val="multilevel"/>
    <w:tmpl w:val="353819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E2588D"/>
    <w:multiLevelType w:val="hybridMultilevel"/>
    <w:tmpl w:val="BEB4716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180447"/>
    <w:multiLevelType w:val="multilevel"/>
    <w:tmpl w:val="9078BAF8"/>
    <w:lvl w:ilvl="0">
      <w:start w:val="1"/>
      <w:numFmt w:val="decimal"/>
      <w:lvlText w:val="%1."/>
      <w:lvlJc w:val="left"/>
      <w:pPr>
        <w:tabs>
          <w:tab w:val="num" w:pos="720"/>
        </w:tabs>
        <w:ind w:left="720" w:hanging="360"/>
      </w:pPr>
      <w:rPr>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F80C04"/>
    <w:multiLevelType w:val="multilevel"/>
    <w:tmpl w:val="36D0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0B538D"/>
    <w:multiLevelType w:val="multilevel"/>
    <w:tmpl w:val="26444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DA4173"/>
    <w:multiLevelType w:val="hybridMultilevel"/>
    <w:tmpl w:val="61102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C1B0AB1"/>
    <w:multiLevelType w:val="hybridMultilevel"/>
    <w:tmpl w:val="C3D2E4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0D8027AF"/>
    <w:multiLevelType w:val="hybridMultilevel"/>
    <w:tmpl w:val="48681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DB63935"/>
    <w:multiLevelType w:val="multilevel"/>
    <w:tmpl w:val="DBF03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CE2DB8"/>
    <w:multiLevelType w:val="multilevel"/>
    <w:tmpl w:val="63A88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D84389"/>
    <w:multiLevelType w:val="hybridMultilevel"/>
    <w:tmpl w:val="660AE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22F3EE0"/>
    <w:multiLevelType w:val="hybridMultilevel"/>
    <w:tmpl w:val="6EC883D4"/>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43356B"/>
    <w:multiLevelType w:val="hybridMultilevel"/>
    <w:tmpl w:val="27D205A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9F32D8"/>
    <w:multiLevelType w:val="multilevel"/>
    <w:tmpl w:val="2A708B86"/>
    <w:lvl w:ilvl="0">
      <w:start w:val="1"/>
      <w:numFmt w:val="bullet"/>
      <w:lvlText w:val=""/>
      <w:lvlJc w:val="left"/>
      <w:pPr>
        <w:tabs>
          <w:tab w:val="num" w:pos="720"/>
        </w:tabs>
        <w:ind w:left="720" w:hanging="360"/>
      </w:pPr>
      <w:rPr>
        <w:rFonts w:ascii="Symbol" w:hAnsi="Symbol" w:hint="default"/>
        <w:color w:val="00000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B61614"/>
    <w:multiLevelType w:val="hybridMultilevel"/>
    <w:tmpl w:val="E86AAE98"/>
    <w:lvl w:ilvl="0" w:tplc="85B2683A">
      <w:start w:val="3"/>
      <w:numFmt w:val="bullet"/>
      <w:lvlText w:val="-"/>
      <w:lvlJc w:val="left"/>
      <w:pPr>
        <w:ind w:left="720" w:hanging="360"/>
      </w:pPr>
      <w:rPr>
        <w:rFonts w:ascii="Calibri Light" w:eastAsia="Aptos"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6420BD4"/>
    <w:multiLevelType w:val="multilevel"/>
    <w:tmpl w:val="0D667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527502"/>
    <w:multiLevelType w:val="hybridMultilevel"/>
    <w:tmpl w:val="63C0506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166C54D1"/>
    <w:multiLevelType w:val="multilevel"/>
    <w:tmpl w:val="373C5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6C74F0"/>
    <w:multiLevelType w:val="hybridMultilevel"/>
    <w:tmpl w:val="E6F86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6CE1547"/>
    <w:multiLevelType w:val="hybridMultilevel"/>
    <w:tmpl w:val="18782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5A7D18"/>
    <w:multiLevelType w:val="hybridMultilevel"/>
    <w:tmpl w:val="B2B2C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8453265"/>
    <w:multiLevelType w:val="multilevel"/>
    <w:tmpl w:val="1B32A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1A2944"/>
    <w:multiLevelType w:val="hybridMultilevel"/>
    <w:tmpl w:val="9E409B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1B0E2BEE"/>
    <w:multiLevelType w:val="multilevel"/>
    <w:tmpl w:val="015E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5A2BDB"/>
    <w:multiLevelType w:val="hybridMultilevel"/>
    <w:tmpl w:val="73BEA9F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251972"/>
    <w:multiLevelType w:val="multilevel"/>
    <w:tmpl w:val="9B105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4909C9"/>
    <w:multiLevelType w:val="hybridMultilevel"/>
    <w:tmpl w:val="1CE8414A"/>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1E4E51B8"/>
    <w:multiLevelType w:val="hybridMultilevel"/>
    <w:tmpl w:val="FF2E3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F291B4B"/>
    <w:multiLevelType w:val="hybridMultilevel"/>
    <w:tmpl w:val="C20E4918"/>
    <w:lvl w:ilvl="0" w:tplc="A0BE398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2F536CE"/>
    <w:multiLevelType w:val="hybridMultilevel"/>
    <w:tmpl w:val="1A4663AC"/>
    <w:lvl w:ilvl="0" w:tplc="3FF292F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3A34A5D"/>
    <w:multiLevelType w:val="hybridMultilevel"/>
    <w:tmpl w:val="0C2AF2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60963EE"/>
    <w:multiLevelType w:val="hybridMultilevel"/>
    <w:tmpl w:val="03B0D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272C0170"/>
    <w:multiLevelType w:val="hybridMultilevel"/>
    <w:tmpl w:val="8B7A5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8D7E4F"/>
    <w:multiLevelType w:val="hybridMultilevel"/>
    <w:tmpl w:val="DD22F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2E5477E8"/>
    <w:multiLevelType w:val="hybridMultilevel"/>
    <w:tmpl w:val="A54A76D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F767DF"/>
    <w:multiLevelType w:val="multilevel"/>
    <w:tmpl w:val="27FA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0277338"/>
    <w:multiLevelType w:val="hybridMultilevel"/>
    <w:tmpl w:val="2116D0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31815DDC"/>
    <w:multiLevelType w:val="hybridMultilevel"/>
    <w:tmpl w:val="79E26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33911055"/>
    <w:multiLevelType w:val="multilevel"/>
    <w:tmpl w:val="6C1E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4B3D31"/>
    <w:multiLevelType w:val="hybridMultilevel"/>
    <w:tmpl w:val="E4E61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76A1411"/>
    <w:multiLevelType w:val="multilevel"/>
    <w:tmpl w:val="28BCF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770718F"/>
    <w:multiLevelType w:val="hybridMultilevel"/>
    <w:tmpl w:val="E15895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7D11888"/>
    <w:multiLevelType w:val="hybridMultilevel"/>
    <w:tmpl w:val="9E501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3A2C656E"/>
    <w:multiLevelType w:val="multilevel"/>
    <w:tmpl w:val="DA300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BAF6B20"/>
    <w:multiLevelType w:val="hybridMultilevel"/>
    <w:tmpl w:val="30D852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3" w15:restartNumberingAfterBreak="0">
    <w:nsid w:val="3D192774"/>
    <w:multiLevelType w:val="multilevel"/>
    <w:tmpl w:val="2BEC53AC"/>
    <w:lvl w:ilvl="0">
      <w:start w:val="1"/>
      <w:numFmt w:val="decimal"/>
      <w:lvlText w:val="%1."/>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D8550FF"/>
    <w:multiLevelType w:val="multilevel"/>
    <w:tmpl w:val="02CEF3F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Aptos" w:hAnsi="Calibri" w:cs="Calibri" w:hint="default"/>
        <w:color w:val="auto"/>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DE67302"/>
    <w:multiLevelType w:val="hybridMultilevel"/>
    <w:tmpl w:val="6AE07E9E"/>
    <w:lvl w:ilvl="0" w:tplc="CBDA22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F724ABD"/>
    <w:multiLevelType w:val="hybridMultilevel"/>
    <w:tmpl w:val="DD86E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03C0AB2"/>
    <w:multiLevelType w:val="hybridMultilevel"/>
    <w:tmpl w:val="018C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08A2A29"/>
    <w:multiLevelType w:val="hybridMultilevel"/>
    <w:tmpl w:val="D9EEF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423247D3"/>
    <w:multiLevelType w:val="hybridMultilevel"/>
    <w:tmpl w:val="C1FEBC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44B361F"/>
    <w:multiLevelType w:val="hybridMultilevel"/>
    <w:tmpl w:val="E6724800"/>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856DCB"/>
    <w:multiLevelType w:val="hybridMultilevel"/>
    <w:tmpl w:val="87682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45737D40"/>
    <w:multiLevelType w:val="multilevel"/>
    <w:tmpl w:val="99B41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77344C4"/>
    <w:multiLevelType w:val="hybridMultilevel"/>
    <w:tmpl w:val="89889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4CDB256B"/>
    <w:multiLevelType w:val="multilevel"/>
    <w:tmpl w:val="549409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FE5432E"/>
    <w:multiLevelType w:val="hybridMultilevel"/>
    <w:tmpl w:val="4C7A7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1E45C54"/>
    <w:multiLevelType w:val="multilevel"/>
    <w:tmpl w:val="96D88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2793D99"/>
    <w:multiLevelType w:val="multilevel"/>
    <w:tmpl w:val="CA9E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35B1834"/>
    <w:multiLevelType w:val="hybridMultilevel"/>
    <w:tmpl w:val="C18A4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9" w15:restartNumberingAfterBreak="0">
    <w:nsid w:val="5508683E"/>
    <w:multiLevelType w:val="multilevel"/>
    <w:tmpl w:val="AEA69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7593FAA"/>
    <w:multiLevelType w:val="hybridMultilevel"/>
    <w:tmpl w:val="4C3A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B51096"/>
    <w:multiLevelType w:val="multilevel"/>
    <w:tmpl w:val="F3F0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B6D3A69"/>
    <w:multiLevelType w:val="multilevel"/>
    <w:tmpl w:val="16562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D0E2B79"/>
    <w:multiLevelType w:val="multilevel"/>
    <w:tmpl w:val="075CB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E564149"/>
    <w:multiLevelType w:val="hybridMultilevel"/>
    <w:tmpl w:val="F0766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FF30BD"/>
    <w:multiLevelType w:val="hybridMultilevel"/>
    <w:tmpl w:val="F5461F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1624E7"/>
    <w:multiLevelType w:val="hybridMultilevel"/>
    <w:tmpl w:val="2116D0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7" w15:restartNumberingAfterBreak="0">
    <w:nsid w:val="6143142D"/>
    <w:multiLevelType w:val="hybridMultilevel"/>
    <w:tmpl w:val="48F8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15E165B"/>
    <w:multiLevelType w:val="hybridMultilevel"/>
    <w:tmpl w:val="9C2A9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63E5178A"/>
    <w:multiLevelType w:val="hybridMultilevel"/>
    <w:tmpl w:val="76B8D2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0" w15:restartNumberingAfterBreak="0">
    <w:nsid w:val="643756FC"/>
    <w:multiLevelType w:val="multilevel"/>
    <w:tmpl w:val="AA7AB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58917B8"/>
    <w:multiLevelType w:val="multilevel"/>
    <w:tmpl w:val="66DC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6F04766"/>
    <w:multiLevelType w:val="hybridMultilevel"/>
    <w:tmpl w:val="0A665D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7126276"/>
    <w:multiLevelType w:val="hybridMultilevel"/>
    <w:tmpl w:val="310E4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2C3E8E"/>
    <w:multiLevelType w:val="hybridMultilevel"/>
    <w:tmpl w:val="38F8F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822337C"/>
    <w:multiLevelType w:val="hybridMultilevel"/>
    <w:tmpl w:val="6122A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686F3F72"/>
    <w:multiLevelType w:val="hybridMultilevel"/>
    <w:tmpl w:val="563CD3E2"/>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87" w15:restartNumberingAfterBreak="0">
    <w:nsid w:val="69094DA4"/>
    <w:multiLevelType w:val="multilevel"/>
    <w:tmpl w:val="9F365A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9FF2E1C"/>
    <w:multiLevelType w:val="hybridMultilevel"/>
    <w:tmpl w:val="0C6A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AAD2E2E"/>
    <w:multiLevelType w:val="hybridMultilevel"/>
    <w:tmpl w:val="1F347302"/>
    <w:lvl w:ilvl="0" w:tplc="80CA2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B1E39E3"/>
    <w:multiLevelType w:val="multilevel"/>
    <w:tmpl w:val="083C3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C17731F"/>
    <w:multiLevelType w:val="hybridMultilevel"/>
    <w:tmpl w:val="A482B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6FF26137"/>
    <w:multiLevelType w:val="hybridMultilevel"/>
    <w:tmpl w:val="85EC4AA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3" w15:restartNumberingAfterBreak="0">
    <w:nsid w:val="70234D89"/>
    <w:multiLevelType w:val="hybridMultilevel"/>
    <w:tmpl w:val="9DF41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1D54F6E"/>
    <w:multiLevelType w:val="hybridMultilevel"/>
    <w:tmpl w:val="99D2BDE4"/>
    <w:lvl w:ilvl="0" w:tplc="FFFFFFFF">
      <w:start w:val="1"/>
      <w:numFmt w:val="bullet"/>
      <w:lvlText w:val="•"/>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34745D3"/>
    <w:multiLevelType w:val="hybridMultilevel"/>
    <w:tmpl w:val="7F88E0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6" w15:restartNumberingAfterBreak="0">
    <w:nsid w:val="74605087"/>
    <w:multiLevelType w:val="hybridMultilevel"/>
    <w:tmpl w:val="35F8B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772C2C55"/>
    <w:multiLevelType w:val="hybridMultilevel"/>
    <w:tmpl w:val="CF84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772D4FA1"/>
    <w:multiLevelType w:val="hybridMultilevel"/>
    <w:tmpl w:val="3F40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80D5908"/>
    <w:multiLevelType w:val="multilevel"/>
    <w:tmpl w:val="A0464F9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00" w15:restartNumberingAfterBreak="0">
    <w:nsid w:val="7DF74961"/>
    <w:multiLevelType w:val="multilevel"/>
    <w:tmpl w:val="A918A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5832479">
    <w:abstractNumId w:val="24"/>
  </w:num>
  <w:num w:numId="2" w16cid:durableId="736830547">
    <w:abstractNumId w:val="92"/>
  </w:num>
  <w:num w:numId="3" w16cid:durableId="1111051493">
    <w:abstractNumId w:val="6"/>
  </w:num>
  <w:num w:numId="4" w16cid:durableId="849832982">
    <w:abstractNumId w:val="1"/>
  </w:num>
  <w:num w:numId="5" w16cid:durableId="898251918">
    <w:abstractNumId w:val="34"/>
  </w:num>
  <w:num w:numId="6" w16cid:durableId="8893425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2883100">
    <w:abstractNumId w:val="68"/>
  </w:num>
  <w:num w:numId="8" w16cid:durableId="1701973003">
    <w:abstractNumId w:val="41"/>
  </w:num>
  <w:num w:numId="9" w16cid:durableId="671906735">
    <w:abstractNumId w:val="13"/>
  </w:num>
  <w:num w:numId="10" w16cid:durableId="735202828">
    <w:abstractNumId w:val="96"/>
  </w:num>
  <w:num w:numId="11" w16cid:durableId="142102322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7433177">
    <w:abstractNumId w:val="93"/>
  </w:num>
  <w:num w:numId="13" w16cid:durableId="1285313687">
    <w:abstractNumId w:val="27"/>
  </w:num>
  <w:num w:numId="14" w16cid:durableId="2076463629">
    <w:abstractNumId w:val="62"/>
  </w:num>
  <w:num w:numId="15" w16cid:durableId="2118792242">
    <w:abstractNumId w:val="53"/>
    <w:lvlOverride w:ilvl="0">
      <w:startOverride w:val="1"/>
    </w:lvlOverride>
    <w:lvlOverride w:ilvl="1"/>
    <w:lvlOverride w:ilvl="2"/>
    <w:lvlOverride w:ilvl="3"/>
    <w:lvlOverride w:ilvl="4"/>
    <w:lvlOverride w:ilvl="5"/>
    <w:lvlOverride w:ilvl="6"/>
    <w:lvlOverride w:ilvl="7"/>
    <w:lvlOverride w:ilvl="8"/>
  </w:num>
  <w:num w:numId="16" w16cid:durableId="390620893">
    <w:abstractNumId w:val="64"/>
  </w:num>
  <w:num w:numId="17" w16cid:durableId="1256130037">
    <w:abstractNumId w:val="19"/>
  </w:num>
  <w:num w:numId="18" w16cid:durableId="112212974">
    <w:abstractNumId w:val="32"/>
  </w:num>
  <w:num w:numId="19" w16cid:durableId="1331130379">
    <w:abstractNumId w:val="9"/>
  </w:num>
  <w:num w:numId="20" w16cid:durableId="38870628">
    <w:abstractNumId w:val="60"/>
  </w:num>
  <w:num w:numId="21" w16cid:durableId="1315715209">
    <w:abstractNumId w:val="42"/>
  </w:num>
  <w:num w:numId="22" w16cid:durableId="1313288316">
    <w:abstractNumId w:val="20"/>
  </w:num>
  <w:num w:numId="23" w16cid:durableId="351804654">
    <w:abstractNumId w:val="94"/>
  </w:num>
  <w:num w:numId="24" w16cid:durableId="724764501">
    <w:abstractNumId w:val="75"/>
  </w:num>
  <w:num w:numId="25" w16cid:durableId="1312178101">
    <w:abstractNumId w:val="65"/>
  </w:num>
  <w:num w:numId="26" w16cid:durableId="515117705">
    <w:abstractNumId w:val="83"/>
  </w:num>
  <w:num w:numId="27" w16cid:durableId="756828869">
    <w:abstractNumId w:val="72"/>
  </w:num>
  <w:num w:numId="28" w16cid:durableId="1185052556">
    <w:abstractNumId w:val="80"/>
  </w:num>
  <w:num w:numId="29" w16cid:durableId="1492255508">
    <w:abstractNumId w:val="67"/>
  </w:num>
  <w:num w:numId="30" w16cid:durableId="952976539">
    <w:abstractNumId w:val="69"/>
  </w:num>
  <w:num w:numId="31" w16cid:durableId="170728196">
    <w:abstractNumId w:val="63"/>
  </w:num>
  <w:num w:numId="32" w16cid:durableId="2046636117">
    <w:abstractNumId w:val="0"/>
  </w:num>
  <w:num w:numId="33" w16cid:durableId="1829862189">
    <w:abstractNumId w:val="33"/>
  </w:num>
  <w:num w:numId="34" w16cid:durableId="1934238147">
    <w:abstractNumId w:val="12"/>
  </w:num>
  <w:num w:numId="35" w16cid:durableId="146824044">
    <w:abstractNumId w:val="56"/>
  </w:num>
  <w:num w:numId="36" w16cid:durableId="1339579465">
    <w:abstractNumId w:val="78"/>
  </w:num>
  <w:num w:numId="37" w16cid:durableId="282001713">
    <w:abstractNumId w:val="77"/>
  </w:num>
  <w:num w:numId="38" w16cid:durableId="1278830957">
    <w:abstractNumId w:val="55"/>
  </w:num>
  <w:num w:numId="39" w16cid:durableId="356277511">
    <w:abstractNumId w:val="71"/>
  </w:num>
  <w:num w:numId="40" w16cid:durableId="550189835">
    <w:abstractNumId w:val="81"/>
  </w:num>
  <w:num w:numId="41" w16cid:durableId="1782066244">
    <w:abstractNumId w:val="46"/>
  </w:num>
  <w:num w:numId="42" w16cid:durableId="2060200917">
    <w:abstractNumId w:val="70"/>
  </w:num>
  <w:num w:numId="43" w16cid:durableId="1133254341">
    <w:abstractNumId w:val="100"/>
  </w:num>
  <w:num w:numId="44" w16cid:durableId="374670027">
    <w:abstractNumId w:val="98"/>
  </w:num>
  <w:num w:numId="45" w16cid:durableId="770785778">
    <w:abstractNumId w:val="40"/>
  </w:num>
  <w:num w:numId="46" w16cid:durableId="1252618981">
    <w:abstractNumId w:val="49"/>
  </w:num>
  <w:num w:numId="47" w16cid:durableId="1576207621">
    <w:abstractNumId w:val="87"/>
  </w:num>
  <w:num w:numId="48" w16cid:durableId="17396585">
    <w:abstractNumId w:val="8"/>
  </w:num>
  <w:num w:numId="49" w16cid:durableId="849291575">
    <w:abstractNumId w:val="18"/>
  </w:num>
  <w:num w:numId="50" w16cid:durableId="290091373">
    <w:abstractNumId w:val="85"/>
  </w:num>
  <w:num w:numId="51" w16cid:durableId="7487529">
    <w:abstractNumId w:val="4"/>
  </w:num>
  <w:num w:numId="52" w16cid:durableId="1132023128">
    <w:abstractNumId w:val="5"/>
  </w:num>
  <w:num w:numId="53" w16cid:durableId="684523741">
    <w:abstractNumId w:val="74"/>
  </w:num>
  <w:num w:numId="54" w16cid:durableId="1290623031">
    <w:abstractNumId w:val="47"/>
  </w:num>
  <w:num w:numId="55" w16cid:durableId="175932980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74428677">
    <w:abstractNumId w:val="15"/>
  </w:num>
  <w:num w:numId="57" w16cid:durableId="1272670312">
    <w:abstractNumId w:val="91"/>
  </w:num>
  <w:num w:numId="58" w16cid:durableId="539442348">
    <w:abstractNumId w:val="52"/>
  </w:num>
  <w:num w:numId="59" w16cid:durableId="897205480">
    <w:abstractNumId w:val="35"/>
  </w:num>
  <w:num w:numId="60" w16cid:durableId="1731003562">
    <w:abstractNumId w:val="36"/>
  </w:num>
  <w:num w:numId="61" w16cid:durableId="2021620844">
    <w:abstractNumId w:val="54"/>
  </w:num>
  <w:num w:numId="62" w16cid:durableId="1973362576">
    <w:abstractNumId w:val="17"/>
  </w:num>
  <w:num w:numId="63" w16cid:durableId="1344818404">
    <w:abstractNumId w:val="50"/>
  </w:num>
  <w:num w:numId="64" w16cid:durableId="1261796471">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65" w16cid:durableId="1347058220">
    <w:abstractNumId w:val="29"/>
  </w:num>
  <w:num w:numId="66" w16cid:durableId="376928900">
    <w:abstractNumId w:val="25"/>
  </w:num>
  <w:num w:numId="67" w16cid:durableId="506941297">
    <w:abstractNumId w:val="37"/>
  </w:num>
  <w:num w:numId="68" w16cid:durableId="164170637">
    <w:abstractNumId w:val="79"/>
  </w:num>
  <w:num w:numId="69" w16cid:durableId="1929726179">
    <w:abstractNumId w:val="26"/>
  </w:num>
  <w:num w:numId="70" w16cid:durableId="168323765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871071">
    <w:abstractNumId w:val="90"/>
  </w:num>
  <w:num w:numId="72" w16cid:durableId="1883974467">
    <w:abstractNumId w:val="84"/>
  </w:num>
  <w:num w:numId="73" w16cid:durableId="1240821656">
    <w:abstractNumId w:val="73"/>
  </w:num>
  <w:num w:numId="74" w16cid:durableId="1238250482">
    <w:abstractNumId w:val="14"/>
  </w:num>
  <w:num w:numId="75" w16cid:durableId="1688016582">
    <w:abstractNumId w:val="86"/>
  </w:num>
  <w:num w:numId="76" w16cid:durableId="858082883">
    <w:abstractNumId w:val="43"/>
  </w:num>
  <w:num w:numId="77" w16cid:durableId="1966808162">
    <w:abstractNumId w:val="31"/>
  </w:num>
  <w:num w:numId="78" w16cid:durableId="690650503">
    <w:abstractNumId w:val="11"/>
  </w:num>
  <w:num w:numId="79" w16cid:durableId="386806460">
    <w:abstractNumId w:val="7"/>
  </w:num>
  <w:num w:numId="80" w16cid:durableId="2103449988">
    <w:abstractNumId w:val="16"/>
  </w:num>
  <w:num w:numId="81" w16cid:durableId="952982190">
    <w:abstractNumId w:val="2"/>
  </w:num>
  <w:num w:numId="82" w16cid:durableId="103307739">
    <w:abstractNumId w:val="61"/>
  </w:num>
  <w:num w:numId="83" w16cid:durableId="458112144">
    <w:abstractNumId w:val="59"/>
  </w:num>
  <w:num w:numId="84" w16cid:durableId="357394223">
    <w:abstractNumId w:val="38"/>
  </w:num>
  <w:num w:numId="85" w16cid:durableId="2046327861">
    <w:abstractNumId w:val="89"/>
  </w:num>
  <w:num w:numId="86" w16cid:durableId="1558475185">
    <w:abstractNumId w:val="88"/>
  </w:num>
  <w:num w:numId="87" w16cid:durableId="772631297">
    <w:abstractNumId w:val="45"/>
    <w:lvlOverride w:ilvl="0"/>
    <w:lvlOverride w:ilvl="1"/>
    <w:lvlOverride w:ilvl="2"/>
    <w:lvlOverride w:ilvl="3"/>
    <w:lvlOverride w:ilvl="4"/>
    <w:lvlOverride w:ilvl="5"/>
    <w:lvlOverride w:ilvl="6"/>
    <w:lvlOverride w:ilvl="7"/>
    <w:lvlOverride w:ilvl="8"/>
  </w:num>
  <w:num w:numId="88" w16cid:durableId="1246577236">
    <w:abstractNumId w:val="57"/>
    <w:lvlOverride w:ilvl="0"/>
    <w:lvlOverride w:ilvl="1"/>
    <w:lvlOverride w:ilvl="2"/>
    <w:lvlOverride w:ilvl="3"/>
    <w:lvlOverride w:ilvl="4"/>
    <w:lvlOverride w:ilvl="5"/>
    <w:lvlOverride w:ilvl="6"/>
    <w:lvlOverride w:ilvl="7"/>
    <w:lvlOverride w:ilvl="8"/>
  </w:num>
  <w:num w:numId="89" w16cid:durableId="1745953459">
    <w:abstractNumId w:val="58"/>
    <w:lvlOverride w:ilvl="0"/>
    <w:lvlOverride w:ilvl="1"/>
    <w:lvlOverride w:ilvl="2"/>
    <w:lvlOverride w:ilvl="3"/>
    <w:lvlOverride w:ilvl="4"/>
    <w:lvlOverride w:ilvl="5"/>
    <w:lvlOverride w:ilvl="6"/>
    <w:lvlOverride w:ilvl="7"/>
    <w:lvlOverride w:ilvl="8"/>
  </w:num>
  <w:num w:numId="90" w16cid:durableId="1720397222">
    <w:abstractNumId w:val="30"/>
    <w:lvlOverride w:ilvl="0"/>
    <w:lvlOverride w:ilvl="1"/>
    <w:lvlOverride w:ilvl="2"/>
    <w:lvlOverride w:ilvl="3"/>
    <w:lvlOverride w:ilvl="4"/>
    <w:lvlOverride w:ilvl="5"/>
    <w:lvlOverride w:ilvl="6"/>
    <w:lvlOverride w:ilvl="7"/>
    <w:lvlOverride w:ilvl="8"/>
  </w:num>
  <w:num w:numId="91" w16cid:durableId="271254349">
    <w:abstractNumId w:val="99"/>
    <w:lvlOverride w:ilvl="0"/>
    <w:lvlOverride w:ilvl="1"/>
    <w:lvlOverride w:ilvl="2"/>
    <w:lvlOverride w:ilvl="3"/>
    <w:lvlOverride w:ilvl="4"/>
    <w:lvlOverride w:ilvl="5"/>
    <w:lvlOverride w:ilvl="6"/>
    <w:lvlOverride w:ilvl="7"/>
    <w:lvlOverride w:ilvl="8"/>
  </w:num>
  <w:num w:numId="92" w16cid:durableId="2066373640">
    <w:abstractNumId w:val="28"/>
    <w:lvlOverride w:ilvl="0"/>
    <w:lvlOverride w:ilvl="1"/>
    <w:lvlOverride w:ilvl="2"/>
    <w:lvlOverride w:ilvl="3"/>
    <w:lvlOverride w:ilvl="4"/>
    <w:lvlOverride w:ilvl="5"/>
    <w:lvlOverride w:ilvl="6"/>
    <w:lvlOverride w:ilvl="7"/>
    <w:lvlOverride w:ilvl="8"/>
  </w:num>
  <w:num w:numId="93" w16cid:durableId="1572697898">
    <w:abstractNumId w:val="35"/>
    <w:lvlOverride w:ilvl="0"/>
    <w:lvlOverride w:ilvl="1"/>
    <w:lvlOverride w:ilvl="2"/>
    <w:lvlOverride w:ilvl="3"/>
    <w:lvlOverride w:ilvl="4"/>
    <w:lvlOverride w:ilvl="5"/>
    <w:lvlOverride w:ilvl="6"/>
    <w:lvlOverride w:ilvl="7"/>
    <w:lvlOverride w:ilvl="8"/>
  </w:num>
  <w:num w:numId="94" w16cid:durableId="353654870">
    <w:abstractNumId w:val="82"/>
    <w:lvlOverride w:ilvl="0"/>
    <w:lvlOverride w:ilvl="1"/>
    <w:lvlOverride w:ilvl="2"/>
    <w:lvlOverride w:ilvl="3"/>
    <w:lvlOverride w:ilvl="4"/>
    <w:lvlOverride w:ilvl="5"/>
    <w:lvlOverride w:ilvl="6"/>
    <w:lvlOverride w:ilvl="7"/>
    <w:lvlOverride w:ilvl="8"/>
  </w:num>
  <w:num w:numId="95" w16cid:durableId="863714973">
    <w:abstractNumId w:val="22"/>
    <w:lvlOverride w:ilvl="0"/>
    <w:lvlOverride w:ilvl="1"/>
    <w:lvlOverride w:ilvl="2"/>
    <w:lvlOverride w:ilvl="3"/>
    <w:lvlOverride w:ilvl="4"/>
    <w:lvlOverride w:ilvl="5"/>
    <w:lvlOverride w:ilvl="6"/>
    <w:lvlOverride w:ilvl="7"/>
    <w:lvlOverride w:ilvl="8"/>
  </w:num>
  <w:num w:numId="96" w16cid:durableId="1623656897">
    <w:abstractNumId w:val="97"/>
    <w:lvlOverride w:ilvl="0"/>
    <w:lvlOverride w:ilvl="1"/>
    <w:lvlOverride w:ilvl="2"/>
    <w:lvlOverride w:ilvl="3"/>
    <w:lvlOverride w:ilvl="4"/>
    <w:lvlOverride w:ilvl="5"/>
    <w:lvlOverride w:ilvl="6"/>
    <w:lvlOverride w:ilvl="7"/>
    <w:lvlOverride w:ilvl="8"/>
  </w:num>
  <w:num w:numId="97" w16cid:durableId="2047873789">
    <w:abstractNumId w:val="23"/>
    <w:lvlOverride w:ilvl="0"/>
    <w:lvlOverride w:ilvl="1"/>
    <w:lvlOverride w:ilvl="2"/>
    <w:lvlOverride w:ilvl="3"/>
    <w:lvlOverride w:ilvl="4"/>
    <w:lvlOverride w:ilvl="5"/>
    <w:lvlOverride w:ilvl="6"/>
    <w:lvlOverride w:ilvl="7"/>
    <w:lvlOverride w:ilvl="8"/>
  </w:num>
  <w:num w:numId="98" w16cid:durableId="104964315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375349677">
    <w:abstractNumId w:val="48"/>
    <w:lvlOverride w:ilvl="0"/>
    <w:lvlOverride w:ilvl="1"/>
    <w:lvlOverride w:ilvl="2"/>
    <w:lvlOverride w:ilvl="3"/>
    <w:lvlOverride w:ilvl="4"/>
    <w:lvlOverride w:ilvl="5"/>
    <w:lvlOverride w:ilvl="6"/>
    <w:lvlOverride w:ilvl="7"/>
    <w:lvlOverride w:ilvl="8"/>
  </w:num>
  <w:num w:numId="100" w16cid:durableId="1405494782">
    <w:abstractNumId w:val="51"/>
    <w:lvlOverride w:ilvl="0"/>
    <w:lvlOverride w:ilvl="1"/>
    <w:lvlOverride w:ilvl="2"/>
    <w:lvlOverride w:ilvl="3"/>
    <w:lvlOverride w:ilvl="4"/>
    <w:lvlOverride w:ilvl="5"/>
    <w:lvlOverride w:ilvl="6"/>
    <w:lvlOverride w:ilvl="7"/>
    <w:lvlOverride w:ilvl="8"/>
  </w:num>
  <w:num w:numId="101" w16cid:durableId="10036372">
    <w:abstractNumId w:val="66"/>
    <w:lvlOverride w:ilvl="0"/>
    <w:lvlOverride w:ilvl="1"/>
    <w:lvlOverride w:ilvl="2"/>
    <w:lvlOverride w:ilvl="3"/>
    <w:lvlOverride w:ilvl="4"/>
    <w:lvlOverride w:ilvl="5"/>
    <w:lvlOverride w:ilvl="6"/>
    <w:lvlOverride w:ilvl="7"/>
    <w:lvlOverride w:ilvl="8"/>
  </w:num>
  <w:num w:numId="102" w16cid:durableId="361589743">
    <w:abstractNumId w:val="21"/>
    <w:lvlOverride w:ilvl="0"/>
    <w:lvlOverride w:ilvl="1"/>
    <w:lvlOverride w:ilvl="2"/>
    <w:lvlOverride w:ilvl="3"/>
    <w:lvlOverride w:ilvl="4"/>
    <w:lvlOverride w:ilvl="5"/>
    <w:lvlOverride w:ilvl="6"/>
    <w:lvlOverride w:ilvl="7"/>
    <w:lvlOverride w:ilvl="8"/>
  </w:num>
  <w:num w:numId="103" w16cid:durableId="916984773">
    <w:abstractNumId w:val="3"/>
  </w:num>
  <w:num w:numId="104" w16cid:durableId="334646611">
    <w:abstractNumId w:val="4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983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2A3"/>
    <w:rsid w:val="000013A7"/>
    <w:rsid w:val="00001647"/>
    <w:rsid w:val="0000188D"/>
    <w:rsid w:val="00004327"/>
    <w:rsid w:val="00004481"/>
    <w:rsid w:val="000044C9"/>
    <w:rsid w:val="00004721"/>
    <w:rsid w:val="00004D2E"/>
    <w:rsid w:val="000057AF"/>
    <w:rsid w:val="00005A51"/>
    <w:rsid w:val="000062D8"/>
    <w:rsid w:val="000064BA"/>
    <w:rsid w:val="00007AEB"/>
    <w:rsid w:val="00010423"/>
    <w:rsid w:val="00010D6E"/>
    <w:rsid w:val="00011614"/>
    <w:rsid w:val="00011C6D"/>
    <w:rsid w:val="00012A07"/>
    <w:rsid w:val="00012F80"/>
    <w:rsid w:val="0001322C"/>
    <w:rsid w:val="00013326"/>
    <w:rsid w:val="0001377E"/>
    <w:rsid w:val="000148BA"/>
    <w:rsid w:val="00015091"/>
    <w:rsid w:val="00015C5C"/>
    <w:rsid w:val="00015EF6"/>
    <w:rsid w:val="00016BA5"/>
    <w:rsid w:val="00016F2B"/>
    <w:rsid w:val="000200E1"/>
    <w:rsid w:val="00020327"/>
    <w:rsid w:val="00020C27"/>
    <w:rsid w:val="00021181"/>
    <w:rsid w:val="00021193"/>
    <w:rsid w:val="000211CB"/>
    <w:rsid w:val="000212BB"/>
    <w:rsid w:val="000215BF"/>
    <w:rsid w:val="00021A39"/>
    <w:rsid w:val="00021B07"/>
    <w:rsid w:val="00022383"/>
    <w:rsid w:val="00023162"/>
    <w:rsid w:val="0002394B"/>
    <w:rsid w:val="00025653"/>
    <w:rsid w:val="0002596F"/>
    <w:rsid w:val="000264A0"/>
    <w:rsid w:val="000267E8"/>
    <w:rsid w:val="00030E96"/>
    <w:rsid w:val="000312DA"/>
    <w:rsid w:val="000316A4"/>
    <w:rsid w:val="0003197C"/>
    <w:rsid w:val="0003215A"/>
    <w:rsid w:val="0003247C"/>
    <w:rsid w:val="00032613"/>
    <w:rsid w:val="00032A45"/>
    <w:rsid w:val="00032E62"/>
    <w:rsid w:val="0003379B"/>
    <w:rsid w:val="00033B29"/>
    <w:rsid w:val="00034FD6"/>
    <w:rsid w:val="00035BC3"/>
    <w:rsid w:val="00036A27"/>
    <w:rsid w:val="00036FD8"/>
    <w:rsid w:val="00041188"/>
    <w:rsid w:val="000416E7"/>
    <w:rsid w:val="00041903"/>
    <w:rsid w:val="00041A37"/>
    <w:rsid w:val="00041F64"/>
    <w:rsid w:val="00042084"/>
    <w:rsid w:val="000433AD"/>
    <w:rsid w:val="00044003"/>
    <w:rsid w:val="00044972"/>
    <w:rsid w:val="00044BAE"/>
    <w:rsid w:val="00045527"/>
    <w:rsid w:val="00046D2C"/>
    <w:rsid w:val="00046E4F"/>
    <w:rsid w:val="0004706C"/>
    <w:rsid w:val="000504C1"/>
    <w:rsid w:val="00050B70"/>
    <w:rsid w:val="000510DC"/>
    <w:rsid w:val="00051794"/>
    <w:rsid w:val="000518BE"/>
    <w:rsid w:val="00051A7D"/>
    <w:rsid w:val="00051C13"/>
    <w:rsid w:val="00052C26"/>
    <w:rsid w:val="000530DF"/>
    <w:rsid w:val="0005317D"/>
    <w:rsid w:val="000538E9"/>
    <w:rsid w:val="00054804"/>
    <w:rsid w:val="00055914"/>
    <w:rsid w:val="0005610C"/>
    <w:rsid w:val="00056D5F"/>
    <w:rsid w:val="0005735F"/>
    <w:rsid w:val="00060107"/>
    <w:rsid w:val="000605A7"/>
    <w:rsid w:val="0006151F"/>
    <w:rsid w:val="00061A2C"/>
    <w:rsid w:val="00062721"/>
    <w:rsid w:val="00062783"/>
    <w:rsid w:val="00062B99"/>
    <w:rsid w:val="0006317B"/>
    <w:rsid w:val="000632C7"/>
    <w:rsid w:val="00063C24"/>
    <w:rsid w:val="000641F7"/>
    <w:rsid w:val="000646E3"/>
    <w:rsid w:val="0006474D"/>
    <w:rsid w:val="00064D86"/>
    <w:rsid w:val="0006582C"/>
    <w:rsid w:val="00065B05"/>
    <w:rsid w:val="00065B42"/>
    <w:rsid w:val="00065B72"/>
    <w:rsid w:val="00065C70"/>
    <w:rsid w:val="0006654C"/>
    <w:rsid w:val="00066AD4"/>
    <w:rsid w:val="00070084"/>
    <w:rsid w:val="000701CB"/>
    <w:rsid w:val="00070574"/>
    <w:rsid w:val="00071676"/>
    <w:rsid w:val="000718F0"/>
    <w:rsid w:val="00071BA3"/>
    <w:rsid w:val="00071DC3"/>
    <w:rsid w:val="000724C3"/>
    <w:rsid w:val="00072E95"/>
    <w:rsid w:val="000732D5"/>
    <w:rsid w:val="00073BC0"/>
    <w:rsid w:val="00073C28"/>
    <w:rsid w:val="000746D5"/>
    <w:rsid w:val="00074903"/>
    <w:rsid w:val="00075FB6"/>
    <w:rsid w:val="000768D3"/>
    <w:rsid w:val="00077037"/>
    <w:rsid w:val="00077863"/>
    <w:rsid w:val="00077B11"/>
    <w:rsid w:val="000802BD"/>
    <w:rsid w:val="000809E2"/>
    <w:rsid w:val="00080A3F"/>
    <w:rsid w:val="00080DDE"/>
    <w:rsid w:val="0008138B"/>
    <w:rsid w:val="00081BBD"/>
    <w:rsid w:val="000823EB"/>
    <w:rsid w:val="00082602"/>
    <w:rsid w:val="00083B51"/>
    <w:rsid w:val="000846D6"/>
    <w:rsid w:val="000849B1"/>
    <w:rsid w:val="00085AAB"/>
    <w:rsid w:val="00085C6D"/>
    <w:rsid w:val="00085D49"/>
    <w:rsid w:val="00086509"/>
    <w:rsid w:val="000867C2"/>
    <w:rsid w:val="0008740C"/>
    <w:rsid w:val="00087715"/>
    <w:rsid w:val="000902F3"/>
    <w:rsid w:val="000906A3"/>
    <w:rsid w:val="00090E1B"/>
    <w:rsid w:val="00091030"/>
    <w:rsid w:val="000910A5"/>
    <w:rsid w:val="0009249F"/>
    <w:rsid w:val="00092762"/>
    <w:rsid w:val="00093720"/>
    <w:rsid w:val="00093AEB"/>
    <w:rsid w:val="00093B4C"/>
    <w:rsid w:val="00093FE5"/>
    <w:rsid w:val="00094726"/>
    <w:rsid w:val="000955BF"/>
    <w:rsid w:val="00095827"/>
    <w:rsid w:val="00095906"/>
    <w:rsid w:val="00095D6E"/>
    <w:rsid w:val="00097055"/>
    <w:rsid w:val="00097D28"/>
    <w:rsid w:val="000A02ED"/>
    <w:rsid w:val="000A142A"/>
    <w:rsid w:val="000A1F32"/>
    <w:rsid w:val="000A259A"/>
    <w:rsid w:val="000A2A28"/>
    <w:rsid w:val="000A3421"/>
    <w:rsid w:val="000A4AAF"/>
    <w:rsid w:val="000A50B2"/>
    <w:rsid w:val="000A53A4"/>
    <w:rsid w:val="000A729E"/>
    <w:rsid w:val="000A7CC3"/>
    <w:rsid w:val="000A7DB4"/>
    <w:rsid w:val="000A7F52"/>
    <w:rsid w:val="000A7FD6"/>
    <w:rsid w:val="000B0A1C"/>
    <w:rsid w:val="000B0AC5"/>
    <w:rsid w:val="000B0EF9"/>
    <w:rsid w:val="000B0FFD"/>
    <w:rsid w:val="000B1EA8"/>
    <w:rsid w:val="000B208A"/>
    <w:rsid w:val="000B26D6"/>
    <w:rsid w:val="000B3DCE"/>
    <w:rsid w:val="000B3FBE"/>
    <w:rsid w:val="000B54F9"/>
    <w:rsid w:val="000B5D94"/>
    <w:rsid w:val="000B6005"/>
    <w:rsid w:val="000B6D9B"/>
    <w:rsid w:val="000B70D0"/>
    <w:rsid w:val="000B712E"/>
    <w:rsid w:val="000B7A5F"/>
    <w:rsid w:val="000B7DEF"/>
    <w:rsid w:val="000C07F5"/>
    <w:rsid w:val="000C0BFD"/>
    <w:rsid w:val="000C130C"/>
    <w:rsid w:val="000C14AB"/>
    <w:rsid w:val="000C1A8D"/>
    <w:rsid w:val="000C1B68"/>
    <w:rsid w:val="000C1C40"/>
    <w:rsid w:val="000C1EC4"/>
    <w:rsid w:val="000C33D7"/>
    <w:rsid w:val="000C3CFB"/>
    <w:rsid w:val="000C3DBA"/>
    <w:rsid w:val="000C4125"/>
    <w:rsid w:val="000C4BB6"/>
    <w:rsid w:val="000C4FAB"/>
    <w:rsid w:val="000C5FA5"/>
    <w:rsid w:val="000C613A"/>
    <w:rsid w:val="000C79C2"/>
    <w:rsid w:val="000C7CC7"/>
    <w:rsid w:val="000D02F3"/>
    <w:rsid w:val="000D03AB"/>
    <w:rsid w:val="000D20C0"/>
    <w:rsid w:val="000D2F21"/>
    <w:rsid w:val="000D3A0D"/>
    <w:rsid w:val="000D3B07"/>
    <w:rsid w:val="000D425C"/>
    <w:rsid w:val="000D4296"/>
    <w:rsid w:val="000D43F0"/>
    <w:rsid w:val="000D4E7C"/>
    <w:rsid w:val="000D52A5"/>
    <w:rsid w:val="000D53C4"/>
    <w:rsid w:val="000D5652"/>
    <w:rsid w:val="000D5BAA"/>
    <w:rsid w:val="000D5FA1"/>
    <w:rsid w:val="000D6245"/>
    <w:rsid w:val="000D7359"/>
    <w:rsid w:val="000D73CA"/>
    <w:rsid w:val="000D7DCD"/>
    <w:rsid w:val="000E003B"/>
    <w:rsid w:val="000E00D5"/>
    <w:rsid w:val="000E0337"/>
    <w:rsid w:val="000E04DF"/>
    <w:rsid w:val="000E0529"/>
    <w:rsid w:val="000E060C"/>
    <w:rsid w:val="000E072C"/>
    <w:rsid w:val="000E0889"/>
    <w:rsid w:val="000E0AFF"/>
    <w:rsid w:val="000E17FB"/>
    <w:rsid w:val="000E1CFF"/>
    <w:rsid w:val="000E281D"/>
    <w:rsid w:val="000E3640"/>
    <w:rsid w:val="000E36AC"/>
    <w:rsid w:val="000E45A1"/>
    <w:rsid w:val="000E46A6"/>
    <w:rsid w:val="000E4707"/>
    <w:rsid w:val="000E51C8"/>
    <w:rsid w:val="000E5965"/>
    <w:rsid w:val="000F0250"/>
    <w:rsid w:val="000F087F"/>
    <w:rsid w:val="000F0BD4"/>
    <w:rsid w:val="000F14D1"/>
    <w:rsid w:val="000F2468"/>
    <w:rsid w:val="000F246E"/>
    <w:rsid w:val="000F2543"/>
    <w:rsid w:val="000F34DD"/>
    <w:rsid w:val="000F37DB"/>
    <w:rsid w:val="000F3B48"/>
    <w:rsid w:val="000F3CD6"/>
    <w:rsid w:val="000F43D7"/>
    <w:rsid w:val="000F4CD2"/>
    <w:rsid w:val="000F4ED8"/>
    <w:rsid w:val="000F4FF7"/>
    <w:rsid w:val="000F5094"/>
    <w:rsid w:val="000F5BF3"/>
    <w:rsid w:val="000F656D"/>
    <w:rsid w:val="000F6608"/>
    <w:rsid w:val="000F680E"/>
    <w:rsid w:val="000F693B"/>
    <w:rsid w:val="000F771B"/>
    <w:rsid w:val="000F7C71"/>
    <w:rsid w:val="001022F4"/>
    <w:rsid w:val="00102DD9"/>
    <w:rsid w:val="0010338D"/>
    <w:rsid w:val="00103934"/>
    <w:rsid w:val="00103A77"/>
    <w:rsid w:val="00104B31"/>
    <w:rsid w:val="00105EA4"/>
    <w:rsid w:val="00106549"/>
    <w:rsid w:val="00107340"/>
    <w:rsid w:val="00110F2C"/>
    <w:rsid w:val="00111098"/>
    <w:rsid w:val="00111679"/>
    <w:rsid w:val="00111CA1"/>
    <w:rsid w:val="00112346"/>
    <w:rsid w:val="00112413"/>
    <w:rsid w:val="0011303B"/>
    <w:rsid w:val="0011387C"/>
    <w:rsid w:val="00113C5C"/>
    <w:rsid w:val="00113D6D"/>
    <w:rsid w:val="00114E18"/>
    <w:rsid w:val="001158EE"/>
    <w:rsid w:val="00115A86"/>
    <w:rsid w:val="00115FAD"/>
    <w:rsid w:val="0011641C"/>
    <w:rsid w:val="00116DC0"/>
    <w:rsid w:val="00117A86"/>
    <w:rsid w:val="00120A26"/>
    <w:rsid w:val="00120FA8"/>
    <w:rsid w:val="001215BC"/>
    <w:rsid w:val="0012432D"/>
    <w:rsid w:val="001244BD"/>
    <w:rsid w:val="001245EE"/>
    <w:rsid w:val="00124617"/>
    <w:rsid w:val="0012491F"/>
    <w:rsid w:val="00125131"/>
    <w:rsid w:val="0012554C"/>
    <w:rsid w:val="00125A89"/>
    <w:rsid w:val="00125EF9"/>
    <w:rsid w:val="001260EB"/>
    <w:rsid w:val="00127039"/>
    <w:rsid w:val="00127CE7"/>
    <w:rsid w:val="0013037A"/>
    <w:rsid w:val="00130D5B"/>
    <w:rsid w:val="00130E90"/>
    <w:rsid w:val="00131B6B"/>
    <w:rsid w:val="001348AE"/>
    <w:rsid w:val="00135195"/>
    <w:rsid w:val="001355BB"/>
    <w:rsid w:val="00135913"/>
    <w:rsid w:val="00135B80"/>
    <w:rsid w:val="00136418"/>
    <w:rsid w:val="00137AF4"/>
    <w:rsid w:val="00137EF0"/>
    <w:rsid w:val="0014019B"/>
    <w:rsid w:val="00140395"/>
    <w:rsid w:val="001407DE"/>
    <w:rsid w:val="00140A73"/>
    <w:rsid w:val="00142311"/>
    <w:rsid w:val="001426A8"/>
    <w:rsid w:val="001428F2"/>
    <w:rsid w:val="001438C1"/>
    <w:rsid w:val="001449B8"/>
    <w:rsid w:val="00144B8C"/>
    <w:rsid w:val="00144C0B"/>
    <w:rsid w:val="00144DEC"/>
    <w:rsid w:val="00144E2A"/>
    <w:rsid w:val="00147EDA"/>
    <w:rsid w:val="00150162"/>
    <w:rsid w:val="001507BB"/>
    <w:rsid w:val="00150A88"/>
    <w:rsid w:val="00151325"/>
    <w:rsid w:val="00151482"/>
    <w:rsid w:val="00151CC4"/>
    <w:rsid w:val="001530A0"/>
    <w:rsid w:val="00153212"/>
    <w:rsid w:val="001532EB"/>
    <w:rsid w:val="0015333E"/>
    <w:rsid w:val="00153627"/>
    <w:rsid w:val="001563F3"/>
    <w:rsid w:val="00156881"/>
    <w:rsid w:val="0015724E"/>
    <w:rsid w:val="00157544"/>
    <w:rsid w:val="001576A2"/>
    <w:rsid w:val="001577C8"/>
    <w:rsid w:val="00157D9B"/>
    <w:rsid w:val="0016103D"/>
    <w:rsid w:val="001612FC"/>
    <w:rsid w:val="001613E5"/>
    <w:rsid w:val="00161599"/>
    <w:rsid w:val="00161882"/>
    <w:rsid w:val="001619BF"/>
    <w:rsid w:val="00162C7E"/>
    <w:rsid w:val="0016431B"/>
    <w:rsid w:val="00164661"/>
    <w:rsid w:val="00164783"/>
    <w:rsid w:val="00164803"/>
    <w:rsid w:val="00164884"/>
    <w:rsid w:val="00164C68"/>
    <w:rsid w:val="00165D80"/>
    <w:rsid w:val="001662AE"/>
    <w:rsid w:val="0016684F"/>
    <w:rsid w:val="001669A7"/>
    <w:rsid w:val="00166F96"/>
    <w:rsid w:val="0016797C"/>
    <w:rsid w:val="00170539"/>
    <w:rsid w:val="001705A8"/>
    <w:rsid w:val="00170FDE"/>
    <w:rsid w:val="00171092"/>
    <w:rsid w:val="00171142"/>
    <w:rsid w:val="00172ECC"/>
    <w:rsid w:val="00172FB7"/>
    <w:rsid w:val="00173538"/>
    <w:rsid w:val="001740DA"/>
    <w:rsid w:val="00174311"/>
    <w:rsid w:val="00175203"/>
    <w:rsid w:val="001753B1"/>
    <w:rsid w:val="00175A97"/>
    <w:rsid w:val="0017617E"/>
    <w:rsid w:val="0017643F"/>
    <w:rsid w:val="0017667F"/>
    <w:rsid w:val="0017682E"/>
    <w:rsid w:val="001769B0"/>
    <w:rsid w:val="00177980"/>
    <w:rsid w:val="00177ED2"/>
    <w:rsid w:val="00177F1D"/>
    <w:rsid w:val="00180C30"/>
    <w:rsid w:val="001821EB"/>
    <w:rsid w:val="00182599"/>
    <w:rsid w:val="00182B18"/>
    <w:rsid w:val="00182B19"/>
    <w:rsid w:val="00182B91"/>
    <w:rsid w:val="00182E7F"/>
    <w:rsid w:val="001838AF"/>
    <w:rsid w:val="00183DE2"/>
    <w:rsid w:val="00184043"/>
    <w:rsid w:val="001855C2"/>
    <w:rsid w:val="00185A9A"/>
    <w:rsid w:val="00186F8F"/>
    <w:rsid w:val="00187104"/>
    <w:rsid w:val="0018770C"/>
    <w:rsid w:val="00187C90"/>
    <w:rsid w:val="00187CA2"/>
    <w:rsid w:val="00190B49"/>
    <w:rsid w:val="00190F7B"/>
    <w:rsid w:val="0019122D"/>
    <w:rsid w:val="0019168B"/>
    <w:rsid w:val="00192CB5"/>
    <w:rsid w:val="001932C1"/>
    <w:rsid w:val="0019490C"/>
    <w:rsid w:val="00194F04"/>
    <w:rsid w:val="00196258"/>
    <w:rsid w:val="0019663E"/>
    <w:rsid w:val="00196EFA"/>
    <w:rsid w:val="00197AE5"/>
    <w:rsid w:val="001A0274"/>
    <w:rsid w:val="001A07A2"/>
    <w:rsid w:val="001A08E8"/>
    <w:rsid w:val="001A0C37"/>
    <w:rsid w:val="001A1190"/>
    <w:rsid w:val="001A1C59"/>
    <w:rsid w:val="001A1F79"/>
    <w:rsid w:val="001A2739"/>
    <w:rsid w:val="001A2B0F"/>
    <w:rsid w:val="001A3C34"/>
    <w:rsid w:val="001A3EAE"/>
    <w:rsid w:val="001A4B3E"/>
    <w:rsid w:val="001A4F76"/>
    <w:rsid w:val="001A57B1"/>
    <w:rsid w:val="001A5B56"/>
    <w:rsid w:val="001A5C4C"/>
    <w:rsid w:val="001A72C4"/>
    <w:rsid w:val="001A74FF"/>
    <w:rsid w:val="001A7C92"/>
    <w:rsid w:val="001B087C"/>
    <w:rsid w:val="001B102B"/>
    <w:rsid w:val="001B192E"/>
    <w:rsid w:val="001B1B8B"/>
    <w:rsid w:val="001B1C08"/>
    <w:rsid w:val="001B35E7"/>
    <w:rsid w:val="001B35E8"/>
    <w:rsid w:val="001B379F"/>
    <w:rsid w:val="001B3BA6"/>
    <w:rsid w:val="001B55E0"/>
    <w:rsid w:val="001B5C24"/>
    <w:rsid w:val="001B5DFB"/>
    <w:rsid w:val="001B627C"/>
    <w:rsid w:val="001B67B9"/>
    <w:rsid w:val="001B6E4B"/>
    <w:rsid w:val="001B775D"/>
    <w:rsid w:val="001B779C"/>
    <w:rsid w:val="001C04D2"/>
    <w:rsid w:val="001C066D"/>
    <w:rsid w:val="001C0E8A"/>
    <w:rsid w:val="001C10F5"/>
    <w:rsid w:val="001C154B"/>
    <w:rsid w:val="001C3392"/>
    <w:rsid w:val="001C33CA"/>
    <w:rsid w:val="001C3FE7"/>
    <w:rsid w:val="001C487A"/>
    <w:rsid w:val="001C4B90"/>
    <w:rsid w:val="001C5307"/>
    <w:rsid w:val="001C5DA3"/>
    <w:rsid w:val="001C7A28"/>
    <w:rsid w:val="001C7E5F"/>
    <w:rsid w:val="001D0242"/>
    <w:rsid w:val="001D18D2"/>
    <w:rsid w:val="001D19A7"/>
    <w:rsid w:val="001D19AF"/>
    <w:rsid w:val="001D2515"/>
    <w:rsid w:val="001D26BA"/>
    <w:rsid w:val="001D2B20"/>
    <w:rsid w:val="001D2ECF"/>
    <w:rsid w:val="001D373A"/>
    <w:rsid w:val="001D4493"/>
    <w:rsid w:val="001D50FC"/>
    <w:rsid w:val="001D52FE"/>
    <w:rsid w:val="001D590C"/>
    <w:rsid w:val="001D5E68"/>
    <w:rsid w:val="001D6222"/>
    <w:rsid w:val="001D6976"/>
    <w:rsid w:val="001D6A61"/>
    <w:rsid w:val="001D6CBD"/>
    <w:rsid w:val="001D6FD5"/>
    <w:rsid w:val="001D71E1"/>
    <w:rsid w:val="001D75D0"/>
    <w:rsid w:val="001D7F21"/>
    <w:rsid w:val="001E0281"/>
    <w:rsid w:val="001E0B0E"/>
    <w:rsid w:val="001E0F59"/>
    <w:rsid w:val="001E1C9E"/>
    <w:rsid w:val="001E1DE1"/>
    <w:rsid w:val="001E228A"/>
    <w:rsid w:val="001E2BC9"/>
    <w:rsid w:val="001E35B4"/>
    <w:rsid w:val="001E3ACF"/>
    <w:rsid w:val="001E3ADE"/>
    <w:rsid w:val="001E3B22"/>
    <w:rsid w:val="001E40CA"/>
    <w:rsid w:val="001E47F3"/>
    <w:rsid w:val="001E651C"/>
    <w:rsid w:val="001E6A0A"/>
    <w:rsid w:val="001E72B9"/>
    <w:rsid w:val="001E76A6"/>
    <w:rsid w:val="001E7712"/>
    <w:rsid w:val="001F1048"/>
    <w:rsid w:val="001F1D7C"/>
    <w:rsid w:val="001F1E6B"/>
    <w:rsid w:val="001F28C1"/>
    <w:rsid w:val="001F30CA"/>
    <w:rsid w:val="001F34E0"/>
    <w:rsid w:val="001F424D"/>
    <w:rsid w:val="001F4643"/>
    <w:rsid w:val="001F4C68"/>
    <w:rsid w:val="001F4D58"/>
    <w:rsid w:val="001F5AF4"/>
    <w:rsid w:val="001F5F81"/>
    <w:rsid w:val="001F6004"/>
    <w:rsid w:val="001F6BEE"/>
    <w:rsid w:val="001F6D80"/>
    <w:rsid w:val="001F74AD"/>
    <w:rsid w:val="002000DD"/>
    <w:rsid w:val="00200E56"/>
    <w:rsid w:val="002014E4"/>
    <w:rsid w:val="0020242F"/>
    <w:rsid w:val="002032F3"/>
    <w:rsid w:val="00203828"/>
    <w:rsid w:val="002038DF"/>
    <w:rsid w:val="002044F8"/>
    <w:rsid w:val="0020505D"/>
    <w:rsid w:val="002050FA"/>
    <w:rsid w:val="00205117"/>
    <w:rsid w:val="002055E1"/>
    <w:rsid w:val="002056E6"/>
    <w:rsid w:val="0020595C"/>
    <w:rsid w:val="00205D9A"/>
    <w:rsid w:val="00206893"/>
    <w:rsid w:val="002070C3"/>
    <w:rsid w:val="0020760C"/>
    <w:rsid w:val="00207A44"/>
    <w:rsid w:val="00210873"/>
    <w:rsid w:val="00210C0F"/>
    <w:rsid w:val="00210CD1"/>
    <w:rsid w:val="0021178A"/>
    <w:rsid w:val="002118E2"/>
    <w:rsid w:val="002121F9"/>
    <w:rsid w:val="00212912"/>
    <w:rsid w:val="0021335C"/>
    <w:rsid w:val="00213698"/>
    <w:rsid w:val="0021558B"/>
    <w:rsid w:val="00215DED"/>
    <w:rsid w:val="0021682E"/>
    <w:rsid w:val="002200CC"/>
    <w:rsid w:val="00220A92"/>
    <w:rsid w:val="00220C73"/>
    <w:rsid w:val="00220EE3"/>
    <w:rsid w:val="002229DB"/>
    <w:rsid w:val="00222AC3"/>
    <w:rsid w:val="00222D10"/>
    <w:rsid w:val="00222DB9"/>
    <w:rsid w:val="00224818"/>
    <w:rsid w:val="00224862"/>
    <w:rsid w:val="00224A3B"/>
    <w:rsid w:val="00224D06"/>
    <w:rsid w:val="002251AC"/>
    <w:rsid w:val="0022621A"/>
    <w:rsid w:val="00226270"/>
    <w:rsid w:val="00226F14"/>
    <w:rsid w:val="00227287"/>
    <w:rsid w:val="00227333"/>
    <w:rsid w:val="00230A60"/>
    <w:rsid w:val="00230EEB"/>
    <w:rsid w:val="00230F92"/>
    <w:rsid w:val="002310BD"/>
    <w:rsid w:val="0023113F"/>
    <w:rsid w:val="00231CB4"/>
    <w:rsid w:val="002325DD"/>
    <w:rsid w:val="0023287E"/>
    <w:rsid w:val="0023299A"/>
    <w:rsid w:val="00233DE8"/>
    <w:rsid w:val="0023413D"/>
    <w:rsid w:val="00234344"/>
    <w:rsid w:val="002346E1"/>
    <w:rsid w:val="00234BE0"/>
    <w:rsid w:val="00235590"/>
    <w:rsid w:val="00236721"/>
    <w:rsid w:val="00236E49"/>
    <w:rsid w:val="002375F3"/>
    <w:rsid w:val="00240062"/>
    <w:rsid w:val="00240526"/>
    <w:rsid w:val="00240562"/>
    <w:rsid w:val="0024074C"/>
    <w:rsid w:val="00240E36"/>
    <w:rsid w:val="00241086"/>
    <w:rsid w:val="002410F3"/>
    <w:rsid w:val="002414A1"/>
    <w:rsid w:val="00241D18"/>
    <w:rsid w:val="00241D80"/>
    <w:rsid w:val="0024225E"/>
    <w:rsid w:val="0024233C"/>
    <w:rsid w:val="00242B6F"/>
    <w:rsid w:val="00243226"/>
    <w:rsid w:val="00243376"/>
    <w:rsid w:val="00243549"/>
    <w:rsid w:val="00243D2A"/>
    <w:rsid w:val="00244C4C"/>
    <w:rsid w:val="00244E64"/>
    <w:rsid w:val="002456F4"/>
    <w:rsid w:val="002458C0"/>
    <w:rsid w:val="00245AA0"/>
    <w:rsid w:val="00245AEB"/>
    <w:rsid w:val="00246565"/>
    <w:rsid w:val="002468FF"/>
    <w:rsid w:val="002471D6"/>
    <w:rsid w:val="002474CE"/>
    <w:rsid w:val="00247951"/>
    <w:rsid w:val="00250BBF"/>
    <w:rsid w:val="002512CD"/>
    <w:rsid w:val="00251823"/>
    <w:rsid w:val="00251CFD"/>
    <w:rsid w:val="00251FE0"/>
    <w:rsid w:val="00252984"/>
    <w:rsid w:val="0025302E"/>
    <w:rsid w:val="00253DDC"/>
    <w:rsid w:val="002540CC"/>
    <w:rsid w:val="002545C8"/>
    <w:rsid w:val="00256BB9"/>
    <w:rsid w:val="00256F64"/>
    <w:rsid w:val="0025708C"/>
    <w:rsid w:val="00257D46"/>
    <w:rsid w:val="0026000B"/>
    <w:rsid w:val="00261916"/>
    <w:rsid w:val="0026298B"/>
    <w:rsid w:val="00262D28"/>
    <w:rsid w:val="00262E6A"/>
    <w:rsid w:val="002632E3"/>
    <w:rsid w:val="00263A90"/>
    <w:rsid w:val="00263AB0"/>
    <w:rsid w:val="00263ED0"/>
    <w:rsid w:val="00265AC9"/>
    <w:rsid w:val="002663F6"/>
    <w:rsid w:val="00267266"/>
    <w:rsid w:val="00270A67"/>
    <w:rsid w:val="00270D54"/>
    <w:rsid w:val="00270FE1"/>
    <w:rsid w:val="002710BA"/>
    <w:rsid w:val="00271268"/>
    <w:rsid w:val="002715E3"/>
    <w:rsid w:val="00271EE6"/>
    <w:rsid w:val="00272044"/>
    <w:rsid w:val="00272D5F"/>
    <w:rsid w:val="0027452A"/>
    <w:rsid w:val="00274607"/>
    <w:rsid w:val="00274F17"/>
    <w:rsid w:val="00276302"/>
    <w:rsid w:val="00276616"/>
    <w:rsid w:val="00276820"/>
    <w:rsid w:val="00276BD6"/>
    <w:rsid w:val="00276C3F"/>
    <w:rsid w:val="00276CCC"/>
    <w:rsid w:val="002777FA"/>
    <w:rsid w:val="002818FF"/>
    <w:rsid w:val="00281CDF"/>
    <w:rsid w:val="002821D7"/>
    <w:rsid w:val="002823D0"/>
    <w:rsid w:val="00282902"/>
    <w:rsid w:val="00282B38"/>
    <w:rsid w:val="00283000"/>
    <w:rsid w:val="0028305F"/>
    <w:rsid w:val="002830C2"/>
    <w:rsid w:val="00283215"/>
    <w:rsid w:val="00283598"/>
    <w:rsid w:val="00283B29"/>
    <w:rsid w:val="00283BFD"/>
    <w:rsid w:val="002845ED"/>
    <w:rsid w:val="00284F28"/>
    <w:rsid w:val="00285376"/>
    <w:rsid w:val="00285B3F"/>
    <w:rsid w:val="002865C4"/>
    <w:rsid w:val="00287213"/>
    <w:rsid w:val="00287ADC"/>
    <w:rsid w:val="00290AD5"/>
    <w:rsid w:val="00291091"/>
    <w:rsid w:val="002913F6"/>
    <w:rsid w:val="00291871"/>
    <w:rsid w:val="002918D0"/>
    <w:rsid w:val="00291DBC"/>
    <w:rsid w:val="00291DFC"/>
    <w:rsid w:val="00291E18"/>
    <w:rsid w:val="002924B9"/>
    <w:rsid w:val="002924D3"/>
    <w:rsid w:val="00292755"/>
    <w:rsid w:val="00294558"/>
    <w:rsid w:val="00294721"/>
    <w:rsid w:val="0029650F"/>
    <w:rsid w:val="0029680D"/>
    <w:rsid w:val="00296E78"/>
    <w:rsid w:val="002975EE"/>
    <w:rsid w:val="00297EDF"/>
    <w:rsid w:val="002A02E0"/>
    <w:rsid w:val="002A06C1"/>
    <w:rsid w:val="002A0A44"/>
    <w:rsid w:val="002A1816"/>
    <w:rsid w:val="002A28AA"/>
    <w:rsid w:val="002A3795"/>
    <w:rsid w:val="002A3DEF"/>
    <w:rsid w:val="002A4185"/>
    <w:rsid w:val="002A4D7B"/>
    <w:rsid w:val="002A5583"/>
    <w:rsid w:val="002A5868"/>
    <w:rsid w:val="002A595B"/>
    <w:rsid w:val="002A6EFA"/>
    <w:rsid w:val="002A78A8"/>
    <w:rsid w:val="002A7E72"/>
    <w:rsid w:val="002B016B"/>
    <w:rsid w:val="002B04FB"/>
    <w:rsid w:val="002B096B"/>
    <w:rsid w:val="002B0EED"/>
    <w:rsid w:val="002B115B"/>
    <w:rsid w:val="002B1DE2"/>
    <w:rsid w:val="002B26F3"/>
    <w:rsid w:val="002B2D65"/>
    <w:rsid w:val="002B2EDE"/>
    <w:rsid w:val="002B4036"/>
    <w:rsid w:val="002B4577"/>
    <w:rsid w:val="002B6415"/>
    <w:rsid w:val="002B683A"/>
    <w:rsid w:val="002B7033"/>
    <w:rsid w:val="002B704C"/>
    <w:rsid w:val="002B71C1"/>
    <w:rsid w:val="002B7B90"/>
    <w:rsid w:val="002B7BA9"/>
    <w:rsid w:val="002B7C82"/>
    <w:rsid w:val="002C093D"/>
    <w:rsid w:val="002C0A0E"/>
    <w:rsid w:val="002C0DE8"/>
    <w:rsid w:val="002C10F1"/>
    <w:rsid w:val="002C17EA"/>
    <w:rsid w:val="002C21B0"/>
    <w:rsid w:val="002C23BA"/>
    <w:rsid w:val="002C251C"/>
    <w:rsid w:val="002C33F3"/>
    <w:rsid w:val="002C3D0A"/>
    <w:rsid w:val="002C4070"/>
    <w:rsid w:val="002C4E35"/>
    <w:rsid w:val="002C4EC9"/>
    <w:rsid w:val="002C4FA0"/>
    <w:rsid w:val="002C6B0A"/>
    <w:rsid w:val="002C6EAA"/>
    <w:rsid w:val="002C749A"/>
    <w:rsid w:val="002C7FC3"/>
    <w:rsid w:val="002D02A3"/>
    <w:rsid w:val="002D0E41"/>
    <w:rsid w:val="002D2A91"/>
    <w:rsid w:val="002D34A8"/>
    <w:rsid w:val="002D3EA7"/>
    <w:rsid w:val="002D4560"/>
    <w:rsid w:val="002D4798"/>
    <w:rsid w:val="002D5078"/>
    <w:rsid w:val="002D5B29"/>
    <w:rsid w:val="002D5DCB"/>
    <w:rsid w:val="002D66D1"/>
    <w:rsid w:val="002D75D0"/>
    <w:rsid w:val="002D7C80"/>
    <w:rsid w:val="002D7EC9"/>
    <w:rsid w:val="002E0607"/>
    <w:rsid w:val="002E0722"/>
    <w:rsid w:val="002E20A3"/>
    <w:rsid w:val="002E323C"/>
    <w:rsid w:val="002E3635"/>
    <w:rsid w:val="002E40C1"/>
    <w:rsid w:val="002E529A"/>
    <w:rsid w:val="002E56C0"/>
    <w:rsid w:val="002E60D6"/>
    <w:rsid w:val="002E626C"/>
    <w:rsid w:val="002E65DE"/>
    <w:rsid w:val="002E778C"/>
    <w:rsid w:val="002E7B29"/>
    <w:rsid w:val="002E7EFB"/>
    <w:rsid w:val="002F001B"/>
    <w:rsid w:val="002F0143"/>
    <w:rsid w:val="002F05BE"/>
    <w:rsid w:val="002F0677"/>
    <w:rsid w:val="002F090E"/>
    <w:rsid w:val="002F0EA9"/>
    <w:rsid w:val="002F0ECD"/>
    <w:rsid w:val="002F1236"/>
    <w:rsid w:val="002F18B5"/>
    <w:rsid w:val="002F1E95"/>
    <w:rsid w:val="002F262C"/>
    <w:rsid w:val="002F3236"/>
    <w:rsid w:val="002F32C3"/>
    <w:rsid w:val="002F35D8"/>
    <w:rsid w:val="002F39C1"/>
    <w:rsid w:val="002F40E8"/>
    <w:rsid w:val="002F41EC"/>
    <w:rsid w:val="002F452F"/>
    <w:rsid w:val="002F5BE6"/>
    <w:rsid w:val="002F609E"/>
    <w:rsid w:val="002F6722"/>
    <w:rsid w:val="002F6D3B"/>
    <w:rsid w:val="002F6E31"/>
    <w:rsid w:val="002F6F3A"/>
    <w:rsid w:val="002F7294"/>
    <w:rsid w:val="002F751A"/>
    <w:rsid w:val="00300495"/>
    <w:rsid w:val="00300ED9"/>
    <w:rsid w:val="00301111"/>
    <w:rsid w:val="003012B8"/>
    <w:rsid w:val="003012C3"/>
    <w:rsid w:val="003017E4"/>
    <w:rsid w:val="003018C4"/>
    <w:rsid w:val="00302B41"/>
    <w:rsid w:val="00302EA0"/>
    <w:rsid w:val="0030440E"/>
    <w:rsid w:val="003047A7"/>
    <w:rsid w:val="003047AD"/>
    <w:rsid w:val="00305A8B"/>
    <w:rsid w:val="00306665"/>
    <w:rsid w:val="003076BB"/>
    <w:rsid w:val="003102C9"/>
    <w:rsid w:val="00310A01"/>
    <w:rsid w:val="00310CC4"/>
    <w:rsid w:val="00310E7F"/>
    <w:rsid w:val="00310FA6"/>
    <w:rsid w:val="003113CD"/>
    <w:rsid w:val="0031146F"/>
    <w:rsid w:val="00311899"/>
    <w:rsid w:val="00311AD3"/>
    <w:rsid w:val="003129ED"/>
    <w:rsid w:val="003130E2"/>
    <w:rsid w:val="00313D57"/>
    <w:rsid w:val="003140A8"/>
    <w:rsid w:val="003147B5"/>
    <w:rsid w:val="00314FD5"/>
    <w:rsid w:val="00315445"/>
    <w:rsid w:val="00315AE5"/>
    <w:rsid w:val="00315C62"/>
    <w:rsid w:val="0031709A"/>
    <w:rsid w:val="003176CB"/>
    <w:rsid w:val="003177BD"/>
    <w:rsid w:val="0032020D"/>
    <w:rsid w:val="00320886"/>
    <w:rsid w:val="003208D9"/>
    <w:rsid w:val="00320AAE"/>
    <w:rsid w:val="00320ADA"/>
    <w:rsid w:val="00321B29"/>
    <w:rsid w:val="00321D25"/>
    <w:rsid w:val="003221B3"/>
    <w:rsid w:val="00322D98"/>
    <w:rsid w:val="00322FD4"/>
    <w:rsid w:val="0032375B"/>
    <w:rsid w:val="00323A87"/>
    <w:rsid w:val="003242D1"/>
    <w:rsid w:val="00324472"/>
    <w:rsid w:val="003250B6"/>
    <w:rsid w:val="0032586B"/>
    <w:rsid w:val="00325A43"/>
    <w:rsid w:val="0032625A"/>
    <w:rsid w:val="00326479"/>
    <w:rsid w:val="00326E58"/>
    <w:rsid w:val="0032742F"/>
    <w:rsid w:val="0032796F"/>
    <w:rsid w:val="00327A6D"/>
    <w:rsid w:val="00330767"/>
    <w:rsid w:val="003311CB"/>
    <w:rsid w:val="00332327"/>
    <w:rsid w:val="003327DD"/>
    <w:rsid w:val="003339AD"/>
    <w:rsid w:val="00333D92"/>
    <w:rsid w:val="003340DE"/>
    <w:rsid w:val="00334B13"/>
    <w:rsid w:val="003353E9"/>
    <w:rsid w:val="00335ABD"/>
    <w:rsid w:val="00336594"/>
    <w:rsid w:val="00336FD9"/>
    <w:rsid w:val="00337488"/>
    <w:rsid w:val="00341009"/>
    <w:rsid w:val="0034154A"/>
    <w:rsid w:val="003419BE"/>
    <w:rsid w:val="00341A46"/>
    <w:rsid w:val="0034256A"/>
    <w:rsid w:val="00342632"/>
    <w:rsid w:val="00343D86"/>
    <w:rsid w:val="00343E67"/>
    <w:rsid w:val="00344963"/>
    <w:rsid w:val="00346B60"/>
    <w:rsid w:val="003472B2"/>
    <w:rsid w:val="0034740A"/>
    <w:rsid w:val="00350E3A"/>
    <w:rsid w:val="003511D2"/>
    <w:rsid w:val="003523E1"/>
    <w:rsid w:val="00352B38"/>
    <w:rsid w:val="00353ED2"/>
    <w:rsid w:val="00354212"/>
    <w:rsid w:val="00355B15"/>
    <w:rsid w:val="00355EBD"/>
    <w:rsid w:val="003569C0"/>
    <w:rsid w:val="0035715C"/>
    <w:rsid w:val="0035720F"/>
    <w:rsid w:val="00357CAB"/>
    <w:rsid w:val="00357E19"/>
    <w:rsid w:val="003600E5"/>
    <w:rsid w:val="003604C3"/>
    <w:rsid w:val="00361926"/>
    <w:rsid w:val="00362031"/>
    <w:rsid w:val="00362310"/>
    <w:rsid w:val="00362870"/>
    <w:rsid w:val="00362C71"/>
    <w:rsid w:val="00363467"/>
    <w:rsid w:val="00363ACF"/>
    <w:rsid w:val="00364ECD"/>
    <w:rsid w:val="0036598D"/>
    <w:rsid w:val="003660E2"/>
    <w:rsid w:val="003669EC"/>
    <w:rsid w:val="00366D49"/>
    <w:rsid w:val="00367091"/>
    <w:rsid w:val="00367783"/>
    <w:rsid w:val="003677D5"/>
    <w:rsid w:val="00370220"/>
    <w:rsid w:val="00370620"/>
    <w:rsid w:val="00371635"/>
    <w:rsid w:val="00371770"/>
    <w:rsid w:val="00372072"/>
    <w:rsid w:val="003728F6"/>
    <w:rsid w:val="00372C49"/>
    <w:rsid w:val="00373C9C"/>
    <w:rsid w:val="00374116"/>
    <w:rsid w:val="003745F8"/>
    <w:rsid w:val="003751BC"/>
    <w:rsid w:val="003754CB"/>
    <w:rsid w:val="0037567C"/>
    <w:rsid w:val="00375BC0"/>
    <w:rsid w:val="00375F5F"/>
    <w:rsid w:val="00376610"/>
    <w:rsid w:val="00376D4F"/>
    <w:rsid w:val="00376DF9"/>
    <w:rsid w:val="00376FDD"/>
    <w:rsid w:val="003771C6"/>
    <w:rsid w:val="0038035D"/>
    <w:rsid w:val="003804C4"/>
    <w:rsid w:val="00381B41"/>
    <w:rsid w:val="003820D0"/>
    <w:rsid w:val="0038227A"/>
    <w:rsid w:val="003823B3"/>
    <w:rsid w:val="003837A9"/>
    <w:rsid w:val="00383CFB"/>
    <w:rsid w:val="00383D1A"/>
    <w:rsid w:val="00384125"/>
    <w:rsid w:val="00384345"/>
    <w:rsid w:val="00384426"/>
    <w:rsid w:val="00385855"/>
    <w:rsid w:val="00386142"/>
    <w:rsid w:val="00386153"/>
    <w:rsid w:val="003862AE"/>
    <w:rsid w:val="0038792B"/>
    <w:rsid w:val="00390653"/>
    <w:rsid w:val="00391D16"/>
    <w:rsid w:val="00391E0C"/>
    <w:rsid w:val="00391F08"/>
    <w:rsid w:val="00391F67"/>
    <w:rsid w:val="00392551"/>
    <w:rsid w:val="00392CD9"/>
    <w:rsid w:val="00392FAA"/>
    <w:rsid w:val="0039377C"/>
    <w:rsid w:val="0039388B"/>
    <w:rsid w:val="003939C0"/>
    <w:rsid w:val="00393B56"/>
    <w:rsid w:val="00393E10"/>
    <w:rsid w:val="00394F2B"/>
    <w:rsid w:val="00395770"/>
    <w:rsid w:val="003957DD"/>
    <w:rsid w:val="00395F76"/>
    <w:rsid w:val="00397045"/>
    <w:rsid w:val="003971D6"/>
    <w:rsid w:val="00397467"/>
    <w:rsid w:val="003A0D3C"/>
    <w:rsid w:val="003A16DD"/>
    <w:rsid w:val="003A1869"/>
    <w:rsid w:val="003A26B9"/>
    <w:rsid w:val="003A33EB"/>
    <w:rsid w:val="003A3AA3"/>
    <w:rsid w:val="003A46C9"/>
    <w:rsid w:val="003A497A"/>
    <w:rsid w:val="003A4D81"/>
    <w:rsid w:val="003A4DC8"/>
    <w:rsid w:val="003A53D8"/>
    <w:rsid w:val="003A698F"/>
    <w:rsid w:val="003A6EAB"/>
    <w:rsid w:val="003A701E"/>
    <w:rsid w:val="003A7F6B"/>
    <w:rsid w:val="003B0CCF"/>
    <w:rsid w:val="003B1128"/>
    <w:rsid w:val="003B1399"/>
    <w:rsid w:val="003B1E28"/>
    <w:rsid w:val="003B1E4E"/>
    <w:rsid w:val="003B2016"/>
    <w:rsid w:val="003B2ADB"/>
    <w:rsid w:val="003B3263"/>
    <w:rsid w:val="003B3751"/>
    <w:rsid w:val="003B3CE7"/>
    <w:rsid w:val="003B5C06"/>
    <w:rsid w:val="003B6016"/>
    <w:rsid w:val="003B6277"/>
    <w:rsid w:val="003B627D"/>
    <w:rsid w:val="003B67FF"/>
    <w:rsid w:val="003B708A"/>
    <w:rsid w:val="003B7C44"/>
    <w:rsid w:val="003C06F7"/>
    <w:rsid w:val="003C0A7E"/>
    <w:rsid w:val="003C12F2"/>
    <w:rsid w:val="003C13C1"/>
    <w:rsid w:val="003C2709"/>
    <w:rsid w:val="003C2A04"/>
    <w:rsid w:val="003C3870"/>
    <w:rsid w:val="003C4BE2"/>
    <w:rsid w:val="003C5899"/>
    <w:rsid w:val="003C59D8"/>
    <w:rsid w:val="003C59FD"/>
    <w:rsid w:val="003C63DE"/>
    <w:rsid w:val="003C69A2"/>
    <w:rsid w:val="003C6EA6"/>
    <w:rsid w:val="003C744C"/>
    <w:rsid w:val="003D0171"/>
    <w:rsid w:val="003D11F5"/>
    <w:rsid w:val="003D1EB9"/>
    <w:rsid w:val="003D22B2"/>
    <w:rsid w:val="003D2720"/>
    <w:rsid w:val="003D2A2D"/>
    <w:rsid w:val="003D3368"/>
    <w:rsid w:val="003D36B4"/>
    <w:rsid w:val="003D4253"/>
    <w:rsid w:val="003D4657"/>
    <w:rsid w:val="003D4B0A"/>
    <w:rsid w:val="003D4F8E"/>
    <w:rsid w:val="003D54BE"/>
    <w:rsid w:val="003D70D2"/>
    <w:rsid w:val="003D74D6"/>
    <w:rsid w:val="003E08A1"/>
    <w:rsid w:val="003E0F9F"/>
    <w:rsid w:val="003E117F"/>
    <w:rsid w:val="003E12CC"/>
    <w:rsid w:val="003E2186"/>
    <w:rsid w:val="003E2AD8"/>
    <w:rsid w:val="003E2BEB"/>
    <w:rsid w:val="003E3950"/>
    <w:rsid w:val="003E4378"/>
    <w:rsid w:val="003E4909"/>
    <w:rsid w:val="003E492D"/>
    <w:rsid w:val="003E51CE"/>
    <w:rsid w:val="003E6931"/>
    <w:rsid w:val="003E69DE"/>
    <w:rsid w:val="003E7EB5"/>
    <w:rsid w:val="003F0260"/>
    <w:rsid w:val="003F10AC"/>
    <w:rsid w:val="003F14CF"/>
    <w:rsid w:val="003F1932"/>
    <w:rsid w:val="003F1B0F"/>
    <w:rsid w:val="003F1B52"/>
    <w:rsid w:val="003F2814"/>
    <w:rsid w:val="003F3F1C"/>
    <w:rsid w:val="003F46CF"/>
    <w:rsid w:val="003F6769"/>
    <w:rsid w:val="003F685E"/>
    <w:rsid w:val="003F724A"/>
    <w:rsid w:val="003F78D7"/>
    <w:rsid w:val="004001A1"/>
    <w:rsid w:val="004004D1"/>
    <w:rsid w:val="004012AA"/>
    <w:rsid w:val="004024A9"/>
    <w:rsid w:val="004026AC"/>
    <w:rsid w:val="004035C0"/>
    <w:rsid w:val="004038C8"/>
    <w:rsid w:val="00403D11"/>
    <w:rsid w:val="004043D7"/>
    <w:rsid w:val="00404635"/>
    <w:rsid w:val="004059B3"/>
    <w:rsid w:val="00406B5A"/>
    <w:rsid w:val="00406E9D"/>
    <w:rsid w:val="00407A3D"/>
    <w:rsid w:val="00407CB1"/>
    <w:rsid w:val="00407D58"/>
    <w:rsid w:val="00410F1F"/>
    <w:rsid w:val="00411C9D"/>
    <w:rsid w:val="00411DFC"/>
    <w:rsid w:val="004125CD"/>
    <w:rsid w:val="00413586"/>
    <w:rsid w:val="00413F15"/>
    <w:rsid w:val="004155A9"/>
    <w:rsid w:val="00415638"/>
    <w:rsid w:val="00415695"/>
    <w:rsid w:val="00415B03"/>
    <w:rsid w:val="00415C37"/>
    <w:rsid w:val="00415F94"/>
    <w:rsid w:val="00416212"/>
    <w:rsid w:val="00416300"/>
    <w:rsid w:val="0041768C"/>
    <w:rsid w:val="00417AA4"/>
    <w:rsid w:val="0042014F"/>
    <w:rsid w:val="004210BF"/>
    <w:rsid w:val="004213B4"/>
    <w:rsid w:val="004218F4"/>
    <w:rsid w:val="004223F4"/>
    <w:rsid w:val="004233E3"/>
    <w:rsid w:val="00423D90"/>
    <w:rsid w:val="004243A7"/>
    <w:rsid w:val="004245E5"/>
    <w:rsid w:val="00424A55"/>
    <w:rsid w:val="004255C1"/>
    <w:rsid w:val="00426140"/>
    <w:rsid w:val="004263BE"/>
    <w:rsid w:val="0042689C"/>
    <w:rsid w:val="00427A84"/>
    <w:rsid w:val="00427E04"/>
    <w:rsid w:val="00430A10"/>
    <w:rsid w:val="004317A0"/>
    <w:rsid w:val="00431911"/>
    <w:rsid w:val="00431A72"/>
    <w:rsid w:val="0043386F"/>
    <w:rsid w:val="004343EB"/>
    <w:rsid w:val="00434C67"/>
    <w:rsid w:val="00436ECF"/>
    <w:rsid w:val="004374F4"/>
    <w:rsid w:val="0043753F"/>
    <w:rsid w:val="00440692"/>
    <w:rsid w:val="00441380"/>
    <w:rsid w:val="00441971"/>
    <w:rsid w:val="004422C7"/>
    <w:rsid w:val="004422D6"/>
    <w:rsid w:val="004430B9"/>
    <w:rsid w:val="0044355D"/>
    <w:rsid w:val="00443607"/>
    <w:rsid w:val="004437D3"/>
    <w:rsid w:val="00443AFC"/>
    <w:rsid w:val="00443B19"/>
    <w:rsid w:val="00443CF5"/>
    <w:rsid w:val="0044417E"/>
    <w:rsid w:val="00444B6A"/>
    <w:rsid w:val="00446083"/>
    <w:rsid w:val="00446172"/>
    <w:rsid w:val="00446A22"/>
    <w:rsid w:val="00446AB4"/>
    <w:rsid w:val="00446CE3"/>
    <w:rsid w:val="00447356"/>
    <w:rsid w:val="004500E3"/>
    <w:rsid w:val="004501AD"/>
    <w:rsid w:val="00450BA0"/>
    <w:rsid w:val="00450DDA"/>
    <w:rsid w:val="00450DE6"/>
    <w:rsid w:val="004516EA"/>
    <w:rsid w:val="00451A58"/>
    <w:rsid w:val="00451A66"/>
    <w:rsid w:val="00451ABF"/>
    <w:rsid w:val="00451BEA"/>
    <w:rsid w:val="00453708"/>
    <w:rsid w:val="004537AC"/>
    <w:rsid w:val="00453D47"/>
    <w:rsid w:val="00453F15"/>
    <w:rsid w:val="00454108"/>
    <w:rsid w:val="004546F3"/>
    <w:rsid w:val="00455219"/>
    <w:rsid w:val="00456836"/>
    <w:rsid w:val="004608DA"/>
    <w:rsid w:val="00460E14"/>
    <w:rsid w:val="004617C6"/>
    <w:rsid w:val="00461EC6"/>
    <w:rsid w:val="00461F36"/>
    <w:rsid w:val="00462C6C"/>
    <w:rsid w:val="00462D90"/>
    <w:rsid w:val="00462FED"/>
    <w:rsid w:val="0046385C"/>
    <w:rsid w:val="00463A38"/>
    <w:rsid w:val="0046528C"/>
    <w:rsid w:val="00465E11"/>
    <w:rsid w:val="00466EE6"/>
    <w:rsid w:val="0046709D"/>
    <w:rsid w:val="00467720"/>
    <w:rsid w:val="004679F5"/>
    <w:rsid w:val="00467F3B"/>
    <w:rsid w:val="00470DE1"/>
    <w:rsid w:val="00470EA9"/>
    <w:rsid w:val="00471E0D"/>
    <w:rsid w:val="00472266"/>
    <w:rsid w:val="00472D16"/>
    <w:rsid w:val="00473103"/>
    <w:rsid w:val="004739FB"/>
    <w:rsid w:val="00473CAF"/>
    <w:rsid w:val="0047463A"/>
    <w:rsid w:val="004746EF"/>
    <w:rsid w:val="00474791"/>
    <w:rsid w:val="00474E26"/>
    <w:rsid w:val="00474EA5"/>
    <w:rsid w:val="00474F92"/>
    <w:rsid w:val="0047686A"/>
    <w:rsid w:val="00476FB8"/>
    <w:rsid w:val="00477183"/>
    <w:rsid w:val="00477DAA"/>
    <w:rsid w:val="00480719"/>
    <w:rsid w:val="0048096E"/>
    <w:rsid w:val="00480CC7"/>
    <w:rsid w:val="004815C1"/>
    <w:rsid w:val="0048162A"/>
    <w:rsid w:val="004818EC"/>
    <w:rsid w:val="004825C8"/>
    <w:rsid w:val="00482791"/>
    <w:rsid w:val="0048295B"/>
    <w:rsid w:val="00482C4C"/>
    <w:rsid w:val="00482E1B"/>
    <w:rsid w:val="004838AB"/>
    <w:rsid w:val="00483A1A"/>
    <w:rsid w:val="00483F72"/>
    <w:rsid w:val="0048528C"/>
    <w:rsid w:val="0048565B"/>
    <w:rsid w:val="004859DA"/>
    <w:rsid w:val="00486C90"/>
    <w:rsid w:val="004900EE"/>
    <w:rsid w:val="00491B7F"/>
    <w:rsid w:val="00492D85"/>
    <w:rsid w:val="0049446A"/>
    <w:rsid w:val="00494727"/>
    <w:rsid w:val="00495027"/>
    <w:rsid w:val="00495231"/>
    <w:rsid w:val="004952E6"/>
    <w:rsid w:val="004955AC"/>
    <w:rsid w:val="004961AD"/>
    <w:rsid w:val="004964DF"/>
    <w:rsid w:val="004965E7"/>
    <w:rsid w:val="00496F86"/>
    <w:rsid w:val="0049782A"/>
    <w:rsid w:val="00497A81"/>
    <w:rsid w:val="004A0CE3"/>
    <w:rsid w:val="004A117F"/>
    <w:rsid w:val="004A14EF"/>
    <w:rsid w:val="004A165E"/>
    <w:rsid w:val="004A1FC3"/>
    <w:rsid w:val="004A3555"/>
    <w:rsid w:val="004A3938"/>
    <w:rsid w:val="004A3E44"/>
    <w:rsid w:val="004A3E9C"/>
    <w:rsid w:val="004A3FAA"/>
    <w:rsid w:val="004A4700"/>
    <w:rsid w:val="004A63A3"/>
    <w:rsid w:val="004A642C"/>
    <w:rsid w:val="004A6690"/>
    <w:rsid w:val="004A7487"/>
    <w:rsid w:val="004A78CC"/>
    <w:rsid w:val="004A7ABE"/>
    <w:rsid w:val="004B0EC2"/>
    <w:rsid w:val="004B1309"/>
    <w:rsid w:val="004B1A71"/>
    <w:rsid w:val="004B1C81"/>
    <w:rsid w:val="004B200C"/>
    <w:rsid w:val="004B22CF"/>
    <w:rsid w:val="004B29CC"/>
    <w:rsid w:val="004B2E93"/>
    <w:rsid w:val="004B55C2"/>
    <w:rsid w:val="004B6ACB"/>
    <w:rsid w:val="004B799D"/>
    <w:rsid w:val="004C069B"/>
    <w:rsid w:val="004C1033"/>
    <w:rsid w:val="004C29EC"/>
    <w:rsid w:val="004C4B22"/>
    <w:rsid w:val="004C4E8D"/>
    <w:rsid w:val="004C508D"/>
    <w:rsid w:val="004C5572"/>
    <w:rsid w:val="004C5B8B"/>
    <w:rsid w:val="004C66B2"/>
    <w:rsid w:val="004C73D2"/>
    <w:rsid w:val="004D06A1"/>
    <w:rsid w:val="004D170A"/>
    <w:rsid w:val="004D233B"/>
    <w:rsid w:val="004D29BC"/>
    <w:rsid w:val="004D2A6C"/>
    <w:rsid w:val="004D2D0D"/>
    <w:rsid w:val="004D45A2"/>
    <w:rsid w:val="004D4E7C"/>
    <w:rsid w:val="004D76F1"/>
    <w:rsid w:val="004E009B"/>
    <w:rsid w:val="004E03B6"/>
    <w:rsid w:val="004E0C0E"/>
    <w:rsid w:val="004E1E95"/>
    <w:rsid w:val="004E31E6"/>
    <w:rsid w:val="004E3BE1"/>
    <w:rsid w:val="004E406A"/>
    <w:rsid w:val="004E428C"/>
    <w:rsid w:val="004E45FE"/>
    <w:rsid w:val="004E4ADB"/>
    <w:rsid w:val="004E4BFF"/>
    <w:rsid w:val="004E575A"/>
    <w:rsid w:val="004E6AC8"/>
    <w:rsid w:val="004E73FF"/>
    <w:rsid w:val="004E759F"/>
    <w:rsid w:val="004F06AC"/>
    <w:rsid w:val="004F09E8"/>
    <w:rsid w:val="004F19E0"/>
    <w:rsid w:val="004F1C2C"/>
    <w:rsid w:val="004F1FCC"/>
    <w:rsid w:val="004F229C"/>
    <w:rsid w:val="004F22EF"/>
    <w:rsid w:val="004F2B14"/>
    <w:rsid w:val="004F2FA5"/>
    <w:rsid w:val="004F332C"/>
    <w:rsid w:val="004F3789"/>
    <w:rsid w:val="004F3CA7"/>
    <w:rsid w:val="004F4BC3"/>
    <w:rsid w:val="004F4EDA"/>
    <w:rsid w:val="004F6226"/>
    <w:rsid w:val="004F69D2"/>
    <w:rsid w:val="004F7BF7"/>
    <w:rsid w:val="004F7E88"/>
    <w:rsid w:val="00500327"/>
    <w:rsid w:val="00500E3E"/>
    <w:rsid w:val="005010AD"/>
    <w:rsid w:val="0050136D"/>
    <w:rsid w:val="00501A65"/>
    <w:rsid w:val="005021C9"/>
    <w:rsid w:val="005029B5"/>
    <w:rsid w:val="005034DD"/>
    <w:rsid w:val="00503973"/>
    <w:rsid w:val="00503DDF"/>
    <w:rsid w:val="00503DE4"/>
    <w:rsid w:val="00503F30"/>
    <w:rsid w:val="00504C54"/>
    <w:rsid w:val="00504E82"/>
    <w:rsid w:val="00505433"/>
    <w:rsid w:val="00506CE9"/>
    <w:rsid w:val="00507B39"/>
    <w:rsid w:val="0051037A"/>
    <w:rsid w:val="00510F51"/>
    <w:rsid w:val="00511A8E"/>
    <w:rsid w:val="005121D5"/>
    <w:rsid w:val="0051229E"/>
    <w:rsid w:val="00512869"/>
    <w:rsid w:val="005135DE"/>
    <w:rsid w:val="00513779"/>
    <w:rsid w:val="00514E5A"/>
    <w:rsid w:val="00514F6A"/>
    <w:rsid w:val="005169D6"/>
    <w:rsid w:val="00516C1F"/>
    <w:rsid w:val="00517233"/>
    <w:rsid w:val="00517A4E"/>
    <w:rsid w:val="005207BD"/>
    <w:rsid w:val="00520F18"/>
    <w:rsid w:val="0052108B"/>
    <w:rsid w:val="005223A8"/>
    <w:rsid w:val="00522906"/>
    <w:rsid w:val="005233D3"/>
    <w:rsid w:val="0052361C"/>
    <w:rsid w:val="00523622"/>
    <w:rsid w:val="00523B6F"/>
    <w:rsid w:val="005246C3"/>
    <w:rsid w:val="005251C5"/>
    <w:rsid w:val="0052569C"/>
    <w:rsid w:val="00525D32"/>
    <w:rsid w:val="00525F77"/>
    <w:rsid w:val="00526337"/>
    <w:rsid w:val="005268FF"/>
    <w:rsid w:val="005276A6"/>
    <w:rsid w:val="005279C4"/>
    <w:rsid w:val="00527A39"/>
    <w:rsid w:val="00531C6F"/>
    <w:rsid w:val="00531E4F"/>
    <w:rsid w:val="00532068"/>
    <w:rsid w:val="00533043"/>
    <w:rsid w:val="00533B21"/>
    <w:rsid w:val="00534737"/>
    <w:rsid w:val="00534FA6"/>
    <w:rsid w:val="00536114"/>
    <w:rsid w:val="00536869"/>
    <w:rsid w:val="00536EAE"/>
    <w:rsid w:val="005423A3"/>
    <w:rsid w:val="00542E6A"/>
    <w:rsid w:val="0054318D"/>
    <w:rsid w:val="0054435D"/>
    <w:rsid w:val="005450C8"/>
    <w:rsid w:val="00545701"/>
    <w:rsid w:val="00545C45"/>
    <w:rsid w:val="00545EFE"/>
    <w:rsid w:val="0054668F"/>
    <w:rsid w:val="005502A0"/>
    <w:rsid w:val="0055078C"/>
    <w:rsid w:val="00550839"/>
    <w:rsid w:val="00552CF8"/>
    <w:rsid w:val="00553DA4"/>
    <w:rsid w:val="00555B9A"/>
    <w:rsid w:val="00556105"/>
    <w:rsid w:val="005561B6"/>
    <w:rsid w:val="00556672"/>
    <w:rsid w:val="00557764"/>
    <w:rsid w:val="00557845"/>
    <w:rsid w:val="0055792E"/>
    <w:rsid w:val="00557A05"/>
    <w:rsid w:val="00562E80"/>
    <w:rsid w:val="00564408"/>
    <w:rsid w:val="005649E5"/>
    <w:rsid w:val="00566066"/>
    <w:rsid w:val="0056693B"/>
    <w:rsid w:val="0057087F"/>
    <w:rsid w:val="00571E35"/>
    <w:rsid w:val="0057220C"/>
    <w:rsid w:val="00573FF8"/>
    <w:rsid w:val="0057423F"/>
    <w:rsid w:val="00574298"/>
    <w:rsid w:val="00574764"/>
    <w:rsid w:val="005771A2"/>
    <w:rsid w:val="00577BD1"/>
    <w:rsid w:val="00577EEA"/>
    <w:rsid w:val="00577EF8"/>
    <w:rsid w:val="0058115A"/>
    <w:rsid w:val="0058234C"/>
    <w:rsid w:val="0058272D"/>
    <w:rsid w:val="00582ADB"/>
    <w:rsid w:val="00584058"/>
    <w:rsid w:val="005849A2"/>
    <w:rsid w:val="005849BB"/>
    <w:rsid w:val="0058516E"/>
    <w:rsid w:val="0058572E"/>
    <w:rsid w:val="0058579B"/>
    <w:rsid w:val="00585CF9"/>
    <w:rsid w:val="00586DFB"/>
    <w:rsid w:val="00586EDB"/>
    <w:rsid w:val="00587405"/>
    <w:rsid w:val="005875AB"/>
    <w:rsid w:val="005876AB"/>
    <w:rsid w:val="005877D7"/>
    <w:rsid w:val="00587A95"/>
    <w:rsid w:val="00590177"/>
    <w:rsid w:val="00590E3D"/>
    <w:rsid w:val="00591001"/>
    <w:rsid w:val="0059235A"/>
    <w:rsid w:val="005929A0"/>
    <w:rsid w:val="00592B58"/>
    <w:rsid w:val="0059303E"/>
    <w:rsid w:val="00593262"/>
    <w:rsid w:val="005939D3"/>
    <w:rsid w:val="00593C5F"/>
    <w:rsid w:val="00593FBA"/>
    <w:rsid w:val="00594216"/>
    <w:rsid w:val="00594776"/>
    <w:rsid w:val="00594EEE"/>
    <w:rsid w:val="005957BE"/>
    <w:rsid w:val="00596105"/>
    <w:rsid w:val="0059657D"/>
    <w:rsid w:val="005969AA"/>
    <w:rsid w:val="005969D4"/>
    <w:rsid w:val="00596BF1"/>
    <w:rsid w:val="00597647"/>
    <w:rsid w:val="0059792F"/>
    <w:rsid w:val="00597973"/>
    <w:rsid w:val="00597CA9"/>
    <w:rsid w:val="005A0712"/>
    <w:rsid w:val="005A09DB"/>
    <w:rsid w:val="005A0EBB"/>
    <w:rsid w:val="005A104C"/>
    <w:rsid w:val="005A1129"/>
    <w:rsid w:val="005A15E9"/>
    <w:rsid w:val="005A17ED"/>
    <w:rsid w:val="005A226E"/>
    <w:rsid w:val="005A3266"/>
    <w:rsid w:val="005A3409"/>
    <w:rsid w:val="005A34F8"/>
    <w:rsid w:val="005A3906"/>
    <w:rsid w:val="005A4ABC"/>
    <w:rsid w:val="005A5158"/>
    <w:rsid w:val="005A547C"/>
    <w:rsid w:val="005A5552"/>
    <w:rsid w:val="005A69D5"/>
    <w:rsid w:val="005A7126"/>
    <w:rsid w:val="005A71C5"/>
    <w:rsid w:val="005A73E8"/>
    <w:rsid w:val="005A7D2B"/>
    <w:rsid w:val="005B00D0"/>
    <w:rsid w:val="005B08D8"/>
    <w:rsid w:val="005B0DBC"/>
    <w:rsid w:val="005B0F0E"/>
    <w:rsid w:val="005B25E6"/>
    <w:rsid w:val="005B2904"/>
    <w:rsid w:val="005B2E77"/>
    <w:rsid w:val="005B3A05"/>
    <w:rsid w:val="005B4B1D"/>
    <w:rsid w:val="005B4BC8"/>
    <w:rsid w:val="005B4C29"/>
    <w:rsid w:val="005B54FB"/>
    <w:rsid w:val="005B55F8"/>
    <w:rsid w:val="005B5921"/>
    <w:rsid w:val="005B5B91"/>
    <w:rsid w:val="005B5D8A"/>
    <w:rsid w:val="005B6213"/>
    <w:rsid w:val="005B6FB7"/>
    <w:rsid w:val="005B7111"/>
    <w:rsid w:val="005B7621"/>
    <w:rsid w:val="005B7BA8"/>
    <w:rsid w:val="005B7F44"/>
    <w:rsid w:val="005C0384"/>
    <w:rsid w:val="005C06D6"/>
    <w:rsid w:val="005C0B4B"/>
    <w:rsid w:val="005C1367"/>
    <w:rsid w:val="005C1568"/>
    <w:rsid w:val="005C170D"/>
    <w:rsid w:val="005C1FA3"/>
    <w:rsid w:val="005C2551"/>
    <w:rsid w:val="005C2808"/>
    <w:rsid w:val="005C2E0D"/>
    <w:rsid w:val="005C2FD5"/>
    <w:rsid w:val="005C3055"/>
    <w:rsid w:val="005C4068"/>
    <w:rsid w:val="005C42C2"/>
    <w:rsid w:val="005C45BF"/>
    <w:rsid w:val="005C4C9A"/>
    <w:rsid w:val="005C4CA3"/>
    <w:rsid w:val="005C5240"/>
    <w:rsid w:val="005C5478"/>
    <w:rsid w:val="005C5C4A"/>
    <w:rsid w:val="005C5D68"/>
    <w:rsid w:val="005C5EBE"/>
    <w:rsid w:val="005C60F4"/>
    <w:rsid w:val="005C66D4"/>
    <w:rsid w:val="005C75FA"/>
    <w:rsid w:val="005C7A2B"/>
    <w:rsid w:val="005D1387"/>
    <w:rsid w:val="005D15B4"/>
    <w:rsid w:val="005D15F5"/>
    <w:rsid w:val="005D1C03"/>
    <w:rsid w:val="005D235A"/>
    <w:rsid w:val="005D2839"/>
    <w:rsid w:val="005D2D53"/>
    <w:rsid w:val="005D3B83"/>
    <w:rsid w:val="005D46E1"/>
    <w:rsid w:val="005D4F28"/>
    <w:rsid w:val="005D5B70"/>
    <w:rsid w:val="005D646D"/>
    <w:rsid w:val="005D6885"/>
    <w:rsid w:val="005D7BA6"/>
    <w:rsid w:val="005D7CD9"/>
    <w:rsid w:val="005E0B7F"/>
    <w:rsid w:val="005E1437"/>
    <w:rsid w:val="005E1EE9"/>
    <w:rsid w:val="005E2455"/>
    <w:rsid w:val="005E341A"/>
    <w:rsid w:val="005E37CC"/>
    <w:rsid w:val="005E4186"/>
    <w:rsid w:val="005E43F5"/>
    <w:rsid w:val="005E4F36"/>
    <w:rsid w:val="005E566A"/>
    <w:rsid w:val="005E5CFA"/>
    <w:rsid w:val="005E6119"/>
    <w:rsid w:val="005E69DF"/>
    <w:rsid w:val="005E6B8B"/>
    <w:rsid w:val="005E722E"/>
    <w:rsid w:val="005E756B"/>
    <w:rsid w:val="005E7951"/>
    <w:rsid w:val="005E7B54"/>
    <w:rsid w:val="005F00DA"/>
    <w:rsid w:val="005F00F4"/>
    <w:rsid w:val="005F031C"/>
    <w:rsid w:val="005F090D"/>
    <w:rsid w:val="005F10BD"/>
    <w:rsid w:val="005F11AB"/>
    <w:rsid w:val="005F1260"/>
    <w:rsid w:val="005F12CC"/>
    <w:rsid w:val="005F1A38"/>
    <w:rsid w:val="005F1BFB"/>
    <w:rsid w:val="005F3F2E"/>
    <w:rsid w:val="005F3FD6"/>
    <w:rsid w:val="005F4FCC"/>
    <w:rsid w:val="005F523B"/>
    <w:rsid w:val="005F54C7"/>
    <w:rsid w:val="005F5784"/>
    <w:rsid w:val="005F58FF"/>
    <w:rsid w:val="005F67C2"/>
    <w:rsid w:val="005F77D9"/>
    <w:rsid w:val="005F7901"/>
    <w:rsid w:val="00600243"/>
    <w:rsid w:val="00600305"/>
    <w:rsid w:val="00600479"/>
    <w:rsid w:val="00601040"/>
    <w:rsid w:val="0060221F"/>
    <w:rsid w:val="00602916"/>
    <w:rsid w:val="006031DF"/>
    <w:rsid w:val="006033DC"/>
    <w:rsid w:val="006033FF"/>
    <w:rsid w:val="00603B55"/>
    <w:rsid w:val="00604B84"/>
    <w:rsid w:val="00604FD6"/>
    <w:rsid w:val="00605C70"/>
    <w:rsid w:val="00606522"/>
    <w:rsid w:val="00607044"/>
    <w:rsid w:val="00607F05"/>
    <w:rsid w:val="0061006C"/>
    <w:rsid w:val="006103B9"/>
    <w:rsid w:val="00610594"/>
    <w:rsid w:val="006106F6"/>
    <w:rsid w:val="00611337"/>
    <w:rsid w:val="006114E3"/>
    <w:rsid w:val="00611BF8"/>
    <w:rsid w:val="00611C21"/>
    <w:rsid w:val="00611DEB"/>
    <w:rsid w:val="00612176"/>
    <w:rsid w:val="00612359"/>
    <w:rsid w:val="006124E6"/>
    <w:rsid w:val="00612521"/>
    <w:rsid w:val="0061521B"/>
    <w:rsid w:val="0061526D"/>
    <w:rsid w:val="00615A87"/>
    <w:rsid w:val="00615DED"/>
    <w:rsid w:val="00615E85"/>
    <w:rsid w:val="00616BB7"/>
    <w:rsid w:val="0061726F"/>
    <w:rsid w:val="00617AD1"/>
    <w:rsid w:val="00620090"/>
    <w:rsid w:val="006201AA"/>
    <w:rsid w:val="00620483"/>
    <w:rsid w:val="00621471"/>
    <w:rsid w:val="00621600"/>
    <w:rsid w:val="0062274F"/>
    <w:rsid w:val="00622B47"/>
    <w:rsid w:val="006237B6"/>
    <w:rsid w:val="00624005"/>
    <w:rsid w:val="00624066"/>
    <w:rsid w:val="00624171"/>
    <w:rsid w:val="00624265"/>
    <w:rsid w:val="00624B19"/>
    <w:rsid w:val="00624BFC"/>
    <w:rsid w:val="00625717"/>
    <w:rsid w:val="00625B44"/>
    <w:rsid w:val="00625BC0"/>
    <w:rsid w:val="00625BF0"/>
    <w:rsid w:val="00626EC7"/>
    <w:rsid w:val="006310EE"/>
    <w:rsid w:val="00631100"/>
    <w:rsid w:val="006315F1"/>
    <w:rsid w:val="006322B3"/>
    <w:rsid w:val="0063292C"/>
    <w:rsid w:val="00633184"/>
    <w:rsid w:val="006331B8"/>
    <w:rsid w:val="00633225"/>
    <w:rsid w:val="006349F3"/>
    <w:rsid w:val="00634C3F"/>
    <w:rsid w:val="006351C7"/>
    <w:rsid w:val="0063580E"/>
    <w:rsid w:val="006358D8"/>
    <w:rsid w:val="006363FF"/>
    <w:rsid w:val="00636641"/>
    <w:rsid w:val="00637408"/>
    <w:rsid w:val="00637831"/>
    <w:rsid w:val="00640613"/>
    <w:rsid w:val="00640895"/>
    <w:rsid w:val="00640C85"/>
    <w:rsid w:val="00640C8F"/>
    <w:rsid w:val="00640E54"/>
    <w:rsid w:val="00641080"/>
    <w:rsid w:val="00641216"/>
    <w:rsid w:val="00642924"/>
    <w:rsid w:val="00643975"/>
    <w:rsid w:val="00643CD2"/>
    <w:rsid w:val="00644193"/>
    <w:rsid w:val="00645784"/>
    <w:rsid w:val="00645D75"/>
    <w:rsid w:val="00647A21"/>
    <w:rsid w:val="00650260"/>
    <w:rsid w:val="006509B7"/>
    <w:rsid w:val="00650CBA"/>
    <w:rsid w:val="00651A09"/>
    <w:rsid w:val="0065299D"/>
    <w:rsid w:val="00652C1E"/>
    <w:rsid w:val="0065345C"/>
    <w:rsid w:val="006535DB"/>
    <w:rsid w:val="006537A8"/>
    <w:rsid w:val="00653FBB"/>
    <w:rsid w:val="0065484F"/>
    <w:rsid w:val="006553B5"/>
    <w:rsid w:val="00655654"/>
    <w:rsid w:val="00655880"/>
    <w:rsid w:val="006558D5"/>
    <w:rsid w:val="00655B37"/>
    <w:rsid w:val="006560A0"/>
    <w:rsid w:val="006565C8"/>
    <w:rsid w:val="006567A0"/>
    <w:rsid w:val="00660795"/>
    <w:rsid w:val="00660C39"/>
    <w:rsid w:val="00660C3C"/>
    <w:rsid w:val="00660EA7"/>
    <w:rsid w:val="00661155"/>
    <w:rsid w:val="00661E26"/>
    <w:rsid w:val="006620E1"/>
    <w:rsid w:val="00662CAF"/>
    <w:rsid w:val="006647F1"/>
    <w:rsid w:val="00664958"/>
    <w:rsid w:val="00664B89"/>
    <w:rsid w:val="00664BDF"/>
    <w:rsid w:val="00666062"/>
    <w:rsid w:val="00666C75"/>
    <w:rsid w:val="0067071F"/>
    <w:rsid w:val="006717B3"/>
    <w:rsid w:val="00672208"/>
    <w:rsid w:val="006726D9"/>
    <w:rsid w:val="00672C71"/>
    <w:rsid w:val="006736F5"/>
    <w:rsid w:val="006737F2"/>
    <w:rsid w:val="006741D5"/>
    <w:rsid w:val="00674D06"/>
    <w:rsid w:val="00674F87"/>
    <w:rsid w:val="0067528B"/>
    <w:rsid w:val="00675F88"/>
    <w:rsid w:val="0067638D"/>
    <w:rsid w:val="006765CF"/>
    <w:rsid w:val="00676D1F"/>
    <w:rsid w:val="00676E6C"/>
    <w:rsid w:val="00677AC9"/>
    <w:rsid w:val="00680E34"/>
    <w:rsid w:val="006823F5"/>
    <w:rsid w:val="006827A5"/>
    <w:rsid w:val="0068294C"/>
    <w:rsid w:val="00682B90"/>
    <w:rsid w:val="006833A0"/>
    <w:rsid w:val="0068373A"/>
    <w:rsid w:val="00683A13"/>
    <w:rsid w:val="00683C90"/>
    <w:rsid w:val="00684761"/>
    <w:rsid w:val="00684D66"/>
    <w:rsid w:val="006876E5"/>
    <w:rsid w:val="006879B6"/>
    <w:rsid w:val="006905F1"/>
    <w:rsid w:val="00690827"/>
    <w:rsid w:val="00690C85"/>
    <w:rsid w:val="00690CE8"/>
    <w:rsid w:val="00690F15"/>
    <w:rsid w:val="00691172"/>
    <w:rsid w:val="00691D3C"/>
    <w:rsid w:val="00692729"/>
    <w:rsid w:val="00692F82"/>
    <w:rsid w:val="00693063"/>
    <w:rsid w:val="006935FC"/>
    <w:rsid w:val="00693C44"/>
    <w:rsid w:val="0069404A"/>
    <w:rsid w:val="00694F16"/>
    <w:rsid w:val="00695BB6"/>
    <w:rsid w:val="00695D6C"/>
    <w:rsid w:val="0069640A"/>
    <w:rsid w:val="00696A75"/>
    <w:rsid w:val="00696C01"/>
    <w:rsid w:val="006970CF"/>
    <w:rsid w:val="00697423"/>
    <w:rsid w:val="00697F47"/>
    <w:rsid w:val="006A0432"/>
    <w:rsid w:val="006A0B3A"/>
    <w:rsid w:val="006A12B8"/>
    <w:rsid w:val="006A18E4"/>
    <w:rsid w:val="006A2780"/>
    <w:rsid w:val="006A2B27"/>
    <w:rsid w:val="006A2B66"/>
    <w:rsid w:val="006A358D"/>
    <w:rsid w:val="006A3704"/>
    <w:rsid w:val="006A3EF0"/>
    <w:rsid w:val="006A5174"/>
    <w:rsid w:val="006A5C68"/>
    <w:rsid w:val="006A720B"/>
    <w:rsid w:val="006A7390"/>
    <w:rsid w:val="006B2CA7"/>
    <w:rsid w:val="006B2D90"/>
    <w:rsid w:val="006B3CF2"/>
    <w:rsid w:val="006B43A7"/>
    <w:rsid w:val="006B44D5"/>
    <w:rsid w:val="006B4685"/>
    <w:rsid w:val="006B4993"/>
    <w:rsid w:val="006B4A8F"/>
    <w:rsid w:val="006B4B49"/>
    <w:rsid w:val="006B4CEB"/>
    <w:rsid w:val="006B52A7"/>
    <w:rsid w:val="006B5614"/>
    <w:rsid w:val="006B5680"/>
    <w:rsid w:val="006B590E"/>
    <w:rsid w:val="006B5DB0"/>
    <w:rsid w:val="006B6719"/>
    <w:rsid w:val="006C02A0"/>
    <w:rsid w:val="006C0EE0"/>
    <w:rsid w:val="006C245F"/>
    <w:rsid w:val="006C2A08"/>
    <w:rsid w:val="006C2D82"/>
    <w:rsid w:val="006C4378"/>
    <w:rsid w:val="006C47C8"/>
    <w:rsid w:val="006C53B6"/>
    <w:rsid w:val="006C5576"/>
    <w:rsid w:val="006C5FE5"/>
    <w:rsid w:val="006C60B4"/>
    <w:rsid w:val="006C62DB"/>
    <w:rsid w:val="006C63A4"/>
    <w:rsid w:val="006C65D2"/>
    <w:rsid w:val="006C6610"/>
    <w:rsid w:val="006C6B9A"/>
    <w:rsid w:val="006C7592"/>
    <w:rsid w:val="006D0883"/>
    <w:rsid w:val="006D1817"/>
    <w:rsid w:val="006D1962"/>
    <w:rsid w:val="006D19D3"/>
    <w:rsid w:val="006D1E90"/>
    <w:rsid w:val="006D3D1D"/>
    <w:rsid w:val="006D40A8"/>
    <w:rsid w:val="006D42C0"/>
    <w:rsid w:val="006D449D"/>
    <w:rsid w:val="006D4827"/>
    <w:rsid w:val="006D4D9E"/>
    <w:rsid w:val="006D4F12"/>
    <w:rsid w:val="006D63F2"/>
    <w:rsid w:val="006D6AA5"/>
    <w:rsid w:val="006D6F2C"/>
    <w:rsid w:val="006D781D"/>
    <w:rsid w:val="006D7C0F"/>
    <w:rsid w:val="006E000C"/>
    <w:rsid w:val="006E0469"/>
    <w:rsid w:val="006E0BAB"/>
    <w:rsid w:val="006E0CF5"/>
    <w:rsid w:val="006E0EE4"/>
    <w:rsid w:val="006E133E"/>
    <w:rsid w:val="006E1A0C"/>
    <w:rsid w:val="006E3624"/>
    <w:rsid w:val="006E3722"/>
    <w:rsid w:val="006E4AA9"/>
    <w:rsid w:val="006E546E"/>
    <w:rsid w:val="006E5D51"/>
    <w:rsid w:val="006E7228"/>
    <w:rsid w:val="006E7C57"/>
    <w:rsid w:val="006E7D91"/>
    <w:rsid w:val="006F0F99"/>
    <w:rsid w:val="006F1663"/>
    <w:rsid w:val="006F1AD0"/>
    <w:rsid w:val="006F1CF2"/>
    <w:rsid w:val="006F29D3"/>
    <w:rsid w:val="006F3059"/>
    <w:rsid w:val="006F3236"/>
    <w:rsid w:val="006F36D6"/>
    <w:rsid w:val="006F3EC5"/>
    <w:rsid w:val="006F40D0"/>
    <w:rsid w:val="006F44DF"/>
    <w:rsid w:val="006F5152"/>
    <w:rsid w:val="006F5639"/>
    <w:rsid w:val="006F6475"/>
    <w:rsid w:val="006F69EE"/>
    <w:rsid w:val="006F7CF4"/>
    <w:rsid w:val="00701C47"/>
    <w:rsid w:val="007021D9"/>
    <w:rsid w:val="0070263D"/>
    <w:rsid w:val="00702A0C"/>
    <w:rsid w:val="00702C7A"/>
    <w:rsid w:val="00702D29"/>
    <w:rsid w:val="0070397B"/>
    <w:rsid w:val="0070448A"/>
    <w:rsid w:val="007047CB"/>
    <w:rsid w:val="00704BDC"/>
    <w:rsid w:val="00704E63"/>
    <w:rsid w:val="00706806"/>
    <w:rsid w:val="00706EEB"/>
    <w:rsid w:val="00706FA0"/>
    <w:rsid w:val="007072C3"/>
    <w:rsid w:val="007079BA"/>
    <w:rsid w:val="007079CE"/>
    <w:rsid w:val="00707B71"/>
    <w:rsid w:val="00707E8D"/>
    <w:rsid w:val="00710009"/>
    <w:rsid w:val="00710334"/>
    <w:rsid w:val="00710D23"/>
    <w:rsid w:val="007115FD"/>
    <w:rsid w:val="007118A3"/>
    <w:rsid w:val="00713082"/>
    <w:rsid w:val="00713198"/>
    <w:rsid w:val="00714093"/>
    <w:rsid w:val="00714C10"/>
    <w:rsid w:val="00714CEF"/>
    <w:rsid w:val="00715A50"/>
    <w:rsid w:val="00715C39"/>
    <w:rsid w:val="007165A3"/>
    <w:rsid w:val="00716CA2"/>
    <w:rsid w:val="007176A4"/>
    <w:rsid w:val="007205C4"/>
    <w:rsid w:val="007209F9"/>
    <w:rsid w:val="00720CE0"/>
    <w:rsid w:val="0072219C"/>
    <w:rsid w:val="0072232E"/>
    <w:rsid w:val="007225A6"/>
    <w:rsid w:val="00723505"/>
    <w:rsid w:val="007240B1"/>
    <w:rsid w:val="00724813"/>
    <w:rsid w:val="00724A6A"/>
    <w:rsid w:val="00724E9C"/>
    <w:rsid w:val="00725A61"/>
    <w:rsid w:val="00725B17"/>
    <w:rsid w:val="00726670"/>
    <w:rsid w:val="007267C4"/>
    <w:rsid w:val="007273D3"/>
    <w:rsid w:val="00730C9A"/>
    <w:rsid w:val="00730D5E"/>
    <w:rsid w:val="0073184D"/>
    <w:rsid w:val="00731CF6"/>
    <w:rsid w:val="007321D1"/>
    <w:rsid w:val="00732325"/>
    <w:rsid w:val="007328BB"/>
    <w:rsid w:val="00732C26"/>
    <w:rsid w:val="00733227"/>
    <w:rsid w:val="00736B97"/>
    <w:rsid w:val="00737A93"/>
    <w:rsid w:val="007402B1"/>
    <w:rsid w:val="0074052A"/>
    <w:rsid w:val="00740B18"/>
    <w:rsid w:val="00741E5B"/>
    <w:rsid w:val="00742FFB"/>
    <w:rsid w:val="00744A44"/>
    <w:rsid w:val="00744CEA"/>
    <w:rsid w:val="00745259"/>
    <w:rsid w:val="00746818"/>
    <w:rsid w:val="00746F88"/>
    <w:rsid w:val="007472DA"/>
    <w:rsid w:val="00747CDA"/>
    <w:rsid w:val="00747D16"/>
    <w:rsid w:val="00747F02"/>
    <w:rsid w:val="00750501"/>
    <w:rsid w:val="00750F97"/>
    <w:rsid w:val="00751049"/>
    <w:rsid w:val="0075129F"/>
    <w:rsid w:val="0075154D"/>
    <w:rsid w:val="00751C12"/>
    <w:rsid w:val="007523DD"/>
    <w:rsid w:val="00753476"/>
    <w:rsid w:val="00754561"/>
    <w:rsid w:val="007549C6"/>
    <w:rsid w:val="00754EE4"/>
    <w:rsid w:val="00755518"/>
    <w:rsid w:val="00755B8D"/>
    <w:rsid w:val="007562DF"/>
    <w:rsid w:val="0075750C"/>
    <w:rsid w:val="00757FBE"/>
    <w:rsid w:val="0076048A"/>
    <w:rsid w:val="00761B26"/>
    <w:rsid w:val="00761F0C"/>
    <w:rsid w:val="00762283"/>
    <w:rsid w:val="007622EF"/>
    <w:rsid w:val="00762569"/>
    <w:rsid w:val="00762DE3"/>
    <w:rsid w:val="00763123"/>
    <w:rsid w:val="007633EF"/>
    <w:rsid w:val="00763F27"/>
    <w:rsid w:val="007643E2"/>
    <w:rsid w:val="00770AC2"/>
    <w:rsid w:val="0077269D"/>
    <w:rsid w:val="00772C1F"/>
    <w:rsid w:val="00773185"/>
    <w:rsid w:val="00773D43"/>
    <w:rsid w:val="00773F96"/>
    <w:rsid w:val="00774336"/>
    <w:rsid w:val="00774811"/>
    <w:rsid w:val="007756CA"/>
    <w:rsid w:val="00775D3C"/>
    <w:rsid w:val="00776747"/>
    <w:rsid w:val="00776C09"/>
    <w:rsid w:val="00776CE0"/>
    <w:rsid w:val="00776F8A"/>
    <w:rsid w:val="00777683"/>
    <w:rsid w:val="00777CA6"/>
    <w:rsid w:val="007801BB"/>
    <w:rsid w:val="00780E93"/>
    <w:rsid w:val="00781900"/>
    <w:rsid w:val="0078262F"/>
    <w:rsid w:val="007827BE"/>
    <w:rsid w:val="007828E5"/>
    <w:rsid w:val="00783393"/>
    <w:rsid w:val="00784164"/>
    <w:rsid w:val="0078501B"/>
    <w:rsid w:val="00786659"/>
    <w:rsid w:val="00786FA9"/>
    <w:rsid w:val="00787C4C"/>
    <w:rsid w:val="00790372"/>
    <w:rsid w:val="007906C7"/>
    <w:rsid w:val="007907E0"/>
    <w:rsid w:val="0079184E"/>
    <w:rsid w:val="00791C95"/>
    <w:rsid w:val="007927A0"/>
    <w:rsid w:val="00792BC2"/>
    <w:rsid w:val="00792CC7"/>
    <w:rsid w:val="00793BC9"/>
    <w:rsid w:val="00793CA6"/>
    <w:rsid w:val="00793EB9"/>
    <w:rsid w:val="00794531"/>
    <w:rsid w:val="00794B53"/>
    <w:rsid w:val="00794DEC"/>
    <w:rsid w:val="00794FDE"/>
    <w:rsid w:val="0079565B"/>
    <w:rsid w:val="0079568E"/>
    <w:rsid w:val="0079584D"/>
    <w:rsid w:val="007958FA"/>
    <w:rsid w:val="00795D14"/>
    <w:rsid w:val="00796EF9"/>
    <w:rsid w:val="00797111"/>
    <w:rsid w:val="00797B0C"/>
    <w:rsid w:val="00797F13"/>
    <w:rsid w:val="007A0668"/>
    <w:rsid w:val="007A0924"/>
    <w:rsid w:val="007A15E9"/>
    <w:rsid w:val="007A194D"/>
    <w:rsid w:val="007A2198"/>
    <w:rsid w:val="007A2270"/>
    <w:rsid w:val="007A30CE"/>
    <w:rsid w:val="007A3562"/>
    <w:rsid w:val="007A4C6D"/>
    <w:rsid w:val="007A4D79"/>
    <w:rsid w:val="007A5C03"/>
    <w:rsid w:val="007A6252"/>
    <w:rsid w:val="007A6264"/>
    <w:rsid w:val="007A6574"/>
    <w:rsid w:val="007A6D09"/>
    <w:rsid w:val="007A7C54"/>
    <w:rsid w:val="007B0379"/>
    <w:rsid w:val="007B0AD3"/>
    <w:rsid w:val="007B0B99"/>
    <w:rsid w:val="007B1ABA"/>
    <w:rsid w:val="007B268C"/>
    <w:rsid w:val="007B3212"/>
    <w:rsid w:val="007B4153"/>
    <w:rsid w:val="007B44DC"/>
    <w:rsid w:val="007B511E"/>
    <w:rsid w:val="007B51D0"/>
    <w:rsid w:val="007B66DC"/>
    <w:rsid w:val="007B6A19"/>
    <w:rsid w:val="007B6B2F"/>
    <w:rsid w:val="007B71E9"/>
    <w:rsid w:val="007C106C"/>
    <w:rsid w:val="007C13C9"/>
    <w:rsid w:val="007C1969"/>
    <w:rsid w:val="007C1CE1"/>
    <w:rsid w:val="007C1DE3"/>
    <w:rsid w:val="007C358A"/>
    <w:rsid w:val="007C3FE5"/>
    <w:rsid w:val="007C4465"/>
    <w:rsid w:val="007C45F3"/>
    <w:rsid w:val="007C4A5F"/>
    <w:rsid w:val="007C50D9"/>
    <w:rsid w:val="007C5647"/>
    <w:rsid w:val="007C58B5"/>
    <w:rsid w:val="007C6B16"/>
    <w:rsid w:val="007C6FB8"/>
    <w:rsid w:val="007C71DE"/>
    <w:rsid w:val="007C72C5"/>
    <w:rsid w:val="007C7A4E"/>
    <w:rsid w:val="007D0CFF"/>
    <w:rsid w:val="007D183C"/>
    <w:rsid w:val="007D1E76"/>
    <w:rsid w:val="007D29F5"/>
    <w:rsid w:val="007D2FC1"/>
    <w:rsid w:val="007D30FD"/>
    <w:rsid w:val="007D3B07"/>
    <w:rsid w:val="007D3CCA"/>
    <w:rsid w:val="007D43DF"/>
    <w:rsid w:val="007D49A2"/>
    <w:rsid w:val="007D4A0B"/>
    <w:rsid w:val="007D4B21"/>
    <w:rsid w:val="007D4CD3"/>
    <w:rsid w:val="007D4F80"/>
    <w:rsid w:val="007D5135"/>
    <w:rsid w:val="007D5E78"/>
    <w:rsid w:val="007D611D"/>
    <w:rsid w:val="007D6240"/>
    <w:rsid w:val="007D657B"/>
    <w:rsid w:val="007D668D"/>
    <w:rsid w:val="007D6E0F"/>
    <w:rsid w:val="007D7135"/>
    <w:rsid w:val="007D75D1"/>
    <w:rsid w:val="007D7C62"/>
    <w:rsid w:val="007D7CAD"/>
    <w:rsid w:val="007D7E14"/>
    <w:rsid w:val="007D7E35"/>
    <w:rsid w:val="007E0052"/>
    <w:rsid w:val="007E0114"/>
    <w:rsid w:val="007E0DC6"/>
    <w:rsid w:val="007E16C8"/>
    <w:rsid w:val="007E2874"/>
    <w:rsid w:val="007E2A40"/>
    <w:rsid w:val="007E33E1"/>
    <w:rsid w:val="007E3DDE"/>
    <w:rsid w:val="007E4244"/>
    <w:rsid w:val="007E44EB"/>
    <w:rsid w:val="007E45A2"/>
    <w:rsid w:val="007E4D92"/>
    <w:rsid w:val="007E4E8A"/>
    <w:rsid w:val="007E58AA"/>
    <w:rsid w:val="007E5DD3"/>
    <w:rsid w:val="007E6908"/>
    <w:rsid w:val="007E699F"/>
    <w:rsid w:val="007E72A0"/>
    <w:rsid w:val="007E7679"/>
    <w:rsid w:val="007E7C0A"/>
    <w:rsid w:val="007E7FB6"/>
    <w:rsid w:val="007F0246"/>
    <w:rsid w:val="007F0652"/>
    <w:rsid w:val="007F098D"/>
    <w:rsid w:val="007F0B71"/>
    <w:rsid w:val="007F0E53"/>
    <w:rsid w:val="007F108B"/>
    <w:rsid w:val="007F1F75"/>
    <w:rsid w:val="007F214E"/>
    <w:rsid w:val="007F22C4"/>
    <w:rsid w:val="007F26C7"/>
    <w:rsid w:val="007F26DD"/>
    <w:rsid w:val="007F278B"/>
    <w:rsid w:val="007F2E68"/>
    <w:rsid w:val="007F4BE0"/>
    <w:rsid w:val="007F5755"/>
    <w:rsid w:val="007F7108"/>
    <w:rsid w:val="007F758E"/>
    <w:rsid w:val="007F7930"/>
    <w:rsid w:val="00800794"/>
    <w:rsid w:val="0080084C"/>
    <w:rsid w:val="00801677"/>
    <w:rsid w:val="008020D1"/>
    <w:rsid w:val="00802F58"/>
    <w:rsid w:val="00803A64"/>
    <w:rsid w:val="008041D9"/>
    <w:rsid w:val="00804F01"/>
    <w:rsid w:val="0080535D"/>
    <w:rsid w:val="008056B2"/>
    <w:rsid w:val="00805FFE"/>
    <w:rsid w:val="0080633A"/>
    <w:rsid w:val="0080686D"/>
    <w:rsid w:val="00807546"/>
    <w:rsid w:val="00810054"/>
    <w:rsid w:val="0081081B"/>
    <w:rsid w:val="00810BCB"/>
    <w:rsid w:val="00810E48"/>
    <w:rsid w:val="008116ED"/>
    <w:rsid w:val="00811A93"/>
    <w:rsid w:val="00811DC9"/>
    <w:rsid w:val="00812A85"/>
    <w:rsid w:val="00813FBD"/>
    <w:rsid w:val="0081452F"/>
    <w:rsid w:val="00814BBE"/>
    <w:rsid w:val="00814BDC"/>
    <w:rsid w:val="00814D96"/>
    <w:rsid w:val="00815527"/>
    <w:rsid w:val="0081552E"/>
    <w:rsid w:val="0081588F"/>
    <w:rsid w:val="00815E1E"/>
    <w:rsid w:val="00817010"/>
    <w:rsid w:val="00817478"/>
    <w:rsid w:val="00820F1B"/>
    <w:rsid w:val="008212DE"/>
    <w:rsid w:val="008215A3"/>
    <w:rsid w:val="008222A5"/>
    <w:rsid w:val="008228C6"/>
    <w:rsid w:val="00822A66"/>
    <w:rsid w:val="00822C0B"/>
    <w:rsid w:val="0082521C"/>
    <w:rsid w:val="0082591A"/>
    <w:rsid w:val="00826256"/>
    <w:rsid w:val="00826608"/>
    <w:rsid w:val="008269B3"/>
    <w:rsid w:val="00826EBA"/>
    <w:rsid w:val="008302BB"/>
    <w:rsid w:val="008306A1"/>
    <w:rsid w:val="008307A7"/>
    <w:rsid w:val="00830F70"/>
    <w:rsid w:val="008310B2"/>
    <w:rsid w:val="008311F9"/>
    <w:rsid w:val="0083225C"/>
    <w:rsid w:val="00832373"/>
    <w:rsid w:val="00832B10"/>
    <w:rsid w:val="00832C59"/>
    <w:rsid w:val="00833604"/>
    <w:rsid w:val="0083437D"/>
    <w:rsid w:val="0083482C"/>
    <w:rsid w:val="00835BBF"/>
    <w:rsid w:val="00836117"/>
    <w:rsid w:val="0083621B"/>
    <w:rsid w:val="00836486"/>
    <w:rsid w:val="0083711B"/>
    <w:rsid w:val="00840093"/>
    <w:rsid w:val="00840C78"/>
    <w:rsid w:val="00841CB6"/>
    <w:rsid w:val="00842367"/>
    <w:rsid w:val="00842B70"/>
    <w:rsid w:val="00842CF5"/>
    <w:rsid w:val="008446A1"/>
    <w:rsid w:val="0084484B"/>
    <w:rsid w:val="00845E36"/>
    <w:rsid w:val="0084660E"/>
    <w:rsid w:val="008469D1"/>
    <w:rsid w:val="00846BB2"/>
    <w:rsid w:val="00846E7D"/>
    <w:rsid w:val="008472BA"/>
    <w:rsid w:val="0084793C"/>
    <w:rsid w:val="00847BFA"/>
    <w:rsid w:val="00847C30"/>
    <w:rsid w:val="008500DD"/>
    <w:rsid w:val="00850A31"/>
    <w:rsid w:val="00851370"/>
    <w:rsid w:val="008514B6"/>
    <w:rsid w:val="00851538"/>
    <w:rsid w:val="00851EB6"/>
    <w:rsid w:val="008522DE"/>
    <w:rsid w:val="008524F8"/>
    <w:rsid w:val="008530DE"/>
    <w:rsid w:val="00853208"/>
    <w:rsid w:val="008535F0"/>
    <w:rsid w:val="00853890"/>
    <w:rsid w:val="00853A98"/>
    <w:rsid w:val="00853C7B"/>
    <w:rsid w:val="0085568C"/>
    <w:rsid w:val="00855D4C"/>
    <w:rsid w:val="00855DD8"/>
    <w:rsid w:val="008562FA"/>
    <w:rsid w:val="00856B1A"/>
    <w:rsid w:val="00856C40"/>
    <w:rsid w:val="00857C6B"/>
    <w:rsid w:val="00860251"/>
    <w:rsid w:val="008608C9"/>
    <w:rsid w:val="008614B3"/>
    <w:rsid w:val="00861A27"/>
    <w:rsid w:val="00861F83"/>
    <w:rsid w:val="00862795"/>
    <w:rsid w:val="00862CEC"/>
    <w:rsid w:val="0086394E"/>
    <w:rsid w:val="00863EE2"/>
    <w:rsid w:val="00863F96"/>
    <w:rsid w:val="008641D2"/>
    <w:rsid w:val="00864857"/>
    <w:rsid w:val="00865770"/>
    <w:rsid w:val="00865941"/>
    <w:rsid w:val="00867E2B"/>
    <w:rsid w:val="0087052B"/>
    <w:rsid w:val="00870547"/>
    <w:rsid w:val="00870776"/>
    <w:rsid w:val="008709AB"/>
    <w:rsid w:val="008713DC"/>
    <w:rsid w:val="00871922"/>
    <w:rsid w:val="00871945"/>
    <w:rsid w:val="00871BC9"/>
    <w:rsid w:val="00872B89"/>
    <w:rsid w:val="00873394"/>
    <w:rsid w:val="008739A1"/>
    <w:rsid w:val="00873BBB"/>
    <w:rsid w:val="0087598F"/>
    <w:rsid w:val="00876983"/>
    <w:rsid w:val="00876A9A"/>
    <w:rsid w:val="00876E6D"/>
    <w:rsid w:val="0087721C"/>
    <w:rsid w:val="008772EB"/>
    <w:rsid w:val="00877592"/>
    <w:rsid w:val="008775A1"/>
    <w:rsid w:val="008777D6"/>
    <w:rsid w:val="00877AF9"/>
    <w:rsid w:val="00880281"/>
    <w:rsid w:val="00881763"/>
    <w:rsid w:val="00881E04"/>
    <w:rsid w:val="00882B6C"/>
    <w:rsid w:val="00882E29"/>
    <w:rsid w:val="00883052"/>
    <w:rsid w:val="008841E2"/>
    <w:rsid w:val="0088463E"/>
    <w:rsid w:val="00885B79"/>
    <w:rsid w:val="00885E9D"/>
    <w:rsid w:val="00886BF9"/>
    <w:rsid w:val="008873C5"/>
    <w:rsid w:val="008875EF"/>
    <w:rsid w:val="008902A6"/>
    <w:rsid w:val="00890306"/>
    <w:rsid w:val="00890A9D"/>
    <w:rsid w:val="00890EEA"/>
    <w:rsid w:val="0089110D"/>
    <w:rsid w:val="00891199"/>
    <w:rsid w:val="008920C9"/>
    <w:rsid w:val="00892F67"/>
    <w:rsid w:val="00893058"/>
    <w:rsid w:val="008931FC"/>
    <w:rsid w:val="008932F6"/>
    <w:rsid w:val="00893ECA"/>
    <w:rsid w:val="00894138"/>
    <w:rsid w:val="008952FB"/>
    <w:rsid w:val="0089534F"/>
    <w:rsid w:val="008953CE"/>
    <w:rsid w:val="008953E2"/>
    <w:rsid w:val="0089644C"/>
    <w:rsid w:val="00896F7B"/>
    <w:rsid w:val="0089709B"/>
    <w:rsid w:val="0089749D"/>
    <w:rsid w:val="008A05D6"/>
    <w:rsid w:val="008A0F56"/>
    <w:rsid w:val="008A1897"/>
    <w:rsid w:val="008A1DF4"/>
    <w:rsid w:val="008A232B"/>
    <w:rsid w:val="008A25D1"/>
    <w:rsid w:val="008A2673"/>
    <w:rsid w:val="008A273A"/>
    <w:rsid w:val="008A41ED"/>
    <w:rsid w:val="008A44CE"/>
    <w:rsid w:val="008A4688"/>
    <w:rsid w:val="008A56BE"/>
    <w:rsid w:val="008A5D67"/>
    <w:rsid w:val="008A6110"/>
    <w:rsid w:val="008A7028"/>
    <w:rsid w:val="008B00B7"/>
    <w:rsid w:val="008B03E6"/>
    <w:rsid w:val="008B0946"/>
    <w:rsid w:val="008B1708"/>
    <w:rsid w:val="008B1C6E"/>
    <w:rsid w:val="008B27DF"/>
    <w:rsid w:val="008B2C04"/>
    <w:rsid w:val="008B314E"/>
    <w:rsid w:val="008B34EC"/>
    <w:rsid w:val="008B37C1"/>
    <w:rsid w:val="008B3E3E"/>
    <w:rsid w:val="008B40B4"/>
    <w:rsid w:val="008B42EE"/>
    <w:rsid w:val="008B495D"/>
    <w:rsid w:val="008B57C4"/>
    <w:rsid w:val="008B5915"/>
    <w:rsid w:val="008B5E10"/>
    <w:rsid w:val="008B5ECB"/>
    <w:rsid w:val="008B6966"/>
    <w:rsid w:val="008B795F"/>
    <w:rsid w:val="008B7B76"/>
    <w:rsid w:val="008B7D15"/>
    <w:rsid w:val="008B7D66"/>
    <w:rsid w:val="008B7D67"/>
    <w:rsid w:val="008C0660"/>
    <w:rsid w:val="008C0BD4"/>
    <w:rsid w:val="008C0C88"/>
    <w:rsid w:val="008C1021"/>
    <w:rsid w:val="008C1236"/>
    <w:rsid w:val="008C1399"/>
    <w:rsid w:val="008C13F9"/>
    <w:rsid w:val="008C1668"/>
    <w:rsid w:val="008C1A1F"/>
    <w:rsid w:val="008C211C"/>
    <w:rsid w:val="008C3B7E"/>
    <w:rsid w:val="008C4B00"/>
    <w:rsid w:val="008C4FFC"/>
    <w:rsid w:val="008C50F6"/>
    <w:rsid w:val="008C599C"/>
    <w:rsid w:val="008C5D16"/>
    <w:rsid w:val="008C63D3"/>
    <w:rsid w:val="008C786B"/>
    <w:rsid w:val="008C7F7A"/>
    <w:rsid w:val="008C7FBC"/>
    <w:rsid w:val="008C7FF9"/>
    <w:rsid w:val="008D05DC"/>
    <w:rsid w:val="008D1745"/>
    <w:rsid w:val="008D1CB6"/>
    <w:rsid w:val="008D258A"/>
    <w:rsid w:val="008D2A00"/>
    <w:rsid w:val="008D2F2F"/>
    <w:rsid w:val="008D3C7A"/>
    <w:rsid w:val="008D40D6"/>
    <w:rsid w:val="008D46E9"/>
    <w:rsid w:val="008D4B01"/>
    <w:rsid w:val="008D4CA9"/>
    <w:rsid w:val="008D51CD"/>
    <w:rsid w:val="008D6166"/>
    <w:rsid w:val="008D6704"/>
    <w:rsid w:val="008D6D00"/>
    <w:rsid w:val="008D76E7"/>
    <w:rsid w:val="008D78D6"/>
    <w:rsid w:val="008D7A67"/>
    <w:rsid w:val="008D7F6E"/>
    <w:rsid w:val="008D7FE1"/>
    <w:rsid w:val="008E1087"/>
    <w:rsid w:val="008E1B80"/>
    <w:rsid w:val="008E1D93"/>
    <w:rsid w:val="008E224E"/>
    <w:rsid w:val="008E243A"/>
    <w:rsid w:val="008E25E4"/>
    <w:rsid w:val="008E2D1F"/>
    <w:rsid w:val="008E3B6C"/>
    <w:rsid w:val="008E412B"/>
    <w:rsid w:val="008E54DE"/>
    <w:rsid w:val="008E5D0A"/>
    <w:rsid w:val="008E66E2"/>
    <w:rsid w:val="008E6FCE"/>
    <w:rsid w:val="008E7490"/>
    <w:rsid w:val="008E7968"/>
    <w:rsid w:val="008F025F"/>
    <w:rsid w:val="008F0677"/>
    <w:rsid w:val="008F0930"/>
    <w:rsid w:val="008F120A"/>
    <w:rsid w:val="008F19DC"/>
    <w:rsid w:val="008F1DFA"/>
    <w:rsid w:val="008F2406"/>
    <w:rsid w:val="008F3148"/>
    <w:rsid w:val="008F4277"/>
    <w:rsid w:val="008F4787"/>
    <w:rsid w:val="008F509F"/>
    <w:rsid w:val="008F50CE"/>
    <w:rsid w:val="008F5361"/>
    <w:rsid w:val="008F592E"/>
    <w:rsid w:val="008F6265"/>
    <w:rsid w:val="008F6B52"/>
    <w:rsid w:val="008F7081"/>
    <w:rsid w:val="008F74C8"/>
    <w:rsid w:val="008F7E6A"/>
    <w:rsid w:val="008F7F54"/>
    <w:rsid w:val="00900193"/>
    <w:rsid w:val="00900216"/>
    <w:rsid w:val="009005CC"/>
    <w:rsid w:val="00900A47"/>
    <w:rsid w:val="00901AA6"/>
    <w:rsid w:val="00901EB6"/>
    <w:rsid w:val="009023DB"/>
    <w:rsid w:val="00902796"/>
    <w:rsid w:val="00903163"/>
    <w:rsid w:val="009037DA"/>
    <w:rsid w:val="0090397C"/>
    <w:rsid w:val="00904217"/>
    <w:rsid w:val="0090458B"/>
    <w:rsid w:val="00904EBE"/>
    <w:rsid w:val="00905D61"/>
    <w:rsid w:val="00906239"/>
    <w:rsid w:val="00907024"/>
    <w:rsid w:val="00907623"/>
    <w:rsid w:val="00907BDC"/>
    <w:rsid w:val="00907F9B"/>
    <w:rsid w:val="009107DE"/>
    <w:rsid w:val="00910AC2"/>
    <w:rsid w:val="00911A80"/>
    <w:rsid w:val="00911B75"/>
    <w:rsid w:val="00911E5B"/>
    <w:rsid w:val="009126AD"/>
    <w:rsid w:val="009138DB"/>
    <w:rsid w:val="00914491"/>
    <w:rsid w:val="009145E2"/>
    <w:rsid w:val="00914C95"/>
    <w:rsid w:val="00914E94"/>
    <w:rsid w:val="009156BA"/>
    <w:rsid w:val="00916AB4"/>
    <w:rsid w:val="00916E57"/>
    <w:rsid w:val="00920D69"/>
    <w:rsid w:val="00921D96"/>
    <w:rsid w:val="00922AEB"/>
    <w:rsid w:val="00924603"/>
    <w:rsid w:val="00924E14"/>
    <w:rsid w:val="00926758"/>
    <w:rsid w:val="00926797"/>
    <w:rsid w:val="00930C2E"/>
    <w:rsid w:val="00930CF4"/>
    <w:rsid w:val="00930E0C"/>
    <w:rsid w:val="00931988"/>
    <w:rsid w:val="00931A09"/>
    <w:rsid w:val="00931B66"/>
    <w:rsid w:val="00931FCF"/>
    <w:rsid w:val="00932956"/>
    <w:rsid w:val="009336D9"/>
    <w:rsid w:val="0093375A"/>
    <w:rsid w:val="00934595"/>
    <w:rsid w:val="00934CFF"/>
    <w:rsid w:val="00935032"/>
    <w:rsid w:val="00936468"/>
    <w:rsid w:val="00936A62"/>
    <w:rsid w:val="00936FC1"/>
    <w:rsid w:val="009370B3"/>
    <w:rsid w:val="0093772D"/>
    <w:rsid w:val="00937C83"/>
    <w:rsid w:val="009409EA"/>
    <w:rsid w:val="00940A54"/>
    <w:rsid w:val="0094127F"/>
    <w:rsid w:val="00942DC8"/>
    <w:rsid w:val="00943577"/>
    <w:rsid w:val="009438B6"/>
    <w:rsid w:val="00943FE3"/>
    <w:rsid w:val="00944278"/>
    <w:rsid w:val="0094469B"/>
    <w:rsid w:val="009453E1"/>
    <w:rsid w:val="009458CE"/>
    <w:rsid w:val="00946A48"/>
    <w:rsid w:val="009472A3"/>
    <w:rsid w:val="0094762F"/>
    <w:rsid w:val="009520B8"/>
    <w:rsid w:val="0095373A"/>
    <w:rsid w:val="0095441B"/>
    <w:rsid w:val="0095448C"/>
    <w:rsid w:val="00954B2E"/>
    <w:rsid w:val="00955D20"/>
    <w:rsid w:val="00956865"/>
    <w:rsid w:val="00956D84"/>
    <w:rsid w:val="009574D9"/>
    <w:rsid w:val="009579C6"/>
    <w:rsid w:val="00960FC1"/>
    <w:rsid w:val="00961233"/>
    <w:rsid w:val="00961A06"/>
    <w:rsid w:val="00961E41"/>
    <w:rsid w:val="0096258F"/>
    <w:rsid w:val="00962F07"/>
    <w:rsid w:val="009635A4"/>
    <w:rsid w:val="0096383B"/>
    <w:rsid w:val="009638E3"/>
    <w:rsid w:val="009642EB"/>
    <w:rsid w:val="00964C2D"/>
    <w:rsid w:val="00964EBF"/>
    <w:rsid w:val="0096612C"/>
    <w:rsid w:val="0096636A"/>
    <w:rsid w:val="00966BAC"/>
    <w:rsid w:val="00966CF5"/>
    <w:rsid w:val="00966F34"/>
    <w:rsid w:val="009672F6"/>
    <w:rsid w:val="00971927"/>
    <w:rsid w:val="00972963"/>
    <w:rsid w:val="00972C13"/>
    <w:rsid w:val="009737DA"/>
    <w:rsid w:val="00973DBF"/>
    <w:rsid w:val="009741BC"/>
    <w:rsid w:val="009748EF"/>
    <w:rsid w:val="00974EF0"/>
    <w:rsid w:val="00975BA3"/>
    <w:rsid w:val="00976000"/>
    <w:rsid w:val="00976174"/>
    <w:rsid w:val="009761E0"/>
    <w:rsid w:val="0097797D"/>
    <w:rsid w:val="009805B3"/>
    <w:rsid w:val="00980BDA"/>
    <w:rsid w:val="009813E8"/>
    <w:rsid w:val="009816F3"/>
    <w:rsid w:val="009817E1"/>
    <w:rsid w:val="00982006"/>
    <w:rsid w:val="00982752"/>
    <w:rsid w:val="0098376A"/>
    <w:rsid w:val="00984D6E"/>
    <w:rsid w:val="00985D72"/>
    <w:rsid w:val="00985DDA"/>
    <w:rsid w:val="00985F55"/>
    <w:rsid w:val="0098639D"/>
    <w:rsid w:val="009865EC"/>
    <w:rsid w:val="009866D8"/>
    <w:rsid w:val="00986D32"/>
    <w:rsid w:val="00986DA0"/>
    <w:rsid w:val="00987EAF"/>
    <w:rsid w:val="009904E9"/>
    <w:rsid w:val="00990B3A"/>
    <w:rsid w:val="00991C3F"/>
    <w:rsid w:val="009927DF"/>
    <w:rsid w:val="00992DEF"/>
    <w:rsid w:val="00992F72"/>
    <w:rsid w:val="00993B80"/>
    <w:rsid w:val="00993BBD"/>
    <w:rsid w:val="00993C55"/>
    <w:rsid w:val="009944BD"/>
    <w:rsid w:val="009946F7"/>
    <w:rsid w:val="009951DF"/>
    <w:rsid w:val="009953B9"/>
    <w:rsid w:val="00995633"/>
    <w:rsid w:val="00995E8B"/>
    <w:rsid w:val="00996174"/>
    <w:rsid w:val="009968CE"/>
    <w:rsid w:val="00996A6B"/>
    <w:rsid w:val="00997360"/>
    <w:rsid w:val="00997B69"/>
    <w:rsid w:val="009A029A"/>
    <w:rsid w:val="009A08D9"/>
    <w:rsid w:val="009A0F7E"/>
    <w:rsid w:val="009A2081"/>
    <w:rsid w:val="009A278E"/>
    <w:rsid w:val="009A30EB"/>
    <w:rsid w:val="009A3B33"/>
    <w:rsid w:val="009A4A81"/>
    <w:rsid w:val="009A4B67"/>
    <w:rsid w:val="009A4BA0"/>
    <w:rsid w:val="009A4BCC"/>
    <w:rsid w:val="009A4FD3"/>
    <w:rsid w:val="009A58E2"/>
    <w:rsid w:val="009A5D03"/>
    <w:rsid w:val="009A6CCC"/>
    <w:rsid w:val="009A730B"/>
    <w:rsid w:val="009A746C"/>
    <w:rsid w:val="009A7545"/>
    <w:rsid w:val="009A7DF6"/>
    <w:rsid w:val="009A7EB6"/>
    <w:rsid w:val="009A7EE7"/>
    <w:rsid w:val="009B00BE"/>
    <w:rsid w:val="009B05ED"/>
    <w:rsid w:val="009B06E4"/>
    <w:rsid w:val="009B0BF3"/>
    <w:rsid w:val="009B0EFE"/>
    <w:rsid w:val="009B10CE"/>
    <w:rsid w:val="009B19A1"/>
    <w:rsid w:val="009B1CD8"/>
    <w:rsid w:val="009B1DF0"/>
    <w:rsid w:val="009B2336"/>
    <w:rsid w:val="009B27F5"/>
    <w:rsid w:val="009B2F5E"/>
    <w:rsid w:val="009B325E"/>
    <w:rsid w:val="009B3531"/>
    <w:rsid w:val="009B412E"/>
    <w:rsid w:val="009B4772"/>
    <w:rsid w:val="009B5BF8"/>
    <w:rsid w:val="009B5E7A"/>
    <w:rsid w:val="009B61B3"/>
    <w:rsid w:val="009B62B9"/>
    <w:rsid w:val="009B632E"/>
    <w:rsid w:val="009B72EC"/>
    <w:rsid w:val="009B77B5"/>
    <w:rsid w:val="009C0107"/>
    <w:rsid w:val="009C1473"/>
    <w:rsid w:val="009C33FF"/>
    <w:rsid w:val="009C3404"/>
    <w:rsid w:val="009C341B"/>
    <w:rsid w:val="009C415D"/>
    <w:rsid w:val="009C4801"/>
    <w:rsid w:val="009C4A21"/>
    <w:rsid w:val="009C5890"/>
    <w:rsid w:val="009C6612"/>
    <w:rsid w:val="009C7190"/>
    <w:rsid w:val="009C72F8"/>
    <w:rsid w:val="009C7ADC"/>
    <w:rsid w:val="009C7EAF"/>
    <w:rsid w:val="009D0373"/>
    <w:rsid w:val="009D1117"/>
    <w:rsid w:val="009D1372"/>
    <w:rsid w:val="009D15E4"/>
    <w:rsid w:val="009D15E5"/>
    <w:rsid w:val="009D17E4"/>
    <w:rsid w:val="009D1F4E"/>
    <w:rsid w:val="009D2BE5"/>
    <w:rsid w:val="009D3E81"/>
    <w:rsid w:val="009D40A6"/>
    <w:rsid w:val="009D59D6"/>
    <w:rsid w:val="009D6D37"/>
    <w:rsid w:val="009D7430"/>
    <w:rsid w:val="009D7D4D"/>
    <w:rsid w:val="009E006C"/>
    <w:rsid w:val="009E082C"/>
    <w:rsid w:val="009E0A39"/>
    <w:rsid w:val="009E0EBE"/>
    <w:rsid w:val="009E1100"/>
    <w:rsid w:val="009E1226"/>
    <w:rsid w:val="009E1D7E"/>
    <w:rsid w:val="009E1D8F"/>
    <w:rsid w:val="009E1DDC"/>
    <w:rsid w:val="009E3125"/>
    <w:rsid w:val="009E31D4"/>
    <w:rsid w:val="009E46AF"/>
    <w:rsid w:val="009E46D8"/>
    <w:rsid w:val="009E58BB"/>
    <w:rsid w:val="009E659F"/>
    <w:rsid w:val="009E7945"/>
    <w:rsid w:val="009E7CA9"/>
    <w:rsid w:val="009E7CE0"/>
    <w:rsid w:val="009F0466"/>
    <w:rsid w:val="009F0CD1"/>
    <w:rsid w:val="009F0F8E"/>
    <w:rsid w:val="009F1105"/>
    <w:rsid w:val="009F1888"/>
    <w:rsid w:val="009F2222"/>
    <w:rsid w:val="009F2471"/>
    <w:rsid w:val="009F2A28"/>
    <w:rsid w:val="009F36A8"/>
    <w:rsid w:val="009F3811"/>
    <w:rsid w:val="009F4593"/>
    <w:rsid w:val="009F4C54"/>
    <w:rsid w:val="009F4CB4"/>
    <w:rsid w:val="009F4EFF"/>
    <w:rsid w:val="009F5DBD"/>
    <w:rsid w:val="009F696C"/>
    <w:rsid w:val="009F7F2A"/>
    <w:rsid w:val="00A002D6"/>
    <w:rsid w:val="00A00F9E"/>
    <w:rsid w:val="00A01000"/>
    <w:rsid w:val="00A01241"/>
    <w:rsid w:val="00A013CF"/>
    <w:rsid w:val="00A01438"/>
    <w:rsid w:val="00A02A39"/>
    <w:rsid w:val="00A03310"/>
    <w:rsid w:val="00A03313"/>
    <w:rsid w:val="00A0382A"/>
    <w:rsid w:val="00A041D8"/>
    <w:rsid w:val="00A0421E"/>
    <w:rsid w:val="00A04701"/>
    <w:rsid w:val="00A04ADF"/>
    <w:rsid w:val="00A04EB0"/>
    <w:rsid w:val="00A05483"/>
    <w:rsid w:val="00A05B13"/>
    <w:rsid w:val="00A05C26"/>
    <w:rsid w:val="00A05DB9"/>
    <w:rsid w:val="00A05F71"/>
    <w:rsid w:val="00A060E3"/>
    <w:rsid w:val="00A062B5"/>
    <w:rsid w:val="00A062F4"/>
    <w:rsid w:val="00A068D1"/>
    <w:rsid w:val="00A07051"/>
    <w:rsid w:val="00A07487"/>
    <w:rsid w:val="00A079A7"/>
    <w:rsid w:val="00A10A86"/>
    <w:rsid w:val="00A11A9D"/>
    <w:rsid w:val="00A1240A"/>
    <w:rsid w:val="00A130AC"/>
    <w:rsid w:val="00A13816"/>
    <w:rsid w:val="00A139F5"/>
    <w:rsid w:val="00A1422C"/>
    <w:rsid w:val="00A145AF"/>
    <w:rsid w:val="00A146E8"/>
    <w:rsid w:val="00A150E4"/>
    <w:rsid w:val="00A1573B"/>
    <w:rsid w:val="00A15E20"/>
    <w:rsid w:val="00A17BF8"/>
    <w:rsid w:val="00A20FAA"/>
    <w:rsid w:val="00A23844"/>
    <w:rsid w:val="00A2439B"/>
    <w:rsid w:val="00A2473E"/>
    <w:rsid w:val="00A24F28"/>
    <w:rsid w:val="00A250E9"/>
    <w:rsid w:val="00A25853"/>
    <w:rsid w:val="00A267BF"/>
    <w:rsid w:val="00A26EB1"/>
    <w:rsid w:val="00A30B00"/>
    <w:rsid w:val="00A30D5A"/>
    <w:rsid w:val="00A31501"/>
    <w:rsid w:val="00A318AF"/>
    <w:rsid w:val="00A326C4"/>
    <w:rsid w:val="00A33381"/>
    <w:rsid w:val="00A33501"/>
    <w:rsid w:val="00A3380F"/>
    <w:rsid w:val="00A34274"/>
    <w:rsid w:val="00A34650"/>
    <w:rsid w:val="00A347F4"/>
    <w:rsid w:val="00A352CF"/>
    <w:rsid w:val="00A35488"/>
    <w:rsid w:val="00A35520"/>
    <w:rsid w:val="00A35846"/>
    <w:rsid w:val="00A35C86"/>
    <w:rsid w:val="00A369ED"/>
    <w:rsid w:val="00A40402"/>
    <w:rsid w:val="00A40769"/>
    <w:rsid w:val="00A40CEE"/>
    <w:rsid w:val="00A41E96"/>
    <w:rsid w:val="00A42A94"/>
    <w:rsid w:val="00A4325D"/>
    <w:rsid w:val="00A4339A"/>
    <w:rsid w:val="00A433A5"/>
    <w:rsid w:val="00A44ED5"/>
    <w:rsid w:val="00A459D1"/>
    <w:rsid w:val="00A45BD8"/>
    <w:rsid w:val="00A46256"/>
    <w:rsid w:val="00A51134"/>
    <w:rsid w:val="00A511AC"/>
    <w:rsid w:val="00A513AF"/>
    <w:rsid w:val="00A51613"/>
    <w:rsid w:val="00A51A25"/>
    <w:rsid w:val="00A53266"/>
    <w:rsid w:val="00A54551"/>
    <w:rsid w:val="00A5582B"/>
    <w:rsid w:val="00A55C6A"/>
    <w:rsid w:val="00A5604C"/>
    <w:rsid w:val="00A56439"/>
    <w:rsid w:val="00A565B8"/>
    <w:rsid w:val="00A56C74"/>
    <w:rsid w:val="00A5717B"/>
    <w:rsid w:val="00A5720C"/>
    <w:rsid w:val="00A57340"/>
    <w:rsid w:val="00A57367"/>
    <w:rsid w:val="00A57C54"/>
    <w:rsid w:val="00A60993"/>
    <w:rsid w:val="00A60C5D"/>
    <w:rsid w:val="00A60DE7"/>
    <w:rsid w:val="00A60E03"/>
    <w:rsid w:val="00A61023"/>
    <w:rsid w:val="00A617CA"/>
    <w:rsid w:val="00A61828"/>
    <w:rsid w:val="00A61FB9"/>
    <w:rsid w:val="00A62036"/>
    <w:rsid w:val="00A62250"/>
    <w:rsid w:val="00A6293C"/>
    <w:rsid w:val="00A630CF"/>
    <w:rsid w:val="00A63184"/>
    <w:rsid w:val="00A631BB"/>
    <w:rsid w:val="00A634E0"/>
    <w:rsid w:val="00A637ED"/>
    <w:rsid w:val="00A63A28"/>
    <w:rsid w:val="00A63B7A"/>
    <w:rsid w:val="00A64CB8"/>
    <w:rsid w:val="00A65031"/>
    <w:rsid w:val="00A65099"/>
    <w:rsid w:val="00A650EF"/>
    <w:rsid w:val="00A65AFA"/>
    <w:rsid w:val="00A664B3"/>
    <w:rsid w:val="00A6655E"/>
    <w:rsid w:val="00A66618"/>
    <w:rsid w:val="00A66CC8"/>
    <w:rsid w:val="00A6733D"/>
    <w:rsid w:val="00A67716"/>
    <w:rsid w:val="00A70B6A"/>
    <w:rsid w:val="00A71185"/>
    <w:rsid w:val="00A71506"/>
    <w:rsid w:val="00A717C6"/>
    <w:rsid w:val="00A72277"/>
    <w:rsid w:val="00A728C9"/>
    <w:rsid w:val="00A72D06"/>
    <w:rsid w:val="00A72D1D"/>
    <w:rsid w:val="00A73A53"/>
    <w:rsid w:val="00A74CC5"/>
    <w:rsid w:val="00A75090"/>
    <w:rsid w:val="00A757C6"/>
    <w:rsid w:val="00A759D8"/>
    <w:rsid w:val="00A75A48"/>
    <w:rsid w:val="00A76114"/>
    <w:rsid w:val="00A7624D"/>
    <w:rsid w:val="00A76BB3"/>
    <w:rsid w:val="00A77455"/>
    <w:rsid w:val="00A77676"/>
    <w:rsid w:val="00A800C9"/>
    <w:rsid w:val="00A80975"/>
    <w:rsid w:val="00A80A6E"/>
    <w:rsid w:val="00A80A81"/>
    <w:rsid w:val="00A8132F"/>
    <w:rsid w:val="00A816C5"/>
    <w:rsid w:val="00A81750"/>
    <w:rsid w:val="00A81AA4"/>
    <w:rsid w:val="00A81D54"/>
    <w:rsid w:val="00A82134"/>
    <w:rsid w:val="00A8218E"/>
    <w:rsid w:val="00A82974"/>
    <w:rsid w:val="00A82B11"/>
    <w:rsid w:val="00A82D07"/>
    <w:rsid w:val="00A83103"/>
    <w:rsid w:val="00A8331C"/>
    <w:rsid w:val="00A83766"/>
    <w:rsid w:val="00A84666"/>
    <w:rsid w:val="00A84909"/>
    <w:rsid w:val="00A849C3"/>
    <w:rsid w:val="00A8594B"/>
    <w:rsid w:val="00A85CD9"/>
    <w:rsid w:val="00A85D05"/>
    <w:rsid w:val="00A8623F"/>
    <w:rsid w:val="00A8642D"/>
    <w:rsid w:val="00A867D1"/>
    <w:rsid w:val="00A87087"/>
    <w:rsid w:val="00A92416"/>
    <w:rsid w:val="00A925F2"/>
    <w:rsid w:val="00A92B0A"/>
    <w:rsid w:val="00A92D60"/>
    <w:rsid w:val="00A92E39"/>
    <w:rsid w:val="00A95112"/>
    <w:rsid w:val="00A95AC7"/>
    <w:rsid w:val="00A95DB6"/>
    <w:rsid w:val="00A95E88"/>
    <w:rsid w:val="00A96089"/>
    <w:rsid w:val="00A96484"/>
    <w:rsid w:val="00A9663E"/>
    <w:rsid w:val="00A96B6E"/>
    <w:rsid w:val="00A96F53"/>
    <w:rsid w:val="00A97391"/>
    <w:rsid w:val="00A97930"/>
    <w:rsid w:val="00AA0744"/>
    <w:rsid w:val="00AA1471"/>
    <w:rsid w:val="00AA180D"/>
    <w:rsid w:val="00AA1C78"/>
    <w:rsid w:val="00AA255F"/>
    <w:rsid w:val="00AA2F96"/>
    <w:rsid w:val="00AA35AC"/>
    <w:rsid w:val="00AA3CFF"/>
    <w:rsid w:val="00AA4133"/>
    <w:rsid w:val="00AA47E5"/>
    <w:rsid w:val="00AA4976"/>
    <w:rsid w:val="00AA51C0"/>
    <w:rsid w:val="00AA5715"/>
    <w:rsid w:val="00AA5B8C"/>
    <w:rsid w:val="00AA6750"/>
    <w:rsid w:val="00AA7217"/>
    <w:rsid w:val="00AA7EEC"/>
    <w:rsid w:val="00AB0161"/>
    <w:rsid w:val="00AB0453"/>
    <w:rsid w:val="00AB12FA"/>
    <w:rsid w:val="00AB2956"/>
    <w:rsid w:val="00AB3A0C"/>
    <w:rsid w:val="00AB4A13"/>
    <w:rsid w:val="00AB551F"/>
    <w:rsid w:val="00AB6065"/>
    <w:rsid w:val="00AB787C"/>
    <w:rsid w:val="00AB7B7A"/>
    <w:rsid w:val="00AC0A05"/>
    <w:rsid w:val="00AC0E05"/>
    <w:rsid w:val="00AC0F90"/>
    <w:rsid w:val="00AC1E6A"/>
    <w:rsid w:val="00AC2254"/>
    <w:rsid w:val="00AC3D37"/>
    <w:rsid w:val="00AC3F7A"/>
    <w:rsid w:val="00AC5511"/>
    <w:rsid w:val="00AC5794"/>
    <w:rsid w:val="00AC5C5F"/>
    <w:rsid w:val="00AC5C6A"/>
    <w:rsid w:val="00AC5E63"/>
    <w:rsid w:val="00AC61FF"/>
    <w:rsid w:val="00AC6BD5"/>
    <w:rsid w:val="00AC6F88"/>
    <w:rsid w:val="00AC7160"/>
    <w:rsid w:val="00AD2323"/>
    <w:rsid w:val="00AD2723"/>
    <w:rsid w:val="00AD2E80"/>
    <w:rsid w:val="00AD34FB"/>
    <w:rsid w:val="00AD39DF"/>
    <w:rsid w:val="00AD3A92"/>
    <w:rsid w:val="00AD7422"/>
    <w:rsid w:val="00AD748B"/>
    <w:rsid w:val="00AD7997"/>
    <w:rsid w:val="00AD7CB2"/>
    <w:rsid w:val="00AE09F5"/>
    <w:rsid w:val="00AE0A7D"/>
    <w:rsid w:val="00AE0C41"/>
    <w:rsid w:val="00AE0E22"/>
    <w:rsid w:val="00AE1048"/>
    <w:rsid w:val="00AE107C"/>
    <w:rsid w:val="00AE1123"/>
    <w:rsid w:val="00AE1913"/>
    <w:rsid w:val="00AE1FD6"/>
    <w:rsid w:val="00AE2595"/>
    <w:rsid w:val="00AE2710"/>
    <w:rsid w:val="00AE35EC"/>
    <w:rsid w:val="00AE42AF"/>
    <w:rsid w:val="00AE48EE"/>
    <w:rsid w:val="00AE4AFF"/>
    <w:rsid w:val="00AE5310"/>
    <w:rsid w:val="00AE5E28"/>
    <w:rsid w:val="00AE65AF"/>
    <w:rsid w:val="00AE6998"/>
    <w:rsid w:val="00AE7354"/>
    <w:rsid w:val="00AE7E24"/>
    <w:rsid w:val="00AE7E60"/>
    <w:rsid w:val="00AF0528"/>
    <w:rsid w:val="00AF0711"/>
    <w:rsid w:val="00AF0BAE"/>
    <w:rsid w:val="00AF1382"/>
    <w:rsid w:val="00AF149E"/>
    <w:rsid w:val="00AF1C52"/>
    <w:rsid w:val="00AF1E01"/>
    <w:rsid w:val="00AF2643"/>
    <w:rsid w:val="00AF2CA2"/>
    <w:rsid w:val="00AF4523"/>
    <w:rsid w:val="00AF49C1"/>
    <w:rsid w:val="00AF4A02"/>
    <w:rsid w:val="00AF5090"/>
    <w:rsid w:val="00AF53B6"/>
    <w:rsid w:val="00AF63D5"/>
    <w:rsid w:val="00AF6404"/>
    <w:rsid w:val="00AF7C81"/>
    <w:rsid w:val="00B0030A"/>
    <w:rsid w:val="00B006FC"/>
    <w:rsid w:val="00B00F84"/>
    <w:rsid w:val="00B01104"/>
    <w:rsid w:val="00B011A2"/>
    <w:rsid w:val="00B0129A"/>
    <w:rsid w:val="00B016FE"/>
    <w:rsid w:val="00B01812"/>
    <w:rsid w:val="00B03230"/>
    <w:rsid w:val="00B0357B"/>
    <w:rsid w:val="00B0367D"/>
    <w:rsid w:val="00B03D6F"/>
    <w:rsid w:val="00B03E69"/>
    <w:rsid w:val="00B04950"/>
    <w:rsid w:val="00B04A10"/>
    <w:rsid w:val="00B05842"/>
    <w:rsid w:val="00B0592B"/>
    <w:rsid w:val="00B07686"/>
    <w:rsid w:val="00B103DC"/>
    <w:rsid w:val="00B10804"/>
    <w:rsid w:val="00B119A6"/>
    <w:rsid w:val="00B12018"/>
    <w:rsid w:val="00B12FF0"/>
    <w:rsid w:val="00B13617"/>
    <w:rsid w:val="00B13D28"/>
    <w:rsid w:val="00B144E3"/>
    <w:rsid w:val="00B1494A"/>
    <w:rsid w:val="00B157EE"/>
    <w:rsid w:val="00B16964"/>
    <w:rsid w:val="00B16EE6"/>
    <w:rsid w:val="00B16F39"/>
    <w:rsid w:val="00B17097"/>
    <w:rsid w:val="00B20431"/>
    <w:rsid w:val="00B2317A"/>
    <w:rsid w:val="00B23B87"/>
    <w:rsid w:val="00B2435C"/>
    <w:rsid w:val="00B2440F"/>
    <w:rsid w:val="00B249B0"/>
    <w:rsid w:val="00B24E22"/>
    <w:rsid w:val="00B252AD"/>
    <w:rsid w:val="00B256A3"/>
    <w:rsid w:val="00B262F3"/>
    <w:rsid w:val="00B2658A"/>
    <w:rsid w:val="00B266EE"/>
    <w:rsid w:val="00B2679D"/>
    <w:rsid w:val="00B27721"/>
    <w:rsid w:val="00B27748"/>
    <w:rsid w:val="00B2784F"/>
    <w:rsid w:val="00B27F9E"/>
    <w:rsid w:val="00B30415"/>
    <w:rsid w:val="00B308CD"/>
    <w:rsid w:val="00B31485"/>
    <w:rsid w:val="00B31B99"/>
    <w:rsid w:val="00B32182"/>
    <w:rsid w:val="00B32A33"/>
    <w:rsid w:val="00B32DF5"/>
    <w:rsid w:val="00B3300B"/>
    <w:rsid w:val="00B337CF"/>
    <w:rsid w:val="00B338E8"/>
    <w:rsid w:val="00B33BA8"/>
    <w:rsid w:val="00B34351"/>
    <w:rsid w:val="00B34603"/>
    <w:rsid w:val="00B353BA"/>
    <w:rsid w:val="00B37BA0"/>
    <w:rsid w:val="00B40048"/>
    <w:rsid w:val="00B40827"/>
    <w:rsid w:val="00B412BA"/>
    <w:rsid w:val="00B41487"/>
    <w:rsid w:val="00B4150C"/>
    <w:rsid w:val="00B429A7"/>
    <w:rsid w:val="00B432DA"/>
    <w:rsid w:val="00B43D0A"/>
    <w:rsid w:val="00B43DA4"/>
    <w:rsid w:val="00B440C6"/>
    <w:rsid w:val="00B44482"/>
    <w:rsid w:val="00B446A6"/>
    <w:rsid w:val="00B45117"/>
    <w:rsid w:val="00B45549"/>
    <w:rsid w:val="00B45695"/>
    <w:rsid w:val="00B45A23"/>
    <w:rsid w:val="00B46320"/>
    <w:rsid w:val="00B46420"/>
    <w:rsid w:val="00B46812"/>
    <w:rsid w:val="00B47706"/>
    <w:rsid w:val="00B47FCA"/>
    <w:rsid w:val="00B5007C"/>
    <w:rsid w:val="00B5042A"/>
    <w:rsid w:val="00B50468"/>
    <w:rsid w:val="00B50567"/>
    <w:rsid w:val="00B505E1"/>
    <w:rsid w:val="00B50785"/>
    <w:rsid w:val="00B5135F"/>
    <w:rsid w:val="00B5170A"/>
    <w:rsid w:val="00B51AFB"/>
    <w:rsid w:val="00B51E2F"/>
    <w:rsid w:val="00B51F4A"/>
    <w:rsid w:val="00B5241F"/>
    <w:rsid w:val="00B52761"/>
    <w:rsid w:val="00B53D69"/>
    <w:rsid w:val="00B53E05"/>
    <w:rsid w:val="00B540EB"/>
    <w:rsid w:val="00B5416C"/>
    <w:rsid w:val="00B5426F"/>
    <w:rsid w:val="00B556B7"/>
    <w:rsid w:val="00B55D1D"/>
    <w:rsid w:val="00B5660F"/>
    <w:rsid w:val="00B57181"/>
    <w:rsid w:val="00B57244"/>
    <w:rsid w:val="00B57CE9"/>
    <w:rsid w:val="00B60430"/>
    <w:rsid w:val="00B6083B"/>
    <w:rsid w:val="00B60CDF"/>
    <w:rsid w:val="00B60EDD"/>
    <w:rsid w:val="00B6162E"/>
    <w:rsid w:val="00B62295"/>
    <w:rsid w:val="00B625D6"/>
    <w:rsid w:val="00B6278C"/>
    <w:rsid w:val="00B62A9C"/>
    <w:rsid w:val="00B62AB1"/>
    <w:rsid w:val="00B62B60"/>
    <w:rsid w:val="00B62F86"/>
    <w:rsid w:val="00B63114"/>
    <w:rsid w:val="00B6342E"/>
    <w:rsid w:val="00B64F9D"/>
    <w:rsid w:val="00B65134"/>
    <w:rsid w:val="00B65141"/>
    <w:rsid w:val="00B6568B"/>
    <w:rsid w:val="00B65970"/>
    <w:rsid w:val="00B66B01"/>
    <w:rsid w:val="00B673FE"/>
    <w:rsid w:val="00B70943"/>
    <w:rsid w:val="00B70B6D"/>
    <w:rsid w:val="00B71230"/>
    <w:rsid w:val="00B72B0A"/>
    <w:rsid w:val="00B72B47"/>
    <w:rsid w:val="00B73BD3"/>
    <w:rsid w:val="00B75018"/>
    <w:rsid w:val="00B75474"/>
    <w:rsid w:val="00B75B6E"/>
    <w:rsid w:val="00B7610B"/>
    <w:rsid w:val="00B778B7"/>
    <w:rsid w:val="00B80C45"/>
    <w:rsid w:val="00B80EC6"/>
    <w:rsid w:val="00B818A6"/>
    <w:rsid w:val="00B81AB9"/>
    <w:rsid w:val="00B81D6F"/>
    <w:rsid w:val="00B82657"/>
    <w:rsid w:val="00B8334E"/>
    <w:rsid w:val="00B833E7"/>
    <w:rsid w:val="00B8366D"/>
    <w:rsid w:val="00B8509F"/>
    <w:rsid w:val="00B85A5F"/>
    <w:rsid w:val="00B85B63"/>
    <w:rsid w:val="00B86139"/>
    <w:rsid w:val="00B863CE"/>
    <w:rsid w:val="00B86849"/>
    <w:rsid w:val="00B86928"/>
    <w:rsid w:val="00B90E67"/>
    <w:rsid w:val="00B91656"/>
    <w:rsid w:val="00B937E5"/>
    <w:rsid w:val="00B94D1B"/>
    <w:rsid w:val="00B9561F"/>
    <w:rsid w:val="00B95F7D"/>
    <w:rsid w:val="00B96786"/>
    <w:rsid w:val="00B96A15"/>
    <w:rsid w:val="00B972DF"/>
    <w:rsid w:val="00B974F4"/>
    <w:rsid w:val="00B9790B"/>
    <w:rsid w:val="00B9794F"/>
    <w:rsid w:val="00BA0795"/>
    <w:rsid w:val="00BA1A69"/>
    <w:rsid w:val="00BA2693"/>
    <w:rsid w:val="00BA29D7"/>
    <w:rsid w:val="00BA2C79"/>
    <w:rsid w:val="00BA2DA1"/>
    <w:rsid w:val="00BA45A7"/>
    <w:rsid w:val="00BA4901"/>
    <w:rsid w:val="00BA495C"/>
    <w:rsid w:val="00BA4EB6"/>
    <w:rsid w:val="00BA52EB"/>
    <w:rsid w:val="00BA5C1F"/>
    <w:rsid w:val="00BA5DCA"/>
    <w:rsid w:val="00BA6144"/>
    <w:rsid w:val="00BA6332"/>
    <w:rsid w:val="00BA64A5"/>
    <w:rsid w:val="00BA67AB"/>
    <w:rsid w:val="00BA69A5"/>
    <w:rsid w:val="00BA6CD4"/>
    <w:rsid w:val="00BA7027"/>
    <w:rsid w:val="00BA77EE"/>
    <w:rsid w:val="00BA7AB0"/>
    <w:rsid w:val="00BA7BD1"/>
    <w:rsid w:val="00BA7DA6"/>
    <w:rsid w:val="00BB0128"/>
    <w:rsid w:val="00BB0203"/>
    <w:rsid w:val="00BB07A7"/>
    <w:rsid w:val="00BB07D5"/>
    <w:rsid w:val="00BB0F7E"/>
    <w:rsid w:val="00BB10ED"/>
    <w:rsid w:val="00BB1D8F"/>
    <w:rsid w:val="00BB23B9"/>
    <w:rsid w:val="00BB257D"/>
    <w:rsid w:val="00BB2E7D"/>
    <w:rsid w:val="00BB3C53"/>
    <w:rsid w:val="00BB4B6E"/>
    <w:rsid w:val="00BB5D68"/>
    <w:rsid w:val="00BB5FE8"/>
    <w:rsid w:val="00BB6A44"/>
    <w:rsid w:val="00BB79D1"/>
    <w:rsid w:val="00BB7C53"/>
    <w:rsid w:val="00BC041C"/>
    <w:rsid w:val="00BC0B8B"/>
    <w:rsid w:val="00BC0BDF"/>
    <w:rsid w:val="00BC0C94"/>
    <w:rsid w:val="00BC0D8D"/>
    <w:rsid w:val="00BC15A9"/>
    <w:rsid w:val="00BC17FD"/>
    <w:rsid w:val="00BC1E5C"/>
    <w:rsid w:val="00BC2C7C"/>
    <w:rsid w:val="00BC3106"/>
    <w:rsid w:val="00BC32CE"/>
    <w:rsid w:val="00BC3EE1"/>
    <w:rsid w:val="00BC4B9D"/>
    <w:rsid w:val="00BC5428"/>
    <w:rsid w:val="00BC57E8"/>
    <w:rsid w:val="00BC5896"/>
    <w:rsid w:val="00BC58CC"/>
    <w:rsid w:val="00BC5977"/>
    <w:rsid w:val="00BC5ADD"/>
    <w:rsid w:val="00BC6226"/>
    <w:rsid w:val="00BC6311"/>
    <w:rsid w:val="00BC6F24"/>
    <w:rsid w:val="00BC73BF"/>
    <w:rsid w:val="00BC73C0"/>
    <w:rsid w:val="00BC73E8"/>
    <w:rsid w:val="00BC7B79"/>
    <w:rsid w:val="00BD01E7"/>
    <w:rsid w:val="00BD0466"/>
    <w:rsid w:val="00BD1551"/>
    <w:rsid w:val="00BD1B9D"/>
    <w:rsid w:val="00BD2391"/>
    <w:rsid w:val="00BD2EEA"/>
    <w:rsid w:val="00BD2FCE"/>
    <w:rsid w:val="00BD3FB0"/>
    <w:rsid w:val="00BD410F"/>
    <w:rsid w:val="00BD42E7"/>
    <w:rsid w:val="00BD4319"/>
    <w:rsid w:val="00BD4739"/>
    <w:rsid w:val="00BD6014"/>
    <w:rsid w:val="00BD62DE"/>
    <w:rsid w:val="00BD6903"/>
    <w:rsid w:val="00BD74A7"/>
    <w:rsid w:val="00BD750A"/>
    <w:rsid w:val="00BD75BB"/>
    <w:rsid w:val="00BE0635"/>
    <w:rsid w:val="00BE09F7"/>
    <w:rsid w:val="00BE1496"/>
    <w:rsid w:val="00BE168C"/>
    <w:rsid w:val="00BE1CA4"/>
    <w:rsid w:val="00BE276D"/>
    <w:rsid w:val="00BE29EE"/>
    <w:rsid w:val="00BE3CAE"/>
    <w:rsid w:val="00BE453D"/>
    <w:rsid w:val="00BE4E0C"/>
    <w:rsid w:val="00BE514D"/>
    <w:rsid w:val="00BE53B5"/>
    <w:rsid w:val="00BE541D"/>
    <w:rsid w:val="00BE5AEC"/>
    <w:rsid w:val="00BE5E9A"/>
    <w:rsid w:val="00BE5F74"/>
    <w:rsid w:val="00BE6271"/>
    <w:rsid w:val="00BE6F52"/>
    <w:rsid w:val="00BF0039"/>
    <w:rsid w:val="00BF02C7"/>
    <w:rsid w:val="00BF050C"/>
    <w:rsid w:val="00BF0948"/>
    <w:rsid w:val="00BF0B3C"/>
    <w:rsid w:val="00BF2D9E"/>
    <w:rsid w:val="00BF3B03"/>
    <w:rsid w:val="00BF3D3A"/>
    <w:rsid w:val="00BF4526"/>
    <w:rsid w:val="00BF49A5"/>
    <w:rsid w:val="00BF55BD"/>
    <w:rsid w:val="00BF6671"/>
    <w:rsid w:val="00BF6BE6"/>
    <w:rsid w:val="00BF7107"/>
    <w:rsid w:val="00BF71E6"/>
    <w:rsid w:val="00BF7E6A"/>
    <w:rsid w:val="00BF7EB3"/>
    <w:rsid w:val="00C00995"/>
    <w:rsid w:val="00C012D5"/>
    <w:rsid w:val="00C01BA1"/>
    <w:rsid w:val="00C02112"/>
    <w:rsid w:val="00C0288C"/>
    <w:rsid w:val="00C02945"/>
    <w:rsid w:val="00C032CB"/>
    <w:rsid w:val="00C044C2"/>
    <w:rsid w:val="00C0507C"/>
    <w:rsid w:val="00C052C5"/>
    <w:rsid w:val="00C05717"/>
    <w:rsid w:val="00C06116"/>
    <w:rsid w:val="00C06E03"/>
    <w:rsid w:val="00C07252"/>
    <w:rsid w:val="00C101C8"/>
    <w:rsid w:val="00C125B8"/>
    <w:rsid w:val="00C1318D"/>
    <w:rsid w:val="00C132A5"/>
    <w:rsid w:val="00C13324"/>
    <w:rsid w:val="00C1351E"/>
    <w:rsid w:val="00C139DF"/>
    <w:rsid w:val="00C13B28"/>
    <w:rsid w:val="00C1419F"/>
    <w:rsid w:val="00C14653"/>
    <w:rsid w:val="00C148C0"/>
    <w:rsid w:val="00C149FA"/>
    <w:rsid w:val="00C14B2F"/>
    <w:rsid w:val="00C14BA0"/>
    <w:rsid w:val="00C15536"/>
    <w:rsid w:val="00C1562E"/>
    <w:rsid w:val="00C15E5A"/>
    <w:rsid w:val="00C16FFA"/>
    <w:rsid w:val="00C17700"/>
    <w:rsid w:val="00C20540"/>
    <w:rsid w:val="00C209E7"/>
    <w:rsid w:val="00C20A1C"/>
    <w:rsid w:val="00C21761"/>
    <w:rsid w:val="00C2265D"/>
    <w:rsid w:val="00C22A88"/>
    <w:rsid w:val="00C240E8"/>
    <w:rsid w:val="00C2625C"/>
    <w:rsid w:val="00C2678E"/>
    <w:rsid w:val="00C27267"/>
    <w:rsid w:val="00C27431"/>
    <w:rsid w:val="00C27FEF"/>
    <w:rsid w:val="00C30A46"/>
    <w:rsid w:val="00C30FDB"/>
    <w:rsid w:val="00C313EF"/>
    <w:rsid w:val="00C31EF6"/>
    <w:rsid w:val="00C327C7"/>
    <w:rsid w:val="00C327DF"/>
    <w:rsid w:val="00C32FAF"/>
    <w:rsid w:val="00C33D76"/>
    <w:rsid w:val="00C3436E"/>
    <w:rsid w:val="00C343C2"/>
    <w:rsid w:val="00C34535"/>
    <w:rsid w:val="00C34880"/>
    <w:rsid w:val="00C36FFD"/>
    <w:rsid w:val="00C3763A"/>
    <w:rsid w:val="00C40893"/>
    <w:rsid w:val="00C426E3"/>
    <w:rsid w:val="00C428FC"/>
    <w:rsid w:val="00C43236"/>
    <w:rsid w:val="00C43629"/>
    <w:rsid w:val="00C442A9"/>
    <w:rsid w:val="00C446C4"/>
    <w:rsid w:val="00C44F51"/>
    <w:rsid w:val="00C46D1A"/>
    <w:rsid w:val="00C47312"/>
    <w:rsid w:val="00C4799D"/>
    <w:rsid w:val="00C50AA2"/>
    <w:rsid w:val="00C50F39"/>
    <w:rsid w:val="00C51BB8"/>
    <w:rsid w:val="00C51E64"/>
    <w:rsid w:val="00C521DD"/>
    <w:rsid w:val="00C52D6C"/>
    <w:rsid w:val="00C52F19"/>
    <w:rsid w:val="00C532E6"/>
    <w:rsid w:val="00C533AE"/>
    <w:rsid w:val="00C537A8"/>
    <w:rsid w:val="00C53BE4"/>
    <w:rsid w:val="00C53C8A"/>
    <w:rsid w:val="00C546D3"/>
    <w:rsid w:val="00C547E6"/>
    <w:rsid w:val="00C5547D"/>
    <w:rsid w:val="00C556AB"/>
    <w:rsid w:val="00C5597E"/>
    <w:rsid w:val="00C568A0"/>
    <w:rsid w:val="00C570DC"/>
    <w:rsid w:val="00C5732C"/>
    <w:rsid w:val="00C57B68"/>
    <w:rsid w:val="00C57C1D"/>
    <w:rsid w:val="00C60038"/>
    <w:rsid w:val="00C6140D"/>
    <w:rsid w:val="00C62E87"/>
    <w:rsid w:val="00C633F0"/>
    <w:rsid w:val="00C634A0"/>
    <w:rsid w:val="00C63A8E"/>
    <w:rsid w:val="00C63EAF"/>
    <w:rsid w:val="00C64ABA"/>
    <w:rsid w:val="00C65A28"/>
    <w:rsid w:val="00C65A88"/>
    <w:rsid w:val="00C66712"/>
    <w:rsid w:val="00C66866"/>
    <w:rsid w:val="00C6723A"/>
    <w:rsid w:val="00C6729B"/>
    <w:rsid w:val="00C672BF"/>
    <w:rsid w:val="00C67346"/>
    <w:rsid w:val="00C675D2"/>
    <w:rsid w:val="00C701F8"/>
    <w:rsid w:val="00C7051A"/>
    <w:rsid w:val="00C707CE"/>
    <w:rsid w:val="00C70F8B"/>
    <w:rsid w:val="00C716C8"/>
    <w:rsid w:val="00C718BA"/>
    <w:rsid w:val="00C71A0E"/>
    <w:rsid w:val="00C721FE"/>
    <w:rsid w:val="00C72368"/>
    <w:rsid w:val="00C727A3"/>
    <w:rsid w:val="00C72A44"/>
    <w:rsid w:val="00C73608"/>
    <w:rsid w:val="00C73751"/>
    <w:rsid w:val="00C73B85"/>
    <w:rsid w:val="00C73F1E"/>
    <w:rsid w:val="00C74994"/>
    <w:rsid w:val="00C74B75"/>
    <w:rsid w:val="00C74C7A"/>
    <w:rsid w:val="00C74CFC"/>
    <w:rsid w:val="00C751DF"/>
    <w:rsid w:val="00C752C6"/>
    <w:rsid w:val="00C756DE"/>
    <w:rsid w:val="00C7570F"/>
    <w:rsid w:val="00C75737"/>
    <w:rsid w:val="00C7597B"/>
    <w:rsid w:val="00C75A24"/>
    <w:rsid w:val="00C76421"/>
    <w:rsid w:val="00C76724"/>
    <w:rsid w:val="00C774FB"/>
    <w:rsid w:val="00C80E40"/>
    <w:rsid w:val="00C81113"/>
    <w:rsid w:val="00C813CB"/>
    <w:rsid w:val="00C816F3"/>
    <w:rsid w:val="00C817B8"/>
    <w:rsid w:val="00C81EF3"/>
    <w:rsid w:val="00C81F23"/>
    <w:rsid w:val="00C828B7"/>
    <w:rsid w:val="00C82D47"/>
    <w:rsid w:val="00C834DA"/>
    <w:rsid w:val="00C83E52"/>
    <w:rsid w:val="00C83FA1"/>
    <w:rsid w:val="00C84066"/>
    <w:rsid w:val="00C85D13"/>
    <w:rsid w:val="00C86F88"/>
    <w:rsid w:val="00C87087"/>
    <w:rsid w:val="00C8725A"/>
    <w:rsid w:val="00C87FCB"/>
    <w:rsid w:val="00C907D3"/>
    <w:rsid w:val="00C9119C"/>
    <w:rsid w:val="00C915BF"/>
    <w:rsid w:val="00C91868"/>
    <w:rsid w:val="00C91E9A"/>
    <w:rsid w:val="00C92324"/>
    <w:rsid w:val="00C92B0F"/>
    <w:rsid w:val="00C9311A"/>
    <w:rsid w:val="00C937EB"/>
    <w:rsid w:val="00C9380F"/>
    <w:rsid w:val="00C94375"/>
    <w:rsid w:val="00C9460A"/>
    <w:rsid w:val="00C949DE"/>
    <w:rsid w:val="00C95B06"/>
    <w:rsid w:val="00C9696A"/>
    <w:rsid w:val="00C96A5F"/>
    <w:rsid w:val="00C9770F"/>
    <w:rsid w:val="00C979FB"/>
    <w:rsid w:val="00C97F5A"/>
    <w:rsid w:val="00CA0B04"/>
    <w:rsid w:val="00CA2749"/>
    <w:rsid w:val="00CA2813"/>
    <w:rsid w:val="00CA2B30"/>
    <w:rsid w:val="00CA2C34"/>
    <w:rsid w:val="00CA32B9"/>
    <w:rsid w:val="00CA3361"/>
    <w:rsid w:val="00CA38ED"/>
    <w:rsid w:val="00CA3D80"/>
    <w:rsid w:val="00CA52E8"/>
    <w:rsid w:val="00CA6874"/>
    <w:rsid w:val="00CA6DA4"/>
    <w:rsid w:val="00CA72AF"/>
    <w:rsid w:val="00CA72C5"/>
    <w:rsid w:val="00CB0240"/>
    <w:rsid w:val="00CB033C"/>
    <w:rsid w:val="00CB0BAF"/>
    <w:rsid w:val="00CB0C3C"/>
    <w:rsid w:val="00CB106A"/>
    <w:rsid w:val="00CB119B"/>
    <w:rsid w:val="00CB1A48"/>
    <w:rsid w:val="00CB29C6"/>
    <w:rsid w:val="00CB3222"/>
    <w:rsid w:val="00CB3A4A"/>
    <w:rsid w:val="00CB416E"/>
    <w:rsid w:val="00CB4CB5"/>
    <w:rsid w:val="00CB5290"/>
    <w:rsid w:val="00CB542D"/>
    <w:rsid w:val="00CB5890"/>
    <w:rsid w:val="00CB5A83"/>
    <w:rsid w:val="00CB63AE"/>
    <w:rsid w:val="00CB6AAA"/>
    <w:rsid w:val="00CB7076"/>
    <w:rsid w:val="00CB7DC8"/>
    <w:rsid w:val="00CC1F58"/>
    <w:rsid w:val="00CC20F5"/>
    <w:rsid w:val="00CC2C63"/>
    <w:rsid w:val="00CC337B"/>
    <w:rsid w:val="00CC41F9"/>
    <w:rsid w:val="00CC462F"/>
    <w:rsid w:val="00CC4DD9"/>
    <w:rsid w:val="00CC55E6"/>
    <w:rsid w:val="00CC5A37"/>
    <w:rsid w:val="00CC67DF"/>
    <w:rsid w:val="00CC7566"/>
    <w:rsid w:val="00CC7B1B"/>
    <w:rsid w:val="00CD0543"/>
    <w:rsid w:val="00CD0DD9"/>
    <w:rsid w:val="00CD13EF"/>
    <w:rsid w:val="00CD1ED3"/>
    <w:rsid w:val="00CD2448"/>
    <w:rsid w:val="00CD3DF0"/>
    <w:rsid w:val="00CD504E"/>
    <w:rsid w:val="00CD57D6"/>
    <w:rsid w:val="00CD5CA1"/>
    <w:rsid w:val="00CD5CB4"/>
    <w:rsid w:val="00CD5FC8"/>
    <w:rsid w:val="00CD6D3C"/>
    <w:rsid w:val="00CD79A5"/>
    <w:rsid w:val="00CD7B7A"/>
    <w:rsid w:val="00CE0ED1"/>
    <w:rsid w:val="00CE2003"/>
    <w:rsid w:val="00CE23B2"/>
    <w:rsid w:val="00CE2602"/>
    <w:rsid w:val="00CE29D2"/>
    <w:rsid w:val="00CE3C4D"/>
    <w:rsid w:val="00CE4EA5"/>
    <w:rsid w:val="00CE5138"/>
    <w:rsid w:val="00CE5850"/>
    <w:rsid w:val="00CE5AAD"/>
    <w:rsid w:val="00CE6A35"/>
    <w:rsid w:val="00CE6E1F"/>
    <w:rsid w:val="00CE75EB"/>
    <w:rsid w:val="00CF0697"/>
    <w:rsid w:val="00CF06B3"/>
    <w:rsid w:val="00CF1BB1"/>
    <w:rsid w:val="00CF31D9"/>
    <w:rsid w:val="00CF393A"/>
    <w:rsid w:val="00CF46AE"/>
    <w:rsid w:val="00CF4DF1"/>
    <w:rsid w:val="00CF5756"/>
    <w:rsid w:val="00CF5AEE"/>
    <w:rsid w:val="00CF7469"/>
    <w:rsid w:val="00CF7ECF"/>
    <w:rsid w:val="00D00DCE"/>
    <w:rsid w:val="00D01194"/>
    <w:rsid w:val="00D01248"/>
    <w:rsid w:val="00D01AA5"/>
    <w:rsid w:val="00D02BE1"/>
    <w:rsid w:val="00D02DEA"/>
    <w:rsid w:val="00D02E21"/>
    <w:rsid w:val="00D0315E"/>
    <w:rsid w:val="00D0336A"/>
    <w:rsid w:val="00D04727"/>
    <w:rsid w:val="00D05275"/>
    <w:rsid w:val="00D0553F"/>
    <w:rsid w:val="00D06AA1"/>
    <w:rsid w:val="00D07301"/>
    <w:rsid w:val="00D07877"/>
    <w:rsid w:val="00D078D3"/>
    <w:rsid w:val="00D108B2"/>
    <w:rsid w:val="00D121B9"/>
    <w:rsid w:val="00D12957"/>
    <w:rsid w:val="00D13C6A"/>
    <w:rsid w:val="00D14595"/>
    <w:rsid w:val="00D159B7"/>
    <w:rsid w:val="00D15E6C"/>
    <w:rsid w:val="00D15F9F"/>
    <w:rsid w:val="00D16C3E"/>
    <w:rsid w:val="00D17513"/>
    <w:rsid w:val="00D176B8"/>
    <w:rsid w:val="00D17B68"/>
    <w:rsid w:val="00D17F9C"/>
    <w:rsid w:val="00D206FB"/>
    <w:rsid w:val="00D20AC0"/>
    <w:rsid w:val="00D20DCF"/>
    <w:rsid w:val="00D20EA4"/>
    <w:rsid w:val="00D2182F"/>
    <w:rsid w:val="00D21DAC"/>
    <w:rsid w:val="00D21EE3"/>
    <w:rsid w:val="00D22E08"/>
    <w:rsid w:val="00D23CE4"/>
    <w:rsid w:val="00D24976"/>
    <w:rsid w:val="00D249D7"/>
    <w:rsid w:val="00D25B1C"/>
    <w:rsid w:val="00D25CE1"/>
    <w:rsid w:val="00D26A0E"/>
    <w:rsid w:val="00D272C1"/>
    <w:rsid w:val="00D27EF6"/>
    <w:rsid w:val="00D30778"/>
    <w:rsid w:val="00D3129E"/>
    <w:rsid w:val="00D31514"/>
    <w:rsid w:val="00D3212F"/>
    <w:rsid w:val="00D32381"/>
    <w:rsid w:val="00D3253B"/>
    <w:rsid w:val="00D326D8"/>
    <w:rsid w:val="00D3273D"/>
    <w:rsid w:val="00D32916"/>
    <w:rsid w:val="00D32DA0"/>
    <w:rsid w:val="00D33173"/>
    <w:rsid w:val="00D3461D"/>
    <w:rsid w:val="00D34971"/>
    <w:rsid w:val="00D35272"/>
    <w:rsid w:val="00D356F7"/>
    <w:rsid w:val="00D36C63"/>
    <w:rsid w:val="00D37676"/>
    <w:rsid w:val="00D37F00"/>
    <w:rsid w:val="00D400CF"/>
    <w:rsid w:val="00D402CC"/>
    <w:rsid w:val="00D40C76"/>
    <w:rsid w:val="00D41223"/>
    <w:rsid w:val="00D41458"/>
    <w:rsid w:val="00D420A9"/>
    <w:rsid w:val="00D42352"/>
    <w:rsid w:val="00D42A76"/>
    <w:rsid w:val="00D42AD8"/>
    <w:rsid w:val="00D42F74"/>
    <w:rsid w:val="00D43249"/>
    <w:rsid w:val="00D432E0"/>
    <w:rsid w:val="00D434A9"/>
    <w:rsid w:val="00D438E6"/>
    <w:rsid w:val="00D43D8E"/>
    <w:rsid w:val="00D44626"/>
    <w:rsid w:val="00D4465B"/>
    <w:rsid w:val="00D44840"/>
    <w:rsid w:val="00D459C3"/>
    <w:rsid w:val="00D45FFC"/>
    <w:rsid w:val="00D47774"/>
    <w:rsid w:val="00D478C8"/>
    <w:rsid w:val="00D51358"/>
    <w:rsid w:val="00D52412"/>
    <w:rsid w:val="00D527E7"/>
    <w:rsid w:val="00D52852"/>
    <w:rsid w:val="00D52F98"/>
    <w:rsid w:val="00D5305B"/>
    <w:rsid w:val="00D53104"/>
    <w:rsid w:val="00D533FA"/>
    <w:rsid w:val="00D54327"/>
    <w:rsid w:val="00D547C6"/>
    <w:rsid w:val="00D54CBA"/>
    <w:rsid w:val="00D556FA"/>
    <w:rsid w:val="00D567D7"/>
    <w:rsid w:val="00D56A2C"/>
    <w:rsid w:val="00D56A86"/>
    <w:rsid w:val="00D56AE2"/>
    <w:rsid w:val="00D57016"/>
    <w:rsid w:val="00D57033"/>
    <w:rsid w:val="00D6044E"/>
    <w:rsid w:val="00D6049B"/>
    <w:rsid w:val="00D607F3"/>
    <w:rsid w:val="00D614BD"/>
    <w:rsid w:val="00D61D50"/>
    <w:rsid w:val="00D61F90"/>
    <w:rsid w:val="00D62785"/>
    <w:rsid w:val="00D62A0C"/>
    <w:rsid w:val="00D62CA4"/>
    <w:rsid w:val="00D62F54"/>
    <w:rsid w:val="00D6363F"/>
    <w:rsid w:val="00D63A89"/>
    <w:rsid w:val="00D63B47"/>
    <w:rsid w:val="00D64065"/>
    <w:rsid w:val="00D64221"/>
    <w:rsid w:val="00D6427E"/>
    <w:rsid w:val="00D6430D"/>
    <w:rsid w:val="00D64EB0"/>
    <w:rsid w:val="00D64FD0"/>
    <w:rsid w:val="00D6510D"/>
    <w:rsid w:val="00D65296"/>
    <w:rsid w:val="00D65607"/>
    <w:rsid w:val="00D658B4"/>
    <w:rsid w:val="00D672D7"/>
    <w:rsid w:val="00D67503"/>
    <w:rsid w:val="00D71BB0"/>
    <w:rsid w:val="00D71C06"/>
    <w:rsid w:val="00D721C3"/>
    <w:rsid w:val="00D72578"/>
    <w:rsid w:val="00D72673"/>
    <w:rsid w:val="00D72822"/>
    <w:rsid w:val="00D72AF7"/>
    <w:rsid w:val="00D73791"/>
    <w:rsid w:val="00D74351"/>
    <w:rsid w:val="00D74397"/>
    <w:rsid w:val="00D74FC4"/>
    <w:rsid w:val="00D75655"/>
    <w:rsid w:val="00D75A84"/>
    <w:rsid w:val="00D76382"/>
    <w:rsid w:val="00D7694C"/>
    <w:rsid w:val="00D769B4"/>
    <w:rsid w:val="00D7733B"/>
    <w:rsid w:val="00D77652"/>
    <w:rsid w:val="00D77A15"/>
    <w:rsid w:val="00D77D4A"/>
    <w:rsid w:val="00D77E60"/>
    <w:rsid w:val="00D80D21"/>
    <w:rsid w:val="00D80E5E"/>
    <w:rsid w:val="00D815E5"/>
    <w:rsid w:val="00D816B3"/>
    <w:rsid w:val="00D81A57"/>
    <w:rsid w:val="00D82487"/>
    <w:rsid w:val="00D83597"/>
    <w:rsid w:val="00D855D2"/>
    <w:rsid w:val="00D859FE"/>
    <w:rsid w:val="00D8612A"/>
    <w:rsid w:val="00D8750E"/>
    <w:rsid w:val="00D876CF"/>
    <w:rsid w:val="00D909B5"/>
    <w:rsid w:val="00D90F30"/>
    <w:rsid w:val="00D91B7F"/>
    <w:rsid w:val="00D91DF5"/>
    <w:rsid w:val="00D91F51"/>
    <w:rsid w:val="00D91F99"/>
    <w:rsid w:val="00D92222"/>
    <w:rsid w:val="00D92DD0"/>
    <w:rsid w:val="00D93283"/>
    <w:rsid w:val="00D933CB"/>
    <w:rsid w:val="00D95337"/>
    <w:rsid w:val="00D967F4"/>
    <w:rsid w:val="00D96806"/>
    <w:rsid w:val="00D96BF3"/>
    <w:rsid w:val="00D96FEA"/>
    <w:rsid w:val="00D971ED"/>
    <w:rsid w:val="00D972EC"/>
    <w:rsid w:val="00D97ECD"/>
    <w:rsid w:val="00DA04CC"/>
    <w:rsid w:val="00DA0526"/>
    <w:rsid w:val="00DA0561"/>
    <w:rsid w:val="00DA11F5"/>
    <w:rsid w:val="00DA171F"/>
    <w:rsid w:val="00DA2266"/>
    <w:rsid w:val="00DA2520"/>
    <w:rsid w:val="00DA2C56"/>
    <w:rsid w:val="00DA336A"/>
    <w:rsid w:val="00DA44BC"/>
    <w:rsid w:val="00DA455B"/>
    <w:rsid w:val="00DA4674"/>
    <w:rsid w:val="00DA4967"/>
    <w:rsid w:val="00DA4D23"/>
    <w:rsid w:val="00DA4EEA"/>
    <w:rsid w:val="00DA6F8C"/>
    <w:rsid w:val="00DA7135"/>
    <w:rsid w:val="00DA7319"/>
    <w:rsid w:val="00DA77F7"/>
    <w:rsid w:val="00DA78C9"/>
    <w:rsid w:val="00DA78F4"/>
    <w:rsid w:val="00DA794F"/>
    <w:rsid w:val="00DA7A19"/>
    <w:rsid w:val="00DA7FFA"/>
    <w:rsid w:val="00DB06BB"/>
    <w:rsid w:val="00DB0BE5"/>
    <w:rsid w:val="00DB1408"/>
    <w:rsid w:val="00DB1969"/>
    <w:rsid w:val="00DB1B3D"/>
    <w:rsid w:val="00DB1C18"/>
    <w:rsid w:val="00DB3153"/>
    <w:rsid w:val="00DB3F92"/>
    <w:rsid w:val="00DB46A0"/>
    <w:rsid w:val="00DB4E05"/>
    <w:rsid w:val="00DB5990"/>
    <w:rsid w:val="00DB68EB"/>
    <w:rsid w:val="00DB6CE2"/>
    <w:rsid w:val="00DB700A"/>
    <w:rsid w:val="00DB7761"/>
    <w:rsid w:val="00DB7DC8"/>
    <w:rsid w:val="00DC00EE"/>
    <w:rsid w:val="00DC0189"/>
    <w:rsid w:val="00DC0195"/>
    <w:rsid w:val="00DC034F"/>
    <w:rsid w:val="00DC1125"/>
    <w:rsid w:val="00DC1CCC"/>
    <w:rsid w:val="00DC200A"/>
    <w:rsid w:val="00DC23A5"/>
    <w:rsid w:val="00DC2D70"/>
    <w:rsid w:val="00DC330B"/>
    <w:rsid w:val="00DC368C"/>
    <w:rsid w:val="00DC4203"/>
    <w:rsid w:val="00DC4983"/>
    <w:rsid w:val="00DC4A5E"/>
    <w:rsid w:val="00DC5134"/>
    <w:rsid w:val="00DC5635"/>
    <w:rsid w:val="00DC6002"/>
    <w:rsid w:val="00DC62E6"/>
    <w:rsid w:val="00DC6B9A"/>
    <w:rsid w:val="00DC6C61"/>
    <w:rsid w:val="00DC78E6"/>
    <w:rsid w:val="00DD04DE"/>
    <w:rsid w:val="00DD0E9F"/>
    <w:rsid w:val="00DD116C"/>
    <w:rsid w:val="00DD1810"/>
    <w:rsid w:val="00DD2B47"/>
    <w:rsid w:val="00DD334A"/>
    <w:rsid w:val="00DD3879"/>
    <w:rsid w:val="00DD5603"/>
    <w:rsid w:val="00DD5A53"/>
    <w:rsid w:val="00DD5EDD"/>
    <w:rsid w:val="00DD69D0"/>
    <w:rsid w:val="00DD6A8E"/>
    <w:rsid w:val="00DD6AC6"/>
    <w:rsid w:val="00DD6F8B"/>
    <w:rsid w:val="00DE0131"/>
    <w:rsid w:val="00DE05D7"/>
    <w:rsid w:val="00DE1486"/>
    <w:rsid w:val="00DE1D0C"/>
    <w:rsid w:val="00DE1E76"/>
    <w:rsid w:val="00DE2431"/>
    <w:rsid w:val="00DE30C6"/>
    <w:rsid w:val="00DE34A1"/>
    <w:rsid w:val="00DE5086"/>
    <w:rsid w:val="00DE543E"/>
    <w:rsid w:val="00DE5752"/>
    <w:rsid w:val="00DE59AA"/>
    <w:rsid w:val="00DE631A"/>
    <w:rsid w:val="00DE76CF"/>
    <w:rsid w:val="00DE7788"/>
    <w:rsid w:val="00DE7857"/>
    <w:rsid w:val="00DE7945"/>
    <w:rsid w:val="00DE7C50"/>
    <w:rsid w:val="00DE7CC6"/>
    <w:rsid w:val="00DF0437"/>
    <w:rsid w:val="00DF04ED"/>
    <w:rsid w:val="00DF0E5A"/>
    <w:rsid w:val="00DF10C5"/>
    <w:rsid w:val="00DF12A9"/>
    <w:rsid w:val="00DF2201"/>
    <w:rsid w:val="00DF371E"/>
    <w:rsid w:val="00DF4C73"/>
    <w:rsid w:val="00DF527D"/>
    <w:rsid w:val="00DF552F"/>
    <w:rsid w:val="00DF5B1A"/>
    <w:rsid w:val="00DF6137"/>
    <w:rsid w:val="00DF69BE"/>
    <w:rsid w:val="00DF6C6A"/>
    <w:rsid w:val="00DF75D5"/>
    <w:rsid w:val="00DF7CAC"/>
    <w:rsid w:val="00E01EA4"/>
    <w:rsid w:val="00E024FF"/>
    <w:rsid w:val="00E02CB2"/>
    <w:rsid w:val="00E04BFF"/>
    <w:rsid w:val="00E05823"/>
    <w:rsid w:val="00E05AEC"/>
    <w:rsid w:val="00E06070"/>
    <w:rsid w:val="00E0651C"/>
    <w:rsid w:val="00E0666F"/>
    <w:rsid w:val="00E06BD7"/>
    <w:rsid w:val="00E06E7E"/>
    <w:rsid w:val="00E10133"/>
    <w:rsid w:val="00E109D0"/>
    <w:rsid w:val="00E10F76"/>
    <w:rsid w:val="00E1155C"/>
    <w:rsid w:val="00E12179"/>
    <w:rsid w:val="00E12471"/>
    <w:rsid w:val="00E12610"/>
    <w:rsid w:val="00E12CAC"/>
    <w:rsid w:val="00E13706"/>
    <w:rsid w:val="00E138AF"/>
    <w:rsid w:val="00E1390F"/>
    <w:rsid w:val="00E139E4"/>
    <w:rsid w:val="00E13BC6"/>
    <w:rsid w:val="00E13E75"/>
    <w:rsid w:val="00E142A5"/>
    <w:rsid w:val="00E15690"/>
    <w:rsid w:val="00E15A16"/>
    <w:rsid w:val="00E15C16"/>
    <w:rsid w:val="00E15EA9"/>
    <w:rsid w:val="00E161F5"/>
    <w:rsid w:val="00E1625A"/>
    <w:rsid w:val="00E168C0"/>
    <w:rsid w:val="00E16921"/>
    <w:rsid w:val="00E16E24"/>
    <w:rsid w:val="00E17724"/>
    <w:rsid w:val="00E17C7E"/>
    <w:rsid w:val="00E20666"/>
    <w:rsid w:val="00E20688"/>
    <w:rsid w:val="00E20F3E"/>
    <w:rsid w:val="00E21635"/>
    <w:rsid w:val="00E216BA"/>
    <w:rsid w:val="00E21A05"/>
    <w:rsid w:val="00E2244D"/>
    <w:rsid w:val="00E22A55"/>
    <w:rsid w:val="00E22F0A"/>
    <w:rsid w:val="00E2469D"/>
    <w:rsid w:val="00E24C74"/>
    <w:rsid w:val="00E250FB"/>
    <w:rsid w:val="00E2512A"/>
    <w:rsid w:val="00E25817"/>
    <w:rsid w:val="00E264BF"/>
    <w:rsid w:val="00E26588"/>
    <w:rsid w:val="00E2704D"/>
    <w:rsid w:val="00E271D1"/>
    <w:rsid w:val="00E272CA"/>
    <w:rsid w:val="00E27451"/>
    <w:rsid w:val="00E27612"/>
    <w:rsid w:val="00E27998"/>
    <w:rsid w:val="00E302B8"/>
    <w:rsid w:val="00E302DC"/>
    <w:rsid w:val="00E315DB"/>
    <w:rsid w:val="00E318E8"/>
    <w:rsid w:val="00E31AF1"/>
    <w:rsid w:val="00E31CD7"/>
    <w:rsid w:val="00E32099"/>
    <w:rsid w:val="00E32D16"/>
    <w:rsid w:val="00E33304"/>
    <w:rsid w:val="00E33BAF"/>
    <w:rsid w:val="00E34114"/>
    <w:rsid w:val="00E350C5"/>
    <w:rsid w:val="00E35CA6"/>
    <w:rsid w:val="00E36B24"/>
    <w:rsid w:val="00E36F4A"/>
    <w:rsid w:val="00E404AF"/>
    <w:rsid w:val="00E40515"/>
    <w:rsid w:val="00E40927"/>
    <w:rsid w:val="00E40DD1"/>
    <w:rsid w:val="00E41CFE"/>
    <w:rsid w:val="00E41E4A"/>
    <w:rsid w:val="00E41EB7"/>
    <w:rsid w:val="00E42148"/>
    <w:rsid w:val="00E42468"/>
    <w:rsid w:val="00E42E6F"/>
    <w:rsid w:val="00E43C09"/>
    <w:rsid w:val="00E44099"/>
    <w:rsid w:val="00E44AA9"/>
    <w:rsid w:val="00E4514F"/>
    <w:rsid w:val="00E453F2"/>
    <w:rsid w:val="00E45A86"/>
    <w:rsid w:val="00E4692A"/>
    <w:rsid w:val="00E46F50"/>
    <w:rsid w:val="00E470E3"/>
    <w:rsid w:val="00E47991"/>
    <w:rsid w:val="00E47B8D"/>
    <w:rsid w:val="00E501B9"/>
    <w:rsid w:val="00E50583"/>
    <w:rsid w:val="00E51247"/>
    <w:rsid w:val="00E513DD"/>
    <w:rsid w:val="00E51838"/>
    <w:rsid w:val="00E518C6"/>
    <w:rsid w:val="00E52A47"/>
    <w:rsid w:val="00E52B16"/>
    <w:rsid w:val="00E5429E"/>
    <w:rsid w:val="00E564A1"/>
    <w:rsid w:val="00E5652C"/>
    <w:rsid w:val="00E56C2B"/>
    <w:rsid w:val="00E5759E"/>
    <w:rsid w:val="00E575FF"/>
    <w:rsid w:val="00E57FC0"/>
    <w:rsid w:val="00E60292"/>
    <w:rsid w:val="00E61AE2"/>
    <w:rsid w:val="00E620AB"/>
    <w:rsid w:val="00E628D5"/>
    <w:rsid w:val="00E629DE"/>
    <w:rsid w:val="00E62A7A"/>
    <w:rsid w:val="00E62B1F"/>
    <w:rsid w:val="00E62CCB"/>
    <w:rsid w:val="00E62F89"/>
    <w:rsid w:val="00E64023"/>
    <w:rsid w:val="00E6546C"/>
    <w:rsid w:val="00E6579E"/>
    <w:rsid w:val="00E65A72"/>
    <w:rsid w:val="00E66E52"/>
    <w:rsid w:val="00E66F78"/>
    <w:rsid w:val="00E675CC"/>
    <w:rsid w:val="00E67CFE"/>
    <w:rsid w:val="00E70AA5"/>
    <w:rsid w:val="00E715D0"/>
    <w:rsid w:val="00E724AC"/>
    <w:rsid w:val="00E72A6F"/>
    <w:rsid w:val="00E73E06"/>
    <w:rsid w:val="00E746F1"/>
    <w:rsid w:val="00E757B4"/>
    <w:rsid w:val="00E75C57"/>
    <w:rsid w:val="00E76272"/>
    <w:rsid w:val="00E772A5"/>
    <w:rsid w:val="00E77CB3"/>
    <w:rsid w:val="00E818C1"/>
    <w:rsid w:val="00E819A7"/>
    <w:rsid w:val="00E81C44"/>
    <w:rsid w:val="00E82545"/>
    <w:rsid w:val="00E835B3"/>
    <w:rsid w:val="00E84193"/>
    <w:rsid w:val="00E84221"/>
    <w:rsid w:val="00E8422A"/>
    <w:rsid w:val="00E845B3"/>
    <w:rsid w:val="00E85644"/>
    <w:rsid w:val="00E85831"/>
    <w:rsid w:val="00E87083"/>
    <w:rsid w:val="00E879DC"/>
    <w:rsid w:val="00E90168"/>
    <w:rsid w:val="00E913E0"/>
    <w:rsid w:val="00E91654"/>
    <w:rsid w:val="00E91730"/>
    <w:rsid w:val="00E91AF4"/>
    <w:rsid w:val="00E9262F"/>
    <w:rsid w:val="00E93694"/>
    <w:rsid w:val="00E9373B"/>
    <w:rsid w:val="00E94A8A"/>
    <w:rsid w:val="00E95003"/>
    <w:rsid w:val="00E9582C"/>
    <w:rsid w:val="00E958C4"/>
    <w:rsid w:val="00E95D94"/>
    <w:rsid w:val="00E95E72"/>
    <w:rsid w:val="00E96BA5"/>
    <w:rsid w:val="00E97E45"/>
    <w:rsid w:val="00EA0197"/>
    <w:rsid w:val="00EA0A75"/>
    <w:rsid w:val="00EA2621"/>
    <w:rsid w:val="00EA2D2B"/>
    <w:rsid w:val="00EA3037"/>
    <w:rsid w:val="00EA38AC"/>
    <w:rsid w:val="00EA3B09"/>
    <w:rsid w:val="00EA3C10"/>
    <w:rsid w:val="00EA547C"/>
    <w:rsid w:val="00EA5740"/>
    <w:rsid w:val="00EA5B6D"/>
    <w:rsid w:val="00EA5DEE"/>
    <w:rsid w:val="00EA6157"/>
    <w:rsid w:val="00EA6C38"/>
    <w:rsid w:val="00EA7E9C"/>
    <w:rsid w:val="00EB0379"/>
    <w:rsid w:val="00EB051C"/>
    <w:rsid w:val="00EB059D"/>
    <w:rsid w:val="00EB0C34"/>
    <w:rsid w:val="00EB0C44"/>
    <w:rsid w:val="00EB12BB"/>
    <w:rsid w:val="00EB130D"/>
    <w:rsid w:val="00EB16C4"/>
    <w:rsid w:val="00EB1F6E"/>
    <w:rsid w:val="00EB22AE"/>
    <w:rsid w:val="00EB2A07"/>
    <w:rsid w:val="00EB30BA"/>
    <w:rsid w:val="00EB3442"/>
    <w:rsid w:val="00EB6055"/>
    <w:rsid w:val="00EB6BCC"/>
    <w:rsid w:val="00EB732A"/>
    <w:rsid w:val="00EB7E1F"/>
    <w:rsid w:val="00EC05FE"/>
    <w:rsid w:val="00EC0997"/>
    <w:rsid w:val="00EC0FFD"/>
    <w:rsid w:val="00EC109F"/>
    <w:rsid w:val="00EC11FD"/>
    <w:rsid w:val="00EC1954"/>
    <w:rsid w:val="00EC419E"/>
    <w:rsid w:val="00EC4DC2"/>
    <w:rsid w:val="00EC5B5E"/>
    <w:rsid w:val="00EC6C4A"/>
    <w:rsid w:val="00EC74C8"/>
    <w:rsid w:val="00EC7865"/>
    <w:rsid w:val="00EC7A8B"/>
    <w:rsid w:val="00ED0031"/>
    <w:rsid w:val="00ED0BC9"/>
    <w:rsid w:val="00ED0F42"/>
    <w:rsid w:val="00ED105C"/>
    <w:rsid w:val="00ED11B6"/>
    <w:rsid w:val="00ED12AB"/>
    <w:rsid w:val="00ED21D2"/>
    <w:rsid w:val="00ED2800"/>
    <w:rsid w:val="00ED3546"/>
    <w:rsid w:val="00ED3954"/>
    <w:rsid w:val="00ED4128"/>
    <w:rsid w:val="00ED50E4"/>
    <w:rsid w:val="00ED63DC"/>
    <w:rsid w:val="00ED6D0F"/>
    <w:rsid w:val="00ED6D6B"/>
    <w:rsid w:val="00ED6F6A"/>
    <w:rsid w:val="00ED7F00"/>
    <w:rsid w:val="00ED7F31"/>
    <w:rsid w:val="00EE078A"/>
    <w:rsid w:val="00EE07A1"/>
    <w:rsid w:val="00EE0E5C"/>
    <w:rsid w:val="00EE106F"/>
    <w:rsid w:val="00EE2304"/>
    <w:rsid w:val="00EE2546"/>
    <w:rsid w:val="00EE27D5"/>
    <w:rsid w:val="00EE2E05"/>
    <w:rsid w:val="00EE2E67"/>
    <w:rsid w:val="00EE3349"/>
    <w:rsid w:val="00EE38AF"/>
    <w:rsid w:val="00EE3928"/>
    <w:rsid w:val="00EE5533"/>
    <w:rsid w:val="00EE5D83"/>
    <w:rsid w:val="00EE5F4B"/>
    <w:rsid w:val="00EE60FC"/>
    <w:rsid w:val="00EE6107"/>
    <w:rsid w:val="00EE762E"/>
    <w:rsid w:val="00EF29EC"/>
    <w:rsid w:val="00EF41A5"/>
    <w:rsid w:val="00EF43C3"/>
    <w:rsid w:val="00EF4746"/>
    <w:rsid w:val="00EF4C84"/>
    <w:rsid w:val="00EF543F"/>
    <w:rsid w:val="00EF545D"/>
    <w:rsid w:val="00EF546B"/>
    <w:rsid w:val="00EF5FAE"/>
    <w:rsid w:val="00EF7A52"/>
    <w:rsid w:val="00F00CA3"/>
    <w:rsid w:val="00F0125E"/>
    <w:rsid w:val="00F01675"/>
    <w:rsid w:val="00F01778"/>
    <w:rsid w:val="00F034FF"/>
    <w:rsid w:val="00F0416F"/>
    <w:rsid w:val="00F048F5"/>
    <w:rsid w:val="00F04BEF"/>
    <w:rsid w:val="00F04E38"/>
    <w:rsid w:val="00F04FB6"/>
    <w:rsid w:val="00F06136"/>
    <w:rsid w:val="00F06BA2"/>
    <w:rsid w:val="00F06D2E"/>
    <w:rsid w:val="00F11171"/>
    <w:rsid w:val="00F11C90"/>
    <w:rsid w:val="00F11EFF"/>
    <w:rsid w:val="00F125D2"/>
    <w:rsid w:val="00F12BD7"/>
    <w:rsid w:val="00F1356D"/>
    <w:rsid w:val="00F13FA9"/>
    <w:rsid w:val="00F142B6"/>
    <w:rsid w:val="00F15BBB"/>
    <w:rsid w:val="00F16AA9"/>
    <w:rsid w:val="00F17071"/>
    <w:rsid w:val="00F170E4"/>
    <w:rsid w:val="00F171ED"/>
    <w:rsid w:val="00F17C1D"/>
    <w:rsid w:val="00F17F65"/>
    <w:rsid w:val="00F2066E"/>
    <w:rsid w:val="00F20B62"/>
    <w:rsid w:val="00F2128C"/>
    <w:rsid w:val="00F2195E"/>
    <w:rsid w:val="00F21A41"/>
    <w:rsid w:val="00F23F3C"/>
    <w:rsid w:val="00F25CFC"/>
    <w:rsid w:val="00F25F72"/>
    <w:rsid w:val="00F303C4"/>
    <w:rsid w:val="00F30AA6"/>
    <w:rsid w:val="00F31A76"/>
    <w:rsid w:val="00F32C3B"/>
    <w:rsid w:val="00F33B52"/>
    <w:rsid w:val="00F33CFF"/>
    <w:rsid w:val="00F34091"/>
    <w:rsid w:val="00F3457A"/>
    <w:rsid w:val="00F354D4"/>
    <w:rsid w:val="00F35C49"/>
    <w:rsid w:val="00F36336"/>
    <w:rsid w:val="00F36E5F"/>
    <w:rsid w:val="00F405B4"/>
    <w:rsid w:val="00F40A1A"/>
    <w:rsid w:val="00F41431"/>
    <w:rsid w:val="00F4191E"/>
    <w:rsid w:val="00F4207F"/>
    <w:rsid w:val="00F42C0F"/>
    <w:rsid w:val="00F42ECB"/>
    <w:rsid w:val="00F43366"/>
    <w:rsid w:val="00F4374C"/>
    <w:rsid w:val="00F43C59"/>
    <w:rsid w:val="00F44CA0"/>
    <w:rsid w:val="00F461D7"/>
    <w:rsid w:val="00F4690A"/>
    <w:rsid w:val="00F470D4"/>
    <w:rsid w:val="00F47432"/>
    <w:rsid w:val="00F5080B"/>
    <w:rsid w:val="00F510E6"/>
    <w:rsid w:val="00F5147E"/>
    <w:rsid w:val="00F516A0"/>
    <w:rsid w:val="00F523DB"/>
    <w:rsid w:val="00F52976"/>
    <w:rsid w:val="00F53CA8"/>
    <w:rsid w:val="00F53E81"/>
    <w:rsid w:val="00F54161"/>
    <w:rsid w:val="00F545BE"/>
    <w:rsid w:val="00F55521"/>
    <w:rsid w:val="00F55758"/>
    <w:rsid w:val="00F56568"/>
    <w:rsid w:val="00F578B6"/>
    <w:rsid w:val="00F60021"/>
    <w:rsid w:val="00F60888"/>
    <w:rsid w:val="00F61065"/>
    <w:rsid w:val="00F61329"/>
    <w:rsid w:val="00F61753"/>
    <w:rsid w:val="00F61A68"/>
    <w:rsid w:val="00F61BBA"/>
    <w:rsid w:val="00F6206B"/>
    <w:rsid w:val="00F622CE"/>
    <w:rsid w:val="00F63989"/>
    <w:rsid w:val="00F63A2B"/>
    <w:rsid w:val="00F63C57"/>
    <w:rsid w:val="00F66A2A"/>
    <w:rsid w:val="00F67B0B"/>
    <w:rsid w:val="00F70545"/>
    <w:rsid w:val="00F70949"/>
    <w:rsid w:val="00F71A44"/>
    <w:rsid w:val="00F71BDA"/>
    <w:rsid w:val="00F71BF9"/>
    <w:rsid w:val="00F7209C"/>
    <w:rsid w:val="00F72D54"/>
    <w:rsid w:val="00F733F0"/>
    <w:rsid w:val="00F736C5"/>
    <w:rsid w:val="00F73E3A"/>
    <w:rsid w:val="00F745BA"/>
    <w:rsid w:val="00F74ED7"/>
    <w:rsid w:val="00F74F73"/>
    <w:rsid w:val="00F759AC"/>
    <w:rsid w:val="00F77F48"/>
    <w:rsid w:val="00F809EF"/>
    <w:rsid w:val="00F81932"/>
    <w:rsid w:val="00F82A41"/>
    <w:rsid w:val="00F82C0C"/>
    <w:rsid w:val="00F83B3F"/>
    <w:rsid w:val="00F83B8E"/>
    <w:rsid w:val="00F856A5"/>
    <w:rsid w:val="00F858D6"/>
    <w:rsid w:val="00F86852"/>
    <w:rsid w:val="00F8795B"/>
    <w:rsid w:val="00F87A3D"/>
    <w:rsid w:val="00F87B83"/>
    <w:rsid w:val="00F87EF6"/>
    <w:rsid w:val="00F90209"/>
    <w:rsid w:val="00F907D0"/>
    <w:rsid w:val="00F908A9"/>
    <w:rsid w:val="00F90D50"/>
    <w:rsid w:val="00F90EED"/>
    <w:rsid w:val="00F91152"/>
    <w:rsid w:val="00F91777"/>
    <w:rsid w:val="00F917C6"/>
    <w:rsid w:val="00F91B04"/>
    <w:rsid w:val="00F91E0C"/>
    <w:rsid w:val="00F92989"/>
    <w:rsid w:val="00F92B7D"/>
    <w:rsid w:val="00F92C4B"/>
    <w:rsid w:val="00F93D21"/>
    <w:rsid w:val="00F93ECD"/>
    <w:rsid w:val="00F9404F"/>
    <w:rsid w:val="00F94AD1"/>
    <w:rsid w:val="00F94B35"/>
    <w:rsid w:val="00F94E7D"/>
    <w:rsid w:val="00F95234"/>
    <w:rsid w:val="00F955B9"/>
    <w:rsid w:val="00F959B2"/>
    <w:rsid w:val="00F95D01"/>
    <w:rsid w:val="00F9620D"/>
    <w:rsid w:val="00F96572"/>
    <w:rsid w:val="00F96DCA"/>
    <w:rsid w:val="00F96F35"/>
    <w:rsid w:val="00F97682"/>
    <w:rsid w:val="00F977B2"/>
    <w:rsid w:val="00F97818"/>
    <w:rsid w:val="00F97FDF"/>
    <w:rsid w:val="00FA0069"/>
    <w:rsid w:val="00FA1077"/>
    <w:rsid w:val="00FA21C1"/>
    <w:rsid w:val="00FA2C67"/>
    <w:rsid w:val="00FA2C89"/>
    <w:rsid w:val="00FA48EC"/>
    <w:rsid w:val="00FA56D5"/>
    <w:rsid w:val="00FA5CF3"/>
    <w:rsid w:val="00FA5CFF"/>
    <w:rsid w:val="00FA641E"/>
    <w:rsid w:val="00FA6612"/>
    <w:rsid w:val="00FA6AA6"/>
    <w:rsid w:val="00FA77C4"/>
    <w:rsid w:val="00FB1C70"/>
    <w:rsid w:val="00FB1E19"/>
    <w:rsid w:val="00FB2559"/>
    <w:rsid w:val="00FB32A7"/>
    <w:rsid w:val="00FB3548"/>
    <w:rsid w:val="00FB35E9"/>
    <w:rsid w:val="00FB40D4"/>
    <w:rsid w:val="00FB4ABD"/>
    <w:rsid w:val="00FB500C"/>
    <w:rsid w:val="00FB5A46"/>
    <w:rsid w:val="00FB62B7"/>
    <w:rsid w:val="00FB6526"/>
    <w:rsid w:val="00FB683B"/>
    <w:rsid w:val="00FB689F"/>
    <w:rsid w:val="00FB6C92"/>
    <w:rsid w:val="00FB75BD"/>
    <w:rsid w:val="00FC1542"/>
    <w:rsid w:val="00FC194F"/>
    <w:rsid w:val="00FC1AA8"/>
    <w:rsid w:val="00FC20A2"/>
    <w:rsid w:val="00FC2938"/>
    <w:rsid w:val="00FC299D"/>
    <w:rsid w:val="00FC2E29"/>
    <w:rsid w:val="00FC43E1"/>
    <w:rsid w:val="00FC461F"/>
    <w:rsid w:val="00FC4779"/>
    <w:rsid w:val="00FC4BAA"/>
    <w:rsid w:val="00FC5157"/>
    <w:rsid w:val="00FC54C5"/>
    <w:rsid w:val="00FC5EA9"/>
    <w:rsid w:val="00FC5EDB"/>
    <w:rsid w:val="00FC6524"/>
    <w:rsid w:val="00FC682A"/>
    <w:rsid w:val="00FC6850"/>
    <w:rsid w:val="00FC791E"/>
    <w:rsid w:val="00FD14ED"/>
    <w:rsid w:val="00FD1E9A"/>
    <w:rsid w:val="00FD2527"/>
    <w:rsid w:val="00FD343E"/>
    <w:rsid w:val="00FD36AC"/>
    <w:rsid w:val="00FD3DCF"/>
    <w:rsid w:val="00FD3DD2"/>
    <w:rsid w:val="00FD3DDF"/>
    <w:rsid w:val="00FD3E40"/>
    <w:rsid w:val="00FD4252"/>
    <w:rsid w:val="00FD4B6A"/>
    <w:rsid w:val="00FD5E54"/>
    <w:rsid w:val="00FD615C"/>
    <w:rsid w:val="00FD6508"/>
    <w:rsid w:val="00FD6959"/>
    <w:rsid w:val="00FD6DDF"/>
    <w:rsid w:val="00FD6E28"/>
    <w:rsid w:val="00FD7EE5"/>
    <w:rsid w:val="00FE02E1"/>
    <w:rsid w:val="00FE05CA"/>
    <w:rsid w:val="00FE087B"/>
    <w:rsid w:val="00FE132F"/>
    <w:rsid w:val="00FE1CC2"/>
    <w:rsid w:val="00FE2C4B"/>
    <w:rsid w:val="00FE35D2"/>
    <w:rsid w:val="00FE3893"/>
    <w:rsid w:val="00FE38C4"/>
    <w:rsid w:val="00FE40B5"/>
    <w:rsid w:val="00FE4380"/>
    <w:rsid w:val="00FE5D8E"/>
    <w:rsid w:val="00FE6178"/>
    <w:rsid w:val="00FE61F8"/>
    <w:rsid w:val="00FE633F"/>
    <w:rsid w:val="00FE664B"/>
    <w:rsid w:val="00FE6689"/>
    <w:rsid w:val="00FE7CD7"/>
    <w:rsid w:val="00FE7E68"/>
    <w:rsid w:val="00FF05CD"/>
    <w:rsid w:val="00FF0BCA"/>
    <w:rsid w:val="00FF1290"/>
    <w:rsid w:val="00FF1A5A"/>
    <w:rsid w:val="00FF29C5"/>
    <w:rsid w:val="00FF3210"/>
    <w:rsid w:val="00FF3707"/>
    <w:rsid w:val="00FF3AB4"/>
    <w:rsid w:val="00FF3E3C"/>
    <w:rsid w:val="00FF5089"/>
    <w:rsid w:val="00FF52E4"/>
    <w:rsid w:val="00FF6407"/>
    <w:rsid w:val="00FF6637"/>
    <w:rsid w:val="00FF67C1"/>
    <w:rsid w:val="00FF6AB1"/>
    <w:rsid w:val="00FF6D83"/>
    <w:rsid w:val="00FF7167"/>
    <w:rsid w:val="00FF7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ecimalSymbol w:val="."/>
  <w:listSeparator w:val=","/>
  <w14:docId w14:val="11311B3B"/>
  <w15:docId w15:val="{C112EFE6-564B-4D94-921C-48847199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148"/>
  </w:style>
  <w:style w:type="paragraph" w:styleId="Heading1">
    <w:name w:val="heading 1"/>
    <w:basedOn w:val="Normal"/>
    <w:next w:val="Normal"/>
    <w:link w:val="Heading1Char"/>
    <w:uiPriority w:val="9"/>
    <w:qFormat/>
    <w:rsid w:val="00071BA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071BA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071BA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71BA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71BA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071BA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71BA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71BA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71BA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200" w:line="276" w:lineRule="auto"/>
    </w:pPr>
    <w:rPr>
      <w:rFonts w:ascii="Calibri" w:eastAsia="Calibri" w:hAnsi="Calibri" w:cs="Calibri"/>
      <w:color w:val="000000"/>
      <w:sz w:val="22"/>
    </w:rPr>
  </w:style>
  <w:style w:type="paragraph" w:styleId="Title">
    <w:name w:val="Title"/>
    <w:basedOn w:val="Normal"/>
    <w:next w:val="Normal"/>
    <w:link w:val="TitleChar"/>
    <w:uiPriority w:val="10"/>
    <w:qFormat/>
    <w:rsid w:val="00071BA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071BA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071BA3"/>
    <w:rPr>
      <w:rFonts w:asciiTheme="majorHAnsi" w:eastAsiaTheme="majorEastAsia" w:hAnsiTheme="majorHAnsi" w:cstheme="majorBidi"/>
      <w:color w:val="365F91" w:themeColor="accent1" w:themeShade="BF"/>
      <w:sz w:val="36"/>
      <w:szCs w:val="36"/>
    </w:rPr>
  </w:style>
  <w:style w:type="character" w:styleId="Hyperlink">
    <w:name w:val="Hyperlink"/>
    <w:basedOn w:val="DefaultParagraphFont"/>
    <w:unhideWhenUsed/>
    <w:rsid w:val="001D2ECF"/>
    <w:rPr>
      <w:color w:val="0000FF" w:themeColor="hyperlink"/>
      <w:u w:val="single"/>
    </w:r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Listeafsnit1,Plan,Colorful List - Accent 11,Recommendati"/>
    <w:basedOn w:val="Normal"/>
    <w:link w:val="ListParagraphChar"/>
    <w:uiPriority w:val="34"/>
    <w:qFormat/>
    <w:rsid w:val="001D2ECF"/>
    <w:pPr>
      <w:ind w:left="720"/>
      <w:contextualSpacing/>
    </w:pPr>
  </w:style>
  <w:style w:type="paragraph" w:styleId="Header">
    <w:name w:val="header"/>
    <w:basedOn w:val="Normal"/>
    <w:link w:val="HeaderChar"/>
    <w:uiPriority w:val="99"/>
    <w:unhideWhenUsed/>
    <w:rsid w:val="005D4F28"/>
    <w:pPr>
      <w:tabs>
        <w:tab w:val="center" w:pos="4320"/>
        <w:tab w:val="right" w:pos="8640"/>
      </w:tabs>
    </w:pPr>
  </w:style>
  <w:style w:type="character" w:customStyle="1" w:styleId="HeaderChar">
    <w:name w:val="Header Char"/>
    <w:basedOn w:val="DefaultParagraphFont"/>
    <w:link w:val="Header"/>
    <w:uiPriority w:val="99"/>
    <w:rsid w:val="005D4F28"/>
    <w:rPr>
      <w:lang w:eastAsia="en-US"/>
    </w:rPr>
  </w:style>
  <w:style w:type="paragraph" w:styleId="Footer">
    <w:name w:val="footer"/>
    <w:basedOn w:val="Normal"/>
    <w:link w:val="FooterChar"/>
    <w:uiPriority w:val="99"/>
    <w:unhideWhenUsed/>
    <w:rsid w:val="005D4F28"/>
    <w:pPr>
      <w:tabs>
        <w:tab w:val="center" w:pos="4320"/>
        <w:tab w:val="right" w:pos="8640"/>
      </w:tabs>
    </w:pPr>
  </w:style>
  <w:style w:type="character" w:customStyle="1" w:styleId="FooterChar">
    <w:name w:val="Footer Char"/>
    <w:basedOn w:val="DefaultParagraphFont"/>
    <w:link w:val="Footer"/>
    <w:uiPriority w:val="99"/>
    <w:rsid w:val="005D4F28"/>
    <w:rPr>
      <w:lang w:eastAsia="en-US"/>
    </w:rPr>
  </w:style>
  <w:style w:type="paragraph" w:customStyle="1" w:styleId="Normal10">
    <w:name w:val="Normal1"/>
    <w:rsid w:val="00D967F4"/>
    <w:pPr>
      <w:spacing w:after="200" w:line="276" w:lineRule="auto"/>
    </w:pPr>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D967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7F4"/>
    <w:rPr>
      <w:rFonts w:ascii="Lucida Grande" w:hAnsi="Lucida Grande" w:cs="Lucida Grande"/>
      <w:sz w:val="18"/>
      <w:szCs w:val="18"/>
      <w:lang w:eastAsia="en-US"/>
    </w:rPr>
  </w:style>
  <w:style w:type="table" w:styleId="MediumList1">
    <w:name w:val="Medium List 1"/>
    <w:basedOn w:val="TableNormal"/>
    <w:uiPriority w:val="65"/>
    <w:rsid w:val="001164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F2195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2195E"/>
    <w:rPr>
      <w:color w:val="800080" w:themeColor="followedHyperlink"/>
      <w:u w:val="single"/>
    </w:rPr>
  </w:style>
  <w:style w:type="paragraph" w:customStyle="1" w:styleId="Default">
    <w:name w:val="Default"/>
    <w:rsid w:val="009E7CE0"/>
    <w:pPr>
      <w:widowControl w:val="0"/>
      <w:autoSpaceDE w:val="0"/>
      <w:autoSpaceDN w:val="0"/>
      <w:adjustRightInd w:val="0"/>
    </w:pPr>
    <w:rPr>
      <w:rFonts w:ascii="Franklin Gothic Book" w:eastAsia="Times New Roman" w:hAnsi="Franklin Gothic Book" w:cs="Franklin Gothic Book"/>
      <w:color w:val="000000"/>
      <w:lang w:val="en-CA" w:eastAsia="en-CA"/>
    </w:rPr>
  </w:style>
  <w:style w:type="paragraph" w:customStyle="1" w:styleId="CM12">
    <w:name w:val="CM12"/>
    <w:basedOn w:val="Default"/>
    <w:next w:val="Default"/>
    <w:uiPriority w:val="99"/>
    <w:rsid w:val="009E7CE0"/>
    <w:rPr>
      <w:rFonts w:cs="Times New Roman"/>
      <w:color w:val="auto"/>
    </w:rPr>
  </w:style>
  <w:style w:type="paragraph" w:customStyle="1" w:styleId="CM13">
    <w:name w:val="CM13"/>
    <w:basedOn w:val="Default"/>
    <w:next w:val="Default"/>
    <w:uiPriority w:val="99"/>
    <w:rsid w:val="009E7CE0"/>
    <w:rPr>
      <w:rFonts w:cs="Times New Roman"/>
      <w:color w:val="auto"/>
    </w:rPr>
  </w:style>
  <w:style w:type="paragraph" w:customStyle="1" w:styleId="CM3">
    <w:name w:val="CM3"/>
    <w:basedOn w:val="Default"/>
    <w:next w:val="Default"/>
    <w:uiPriority w:val="99"/>
    <w:rsid w:val="009E7CE0"/>
    <w:pPr>
      <w:spacing w:line="268" w:lineRule="atLeast"/>
    </w:pPr>
    <w:rPr>
      <w:rFonts w:cs="Times New Roman"/>
      <w:color w:val="auto"/>
    </w:rPr>
  </w:style>
  <w:style w:type="paragraph" w:customStyle="1" w:styleId="CM5">
    <w:name w:val="CM5"/>
    <w:basedOn w:val="Default"/>
    <w:next w:val="Default"/>
    <w:uiPriority w:val="99"/>
    <w:rsid w:val="009E7CE0"/>
    <w:rPr>
      <w:rFonts w:cs="Times New Roman"/>
      <w:color w:val="auto"/>
    </w:rPr>
  </w:style>
  <w:style w:type="paragraph" w:customStyle="1" w:styleId="CM14">
    <w:name w:val="CM14"/>
    <w:basedOn w:val="Default"/>
    <w:next w:val="Default"/>
    <w:uiPriority w:val="99"/>
    <w:rsid w:val="009E7CE0"/>
    <w:rPr>
      <w:rFonts w:cs="Times New Roman"/>
      <w:color w:val="auto"/>
    </w:rPr>
  </w:style>
  <w:style w:type="paragraph" w:customStyle="1" w:styleId="CM6">
    <w:name w:val="CM6"/>
    <w:basedOn w:val="Default"/>
    <w:next w:val="Default"/>
    <w:uiPriority w:val="99"/>
    <w:rsid w:val="009E7CE0"/>
    <w:pPr>
      <w:spacing w:line="308" w:lineRule="atLeast"/>
    </w:pPr>
    <w:rPr>
      <w:rFonts w:cs="Times New Roman"/>
      <w:color w:val="auto"/>
    </w:rPr>
  </w:style>
  <w:style w:type="paragraph" w:customStyle="1" w:styleId="CM7">
    <w:name w:val="CM7"/>
    <w:basedOn w:val="Default"/>
    <w:next w:val="Default"/>
    <w:uiPriority w:val="99"/>
    <w:rsid w:val="009E7CE0"/>
    <w:pPr>
      <w:spacing w:line="273" w:lineRule="atLeast"/>
    </w:pPr>
    <w:rPr>
      <w:rFonts w:cs="Times New Roman"/>
      <w:color w:val="auto"/>
    </w:rPr>
  </w:style>
  <w:style w:type="table" w:styleId="TableGrid">
    <w:name w:val="Table Grid"/>
    <w:basedOn w:val="TableNormal"/>
    <w:uiPriority w:val="59"/>
    <w:rsid w:val="00C2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3795"/>
    <w:rPr>
      <w:rFonts w:ascii="Times New Roman" w:hAnsi="Times New Roman"/>
    </w:rPr>
  </w:style>
  <w:style w:type="character" w:styleId="Strong">
    <w:name w:val="Strong"/>
    <w:basedOn w:val="DefaultParagraphFont"/>
    <w:uiPriority w:val="22"/>
    <w:qFormat/>
    <w:rsid w:val="00071BA3"/>
    <w:rPr>
      <w:b/>
      <w:bCs/>
    </w:rPr>
  </w:style>
  <w:style w:type="table" w:styleId="LightList">
    <w:name w:val="Light List"/>
    <w:basedOn w:val="TableNormal"/>
    <w:uiPriority w:val="61"/>
    <w:rsid w:val="006A5C68"/>
    <w:rPr>
      <w:rFonts w:ascii="Times New Roman" w:eastAsia="Times New Roman" w:hAnsi="Times New Roman" w:cs="Times New Roman"/>
      <w:sz w:val="20"/>
      <w:szCs w:val="20"/>
      <w:lang w:val="en-CA" w:eastAsia="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1">
    <w:name w:val="Medium Grid 3 Accent 1"/>
    <w:basedOn w:val="TableNormal"/>
    <w:uiPriority w:val="69"/>
    <w:rsid w:val="009638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2Char">
    <w:name w:val="Heading 2 Char"/>
    <w:basedOn w:val="DefaultParagraphFont"/>
    <w:link w:val="Heading2"/>
    <w:uiPriority w:val="9"/>
    <w:rsid w:val="00071BA3"/>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071BA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071BA3"/>
    <w:rPr>
      <w:rFonts w:asciiTheme="majorHAnsi" w:eastAsiaTheme="majorEastAsia" w:hAnsiTheme="majorHAnsi" w:cstheme="majorBidi"/>
      <w:sz w:val="24"/>
      <w:szCs w:val="24"/>
    </w:rPr>
  </w:style>
  <w:style w:type="character" w:customStyle="1" w:styleId="wb-invisible">
    <w:name w:val="wb-invisible"/>
    <w:basedOn w:val="DefaultParagraphFont"/>
    <w:rsid w:val="008B3E3E"/>
  </w:style>
  <w:style w:type="character" w:customStyle="1" w:styleId="expandicon">
    <w:name w:val="expandicon"/>
    <w:basedOn w:val="DefaultParagraphFont"/>
    <w:rsid w:val="008B3E3E"/>
  </w:style>
  <w:style w:type="character" w:customStyle="1" w:styleId="sublink">
    <w:name w:val="sublink"/>
    <w:basedOn w:val="DefaultParagraphFont"/>
    <w:rsid w:val="008B3E3E"/>
  </w:style>
  <w:style w:type="character" w:customStyle="1" w:styleId="apple-converted-space">
    <w:name w:val="apple-converted-space"/>
    <w:basedOn w:val="DefaultParagraphFont"/>
    <w:rsid w:val="008B3E3E"/>
  </w:style>
  <w:style w:type="paragraph" w:styleId="z-TopofForm">
    <w:name w:val="HTML Top of Form"/>
    <w:basedOn w:val="Normal"/>
    <w:next w:val="Normal"/>
    <w:link w:val="z-TopofFormChar"/>
    <w:hidden/>
    <w:uiPriority w:val="99"/>
    <w:semiHidden/>
    <w:unhideWhenUsed/>
    <w:rsid w:val="008B3E3E"/>
    <w:pPr>
      <w:pBdr>
        <w:bottom w:val="single" w:sz="6" w:space="1" w:color="auto"/>
      </w:pBdr>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8B3E3E"/>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8B3E3E"/>
    <w:pPr>
      <w:pBdr>
        <w:top w:val="single" w:sz="6" w:space="1" w:color="auto"/>
      </w:pBdr>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8B3E3E"/>
    <w:rPr>
      <w:rFonts w:ascii="Arial" w:eastAsia="Times New Roman" w:hAnsi="Arial" w:cs="Arial"/>
      <w:vanish/>
      <w:sz w:val="16"/>
      <w:szCs w:val="16"/>
      <w:lang w:val="en-CA" w:eastAsia="en-CA"/>
    </w:rPr>
  </w:style>
  <w:style w:type="character" w:styleId="Emphasis">
    <w:name w:val="Emphasis"/>
    <w:basedOn w:val="DefaultParagraphFont"/>
    <w:uiPriority w:val="20"/>
    <w:qFormat/>
    <w:rsid w:val="00071BA3"/>
    <w:rPr>
      <w:i/>
      <w:iCs/>
    </w:rPr>
  </w:style>
  <w:style w:type="character" w:customStyle="1" w:styleId="uppercase">
    <w:name w:val="uppercase"/>
    <w:basedOn w:val="DefaultParagraphFont"/>
    <w:rsid w:val="008B3E3E"/>
  </w:style>
  <w:style w:type="paragraph" w:styleId="HTMLAddress">
    <w:name w:val="HTML Address"/>
    <w:basedOn w:val="Normal"/>
    <w:link w:val="HTMLAddressChar"/>
    <w:uiPriority w:val="99"/>
    <w:semiHidden/>
    <w:unhideWhenUsed/>
    <w:rsid w:val="008B3E3E"/>
    <w:rPr>
      <w:rFonts w:ascii="Times New Roman" w:eastAsia="Times New Roman" w:hAnsi="Times New Roman"/>
      <w:i/>
      <w:iCs/>
      <w:lang w:eastAsia="en-CA"/>
    </w:rPr>
  </w:style>
  <w:style w:type="character" w:customStyle="1" w:styleId="HTMLAddressChar">
    <w:name w:val="HTML Address Char"/>
    <w:basedOn w:val="DefaultParagraphFont"/>
    <w:link w:val="HTMLAddress"/>
    <w:uiPriority w:val="99"/>
    <w:semiHidden/>
    <w:rsid w:val="008B3E3E"/>
    <w:rPr>
      <w:rFonts w:ascii="Times New Roman" w:eastAsia="Times New Roman" w:hAnsi="Times New Roman" w:cs="Times New Roman"/>
      <w:i/>
      <w:iCs/>
      <w:lang w:val="en-CA" w:eastAsia="en-CA"/>
    </w:rPr>
  </w:style>
  <w:style w:type="paragraph" w:customStyle="1" w:styleId="mobile-hide">
    <w:name w:val="mobile-hide"/>
    <w:basedOn w:val="Normal"/>
    <w:rsid w:val="008B3E3E"/>
    <w:pPr>
      <w:spacing w:before="100" w:beforeAutospacing="1" w:after="100" w:afterAutospacing="1"/>
    </w:pPr>
    <w:rPr>
      <w:rFonts w:ascii="Times New Roman" w:eastAsia="Times New Roman" w:hAnsi="Times New Roman"/>
      <w:lang w:eastAsia="en-CA"/>
    </w:rPr>
  </w:style>
  <w:style w:type="paragraph" w:customStyle="1" w:styleId="Heading">
    <w:name w:val="Heading"/>
    <w:basedOn w:val="Heading1"/>
    <w:link w:val="HeadingChar"/>
    <w:rsid w:val="00233DE8"/>
  </w:style>
  <w:style w:type="character" w:customStyle="1" w:styleId="HeadingChar">
    <w:name w:val="Heading Char"/>
    <w:basedOn w:val="Heading1Char"/>
    <w:link w:val="Heading"/>
    <w:rsid w:val="00233DE8"/>
    <w:rPr>
      <w:rFonts w:ascii="Calibri" w:eastAsia="Calibri" w:hAnsi="Calibri" w:cs="Calibri"/>
      <w:b w:val="0"/>
      <w:color w:val="000000"/>
      <w:sz w:val="28"/>
      <w:szCs w:val="36"/>
    </w:rPr>
  </w:style>
  <w:style w:type="character" w:styleId="CommentReference">
    <w:name w:val="annotation reference"/>
    <w:basedOn w:val="DefaultParagraphFont"/>
    <w:uiPriority w:val="99"/>
    <w:semiHidden/>
    <w:unhideWhenUsed/>
    <w:rsid w:val="00514E5A"/>
    <w:rPr>
      <w:sz w:val="16"/>
      <w:szCs w:val="16"/>
    </w:rPr>
  </w:style>
  <w:style w:type="paragraph" w:styleId="CommentText">
    <w:name w:val="annotation text"/>
    <w:basedOn w:val="Normal"/>
    <w:link w:val="CommentTextChar"/>
    <w:uiPriority w:val="99"/>
    <w:unhideWhenUsed/>
    <w:rsid w:val="00514E5A"/>
    <w:rPr>
      <w:sz w:val="20"/>
      <w:szCs w:val="20"/>
    </w:rPr>
  </w:style>
  <w:style w:type="character" w:customStyle="1" w:styleId="CommentTextChar">
    <w:name w:val="Comment Text Char"/>
    <w:basedOn w:val="DefaultParagraphFont"/>
    <w:link w:val="CommentText"/>
    <w:uiPriority w:val="99"/>
    <w:rsid w:val="00514E5A"/>
    <w:rPr>
      <w:sz w:val="20"/>
      <w:szCs w:val="20"/>
      <w:lang w:eastAsia="en-US"/>
    </w:rPr>
  </w:style>
  <w:style w:type="paragraph" w:styleId="CommentSubject">
    <w:name w:val="annotation subject"/>
    <w:basedOn w:val="CommentText"/>
    <w:next w:val="CommentText"/>
    <w:link w:val="CommentSubjectChar"/>
    <w:uiPriority w:val="99"/>
    <w:semiHidden/>
    <w:unhideWhenUsed/>
    <w:rsid w:val="00514E5A"/>
    <w:rPr>
      <w:b/>
      <w:bCs/>
    </w:rPr>
  </w:style>
  <w:style w:type="character" w:customStyle="1" w:styleId="CommentSubjectChar">
    <w:name w:val="Comment Subject Char"/>
    <w:basedOn w:val="CommentTextChar"/>
    <w:link w:val="CommentSubject"/>
    <w:uiPriority w:val="99"/>
    <w:semiHidden/>
    <w:rsid w:val="00514E5A"/>
    <w:rPr>
      <w:b/>
      <w:bCs/>
      <w:sz w:val="20"/>
      <w:szCs w:val="20"/>
      <w:lang w:eastAsia="en-US"/>
    </w:rPr>
  </w:style>
  <w:style w:type="paragraph" w:styleId="BodyText">
    <w:name w:val="Body Text"/>
    <w:aliases w:val="Brödtext Char"/>
    <w:link w:val="BodyTextChar"/>
    <w:rsid w:val="00CC20F5"/>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MS Mincho" w:hAnsi="Arial" w:cs="Times New Roman"/>
      <w:sz w:val="22"/>
      <w:szCs w:val="20"/>
      <w:lang w:eastAsia="en-US"/>
    </w:rPr>
  </w:style>
  <w:style w:type="character" w:customStyle="1" w:styleId="BodyTextChar">
    <w:name w:val="Body Text Char"/>
    <w:aliases w:val="Brödtext Char Char"/>
    <w:basedOn w:val="DefaultParagraphFont"/>
    <w:link w:val="BodyText"/>
    <w:rsid w:val="00CC20F5"/>
    <w:rPr>
      <w:rFonts w:ascii="Arial" w:eastAsia="MS Mincho" w:hAnsi="Arial" w:cs="Times New Roman"/>
      <w:sz w:val="22"/>
      <w:szCs w:val="20"/>
      <w:lang w:eastAsia="en-US"/>
    </w:rPr>
  </w:style>
  <w:style w:type="paragraph" w:customStyle="1" w:styleId="xmsonormal">
    <w:name w:val="x_msonormal"/>
    <w:basedOn w:val="Normal"/>
    <w:rsid w:val="00B0367D"/>
    <w:pPr>
      <w:spacing w:before="100" w:beforeAutospacing="1" w:after="100" w:afterAutospacing="1"/>
    </w:pPr>
    <w:rPr>
      <w:rFonts w:ascii="Times New Roman" w:eastAsia="Times New Roman" w:hAnsi="Times New Roman"/>
    </w:rPr>
  </w:style>
  <w:style w:type="table" w:styleId="ListTable2">
    <w:name w:val="List Table 2"/>
    <w:basedOn w:val="TableNormal"/>
    <w:uiPriority w:val="47"/>
    <w:rsid w:val="008641D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875AB"/>
    <w:rPr>
      <w:rFonts w:ascii="Calibri" w:eastAsiaTheme="minorHAnsi" w:hAnsi="Calibri" w:cs="Times New Roman"/>
      <w:sz w:val="22"/>
      <w:szCs w:val="22"/>
      <w:lang w:val="en-CA" w:eastAsia="en-US"/>
    </w:rPr>
  </w:style>
  <w:style w:type="paragraph" w:customStyle="1" w:styleId="xmsolistparagraph">
    <w:name w:val="x_msolistparagraph"/>
    <w:basedOn w:val="Normal"/>
    <w:rsid w:val="00093720"/>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7D7E14"/>
    <w:pPr>
      <w:ind w:left="283"/>
    </w:pPr>
  </w:style>
  <w:style w:type="character" w:customStyle="1" w:styleId="BodyTextIndentChar">
    <w:name w:val="Body Text Indent Char"/>
    <w:basedOn w:val="DefaultParagraphFont"/>
    <w:link w:val="BodyTextIndent"/>
    <w:uiPriority w:val="99"/>
    <w:semiHidden/>
    <w:rsid w:val="007D7E14"/>
    <w:rPr>
      <w:rFonts w:ascii="Calibri" w:eastAsiaTheme="minorHAnsi" w:hAnsi="Calibri" w:cs="Times New Roman"/>
      <w:sz w:val="22"/>
      <w:szCs w:val="22"/>
      <w:lang w:val="en-CA" w:eastAsia="en-US"/>
    </w:rPr>
  </w:style>
  <w:style w:type="character" w:customStyle="1" w:styleId="date-display-single">
    <w:name w:val="date-display-single"/>
    <w:basedOn w:val="DefaultParagraphFont"/>
    <w:rsid w:val="00FC299D"/>
  </w:style>
  <w:style w:type="character" w:customStyle="1" w:styleId="fieldset-legend">
    <w:name w:val="fieldset-legend"/>
    <w:basedOn w:val="DefaultParagraphFont"/>
    <w:rsid w:val="00FC299D"/>
  </w:style>
  <w:style w:type="character" w:customStyle="1" w:styleId="file">
    <w:name w:val="file"/>
    <w:basedOn w:val="DefaultParagraphFont"/>
    <w:rsid w:val="00FC299D"/>
  </w:style>
  <w:style w:type="paragraph" w:styleId="PlainText">
    <w:name w:val="Plain Text"/>
    <w:basedOn w:val="Normal"/>
    <w:link w:val="PlainTextChar"/>
    <w:uiPriority w:val="99"/>
    <w:semiHidden/>
    <w:unhideWhenUsed/>
    <w:rsid w:val="00D72578"/>
    <w:rPr>
      <w:rFonts w:ascii="Arial" w:hAnsi="Arial" w:cs="Arial"/>
    </w:rPr>
  </w:style>
  <w:style w:type="character" w:customStyle="1" w:styleId="PlainTextChar">
    <w:name w:val="Plain Text Char"/>
    <w:basedOn w:val="DefaultParagraphFont"/>
    <w:link w:val="PlainText"/>
    <w:uiPriority w:val="99"/>
    <w:semiHidden/>
    <w:rsid w:val="00D72578"/>
    <w:rPr>
      <w:rFonts w:ascii="Arial" w:eastAsiaTheme="minorHAnsi" w:hAnsi="Arial" w:cs="Arial"/>
      <w:sz w:val="22"/>
      <w:szCs w:val="22"/>
      <w:lang w:val="en-CA" w:eastAsia="en-US"/>
    </w:rPr>
  </w:style>
  <w:style w:type="paragraph" w:customStyle="1" w:styleId="lightgrid-accent31">
    <w:name w:val="lightgrid-accent31"/>
    <w:basedOn w:val="Normal"/>
    <w:uiPriority w:val="99"/>
    <w:semiHidden/>
    <w:rsid w:val="008D3C7A"/>
    <w:pPr>
      <w:spacing w:before="100" w:beforeAutospacing="1" w:after="100" w:afterAutospacing="1"/>
    </w:pPr>
    <w:rPr>
      <w:rFonts w:ascii="Times New Roman" w:hAnsi="Times New Roman"/>
      <w:sz w:val="24"/>
      <w:szCs w:val="24"/>
    </w:rPr>
  </w:style>
  <w:style w:type="character" w:customStyle="1" w:styleId="eventinfotitle">
    <w:name w:val="eventinfotitle"/>
    <w:basedOn w:val="DefaultParagraphFont"/>
    <w:rsid w:val="00907024"/>
  </w:style>
  <w:style w:type="character" w:customStyle="1" w:styleId="cc-calendar">
    <w:name w:val="cc-calendar"/>
    <w:basedOn w:val="DefaultParagraphFont"/>
    <w:rsid w:val="00907024"/>
  </w:style>
  <w:style w:type="character" w:customStyle="1" w:styleId="cc-link-xsm">
    <w:name w:val="cc-link-xsm"/>
    <w:basedOn w:val="DefaultParagraphFont"/>
    <w:rsid w:val="00907024"/>
  </w:style>
  <w:style w:type="character" w:customStyle="1" w:styleId="spelle">
    <w:name w:val="spelle"/>
    <w:basedOn w:val="DefaultParagraphFont"/>
    <w:rsid w:val="007F22C4"/>
  </w:style>
  <w:style w:type="character" w:customStyle="1" w:styleId="grame">
    <w:name w:val="grame"/>
    <w:basedOn w:val="DefaultParagraphFont"/>
    <w:rsid w:val="007F22C4"/>
  </w:style>
  <w:style w:type="character" w:customStyle="1" w:styleId="main-heading">
    <w:name w:val="main-heading"/>
    <w:basedOn w:val="DefaultParagraphFont"/>
    <w:rsid w:val="001F1D7C"/>
  </w:style>
  <w:style w:type="character" w:customStyle="1" w:styleId="Heading5Char">
    <w:name w:val="Heading 5 Char"/>
    <w:basedOn w:val="DefaultParagraphFont"/>
    <w:link w:val="Heading5"/>
    <w:uiPriority w:val="9"/>
    <w:rsid w:val="00071BA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071BA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71BA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71BA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71BA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71BA3"/>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071BA3"/>
    <w:rPr>
      <w:rFonts w:asciiTheme="majorHAnsi" w:eastAsiaTheme="majorEastAsia" w:hAnsiTheme="majorHAnsi" w:cstheme="majorBidi"/>
      <w:color w:val="365F91" w:themeColor="accent1" w:themeShade="BF"/>
      <w:spacing w:val="-7"/>
      <w:sz w:val="80"/>
      <w:szCs w:val="80"/>
    </w:rPr>
  </w:style>
  <w:style w:type="character" w:customStyle="1" w:styleId="SubtitleChar">
    <w:name w:val="Subtitle Char"/>
    <w:basedOn w:val="DefaultParagraphFont"/>
    <w:link w:val="Subtitle"/>
    <w:uiPriority w:val="11"/>
    <w:rsid w:val="00071BA3"/>
    <w:rPr>
      <w:rFonts w:asciiTheme="majorHAnsi" w:eastAsiaTheme="majorEastAsia" w:hAnsiTheme="majorHAnsi" w:cstheme="majorBidi"/>
      <w:color w:val="404040" w:themeColor="text1" w:themeTint="BF"/>
      <w:sz w:val="30"/>
      <w:szCs w:val="30"/>
    </w:rPr>
  </w:style>
  <w:style w:type="paragraph" w:styleId="NoSpacing">
    <w:name w:val="No Spacing"/>
    <w:link w:val="NoSpacingChar"/>
    <w:uiPriority w:val="1"/>
    <w:qFormat/>
    <w:rsid w:val="00071BA3"/>
    <w:pPr>
      <w:spacing w:after="0" w:line="240" w:lineRule="auto"/>
    </w:pPr>
  </w:style>
  <w:style w:type="paragraph" w:styleId="Quote">
    <w:name w:val="Quote"/>
    <w:basedOn w:val="Normal"/>
    <w:next w:val="Normal"/>
    <w:link w:val="QuoteChar"/>
    <w:uiPriority w:val="29"/>
    <w:qFormat/>
    <w:rsid w:val="00071BA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71BA3"/>
    <w:rPr>
      <w:i/>
      <w:iCs/>
    </w:rPr>
  </w:style>
  <w:style w:type="paragraph" w:styleId="IntenseQuote">
    <w:name w:val="Intense Quote"/>
    <w:basedOn w:val="Normal"/>
    <w:next w:val="Normal"/>
    <w:link w:val="IntenseQuoteChar"/>
    <w:uiPriority w:val="30"/>
    <w:qFormat/>
    <w:rsid w:val="00071BA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1BA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1BA3"/>
    <w:rPr>
      <w:i/>
      <w:iCs/>
      <w:color w:val="595959" w:themeColor="text1" w:themeTint="A6"/>
    </w:rPr>
  </w:style>
  <w:style w:type="character" w:styleId="IntenseEmphasis">
    <w:name w:val="Intense Emphasis"/>
    <w:basedOn w:val="DefaultParagraphFont"/>
    <w:uiPriority w:val="21"/>
    <w:qFormat/>
    <w:rsid w:val="00071BA3"/>
    <w:rPr>
      <w:b/>
      <w:bCs/>
      <w:i/>
      <w:iCs/>
    </w:rPr>
  </w:style>
  <w:style w:type="character" w:styleId="SubtleReference">
    <w:name w:val="Subtle Reference"/>
    <w:basedOn w:val="DefaultParagraphFont"/>
    <w:uiPriority w:val="31"/>
    <w:qFormat/>
    <w:rsid w:val="00071BA3"/>
    <w:rPr>
      <w:smallCaps/>
      <w:color w:val="404040" w:themeColor="text1" w:themeTint="BF"/>
    </w:rPr>
  </w:style>
  <w:style w:type="character" w:styleId="IntenseReference">
    <w:name w:val="Intense Reference"/>
    <w:basedOn w:val="DefaultParagraphFont"/>
    <w:uiPriority w:val="32"/>
    <w:qFormat/>
    <w:rsid w:val="00071BA3"/>
    <w:rPr>
      <w:b/>
      <w:bCs/>
      <w:smallCaps/>
      <w:u w:val="single"/>
    </w:rPr>
  </w:style>
  <w:style w:type="character" w:styleId="BookTitle">
    <w:name w:val="Book Title"/>
    <w:basedOn w:val="DefaultParagraphFont"/>
    <w:uiPriority w:val="33"/>
    <w:qFormat/>
    <w:rsid w:val="00071BA3"/>
    <w:rPr>
      <w:b/>
      <w:bCs/>
      <w:smallCaps/>
    </w:rPr>
  </w:style>
  <w:style w:type="paragraph" w:styleId="TOCHeading">
    <w:name w:val="TOC Heading"/>
    <w:basedOn w:val="Heading1"/>
    <w:next w:val="Normal"/>
    <w:uiPriority w:val="39"/>
    <w:unhideWhenUsed/>
    <w:qFormat/>
    <w:rsid w:val="00071BA3"/>
    <w:pPr>
      <w:outlineLvl w:val="9"/>
    </w:pPr>
  </w:style>
  <w:style w:type="character" w:customStyle="1" w:styleId="NoSpacingChar">
    <w:name w:val="No Spacing Char"/>
    <w:basedOn w:val="DefaultParagraphFont"/>
    <w:link w:val="NoSpacing"/>
    <w:uiPriority w:val="1"/>
    <w:rsid w:val="00326E58"/>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rsid w:val="00326E58"/>
  </w:style>
  <w:style w:type="character" w:customStyle="1" w:styleId="bitlink--hash">
    <w:name w:val="bitlink--hash"/>
    <w:basedOn w:val="DefaultParagraphFont"/>
    <w:rsid w:val="00D20EA4"/>
  </w:style>
  <w:style w:type="paragraph" w:customStyle="1" w:styleId="xmsonormal0">
    <w:name w:val="xmsonormal"/>
    <w:basedOn w:val="Normal"/>
    <w:uiPriority w:val="99"/>
    <w:rsid w:val="00077B11"/>
    <w:pPr>
      <w:spacing w:after="0" w:line="240" w:lineRule="auto"/>
    </w:pPr>
    <w:rPr>
      <w:rFonts w:ascii="Calibri" w:eastAsiaTheme="minorHAnsi" w:hAnsi="Calibri" w:cs="Times New Roman"/>
      <w:sz w:val="22"/>
      <w:szCs w:val="22"/>
      <w:lang w:eastAsia="en-US"/>
    </w:rPr>
  </w:style>
  <w:style w:type="paragraph" w:customStyle="1" w:styleId="xmsolistparagraph0">
    <w:name w:val="xmsolistparagraph"/>
    <w:basedOn w:val="Normal"/>
    <w:uiPriority w:val="99"/>
    <w:rsid w:val="00077B11"/>
    <w:pPr>
      <w:spacing w:after="200" w:line="276" w:lineRule="auto"/>
      <w:ind w:left="720"/>
    </w:pPr>
    <w:rPr>
      <w:rFonts w:ascii="Calibri" w:eastAsiaTheme="minorHAnsi" w:hAnsi="Calibri" w:cs="Times New Roman"/>
      <w:sz w:val="24"/>
      <w:szCs w:val="24"/>
      <w:lang w:eastAsia="en-US"/>
    </w:rPr>
  </w:style>
  <w:style w:type="paragraph" w:customStyle="1" w:styleId="msonormal0">
    <w:name w:val="msonormal"/>
    <w:basedOn w:val="Normal"/>
    <w:rsid w:val="00CD6D3C"/>
    <w:pPr>
      <w:spacing w:after="0" w:line="240" w:lineRule="auto"/>
    </w:pPr>
    <w:rPr>
      <w:rFonts w:ascii="Calibri" w:eastAsiaTheme="minorHAnsi" w:hAnsi="Calibri" w:cs="Calibri"/>
      <w:sz w:val="22"/>
      <w:szCs w:val="22"/>
      <w:lang w:eastAsia="en-US"/>
    </w:rPr>
  </w:style>
  <w:style w:type="paragraph" w:customStyle="1" w:styleId="footer-main-width">
    <w:name w:val="footer-main-width"/>
    <w:basedOn w:val="Normal"/>
    <w:rsid w:val="00CD6D3C"/>
    <w:pPr>
      <w:spacing w:after="0" w:line="240" w:lineRule="auto"/>
      <w:ind w:hanging="240"/>
    </w:pPr>
    <w:rPr>
      <w:rFonts w:ascii="Calibri" w:eastAsiaTheme="minorHAnsi" w:hAnsi="Calibri" w:cs="Calibri"/>
      <w:sz w:val="22"/>
      <w:szCs w:val="22"/>
      <w:lang w:eastAsia="en-US"/>
    </w:rPr>
  </w:style>
  <w:style w:type="paragraph" w:customStyle="1" w:styleId="preheader-container">
    <w:name w:val="preheader-container"/>
    <w:basedOn w:val="Normal"/>
    <w:rsid w:val="00CD6D3C"/>
    <w:pPr>
      <w:spacing w:after="0" w:line="15" w:lineRule="atLeast"/>
      <w:ind w:hanging="240"/>
    </w:pPr>
    <w:rPr>
      <w:rFonts w:ascii="Calibri" w:eastAsiaTheme="minorHAnsi" w:hAnsi="Calibri" w:cs="Calibri"/>
      <w:vanish/>
      <w:sz w:val="2"/>
      <w:szCs w:val="2"/>
      <w:lang w:eastAsia="en-US"/>
    </w:rPr>
  </w:style>
  <w:style w:type="character" w:customStyle="1" w:styleId="onecolumnmobile">
    <w:name w:val="onecolumnmobile"/>
    <w:basedOn w:val="DefaultParagraphFont"/>
    <w:rsid w:val="00CD6D3C"/>
  </w:style>
  <w:style w:type="character" w:customStyle="1" w:styleId="mobhide">
    <w:name w:val="mobhide"/>
    <w:basedOn w:val="DefaultParagraphFont"/>
    <w:rsid w:val="00CD6D3C"/>
  </w:style>
  <w:style w:type="character" w:customStyle="1" w:styleId="emailstyle22">
    <w:name w:val="emailstyle22"/>
    <w:basedOn w:val="DefaultParagraphFont"/>
    <w:semiHidden/>
    <w:rsid w:val="00CD6D3C"/>
    <w:rPr>
      <w:rFonts w:ascii="Calibri" w:hAnsi="Calibri" w:cs="Calibri" w:hint="default"/>
      <w:color w:val="1F3864"/>
    </w:rPr>
  </w:style>
  <w:style w:type="character" w:styleId="UnresolvedMention">
    <w:name w:val="Unresolved Mention"/>
    <w:basedOn w:val="DefaultParagraphFont"/>
    <w:uiPriority w:val="99"/>
    <w:semiHidden/>
    <w:unhideWhenUsed/>
    <w:rsid w:val="00853208"/>
    <w:rPr>
      <w:color w:val="605E5C"/>
      <w:shd w:val="clear" w:color="auto" w:fill="E1DFDD"/>
    </w:rPr>
  </w:style>
  <w:style w:type="character" w:customStyle="1" w:styleId="caps">
    <w:name w:val="caps"/>
    <w:basedOn w:val="DefaultParagraphFont"/>
    <w:rsid w:val="00713198"/>
  </w:style>
  <w:style w:type="paragraph" w:customStyle="1" w:styleId="paragraph">
    <w:name w:val="paragraph"/>
    <w:basedOn w:val="Normal"/>
    <w:rsid w:val="00872B89"/>
    <w:pPr>
      <w:spacing w:before="100" w:beforeAutospacing="1" w:after="100" w:afterAutospacing="1" w:line="240" w:lineRule="auto"/>
    </w:pPr>
    <w:rPr>
      <w:rFonts w:ascii="Times New Roman" w:eastAsiaTheme="minorHAnsi" w:hAnsi="Times New Roman" w:cs="Times New Roman"/>
      <w:sz w:val="24"/>
      <w:szCs w:val="24"/>
      <w:lang w:eastAsia="fr-FR"/>
    </w:rPr>
  </w:style>
  <w:style w:type="character" w:customStyle="1" w:styleId="normaltextrun">
    <w:name w:val="normaltextrun"/>
    <w:basedOn w:val="DefaultParagraphFont"/>
    <w:rsid w:val="00872B89"/>
  </w:style>
  <w:style w:type="character" w:customStyle="1" w:styleId="eop">
    <w:name w:val="eop"/>
    <w:basedOn w:val="DefaultParagraphFont"/>
    <w:rsid w:val="00872B89"/>
  </w:style>
  <w:style w:type="character" w:customStyle="1" w:styleId="spellingerror">
    <w:name w:val="spellingerror"/>
    <w:basedOn w:val="DefaultParagraphFont"/>
    <w:rsid w:val="00872B89"/>
  </w:style>
  <w:style w:type="paragraph" w:customStyle="1" w:styleId="wordsection1">
    <w:name w:val="wordsection1"/>
    <w:basedOn w:val="Normal"/>
    <w:uiPriority w:val="99"/>
    <w:rsid w:val="00910AC2"/>
    <w:pPr>
      <w:spacing w:after="0" w:line="276" w:lineRule="auto"/>
    </w:pPr>
    <w:rPr>
      <w:rFonts w:ascii="Calibri" w:eastAsiaTheme="minorHAnsi" w:hAnsi="Calibri" w:cs="Calibri"/>
      <w:color w:val="000000"/>
      <w:sz w:val="22"/>
      <w:szCs w:val="22"/>
      <w:lang w:eastAsia="en-US"/>
    </w:rPr>
  </w:style>
  <w:style w:type="character" w:customStyle="1" w:styleId="Title1">
    <w:name w:val="Title1"/>
    <w:basedOn w:val="DefaultParagraphFont"/>
    <w:rsid w:val="004C73D2"/>
  </w:style>
  <w:style w:type="character" w:customStyle="1" w:styleId="toggle">
    <w:name w:val="toggle"/>
    <w:basedOn w:val="DefaultParagraphFont"/>
    <w:rsid w:val="004C73D2"/>
  </w:style>
  <w:style w:type="character" w:customStyle="1" w:styleId="fl-heading-text">
    <w:name w:val="fl-heading-text"/>
    <w:basedOn w:val="DefaultParagraphFont"/>
    <w:rsid w:val="00710D23"/>
  </w:style>
  <w:style w:type="paragraph" w:styleId="TOC1">
    <w:name w:val="toc 1"/>
    <w:basedOn w:val="Normal"/>
    <w:next w:val="Normal"/>
    <w:autoRedefine/>
    <w:uiPriority w:val="39"/>
    <w:unhideWhenUsed/>
    <w:rsid w:val="001A1C59"/>
    <w:pPr>
      <w:spacing w:after="100"/>
    </w:pPr>
  </w:style>
  <w:style w:type="paragraph" w:styleId="TOC2">
    <w:name w:val="toc 2"/>
    <w:basedOn w:val="Normal"/>
    <w:next w:val="Normal"/>
    <w:autoRedefine/>
    <w:uiPriority w:val="39"/>
    <w:unhideWhenUsed/>
    <w:rsid w:val="001A1C59"/>
    <w:pPr>
      <w:spacing w:after="100"/>
      <w:ind w:left="210"/>
    </w:pPr>
  </w:style>
  <w:style w:type="paragraph" w:styleId="TOC3">
    <w:name w:val="toc 3"/>
    <w:basedOn w:val="Normal"/>
    <w:next w:val="Normal"/>
    <w:autoRedefine/>
    <w:uiPriority w:val="39"/>
    <w:unhideWhenUsed/>
    <w:rsid w:val="00794FDE"/>
    <w:pPr>
      <w:spacing w:after="100" w:line="259" w:lineRule="auto"/>
      <w:ind w:left="440"/>
    </w:pPr>
    <w:rPr>
      <w:rFonts w:cs="Times New Roman"/>
      <w:sz w:val="22"/>
      <w:szCs w:val="22"/>
      <w:lang w:eastAsia="en-US"/>
    </w:rPr>
  </w:style>
  <w:style w:type="table" w:customStyle="1" w:styleId="TableGrid1">
    <w:name w:val="Table Grid1"/>
    <w:basedOn w:val="TableNormal"/>
    <w:next w:val="TableGrid"/>
    <w:uiPriority w:val="59"/>
    <w:rsid w:val="00601040"/>
    <w:pPr>
      <w:spacing w:after="0" w:line="240" w:lineRule="auto"/>
    </w:pPr>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E95E72"/>
    <w:pPr>
      <w:spacing w:after="0" w:line="240" w:lineRule="auto"/>
    </w:pPr>
    <w:rPr>
      <w:rFonts w:eastAsia="Calibr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1B1B8B"/>
    <w:pPr>
      <w:spacing w:after="0" w:line="240" w:lineRule="auto"/>
    </w:pPr>
    <w:rPr>
      <w:rFonts w:ascii="Times New Roman" w:eastAsia="Times New Roman" w:hAnsi="Times New Roman" w:cs="Times New Roman"/>
      <w:sz w:val="20"/>
      <w:szCs w:val="20"/>
      <w:lang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1B1B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11">
    <w:name w:val="Grid Table 6 Colorful - Accent 11"/>
    <w:basedOn w:val="TableNormal"/>
    <w:next w:val="GridTable6Colorful-Accent1"/>
    <w:uiPriority w:val="51"/>
    <w:rsid w:val="001D6A61"/>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1D6A6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2">
    <w:name w:val="Grid Table 6 Colorful - Accent 12"/>
    <w:basedOn w:val="TableNormal"/>
    <w:next w:val="GridTable6Colorful-Accent1"/>
    <w:uiPriority w:val="51"/>
    <w:rsid w:val="00A92B0A"/>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contentpasted0">
    <w:name w:val="contentpasted0"/>
    <w:basedOn w:val="DefaultParagraphFont"/>
    <w:rsid w:val="00B32DF5"/>
  </w:style>
  <w:style w:type="table" w:customStyle="1" w:styleId="GridTable6Colorful-Accent13">
    <w:name w:val="Grid Table 6 Colorful - Accent 13"/>
    <w:basedOn w:val="TableNormal"/>
    <w:next w:val="GridTable6Colorful-Accent1"/>
    <w:uiPriority w:val="51"/>
    <w:rsid w:val="00BB6A44"/>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4">
    <w:name w:val="Grid Table 6 Colorful - Accent 14"/>
    <w:basedOn w:val="TableNormal"/>
    <w:next w:val="GridTable6Colorful-Accent1"/>
    <w:uiPriority w:val="51"/>
    <w:rsid w:val="00516C1F"/>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21">
    <w:name w:val="Grid Table 6 Colorful - Accent 121"/>
    <w:basedOn w:val="TableNormal"/>
    <w:next w:val="GridTable6Colorful-Accent1"/>
    <w:uiPriority w:val="51"/>
    <w:rsid w:val="00A42A94"/>
    <w:pPr>
      <w:spacing w:after="0" w:line="240" w:lineRule="auto"/>
    </w:pPr>
    <w:rPr>
      <w:rFonts w:eastAsia="Calibri"/>
      <w:color w:val="2F5496"/>
      <w:sz w:val="22"/>
      <w:szCs w:val="22"/>
      <w:lang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22">
    <w:name w:val="Grid Table 6 Colorful - Accent 122"/>
    <w:basedOn w:val="TableNormal"/>
    <w:next w:val="GridTable6Colorful-Accent1"/>
    <w:uiPriority w:val="51"/>
    <w:rsid w:val="00DD0E9F"/>
    <w:pPr>
      <w:spacing w:after="0" w:line="240" w:lineRule="auto"/>
    </w:pPr>
    <w:rPr>
      <w:rFonts w:eastAsia="Calibri"/>
      <w:color w:val="2F5496"/>
      <w:sz w:val="22"/>
      <w:szCs w:val="22"/>
      <w:lang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irst-child">
    <w:name w:val="first-child"/>
    <w:basedOn w:val="Normal"/>
    <w:rsid w:val="00BC3106"/>
    <w:pPr>
      <w:spacing w:before="100" w:beforeAutospacing="1" w:after="100" w:afterAutospacing="1" w:line="240" w:lineRule="auto"/>
    </w:pPr>
    <w:rPr>
      <w:rFonts w:ascii="Times New Roman" w:eastAsia="Times New Roman" w:hAnsi="Times New Roman" w:cs="Times New Roman"/>
      <w:sz w:val="24"/>
      <w:szCs w:val="24"/>
      <w:lang w:eastAsia="en-US"/>
    </w:rPr>
  </w:style>
  <w:style w:type="table" w:customStyle="1" w:styleId="TableGridLight11">
    <w:name w:val="Table Grid Light11"/>
    <w:basedOn w:val="TableNormal"/>
    <w:next w:val="TableGridLight"/>
    <w:uiPriority w:val="40"/>
    <w:rsid w:val="00A17BF8"/>
    <w:pPr>
      <w:spacing w:after="0" w:line="240" w:lineRule="auto"/>
    </w:pPr>
    <w:rPr>
      <w:rFonts w:ascii="Times New Roman" w:eastAsia="Times New Roman" w:hAnsi="Times New Roman" w:cs="Times New Roman"/>
      <w:sz w:val="20"/>
      <w:szCs w:val="20"/>
      <w:lang w:eastAsia="en-US"/>
      <w14:ligatures w14:val="standardContextual"/>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39481">
      <w:bodyDiv w:val="1"/>
      <w:marLeft w:val="0"/>
      <w:marRight w:val="0"/>
      <w:marTop w:val="0"/>
      <w:marBottom w:val="0"/>
      <w:divBdr>
        <w:top w:val="none" w:sz="0" w:space="0" w:color="auto"/>
        <w:left w:val="none" w:sz="0" w:space="0" w:color="auto"/>
        <w:bottom w:val="none" w:sz="0" w:space="0" w:color="auto"/>
        <w:right w:val="none" w:sz="0" w:space="0" w:color="auto"/>
      </w:divBdr>
    </w:div>
    <w:div w:id="10377504">
      <w:bodyDiv w:val="1"/>
      <w:marLeft w:val="0"/>
      <w:marRight w:val="0"/>
      <w:marTop w:val="0"/>
      <w:marBottom w:val="0"/>
      <w:divBdr>
        <w:top w:val="none" w:sz="0" w:space="0" w:color="auto"/>
        <w:left w:val="none" w:sz="0" w:space="0" w:color="auto"/>
        <w:bottom w:val="none" w:sz="0" w:space="0" w:color="auto"/>
        <w:right w:val="none" w:sz="0" w:space="0" w:color="auto"/>
      </w:divBdr>
    </w:div>
    <w:div w:id="15157580">
      <w:bodyDiv w:val="1"/>
      <w:marLeft w:val="0"/>
      <w:marRight w:val="0"/>
      <w:marTop w:val="0"/>
      <w:marBottom w:val="0"/>
      <w:divBdr>
        <w:top w:val="none" w:sz="0" w:space="0" w:color="auto"/>
        <w:left w:val="none" w:sz="0" w:space="0" w:color="auto"/>
        <w:bottom w:val="none" w:sz="0" w:space="0" w:color="auto"/>
        <w:right w:val="none" w:sz="0" w:space="0" w:color="auto"/>
      </w:divBdr>
    </w:div>
    <w:div w:id="18821274">
      <w:bodyDiv w:val="1"/>
      <w:marLeft w:val="0"/>
      <w:marRight w:val="0"/>
      <w:marTop w:val="0"/>
      <w:marBottom w:val="0"/>
      <w:divBdr>
        <w:top w:val="none" w:sz="0" w:space="0" w:color="auto"/>
        <w:left w:val="none" w:sz="0" w:space="0" w:color="auto"/>
        <w:bottom w:val="none" w:sz="0" w:space="0" w:color="auto"/>
        <w:right w:val="none" w:sz="0" w:space="0" w:color="auto"/>
      </w:divBdr>
    </w:div>
    <w:div w:id="19816556">
      <w:bodyDiv w:val="1"/>
      <w:marLeft w:val="0"/>
      <w:marRight w:val="0"/>
      <w:marTop w:val="0"/>
      <w:marBottom w:val="0"/>
      <w:divBdr>
        <w:top w:val="none" w:sz="0" w:space="0" w:color="auto"/>
        <w:left w:val="none" w:sz="0" w:space="0" w:color="auto"/>
        <w:bottom w:val="none" w:sz="0" w:space="0" w:color="auto"/>
        <w:right w:val="none" w:sz="0" w:space="0" w:color="auto"/>
      </w:divBdr>
    </w:div>
    <w:div w:id="21902556">
      <w:bodyDiv w:val="1"/>
      <w:marLeft w:val="0"/>
      <w:marRight w:val="0"/>
      <w:marTop w:val="0"/>
      <w:marBottom w:val="0"/>
      <w:divBdr>
        <w:top w:val="none" w:sz="0" w:space="0" w:color="auto"/>
        <w:left w:val="none" w:sz="0" w:space="0" w:color="auto"/>
        <w:bottom w:val="none" w:sz="0" w:space="0" w:color="auto"/>
        <w:right w:val="none" w:sz="0" w:space="0" w:color="auto"/>
      </w:divBdr>
    </w:div>
    <w:div w:id="23479250">
      <w:bodyDiv w:val="1"/>
      <w:marLeft w:val="0"/>
      <w:marRight w:val="0"/>
      <w:marTop w:val="0"/>
      <w:marBottom w:val="0"/>
      <w:divBdr>
        <w:top w:val="none" w:sz="0" w:space="0" w:color="auto"/>
        <w:left w:val="none" w:sz="0" w:space="0" w:color="auto"/>
        <w:bottom w:val="none" w:sz="0" w:space="0" w:color="auto"/>
        <w:right w:val="none" w:sz="0" w:space="0" w:color="auto"/>
      </w:divBdr>
    </w:div>
    <w:div w:id="26563647">
      <w:bodyDiv w:val="1"/>
      <w:marLeft w:val="0"/>
      <w:marRight w:val="0"/>
      <w:marTop w:val="0"/>
      <w:marBottom w:val="0"/>
      <w:divBdr>
        <w:top w:val="none" w:sz="0" w:space="0" w:color="auto"/>
        <w:left w:val="none" w:sz="0" w:space="0" w:color="auto"/>
        <w:bottom w:val="none" w:sz="0" w:space="0" w:color="auto"/>
        <w:right w:val="none" w:sz="0" w:space="0" w:color="auto"/>
      </w:divBdr>
    </w:div>
    <w:div w:id="37896178">
      <w:bodyDiv w:val="1"/>
      <w:marLeft w:val="0"/>
      <w:marRight w:val="0"/>
      <w:marTop w:val="0"/>
      <w:marBottom w:val="0"/>
      <w:divBdr>
        <w:top w:val="none" w:sz="0" w:space="0" w:color="auto"/>
        <w:left w:val="none" w:sz="0" w:space="0" w:color="auto"/>
        <w:bottom w:val="none" w:sz="0" w:space="0" w:color="auto"/>
        <w:right w:val="none" w:sz="0" w:space="0" w:color="auto"/>
      </w:divBdr>
    </w:div>
    <w:div w:id="39090585">
      <w:bodyDiv w:val="1"/>
      <w:marLeft w:val="0"/>
      <w:marRight w:val="0"/>
      <w:marTop w:val="0"/>
      <w:marBottom w:val="0"/>
      <w:divBdr>
        <w:top w:val="none" w:sz="0" w:space="0" w:color="auto"/>
        <w:left w:val="none" w:sz="0" w:space="0" w:color="auto"/>
        <w:bottom w:val="none" w:sz="0" w:space="0" w:color="auto"/>
        <w:right w:val="none" w:sz="0" w:space="0" w:color="auto"/>
      </w:divBdr>
      <w:divsChild>
        <w:div w:id="739984861">
          <w:marLeft w:val="0"/>
          <w:marRight w:val="0"/>
          <w:marTop w:val="0"/>
          <w:marBottom w:val="0"/>
          <w:divBdr>
            <w:top w:val="none" w:sz="0" w:space="0" w:color="auto"/>
            <w:left w:val="none" w:sz="0" w:space="0" w:color="auto"/>
            <w:bottom w:val="none" w:sz="0" w:space="0" w:color="auto"/>
            <w:right w:val="none" w:sz="0" w:space="0" w:color="auto"/>
          </w:divBdr>
        </w:div>
        <w:div w:id="1722825255">
          <w:marLeft w:val="0"/>
          <w:marRight w:val="0"/>
          <w:marTop w:val="0"/>
          <w:marBottom w:val="300"/>
          <w:divBdr>
            <w:top w:val="none" w:sz="0" w:space="0" w:color="auto"/>
            <w:left w:val="none" w:sz="0" w:space="0" w:color="auto"/>
            <w:bottom w:val="none" w:sz="0" w:space="0" w:color="auto"/>
            <w:right w:val="none" w:sz="0" w:space="0" w:color="auto"/>
          </w:divBdr>
          <w:divsChild>
            <w:div w:id="6425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368">
      <w:bodyDiv w:val="1"/>
      <w:marLeft w:val="0"/>
      <w:marRight w:val="0"/>
      <w:marTop w:val="0"/>
      <w:marBottom w:val="0"/>
      <w:divBdr>
        <w:top w:val="none" w:sz="0" w:space="0" w:color="auto"/>
        <w:left w:val="none" w:sz="0" w:space="0" w:color="auto"/>
        <w:bottom w:val="none" w:sz="0" w:space="0" w:color="auto"/>
        <w:right w:val="none" w:sz="0" w:space="0" w:color="auto"/>
      </w:divBdr>
    </w:div>
    <w:div w:id="51852903">
      <w:bodyDiv w:val="1"/>
      <w:marLeft w:val="0"/>
      <w:marRight w:val="0"/>
      <w:marTop w:val="0"/>
      <w:marBottom w:val="0"/>
      <w:divBdr>
        <w:top w:val="none" w:sz="0" w:space="0" w:color="auto"/>
        <w:left w:val="none" w:sz="0" w:space="0" w:color="auto"/>
        <w:bottom w:val="none" w:sz="0" w:space="0" w:color="auto"/>
        <w:right w:val="none" w:sz="0" w:space="0" w:color="auto"/>
      </w:divBdr>
    </w:div>
    <w:div w:id="52512641">
      <w:bodyDiv w:val="1"/>
      <w:marLeft w:val="0"/>
      <w:marRight w:val="0"/>
      <w:marTop w:val="0"/>
      <w:marBottom w:val="0"/>
      <w:divBdr>
        <w:top w:val="none" w:sz="0" w:space="0" w:color="auto"/>
        <w:left w:val="none" w:sz="0" w:space="0" w:color="auto"/>
        <w:bottom w:val="none" w:sz="0" w:space="0" w:color="auto"/>
        <w:right w:val="none" w:sz="0" w:space="0" w:color="auto"/>
      </w:divBdr>
    </w:div>
    <w:div w:id="52823567">
      <w:bodyDiv w:val="1"/>
      <w:marLeft w:val="0"/>
      <w:marRight w:val="0"/>
      <w:marTop w:val="0"/>
      <w:marBottom w:val="0"/>
      <w:divBdr>
        <w:top w:val="none" w:sz="0" w:space="0" w:color="auto"/>
        <w:left w:val="none" w:sz="0" w:space="0" w:color="auto"/>
        <w:bottom w:val="none" w:sz="0" w:space="0" w:color="auto"/>
        <w:right w:val="none" w:sz="0" w:space="0" w:color="auto"/>
      </w:divBdr>
    </w:div>
    <w:div w:id="55665362">
      <w:bodyDiv w:val="1"/>
      <w:marLeft w:val="0"/>
      <w:marRight w:val="0"/>
      <w:marTop w:val="0"/>
      <w:marBottom w:val="0"/>
      <w:divBdr>
        <w:top w:val="none" w:sz="0" w:space="0" w:color="auto"/>
        <w:left w:val="none" w:sz="0" w:space="0" w:color="auto"/>
        <w:bottom w:val="none" w:sz="0" w:space="0" w:color="auto"/>
        <w:right w:val="none" w:sz="0" w:space="0" w:color="auto"/>
      </w:divBdr>
    </w:div>
    <w:div w:id="60325428">
      <w:bodyDiv w:val="1"/>
      <w:marLeft w:val="0"/>
      <w:marRight w:val="0"/>
      <w:marTop w:val="0"/>
      <w:marBottom w:val="0"/>
      <w:divBdr>
        <w:top w:val="none" w:sz="0" w:space="0" w:color="auto"/>
        <w:left w:val="none" w:sz="0" w:space="0" w:color="auto"/>
        <w:bottom w:val="none" w:sz="0" w:space="0" w:color="auto"/>
        <w:right w:val="none" w:sz="0" w:space="0" w:color="auto"/>
      </w:divBdr>
    </w:div>
    <w:div w:id="60569966">
      <w:bodyDiv w:val="1"/>
      <w:marLeft w:val="0"/>
      <w:marRight w:val="0"/>
      <w:marTop w:val="0"/>
      <w:marBottom w:val="0"/>
      <w:divBdr>
        <w:top w:val="none" w:sz="0" w:space="0" w:color="auto"/>
        <w:left w:val="none" w:sz="0" w:space="0" w:color="auto"/>
        <w:bottom w:val="none" w:sz="0" w:space="0" w:color="auto"/>
        <w:right w:val="none" w:sz="0" w:space="0" w:color="auto"/>
      </w:divBdr>
    </w:div>
    <w:div w:id="61755134">
      <w:bodyDiv w:val="1"/>
      <w:marLeft w:val="0"/>
      <w:marRight w:val="0"/>
      <w:marTop w:val="0"/>
      <w:marBottom w:val="0"/>
      <w:divBdr>
        <w:top w:val="none" w:sz="0" w:space="0" w:color="auto"/>
        <w:left w:val="none" w:sz="0" w:space="0" w:color="auto"/>
        <w:bottom w:val="none" w:sz="0" w:space="0" w:color="auto"/>
        <w:right w:val="none" w:sz="0" w:space="0" w:color="auto"/>
      </w:divBdr>
    </w:div>
    <w:div w:id="66541165">
      <w:bodyDiv w:val="1"/>
      <w:marLeft w:val="0"/>
      <w:marRight w:val="0"/>
      <w:marTop w:val="0"/>
      <w:marBottom w:val="0"/>
      <w:divBdr>
        <w:top w:val="none" w:sz="0" w:space="0" w:color="auto"/>
        <w:left w:val="none" w:sz="0" w:space="0" w:color="auto"/>
        <w:bottom w:val="none" w:sz="0" w:space="0" w:color="auto"/>
        <w:right w:val="none" w:sz="0" w:space="0" w:color="auto"/>
      </w:divBdr>
    </w:div>
    <w:div w:id="70394148">
      <w:bodyDiv w:val="1"/>
      <w:marLeft w:val="0"/>
      <w:marRight w:val="0"/>
      <w:marTop w:val="0"/>
      <w:marBottom w:val="0"/>
      <w:divBdr>
        <w:top w:val="none" w:sz="0" w:space="0" w:color="auto"/>
        <w:left w:val="none" w:sz="0" w:space="0" w:color="auto"/>
        <w:bottom w:val="none" w:sz="0" w:space="0" w:color="auto"/>
        <w:right w:val="none" w:sz="0" w:space="0" w:color="auto"/>
      </w:divBdr>
    </w:div>
    <w:div w:id="74477171">
      <w:bodyDiv w:val="1"/>
      <w:marLeft w:val="0"/>
      <w:marRight w:val="0"/>
      <w:marTop w:val="0"/>
      <w:marBottom w:val="0"/>
      <w:divBdr>
        <w:top w:val="none" w:sz="0" w:space="0" w:color="auto"/>
        <w:left w:val="none" w:sz="0" w:space="0" w:color="auto"/>
        <w:bottom w:val="none" w:sz="0" w:space="0" w:color="auto"/>
        <w:right w:val="none" w:sz="0" w:space="0" w:color="auto"/>
      </w:divBdr>
    </w:div>
    <w:div w:id="80610735">
      <w:bodyDiv w:val="1"/>
      <w:marLeft w:val="0"/>
      <w:marRight w:val="0"/>
      <w:marTop w:val="0"/>
      <w:marBottom w:val="0"/>
      <w:divBdr>
        <w:top w:val="none" w:sz="0" w:space="0" w:color="auto"/>
        <w:left w:val="none" w:sz="0" w:space="0" w:color="auto"/>
        <w:bottom w:val="none" w:sz="0" w:space="0" w:color="auto"/>
        <w:right w:val="none" w:sz="0" w:space="0" w:color="auto"/>
      </w:divBdr>
    </w:div>
    <w:div w:id="80878959">
      <w:bodyDiv w:val="1"/>
      <w:marLeft w:val="0"/>
      <w:marRight w:val="0"/>
      <w:marTop w:val="0"/>
      <w:marBottom w:val="0"/>
      <w:divBdr>
        <w:top w:val="none" w:sz="0" w:space="0" w:color="auto"/>
        <w:left w:val="none" w:sz="0" w:space="0" w:color="auto"/>
        <w:bottom w:val="none" w:sz="0" w:space="0" w:color="auto"/>
        <w:right w:val="none" w:sz="0" w:space="0" w:color="auto"/>
      </w:divBdr>
    </w:div>
    <w:div w:id="81029244">
      <w:bodyDiv w:val="1"/>
      <w:marLeft w:val="0"/>
      <w:marRight w:val="0"/>
      <w:marTop w:val="0"/>
      <w:marBottom w:val="0"/>
      <w:divBdr>
        <w:top w:val="none" w:sz="0" w:space="0" w:color="auto"/>
        <w:left w:val="none" w:sz="0" w:space="0" w:color="auto"/>
        <w:bottom w:val="none" w:sz="0" w:space="0" w:color="auto"/>
        <w:right w:val="none" w:sz="0" w:space="0" w:color="auto"/>
      </w:divBdr>
    </w:div>
    <w:div w:id="92288552">
      <w:bodyDiv w:val="1"/>
      <w:marLeft w:val="0"/>
      <w:marRight w:val="0"/>
      <w:marTop w:val="0"/>
      <w:marBottom w:val="0"/>
      <w:divBdr>
        <w:top w:val="none" w:sz="0" w:space="0" w:color="auto"/>
        <w:left w:val="none" w:sz="0" w:space="0" w:color="auto"/>
        <w:bottom w:val="none" w:sz="0" w:space="0" w:color="auto"/>
        <w:right w:val="none" w:sz="0" w:space="0" w:color="auto"/>
      </w:divBdr>
    </w:div>
    <w:div w:id="92602662">
      <w:bodyDiv w:val="1"/>
      <w:marLeft w:val="0"/>
      <w:marRight w:val="0"/>
      <w:marTop w:val="0"/>
      <w:marBottom w:val="0"/>
      <w:divBdr>
        <w:top w:val="none" w:sz="0" w:space="0" w:color="auto"/>
        <w:left w:val="none" w:sz="0" w:space="0" w:color="auto"/>
        <w:bottom w:val="none" w:sz="0" w:space="0" w:color="auto"/>
        <w:right w:val="none" w:sz="0" w:space="0" w:color="auto"/>
      </w:divBdr>
    </w:div>
    <w:div w:id="92821588">
      <w:bodyDiv w:val="1"/>
      <w:marLeft w:val="0"/>
      <w:marRight w:val="0"/>
      <w:marTop w:val="0"/>
      <w:marBottom w:val="0"/>
      <w:divBdr>
        <w:top w:val="none" w:sz="0" w:space="0" w:color="auto"/>
        <w:left w:val="none" w:sz="0" w:space="0" w:color="auto"/>
        <w:bottom w:val="none" w:sz="0" w:space="0" w:color="auto"/>
        <w:right w:val="none" w:sz="0" w:space="0" w:color="auto"/>
      </w:divBdr>
    </w:div>
    <w:div w:id="93139991">
      <w:bodyDiv w:val="1"/>
      <w:marLeft w:val="0"/>
      <w:marRight w:val="0"/>
      <w:marTop w:val="0"/>
      <w:marBottom w:val="0"/>
      <w:divBdr>
        <w:top w:val="none" w:sz="0" w:space="0" w:color="auto"/>
        <w:left w:val="none" w:sz="0" w:space="0" w:color="auto"/>
        <w:bottom w:val="none" w:sz="0" w:space="0" w:color="auto"/>
        <w:right w:val="none" w:sz="0" w:space="0" w:color="auto"/>
      </w:divBdr>
    </w:div>
    <w:div w:id="94449311">
      <w:bodyDiv w:val="1"/>
      <w:marLeft w:val="0"/>
      <w:marRight w:val="0"/>
      <w:marTop w:val="0"/>
      <w:marBottom w:val="0"/>
      <w:divBdr>
        <w:top w:val="none" w:sz="0" w:space="0" w:color="auto"/>
        <w:left w:val="none" w:sz="0" w:space="0" w:color="auto"/>
        <w:bottom w:val="none" w:sz="0" w:space="0" w:color="auto"/>
        <w:right w:val="none" w:sz="0" w:space="0" w:color="auto"/>
      </w:divBdr>
    </w:div>
    <w:div w:id="103381853">
      <w:bodyDiv w:val="1"/>
      <w:marLeft w:val="0"/>
      <w:marRight w:val="0"/>
      <w:marTop w:val="0"/>
      <w:marBottom w:val="0"/>
      <w:divBdr>
        <w:top w:val="none" w:sz="0" w:space="0" w:color="auto"/>
        <w:left w:val="none" w:sz="0" w:space="0" w:color="auto"/>
        <w:bottom w:val="none" w:sz="0" w:space="0" w:color="auto"/>
        <w:right w:val="none" w:sz="0" w:space="0" w:color="auto"/>
      </w:divBdr>
    </w:div>
    <w:div w:id="124592584">
      <w:bodyDiv w:val="1"/>
      <w:marLeft w:val="0"/>
      <w:marRight w:val="0"/>
      <w:marTop w:val="0"/>
      <w:marBottom w:val="0"/>
      <w:divBdr>
        <w:top w:val="none" w:sz="0" w:space="0" w:color="auto"/>
        <w:left w:val="none" w:sz="0" w:space="0" w:color="auto"/>
        <w:bottom w:val="none" w:sz="0" w:space="0" w:color="auto"/>
        <w:right w:val="none" w:sz="0" w:space="0" w:color="auto"/>
      </w:divBdr>
    </w:div>
    <w:div w:id="130632704">
      <w:bodyDiv w:val="1"/>
      <w:marLeft w:val="0"/>
      <w:marRight w:val="0"/>
      <w:marTop w:val="0"/>
      <w:marBottom w:val="0"/>
      <w:divBdr>
        <w:top w:val="none" w:sz="0" w:space="0" w:color="auto"/>
        <w:left w:val="none" w:sz="0" w:space="0" w:color="auto"/>
        <w:bottom w:val="none" w:sz="0" w:space="0" w:color="auto"/>
        <w:right w:val="none" w:sz="0" w:space="0" w:color="auto"/>
      </w:divBdr>
    </w:div>
    <w:div w:id="131797964">
      <w:bodyDiv w:val="1"/>
      <w:marLeft w:val="0"/>
      <w:marRight w:val="0"/>
      <w:marTop w:val="0"/>
      <w:marBottom w:val="0"/>
      <w:divBdr>
        <w:top w:val="none" w:sz="0" w:space="0" w:color="auto"/>
        <w:left w:val="none" w:sz="0" w:space="0" w:color="auto"/>
        <w:bottom w:val="none" w:sz="0" w:space="0" w:color="auto"/>
        <w:right w:val="none" w:sz="0" w:space="0" w:color="auto"/>
      </w:divBdr>
    </w:div>
    <w:div w:id="134497251">
      <w:bodyDiv w:val="1"/>
      <w:marLeft w:val="0"/>
      <w:marRight w:val="0"/>
      <w:marTop w:val="0"/>
      <w:marBottom w:val="0"/>
      <w:divBdr>
        <w:top w:val="none" w:sz="0" w:space="0" w:color="auto"/>
        <w:left w:val="none" w:sz="0" w:space="0" w:color="auto"/>
        <w:bottom w:val="none" w:sz="0" w:space="0" w:color="auto"/>
        <w:right w:val="none" w:sz="0" w:space="0" w:color="auto"/>
      </w:divBdr>
    </w:div>
    <w:div w:id="137191699">
      <w:bodyDiv w:val="1"/>
      <w:marLeft w:val="0"/>
      <w:marRight w:val="0"/>
      <w:marTop w:val="0"/>
      <w:marBottom w:val="0"/>
      <w:divBdr>
        <w:top w:val="none" w:sz="0" w:space="0" w:color="auto"/>
        <w:left w:val="none" w:sz="0" w:space="0" w:color="auto"/>
        <w:bottom w:val="none" w:sz="0" w:space="0" w:color="auto"/>
        <w:right w:val="none" w:sz="0" w:space="0" w:color="auto"/>
      </w:divBdr>
    </w:div>
    <w:div w:id="139080431">
      <w:bodyDiv w:val="1"/>
      <w:marLeft w:val="0"/>
      <w:marRight w:val="0"/>
      <w:marTop w:val="0"/>
      <w:marBottom w:val="0"/>
      <w:divBdr>
        <w:top w:val="none" w:sz="0" w:space="0" w:color="auto"/>
        <w:left w:val="none" w:sz="0" w:space="0" w:color="auto"/>
        <w:bottom w:val="none" w:sz="0" w:space="0" w:color="auto"/>
        <w:right w:val="none" w:sz="0" w:space="0" w:color="auto"/>
      </w:divBdr>
    </w:div>
    <w:div w:id="139271701">
      <w:bodyDiv w:val="1"/>
      <w:marLeft w:val="0"/>
      <w:marRight w:val="0"/>
      <w:marTop w:val="0"/>
      <w:marBottom w:val="0"/>
      <w:divBdr>
        <w:top w:val="none" w:sz="0" w:space="0" w:color="auto"/>
        <w:left w:val="none" w:sz="0" w:space="0" w:color="auto"/>
        <w:bottom w:val="none" w:sz="0" w:space="0" w:color="auto"/>
        <w:right w:val="none" w:sz="0" w:space="0" w:color="auto"/>
      </w:divBdr>
    </w:div>
    <w:div w:id="141046311">
      <w:bodyDiv w:val="1"/>
      <w:marLeft w:val="0"/>
      <w:marRight w:val="0"/>
      <w:marTop w:val="0"/>
      <w:marBottom w:val="0"/>
      <w:divBdr>
        <w:top w:val="none" w:sz="0" w:space="0" w:color="auto"/>
        <w:left w:val="none" w:sz="0" w:space="0" w:color="auto"/>
        <w:bottom w:val="none" w:sz="0" w:space="0" w:color="auto"/>
        <w:right w:val="none" w:sz="0" w:space="0" w:color="auto"/>
      </w:divBdr>
    </w:div>
    <w:div w:id="142816368">
      <w:bodyDiv w:val="1"/>
      <w:marLeft w:val="0"/>
      <w:marRight w:val="0"/>
      <w:marTop w:val="0"/>
      <w:marBottom w:val="0"/>
      <w:divBdr>
        <w:top w:val="none" w:sz="0" w:space="0" w:color="auto"/>
        <w:left w:val="none" w:sz="0" w:space="0" w:color="auto"/>
        <w:bottom w:val="none" w:sz="0" w:space="0" w:color="auto"/>
        <w:right w:val="none" w:sz="0" w:space="0" w:color="auto"/>
      </w:divBdr>
    </w:div>
    <w:div w:id="143088981">
      <w:bodyDiv w:val="1"/>
      <w:marLeft w:val="0"/>
      <w:marRight w:val="0"/>
      <w:marTop w:val="0"/>
      <w:marBottom w:val="0"/>
      <w:divBdr>
        <w:top w:val="none" w:sz="0" w:space="0" w:color="auto"/>
        <w:left w:val="none" w:sz="0" w:space="0" w:color="auto"/>
        <w:bottom w:val="none" w:sz="0" w:space="0" w:color="auto"/>
        <w:right w:val="none" w:sz="0" w:space="0" w:color="auto"/>
      </w:divBdr>
    </w:div>
    <w:div w:id="143665468">
      <w:bodyDiv w:val="1"/>
      <w:marLeft w:val="0"/>
      <w:marRight w:val="0"/>
      <w:marTop w:val="0"/>
      <w:marBottom w:val="0"/>
      <w:divBdr>
        <w:top w:val="none" w:sz="0" w:space="0" w:color="auto"/>
        <w:left w:val="none" w:sz="0" w:space="0" w:color="auto"/>
        <w:bottom w:val="none" w:sz="0" w:space="0" w:color="auto"/>
        <w:right w:val="none" w:sz="0" w:space="0" w:color="auto"/>
      </w:divBdr>
    </w:div>
    <w:div w:id="147090705">
      <w:bodyDiv w:val="1"/>
      <w:marLeft w:val="0"/>
      <w:marRight w:val="0"/>
      <w:marTop w:val="0"/>
      <w:marBottom w:val="0"/>
      <w:divBdr>
        <w:top w:val="none" w:sz="0" w:space="0" w:color="auto"/>
        <w:left w:val="none" w:sz="0" w:space="0" w:color="auto"/>
        <w:bottom w:val="none" w:sz="0" w:space="0" w:color="auto"/>
        <w:right w:val="none" w:sz="0" w:space="0" w:color="auto"/>
      </w:divBdr>
    </w:div>
    <w:div w:id="149295373">
      <w:bodyDiv w:val="1"/>
      <w:marLeft w:val="0"/>
      <w:marRight w:val="0"/>
      <w:marTop w:val="0"/>
      <w:marBottom w:val="0"/>
      <w:divBdr>
        <w:top w:val="none" w:sz="0" w:space="0" w:color="auto"/>
        <w:left w:val="none" w:sz="0" w:space="0" w:color="auto"/>
        <w:bottom w:val="none" w:sz="0" w:space="0" w:color="auto"/>
        <w:right w:val="none" w:sz="0" w:space="0" w:color="auto"/>
      </w:divBdr>
    </w:div>
    <w:div w:id="150491975">
      <w:bodyDiv w:val="1"/>
      <w:marLeft w:val="0"/>
      <w:marRight w:val="0"/>
      <w:marTop w:val="0"/>
      <w:marBottom w:val="0"/>
      <w:divBdr>
        <w:top w:val="none" w:sz="0" w:space="0" w:color="auto"/>
        <w:left w:val="none" w:sz="0" w:space="0" w:color="auto"/>
        <w:bottom w:val="none" w:sz="0" w:space="0" w:color="auto"/>
        <w:right w:val="none" w:sz="0" w:space="0" w:color="auto"/>
      </w:divBdr>
    </w:div>
    <w:div w:id="153882333">
      <w:bodyDiv w:val="1"/>
      <w:marLeft w:val="0"/>
      <w:marRight w:val="0"/>
      <w:marTop w:val="0"/>
      <w:marBottom w:val="0"/>
      <w:divBdr>
        <w:top w:val="none" w:sz="0" w:space="0" w:color="auto"/>
        <w:left w:val="none" w:sz="0" w:space="0" w:color="auto"/>
        <w:bottom w:val="none" w:sz="0" w:space="0" w:color="auto"/>
        <w:right w:val="none" w:sz="0" w:space="0" w:color="auto"/>
      </w:divBdr>
    </w:div>
    <w:div w:id="154927473">
      <w:bodyDiv w:val="1"/>
      <w:marLeft w:val="0"/>
      <w:marRight w:val="0"/>
      <w:marTop w:val="0"/>
      <w:marBottom w:val="0"/>
      <w:divBdr>
        <w:top w:val="none" w:sz="0" w:space="0" w:color="auto"/>
        <w:left w:val="none" w:sz="0" w:space="0" w:color="auto"/>
        <w:bottom w:val="none" w:sz="0" w:space="0" w:color="auto"/>
        <w:right w:val="none" w:sz="0" w:space="0" w:color="auto"/>
      </w:divBdr>
    </w:div>
    <w:div w:id="155803437">
      <w:bodyDiv w:val="1"/>
      <w:marLeft w:val="0"/>
      <w:marRight w:val="0"/>
      <w:marTop w:val="0"/>
      <w:marBottom w:val="0"/>
      <w:divBdr>
        <w:top w:val="none" w:sz="0" w:space="0" w:color="auto"/>
        <w:left w:val="none" w:sz="0" w:space="0" w:color="auto"/>
        <w:bottom w:val="none" w:sz="0" w:space="0" w:color="auto"/>
        <w:right w:val="none" w:sz="0" w:space="0" w:color="auto"/>
      </w:divBdr>
    </w:div>
    <w:div w:id="158347639">
      <w:bodyDiv w:val="1"/>
      <w:marLeft w:val="0"/>
      <w:marRight w:val="0"/>
      <w:marTop w:val="0"/>
      <w:marBottom w:val="0"/>
      <w:divBdr>
        <w:top w:val="none" w:sz="0" w:space="0" w:color="auto"/>
        <w:left w:val="none" w:sz="0" w:space="0" w:color="auto"/>
        <w:bottom w:val="none" w:sz="0" w:space="0" w:color="auto"/>
        <w:right w:val="none" w:sz="0" w:space="0" w:color="auto"/>
      </w:divBdr>
    </w:div>
    <w:div w:id="163281403">
      <w:bodyDiv w:val="1"/>
      <w:marLeft w:val="0"/>
      <w:marRight w:val="0"/>
      <w:marTop w:val="0"/>
      <w:marBottom w:val="0"/>
      <w:divBdr>
        <w:top w:val="none" w:sz="0" w:space="0" w:color="auto"/>
        <w:left w:val="none" w:sz="0" w:space="0" w:color="auto"/>
        <w:bottom w:val="none" w:sz="0" w:space="0" w:color="auto"/>
        <w:right w:val="none" w:sz="0" w:space="0" w:color="auto"/>
      </w:divBdr>
    </w:div>
    <w:div w:id="164444231">
      <w:bodyDiv w:val="1"/>
      <w:marLeft w:val="0"/>
      <w:marRight w:val="0"/>
      <w:marTop w:val="0"/>
      <w:marBottom w:val="0"/>
      <w:divBdr>
        <w:top w:val="none" w:sz="0" w:space="0" w:color="auto"/>
        <w:left w:val="none" w:sz="0" w:space="0" w:color="auto"/>
        <w:bottom w:val="none" w:sz="0" w:space="0" w:color="auto"/>
        <w:right w:val="none" w:sz="0" w:space="0" w:color="auto"/>
      </w:divBdr>
    </w:div>
    <w:div w:id="164706908">
      <w:bodyDiv w:val="1"/>
      <w:marLeft w:val="0"/>
      <w:marRight w:val="0"/>
      <w:marTop w:val="0"/>
      <w:marBottom w:val="0"/>
      <w:divBdr>
        <w:top w:val="none" w:sz="0" w:space="0" w:color="auto"/>
        <w:left w:val="none" w:sz="0" w:space="0" w:color="auto"/>
        <w:bottom w:val="none" w:sz="0" w:space="0" w:color="auto"/>
        <w:right w:val="none" w:sz="0" w:space="0" w:color="auto"/>
      </w:divBdr>
    </w:div>
    <w:div w:id="166680948">
      <w:bodyDiv w:val="1"/>
      <w:marLeft w:val="0"/>
      <w:marRight w:val="0"/>
      <w:marTop w:val="0"/>
      <w:marBottom w:val="0"/>
      <w:divBdr>
        <w:top w:val="none" w:sz="0" w:space="0" w:color="auto"/>
        <w:left w:val="none" w:sz="0" w:space="0" w:color="auto"/>
        <w:bottom w:val="none" w:sz="0" w:space="0" w:color="auto"/>
        <w:right w:val="none" w:sz="0" w:space="0" w:color="auto"/>
      </w:divBdr>
    </w:div>
    <w:div w:id="168495565">
      <w:bodyDiv w:val="1"/>
      <w:marLeft w:val="0"/>
      <w:marRight w:val="0"/>
      <w:marTop w:val="0"/>
      <w:marBottom w:val="0"/>
      <w:divBdr>
        <w:top w:val="none" w:sz="0" w:space="0" w:color="auto"/>
        <w:left w:val="none" w:sz="0" w:space="0" w:color="auto"/>
        <w:bottom w:val="none" w:sz="0" w:space="0" w:color="auto"/>
        <w:right w:val="none" w:sz="0" w:space="0" w:color="auto"/>
      </w:divBdr>
    </w:div>
    <w:div w:id="170028812">
      <w:bodyDiv w:val="1"/>
      <w:marLeft w:val="0"/>
      <w:marRight w:val="0"/>
      <w:marTop w:val="0"/>
      <w:marBottom w:val="0"/>
      <w:divBdr>
        <w:top w:val="none" w:sz="0" w:space="0" w:color="auto"/>
        <w:left w:val="none" w:sz="0" w:space="0" w:color="auto"/>
        <w:bottom w:val="none" w:sz="0" w:space="0" w:color="auto"/>
        <w:right w:val="none" w:sz="0" w:space="0" w:color="auto"/>
      </w:divBdr>
    </w:div>
    <w:div w:id="170225442">
      <w:bodyDiv w:val="1"/>
      <w:marLeft w:val="0"/>
      <w:marRight w:val="0"/>
      <w:marTop w:val="0"/>
      <w:marBottom w:val="0"/>
      <w:divBdr>
        <w:top w:val="none" w:sz="0" w:space="0" w:color="auto"/>
        <w:left w:val="none" w:sz="0" w:space="0" w:color="auto"/>
        <w:bottom w:val="none" w:sz="0" w:space="0" w:color="auto"/>
        <w:right w:val="none" w:sz="0" w:space="0" w:color="auto"/>
      </w:divBdr>
    </w:div>
    <w:div w:id="171067542">
      <w:bodyDiv w:val="1"/>
      <w:marLeft w:val="0"/>
      <w:marRight w:val="0"/>
      <w:marTop w:val="0"/>
      <w:marBottom w:val="0"/>
      <w:divBdr>
        <w:top w:val="none" w:sz="0" w:space="0" w:color="auto"/>
        <w:left w:val="none" w:sz="0" w:space="0" w:color="auto"/>
        <w:bottom w:val="none" w:sz="0" w:space="0" w:color="auto"/>
        <w:right w:val="none" w:sz="0" w:space="0" w:color="auto"/>
      </w:divBdr>
    </w:div>
    <w:div w:id="175078708">
      <w:bodyDiv w:val="1"/>
      <w:marLeft w:val="0"/>
      <w:marRight w:val="0"/>
      <w:marTop w:val="0"/>
      <w:marBottom w:val="0"/>
      <w:divBdr>
        <w:top w:val="none" w:sz="0" w:space="0" w:color="auto"/>
        <w:left w:val="none" w:sz="0" w:space="0" w:color="auto"/>
        <w:bottom w:val="none" w:sz="0" w:space="0" w:color="auto"/>
        <w:right w:val="none" w:sz="0" w:space="0" w:color="auto"/>
      </w:divBdr>
    </w:div>
    <w:div w:id="175925743">
      <w:bodyDiv w:val="1"/>
      <w:marLeft w:val="0"/>
      <w:marRight w:val="0"/>
      <w:marTop w:val="0"/>
      <w:marBottom w:val="0"/>
      <w:divBdr>
        <w:top w:val="none" w:sz="0" w:space="0" w:color="auto"/>
        <w:left w:val="none" w:sz="0" w:space="0" w:color="auto"/>
        <w:bottom w:val="none" w:sz="0" w:space="0" w:color="auto"/>
        <w:right w:val="none" w:sz="0" w:space="0" w:color="auto"/>
      </w:divBdr>
    </w:div>
    <w:div w:id="178398609">
      <w:bodyDiv w:val="1"/>
      <w:marLeft w:val="0"/>
      <w:marRight w:val="0"/>
      <w:marTop w:val="0"/>
      <w:marBottom w:val="0"/>
      <w:divBdr>
        <w:top w:val="none" w:sz="0" w:space="0" w:color="auto"/>
        <w:left w:val="none" w:sz="0" w:space="0" w:color="auto"/>
        <w:bottom w:val="none" w:sz="0" w:space="0" w:color="auto"/>
        <w:right w:val="none" w:sz="0" w:space="0" w:color="auto"/>
      </w:divBdr>
    </w:div>
    <w:div w:id="180321617">
      <w:bodyDiv w:val="1"/>
      <w:marLeft w:val="0"/>
      <w:marRight w:val="0"/>
      <w:marTop w:val="0"/>
      <w:marBottom w:val="0"/>
      <w:divBdr>
        <w:top w:val="none" w:sz="0" w:space="0" w:color="auto"/>
        <w:left w:val="none" w:sz="0" w:space="0" w:color="auto"/>
        <w:bottom w:val="none" w:sz="0" w:space="0" w:color="auto"/>
        <w:right w:val="none" w:sz="0" w:space="0" w:color="auto"/>
      </w:divBdr>
    </w:div>
    <w:div w:id="180701919">
      <w:bodyDiv w:val="1"/>
      <w:marLeft w:val="0"/>
      <w:marRight w:val="0"/>
      <w:marTop w:val="0"/>
      <w:marBottom w:val="0"/>
      <w:divBdr>
        <w:top w:val="none" w:sz="0" w:space="0" w:color="auto"/>
        <w:left w:val="none" w:sz="0" w:space="0" w:color="auto"/>
        <w:bottom w:val="none" w:sz="0" w:space="0" w:color="auto"/>
        <w:right w:val="none" w:sz="0" w:space="0" w:color="auto"/>
      </w:divBdr>
    </w:div>
    <w:div w:id="182017268">
      <w:bodyDiv w:val="1"/>
      <w:marLeft w:val="0"/>
      <w:marRight w:val="0"/>
      <w:marTop w:val="0"/>
      <w:marBottom w:val="0"/>
      <w:divBdr>
        <w:top w:val="none" w:sz="0" w:space="0" w:color="auto"/>
        <w:left w:val="none" w:sz="0" w:space="0" w:color="auto"/>
        <w:bottom w:val="none" w:sz="0" w:space="0" w:color="auto"/>
        <w:right w:val="none" w:sz="0" w:space="0" w:color="auto"/>
      </w:divBdr>
    </w:div>
    <w:div w:id="183400457">
      <w:bodyDiv w:val="1"/>
      <w:marLeft w:val="0"/>
      <w:marRight w:val="0"/>
      <w:marTop w:val="0"/>
      <w:marBottom w:val="0"/>
      <w:divBdr>
        <w:top w:val="none" w:sz="0" w:space="0" w:color="auto"/>
        <w:left w:val="none" w:sz="0" w:space="0" w:color="auto"/>
        <w:bottom w:val="none" w:sz="0" w:space="0" w:color="auto"/>
        <w:right w:val="none" w:sz="0" w:space="0" w:color="auto"/>
      </w:divBdr>
    </w:div>
    <w:div w:id="185365892">
      <w:bodyDiv w:val="1"/>
      <w:marLeft w:val="0"/>
      <w:marRight w:val="0"/>
      <w:marTop w:val="0"/>
      <w:marBottom w:val="0"/>
      <w:divBdr>
        <w:top w:val="none" w:sz="0" w:space="0" w:color="auto"/>
        <w:left w:val="none" w:sz="0" w:space="0" w:color="auto"/>
        <w:bottom w:val="none" w:sz="0" w:space="0" w:color="auto"/>
        <w:right w:val="none" w:sz="0" w:space="0" w:color="auto"/>
      </w:divBdr>
    </w:div>
    <w:div w:id="185414978">
      <w:bodyDiv w:val="1"/>
      <w:marLeft w:val="0"/>
      <w:marRight w:val="0"/>
      <w:marTop w:val="0"/>
      <w:marBottom w:val="0"/>
      <w:divBdr>
        <w:top w:val="none" w:sz="0" w:space="0" w:color="auto"/>
        <w:left w:val="none" w:sz="0" w:space="0" w:color="auto"/>
        <w:bottom w:val="none" w:sz="0" w:space="0" w:color="auto"/>
        <w:right w:val="none" w:sz="0" w:space="0" w:color="auto"/>
      </w:divBdr>
    </w:div>
    <w:div w:id="185532628">
      <w:bodyDiv w:val="1"/>
      <w:marLeft w:val="0"/>
      <w:marRight w:val="0"/>
      <w:marTop w:val="0"/>
      <w:marBottom w:val="0"/>
      <w:divBdr>
        <w:top w:val="none" w:sz="0" w:space="0" w:color="auto"/>
        <w:left w:val="none" w:sz="0" w:space="0" w:color="auto"/>
        <w:bottom w:val="none" w:sz="0" w:space="0" w:color="auto"/>
        <w:right w:val="none" w:sz="0" w:space="0" w:color="auto"/>
      </w:divBdr>
    </w:div>
    <w:div w:id="186725194">
      <w:bodyDiv w:val="1"/>
      <w:marLeft w:val="0"/>
      <w:marRight w:val="0"/>
      <w:marTop w:val="0"/>
      <w:marBottom w:val="0"/>
      <w:divBdr>
        <w:top w:val="none" w:sz="0" w:space="0" w:color="auto"/>
        <w:left w:val="none" w:sz="0" w:space="0" w:color="auto"/>
        <w:bottom w:val="none" w:sz="0" w:space="0" w:color="auto"/>
        <w:right w:val="none" w:sz="0" w:space="0" w:color="auto"/>
      </w:divBdr>
    </w:div>
    <w:div w:id="191772436">
      <w:bodyDiv w:val="1"/>
      <w:marLeft w:val="0"/>
      <w:marRight w:val="0"/>
      <w:marTop w:val="0"/>
      <w:marBottom w:val="0"/>
      <w:divBdr>
        <w:top w:val="none" w:sz="0" w:space="0" w:color="auto"/>
        <w:left w:val="none" w:sz="0" w:space="0" w:color="auto"/>
        <w:bottom w:val="none" w:sz="0" w:space="0" w:color="auto"/>
        <w:right w:val="none" w:sz="0" w:space="0" w:color="auto"/>
      </w:divBdr>
    </w:div>
    <w:div w:id="197207372">
      <w:bodyDiv w:val="1"/>
      <w:marLeft w:val="0"/>
      <w:marRight w:val="0"/>
      <w:marTop w:val="0"/>
      <w:marBottom w:val="0"/>
      <w:divBdr>
        <w:top w:val="none" w:sz="0" w:space="0" w:color="auto"/>
        <w:left w:val="none" w:sz="0" w:space="0" w:color="auto"/>
        <w:bottom w:val="none" w:sz="0" w:space="0" w:color="auto"/>
        <w:right w:val="none" w:sz="0" w:space="0" w:color="auto"/>
      </w:divBdr>
    </w:div>
    <w:div w:id="197862379">
      <w:bodyDiv w:val="1"/>
      <w:marLeft w:val="0"/>
      <w:marRight w:val="0"/>
      <w:marTop w:val="0"/>
      <w:marBottom w:val="0"/>
      <w:divBdr>
        <w:top w:val="none" w:sz="0" w:space="0" w:color="auto"/>
        <w:left w:val="none" w:sz="0" w:space="0" w:color="auto"/>
        <w:bottom w:val="none" w:sz="0" w:space="0" w:color="auto"/>
        <w:right w:val="none" w:sz="0" w:space="0" w:color="auto"/>
      </w:divBdr>
    </w:div>
    <w:div w:id="198275005">
      <w:bodyDiv w:val="1"/>
      <w:marLeft w:val="0"/>
      <w:marRight w:val="0"/>
      <w:marTop w:val="0"/>
      <w:marBottom w:val="0"/>
      <w:divBdr>
        <w:top w:val="none" w:sz="0" w:space="0" w:color="auto"/>
        <w:left w:val="none" w:sz="0" w:space="0" w:color="auto"/>
        <w:bottom w:val="none" w:sz="0" w:space="0" w:color="auto"/>
        <w:right w:val="none" w:sz="0" w:space="0" w:color="auto"/>
      </w:divBdr>
    </w:div>
    <w:div w:id="200554932">
      <w:bodyDiv w:val="1"/>
      <w:marLeft w:val="0"/>
      <w:marRight w:val="0"/>
      <w:marTop w:val="0"/>
      <w:marBottom w:val="0"/>
      <w:divBdr>
        <w:top w:val="none" w:sz="0" w:space="0" w:color="auto"/>
        <w:left w:val="none" w:sz="0" w:space="0" w:color="auto"/>
        <w:bottom w:val="none" w:sz="0" w:space="0" w:color="auto"/>
        <w:right w:val="none" w:sz="0" w:space="0" w:color="auto"/>
      </w:divBdr>
    </w:div>
    <w:div w:id="200745727">
      <w:bodyDiv w:val="1"/>
      <w:marLeft w:val="0"/>
      <w:marRight w:val="0"/>
      <w:marTop w:val="0"/>
      <w:marBottom w:val="0"/>
      <w:divBdr>
        <w:top w:val="none" w:sz="0" w:space="0" w:color="auto"/>
        <w:left w:val="none" w:sz="0" w:space="0" w:color="auto"/>
        <w:bottom w:val="none" w:sz="0" w:space="0" w:color="auto"/>
        <w:right w:val="none" w:sz="0" w:space="0" w:color="auto"/>
      </w:divBdr>
    </w:div>
    <w:div w:id="214007566">
      <w:bodyDiv w:val="1"/>
      <w:marLeft w:val="0"/>
      <w:marRight w:val="0"/>
      <w:marTop w:val="0"/>
      <w:marBottom w:val="0"/>
      <w:divBdr>
        <w:top w:val="none" w:sz="0" w:space="0" w:color="auto"/>
        <w:left w:val="none" w:sz="0" w:space="0" w:color="auto"/>
        <w:bottom w:val="none" w:sz="0" w:space="0" w:color="auto"/>
        <w:right w:val="none" w:sz="0" w:space="0" w:color="auto"/>
      </w:divBdr>
    </w:div>
    <w:div w:id="216356358">
      <w:bodyDiv w:val="1"/>
      <w:marLeft w:val="0"/>
      <w:marRight w:val="0"/>
      <w:marTop w:val="0"/>
      <w:marBottom w:val="0"/>
      <w:divBdr>
        <w:top w:val="none" w:sz="0" w:space="0" w:color="auto"/>
        <w:left w:val="none" w:sz="0" w:space="0" w:color="auto"/>
        <w:bottom w:val="none" w:sz="0" w:space="0" w:color="auto"/>
        <w:right w:val="none" w:sz="0" w:space="0" w:color="auto"/>
      </w:divBdr>
    </w:div>
    <w:div w:id="220098938">
      <w:bodyDiv w:val="1"/>
      <w:marLeft w:val="0"/>
      <w:marRight w:val="0"/>
      <w:marTop w:val="0"/>
      <w:marBottom w:val="0"/>
      <w:divBdr>
        <w:top w:val="none" w:sz="0" w:space="0" w:color="auto"/>
        <w:left w:val="none" w:sz="0" w:space="0" w:color="auto"/>
        <w:bottom w:val="none" w:sz="0" w:space="0" w:color="auto"/>
        <w:right w:val="none" w:sz="0" w:space="0" w:color="auto"/>
      </w:divBdr>
    </w:div>
    <w:div w:id="220486166">
      <w:bodyDiv w:val="1"/>
      <w:marLeft w:val="0"/>
      <w:marRight w:val="0"/>
      <w:marTop w:val="0"/>
      <w:marBottom w:val="0"/>
      <w:divBdr>
        <w:top w:val="none" w:sz="0" w:space="0" w:color="auto"/>
        <w:left w:val="none" w:sz="0" w:space="0" w:color="auto"/>
        <w:bottom w:val="none" w:sz="0" w:space="0" w:color="auto"/>
        <w:right w:val="none" w:sz="0" w:space="0" w:color="auto"/>
      </w:divBdr>
    </w:div>
    <w:div w:id="224489065">
      <w:bodyDiv w:val="1"/>
      <w:marLeft w:val="0"/>
      <w:marRight w:val="0"/>
      <w:marTop w:val="0"/>
      <w:marBottom w:val="0"/>
      <w:divBdr>
        <w:top w:val="none" w:sz="0" w:space="0" w:color="auto"/>
        <w:left w:val="none" w:sz="0" w:space="0" w:color="auto"/>
        <w:bottom w:val="none" w:sz="0" w:space="0" w:color="auto"/>
        <w:right w:val="none" w:sz="0" w:space="0" w:color="auto"/>
      </w:divBdr>
    </w:div>
    <w:div w:id="225381544">
      <w:bodyDiv w:val="1"/>
      <w:marLeft w:val="0"/>
      <w:marRight w:val="0"/>
      <w:marTop w:val="0"/>
      <w:marBottom w:val="0"/>
      <w:divBdr>
        <w:top w:val="none" w:sz="0" w:space="0" w:color="auto"/>
        <w:left w:val="none" w:sz="0" w:space="0" w:color="auto"/>
        <w:bottom w:val="none" w:sz="0" w:space="0" w:color="auto"/>
        <w:right w:val="none" w:sz="0" w:space="0" w:color="auto"/>
      </w:divBdr>
    </w:div>
    <w:div w:id="227348706">
      <w:bodyDiv w:val="1"/>
      <w:marLeft w:val="0"/>
      <w:marRight w:val="0"/>
      <w:marTop w:val="0"/>
      <w:marBottom w:val="0"/>
      <w:divBdr>
        <w:top w:val="none" w:sz="0" w:space="0" w:color="auto"/>
        <w:left w:val="none" w:sz="0" w:space="0" w:color="auto"/>
        <w:bottom w:val="none" w:sz="0" w:space="0" w:color="auto"/>
        <w:right w:val="none" w:sz="0" w:space="0" w:color="auto"/>
      </w:divBdr>
    </w:div>
    <w:div w:id="234514110">
      <w:bodyDiv w:val="1"/>
      <w:marLeft w:val="0"/>
      <w:marRight w:val="0"/>
      <w:marTop w:val="0"/>
      <w:marBottom w:val="0"/>
      <w:divBdr>
        <w:top w:val="none" w:sz="0" w:space="0" w:color="auto"/>
        <w:left w:val="none" w:sz="0" w:space="0" w:color="auto"/>
        <w:bottom w:val="none" w:sz="0" w:space="0" w:color="auto"/>
        <w:right w:val="none" w:sz="0" w:space="0" w:color="auto"/>
      </w:divBdr>
    </w:div>
    <w:div w:id="238175936">
      <w:bodyDiv w:val="1"/>
      <w:marLeft w:val="0"/>
      <w:marRight w:val="0"/>
      <w:marTop w:val="0"/>
      <w:marBottom w:val="0"/>
      <w:divBdr>
        <w:top w:val="none" w:sz="0" w:space="0" w:color="auto"/>
        <w:left w:val="none" w:sz="0" w:space="0" w:color="auto"/>
        <w:bottom w:val="none" w:sz="0" w:space="0" w:color="auto"/>
        <w:right w:val="none" w:sz="0" w:space="0" w:color="auto"/>
      </w:divBdr>
    </w:div>
    <w:div w:id="243227661">
      <w:bodyDiv w:val="1"/>
      <w:marLeft w:val="0"/>
      <w:marRight w:val="0"/>
      <w:marTop w:val="0"/>
      <w:marBottom w:val="0"/>
      <w:divBdr>
        <w:top w:val="none" w:sz="0" w:space="0" w:color="auto"/>
        <w:left w:val="none" w:sz="0" w:space="0" w:color="auto"/>
        <w:bottom w:val="none" w:sz="0" w:space="0" w:color="auto"/>
        <w:right w:val="none" w:sz="0" w:space="0" w:color="auto"/>
      </w:divBdr>
    </w:div>
    <w:div w:id="252251132">
      <w:bodyDiv w:val="1"/>
      <w:marLeft w:val="0"/>
      <w:marRight w:val="0"/>
      <w:marTop w:val="0"/>
      <w:marBottom w:val="0"/>
      <w:divBdr>
        <w:top w:val="none" w:sz="0" w:space="0" w:color="auto"/>
        <w:left w:val="none" w:sz="0" w:space="0" w:color="auto"/>
        <w:bottom w:val="none" w:sz="0" w:space="0" w:color="auto"/>
        <w:right w:val="none" w:sz="0" w:space="0" w:color="auto"/>
      </w:divBdr>
    </w:div>
    <w:div w:id="253054375">
      <w:bodyDiv w:val="1"/>
      <w:marLeft w:val="0"/>
      <w:marRight w:val="0"/>
      <w:marTop w:val="0"/>
      <w:marBottom w:val="0"/>
      <w:divBdr>
        <w:top w:val="none" w:sz="0" w:space="0" w:color="auto"/>
        <w:left w:val="none" w:sz="0" w:space="0" w:color="auto"/>
        <w:bottom w:val="none" w:sz="0" w:space="0" w:color="auto"/>
        <w:right w:val="none" w:sz="0" w:space="0" w:color="auto"/>
      </w:divBdr>
    </w:div>
    <w:div w:id="256258629">
      <w:bodyDiv w:val="1"/>
      <w:marLeft w:val="0"/>
      <w:marRight w:val="0"/>
      <w:marTop w:val="0"/>
      <w:marBottom w:val="0"/>
      <w:divBdr>
        <w:top w:val="none" w:sz="0" w:space="0" w:color="auto"/>
        <w:left w:val="none" w:sz="0" w:space="0" w:color="auto"/>
        <w:bottom w:val="none" w:sz="0" w:space="0" w:color="auto"/>
        <w:right w:val="none" w:sz="0" w:space="0" w:color="auto"/>
      </w:divBdr>
    </w:div>
    <w:div w:id="257566014">
      <w:bodyDiv w:val="1"/>
      <w:marLeft w:val="0"/>
      <w:marRight w:val="0"/>
      <w:marTop w:val="0"/>
      <w:marBottom w:val="0"/>
      <w:divBdr>
        <w:top w:val="none" w:sz="0" w:space="0" w:color="auto"/>
        <w:left w:val="none" w:sz="0" w:space="0" w:color="auto"/>
        <w:bottom w:val="none" w:sz="0" w:space="0" w:color="auto"/>
        <w:right w:val="none" w:sz="0" w:space="0" w:color="auto"/>
      </w:divBdr>
    </w:div>
    <w:div w:id="260841301">
      <w:bodyDiv w:val="1"/>
      <w:marLeft w:val="0"/>
      <w:marRight w:val="0"/>
      <w:marTop w:val="0"/>
      <w:marBottom w:val="0"/>
      <w:divBdr>
        <w:top w:val="none" w:sz="0" w:space="0" w:color="auto"/>
        <w:left w:val="none" w:sz="0" w:space="0" w:color="auto"/>
        <w:bottom w:val="none" w:sz="0" w:space="0" w:color="auto"/>
        <w:right w:val="none" w:sz="0" w:space="0" w:color="auto"/>
      </w:divBdr>
    </w:div>
    <w:div w:id="261451477">
      <w:bodyDiv w:val="1"/>
      <w:marLeft w:val="0"/>
      <w:marRight w:val="0"/>
      <w:marTop w:val="0"/>
      <w:marBottom w:val="0"/>
      <w:divBdr>
        <w:top w:val="none" w:sz="0" w:space="0" w:color="auto"/>
        <w:left w:val="none" w:sz="0" w:space="0" w:color="auto"/>
        <w:bottom w:val="none" w:sz="0" w:space="0" w:color="auto"/>
        <w:right w:val="none" w:sz="0" w:space="0" w:color="auto"/>
      </w:divBdr>
    </w:div>
    <w:div w:id="265701163">
      <w:bodyDiv w:val="1"/>
      <w:marLeft w:val="0"/>
      <w:marRight w:val="0"/>
      <w:marTop w:val="0"/>
      <w:marBottom w:val="0"/>
      <w:divBdr>
        <w:top w:val="none" w:sz="0" w:space="0" w:color="auto"/>
        <w:left w:val="none" w:sz="0" w:space="0" w:color="auto"/>
        <w:bottom w:val="none" w:sz="0" w:space="0" w:color="auto"/>
        <w:right w:val="none" w:sz="0" w:space="0" w:color="auto"/>
      </w:divBdr>
    </w:div>
    <w:div w:id="267154960">
      <w:bodyDiv w:val="1"/>
      <w:marLeft w:val="0"/>
      <w:marRight w:val="0"/>
      <w:marTop w:val="0"/>
      <w:marBottom w:val="0"/>
      <w:divBdr>
        <w:top w:val="none" w:sz="0" w:space="0" w:color="auto"/>
        <w:left w:val="none" w:sz="0" w:space="0" w:color="auto"/>
        <w:bottom w:val="none" w:sz="0" w:space="0" w:color="auto"/>
        <w:right w:val="none" w:sz="0" w:space="0" w:color="auto"/>
      </w:divBdr>
    </w:div>
    <w:div w:id="271867675">
      <w:bodyDiv w:val="1"/>
      <w:marLeft w:val="0"/>
      <w:marRight w:val="0"/>
      <w:marTop w:val="0"/>
      <w:marBottom w:val="0"/>
      <w:divBdr>
        <w:top w:val="none" w:sz="0" w:space="0" w:color="auto"/>
        <w:left w:val="none" w:sz="0" w:space="0" w:color="auto"/>
        <w:bottom w:val="none" w:sz="0" w:space="0" w:color="auto"/>
        <w:right w:val="none" w:sz="0" w:space="0" w:color="auto"/>
      </w:divBdr>
    </w:div>
    <w:div w:id="272589383">
      <w:bodyDiv w:val="1"/>
      <w:marLeft w:val="0"/>
      <w:marRight w:val="0"/>
      <w:marTop w:val="0"/>
      <w:marBottom w:val="0"/>
      <w:divBdr>
        <w:top w:val="none" w:sz="0" w:space="0" w:color="auto"/>
        <w:left w:val="none" w:sz="0" w:space="0" w:color="auto"/>
        <w:bottom w:val="none" w:sz="0" w:space="0" w:color="auto"/>
        <w:right w:val="none" w:sz="0" w:space="0" w:color="auto"/>
      </w:divBdr>
    </w:div>
    <w:div w:id="272858839">
      <w:bodyDiv w:val="1"/>
      <w:marLeft w:val="0"/>
      <w:marRight w:val="0"/>
      <w:marTop w:val="0"/>
      <w:marBottom w:val="0"/>
      <w:divBdr>
        <w:top w:val="none" w:sz="0" w:space="0" w:color="auto"/>
        <w:left w:val="none" w:sz="0" w:space="0" w:color="auto"/>
        <w:bottom w:val="none" w:sz="0" w:space="0" w:color="auto"/>
        <w:right w:val="none" w:sz="0" w:space="0" w:color="auto"/>
      </w:divBdr>
    </w:div>
    <w:div w:id="273827259">
      <w:bodyDiv w:val="1"/>
      <w:marLeft w:val="0"/>
      <w:marRight w:val="0"/>
      <w:marTop w:val="0"/>
      <w:marBottom w:val="0"/>
      <w:divBdr>
        <w:top w:val="none" w:sz="0" w:space="0" w:color="auto"/>
        <w:left w:val="none" w:sz="0" w:space="0" w:color="auto"/>
        <w:bottom w:val="none" w:sz="0" w:space="0" w:color="auto"/>
        <w:right w:val="none" w:sz="0" w:space="0" w:color="auto"/>
      </w:divBdr>
    </w:div>
    <w:div w:id="274101731">
      <w:bodyDiv w:val="1"/>
      <w:marLeft w:val="0"/>
      <w:marRight w:val="0"/>
      <w:marTop w:val="0"/>
      <w:marBottom w:val="0"/>
      <w:divBdr>
        <w:top w:val="none" w:sz="0" w:space="0" w:color="auto"/>
        <w:left w:val="none" w:sz="0" w:space="0" w:color="auto"/>
        <w:bottom w:val="none" w:sz="0" w:space="0" w:color="auto"/>
        <w:right w:val="none" w:sz="0" w:space="0" w:color="auto"/>
      </w:divBdr>
    </w:div>
    <w:div w:id="274750750">
      <w:bodyDiv w:val="1"/>
      <w:marLeft w:val="0"/>
      <w:marRight w:val="0"/>
      <w:marTop w:val="0"/>
      <w:marBottom w:val="0"/>
      <w:divBdr>
        <w:top w:val="none" w:sz="0" w:space="0" w:color="auto"/>
        <w:left w:val="none" w:sz="0" w:space="0" w:color="auto"/>
        <w:bottom w:val="none" w:sz="0" w:space="0" w:color="auto"/>
        <w:right w:val="none" w:sz="0" w:space="0" w:color="auto"/>
      </w:divBdr>
    </w:div>
    <w:div w:id="280454021">
      <w:bodyDiv w:val="1"/>
      <w:marLeft w:val="0"/>
      <w:marRight w:val="0"/>
      <w:marTop w:val="0"/>
      <w:marBottom w:val="0"/>
      <w:divBdr>
        <w:top w:val="none" w:sz="0" w:space="0" w:color="auto"/>
        <w:left w:val="none" w:sz="0" w:space="0" w:color="auto"/>
        <w:bottom w:val="none" w:sz="0" w:space="0" w:color="auto"/>
        <w:right w:val="none" w:sz="0" w:space="0" w:color="auto"/>
      </w:divBdr>
    </w:div>
    <w:div w:id="282198168">
      <w:bodyDiv w:val="1"/>
      <w:marLeft w:val="0"/>
      <w:marRight w:val="0"/>
      <w:marTop w:val="0"/>
      <w:marBottom w:val="0"/>
      <w:divBdr>
        <w:top w:val="none" w:sz="0" w:space="0" w:color="auto"/>
        <w:left w:val="none" w:sz="0" w:space="0" w:color="auto"/>
        <w:bottom w:val="none" w:sz="0" w:space="0" w:color="auto"/>
        <w:right w:val="none" w:sz="0" w:space="0" w:color="auto"/>
      </w:divBdr>
    </w:div>
    <w:div w:id="283539155">
      <w:bodyDiv w:val="1"/>
      <w:marLeft w:val="0"/>
      <w:marRight w:val="0"/>
      <w:marTop w:val="0"/>
      <w:marBottom w:val="0"/>
      <w:divBdr>
        <w:top w:val="none" w:sz="0" w:space="0" w:color="auto"/>
        <w:left w:val="none" w:sz="0" w:space="0" w:color="auto"/>
        <w:bottom w:val="none" w:sz="0" w:space="0" w:color="auto"/>
        <w:right w:val="none" w:sz="0" w:space="0" w:color="auto"/>
      </w:divBdr>
    </w:div>
    <w:div w:id="291716930">
      <w:bodyDiv w:val="1"/>
      <w:marLeft w:val="0"/>
      <w:marRight w:val="0"/>
      <w:marTop w:val="0"/>
      <w:marBottom w:val="0"/>
      <w:divBdr>
        <w:top w:val="none" w:sz="0" w:space="0" w:color="auto"/>
        <w:left w:val="none" w:sz="0" w:space="0" w:color="auto"/>
        <w:bottom w:val="none" w:sz="0" w:space="0" w:color="auto"/>
        <w:right w:val="none" w:sz="0" w:space="0" w:color="auto"/>
      </w:divBdr>
    </w:div>
    <w:div w:id="292174113">
      <w:bodyDiv w:val="1"/>
      <w:marLeft w:val="0"/>
      <w:marRight w:val="0"/>
      <w:marTop w:val="0"/>
      <w:marBottom w:val="0"/>
      <w:divBdr>
        <w:top w:val="none" w:sz="0" w:space="0" w:color="auto"/>
        <w:left w:val="none" w:sz="0" w:space="0" w:color="auto"/>
        <w:bottom w:val="none" w:sz="0" w:space="0" w:color="auto"/>
        <w:right w:val="none" w:sz="0" w:space="0" w:color="auto"/>
      </w:divBdr>
    </w:div>
    <w:div w:id="294917872">
      <w:bodyDiv w:val="1"/>
      <w:marLeft w:val="0"/>
      <w:marRight w:val="0"/>
      <w:marTop w:val="0"/>
      <w:marBottom w:val="0"/>
      <w:divBdr>
        <w:top w:val="none" w:sz="0" w:space="0" w:color="auto"/>
        <w:left w:val="none" w:sz="0" w:space="0" w:color="auto"/>
        <w:bottom w:val="none" w:sz="0" w:space="0" w:color="auto"/>
        <w:right w:val="none" w:sz="0" w:space="0" w:color="auto"/>
      </w:divBdr>
    </w:div>
    <w:div w:id="295336977">
      <w:bodyDiv w:val="1"/>
      <w:marLeft w:val="0"/>
      <w:marRight w:val="0"/>
      <w:marTop w:val="0"/>
      <w:marBottom w:val="0"/>
      <w:divBdr>
        <w:top w:val="none" w:sz="0" w:space="0" w:color="auto"/>
        <w:left w:val="none" w:sz="0" w:space="0" w:color="auto"/>
        <w:bottom w:val="none" w:sz="0" w:space="0" w:color="auto"/>
        <w:right w:val="none" w:sz="0" w:space="0" w:color="auto"/>
      </w:divBdr>
    </w:div>
    <w:div w:id="297956955">
      <w:bodyDiv w:val="1"/>
      <w:marLeft w:val="0"/>
      <w:marRight w:val="0"/>
      <w:marTop w:val="0"/>
      <w:marBottom w:val="0"/>
      <w:divBdr>
        <w:top w:val="none" w:sz="0" w:space="0" w:color="auto"/>
        <w:left w:val="none" w:sz="0" w:space="0" w:color="auto"/>
        <w:bottom w:val="none" w:sz="0" w:space="0" w:color="auto"/>
        <w:right w:val="none" w:sz="0" w:space="0" w:color="auto"/>
      </w:divBdr>
    </w:div>
    <w:div w:id="301227647">
      <w:bodyDiv w:val="1"/>
      <w:marLeft w:val="0"/>
      <w:marRight w:val="0"/>
      <w:marTop w:val="0"/>
      <w:marBottom w:val="0"/>
      <w:divBdr>
        <w:top w:val="none" w:sz="0" w:space="0" w:color="auto"/>
        <w:left w:val="none" w:sz="0" w:space="0" w:color="auto"/>
        <w:bottom w:val="none" w:sz="0" w:space="0" w:color="auto"/>
        <w:right w:val="none" w:sz="0" w:space="0" w:color="auto"/>
      </w:divBdr>
    </w:div>
    <w:div w:id="301348350">
      <w:bodyDiv w:val="1"/>
      <w:marLeft w:val="0"/>
      <w:marRight w:val="0"/>
      <w:marTop w:val="0"/>
      <w:marBottom w:val="0"/>
      <w:divBdr>
        <w:top w:val="none" w:sz="0" w:space="0" w:color="auto"/>
        <w:left w:val="none" w:sz="0" w:space="0" w:color="auto"/>
        <w:bottom w:val="none" w:sz="0" w:space="0" w:color="auto"/>
        <w:right w:val="none" w:sz="0" w:space="0" w:color="auto"/>
      </w:divBdr>
    </w:div>
    <w:div w:id="304748827">
      <w:bodyDiv w:val="1"/>
      <w:marLeft w:val="0"/>
      <w:marRight w:val="0"/>
      <w:marTop w:val="0"/>
      <w:marBottom w:val="0"/>
      <w:divBdr>
        <w:top w:val="none" w:sz="0" w:space="0" w:color="auto"/>
        <w:left w:val="none" w:sz="0" w:space="0" w:color="auto"/>
        <w:bottom w:val="none" w:sz="0" w:space="0" w:color="auto"/>
        <w:right w:val="none" w:sz="0" w:space="0" w:color="auto"/>
      </w:divBdr>
    </w:div>
    <w:div w:id="306397172">
      <w:bodyDiv w:val="1"/>
      <w:marLeft w:val="0"/>
      <w:marRight w:val="0"/>
      <w:marTop w:val="0"/>
      <w:marBottom w:val="0"/>
      <w:divBdr>
        <w:top w:val="none" w:sz="0" w:space="0" w:color="auto"/>
        <w:left w:val="none" w:sz="0" w:space="0" w:color="auto"/>
        <w:bottom w:val="none" w:sz="0" w:space="0" w:color="auto"/>
        <w:right w:val="none" w:sz="0" w:space="0" w:color="auto"/>
      </w:divBdr>
    </w:div>
    <w:div w:id="314259830">
      <w:bodyDiv w:val="1"/>
      <w:marLeft w:val="0"/>
      <w:marRight w:val="0"/>
      <w:marTop w:val="0"/>
      <w:marBottom w:val="0"/>
      <w:divBdr>
        <w:top w:val="none" w:sz="0" w:space="0" w:color="auto"/>
        <w:left w:val="none" w:sz="0" w:space="0" w:color="auto"/>
        <w:bottom w:val="none" w:sz="0" w:space="0" w:color="auto"/>
        <w:right w:val="none" w:sz="0" w:space="0" w:color="auto"/>
      </w:divBdr>
    </w:div>
    <w:div w:id="316809362">
      <w:bodyDiv w:val="1"/>
      <w:marLeft w:val="0"/>
      <w:marRight w:val="0"/>
      <w:marTop w:val="0"/>
      <w:marBottom w:val="0"/>
      <w:divBdr>
        <w:top w:val="none" w:sz="0" w:space="0" w:color="auto"/>
        <w:left w:val="none" w:sz="0" w:space="0" w:color="auto"/>
        <w:bottom w:val="none" w:sz="0" w:space="0" w:color="auto"/>
        <w:right w:val="none" w:sz="0" w:space="0" w:color="auto"/>
      </w:divBdr>
    </w:div>
    <w:div w:id="331220025">
      <w:bodyDiv w:val="1"/>
      <w:marLeft w:val="0"/>
      <w:marRight w:val="0"/>
      <w:marTop w:val="0"/>
      <w:marBottom w:val="0"/>
      <w:divBdr>
        <w:top w:val="none" w:sz="0" w:space="0" w:color="auto"/>
        <w:left w:val="none" w:sz="0" w:space="0" w:color="auto"/>
        <w:bottom w:val="none" w:sz="0" w:space="0" w:color="auto"/>
        <w:right w:val="none" w:sz="0" w:space="0" w:color="auto"/>
      </w:divBdr>
    </w:div>
    <w:div w:id="338897797">
      <w:bodyDiv w:val="1"/>
      <w:marLeft w:val="0"/>
      <w:marRight w:val="0"/>
      <w:marTop w:val="0"/>
      <w:marBottom w:val="0"/>
      <w:divBdr>
        <w:top w:val="none" w:sz="0" w:space="0" w:color="auto"/>
        <w:left w:val="none" w:sz="0" w:space="0" w:color="auto"/>
        <w:bottom w:val="none" w:sz="0" w:space="0" w:color="auto"/>
        <w:right w:val="none" w:sz="0" w:space="0" w:color="auto"/>
      </w:divBdr>
    </w:div>
    <w:div w:id="341592855">
      <w:bodyDiv w:val="1"/>
      <w:marLeft w:val="0"/>
      <w:marRight w:val="0"/>
      <w:marTop w:val="0"/>
      <w:marBottom w:val="0"/>
      <w:divBdr>
        <w:top w:val="none" w:sz="0" w:space="0" w:color="auto"/>
        <w:left w:val="none" w:sz="0" w:space="0" w:color="auto"/>
        <w:bottom w:val="none" w:sz="0" w:space="0" w:color="auto"/>
        <w:right w:val="none" w:sz="0" w:space="0" w:color="auto"/>
      </w:divBdr>
    </w:div>
    <w:div w:id="341595342">
      <w:bodyDiv w:val="1"/>
      <w:marLeft w:val="0"/>
      <w:marRight w:val="0"/>
      <w:marTop w:val="0"/>
      <w:marBottom w:val="0"/>
      <w:divBdr>
        <w:top w:val="none" w:sz="0" w:space="0" w:color="auto"/>
        <w:left w:val="none" w:sz="0" w:space="0" w:color="auto"/>
        <w:bottom w:val="none" w:sz="0" w:space="0" w:color="auto"/>
        <w:right w:val="none" w:sz="0" w:space="0" w:color="auto"/>
      </w:divBdr>
    </w:div>
    <w:div w:id="346912155">
      <w:bodyDiv w:val="1"/>
      <w:marLeft w:val="0"/>
      <w:marRight w:val="0"/>
      <w:marTop w:val="0"/>
      <w:marBottom w:val="0"/>
      <w:divBdr>
        <w:top w:val="none" w:sz="0" w:space="0" w:color="auto"/>
        <w:left w:val="none" w:sz="0" w:space="0" w:color="auto"/>
        <w:bottom w:val="none" w:sz="0" w:space="0" w:color="auto"/>
        <w:right w:val="none" w:sz="0" w:space="0" w:color="auto"/>
      </w:divBdr>
    </w:div>
    <w:div w:id="348062942">
      <w:bodyDiv w:val="1"/>
      <w:marLeft w:val="0"/>
      <w:marRight w:val="0"/>
      <w:marTop w:val="0"/>
      <w:marBottom w:val="0"/>
      <w:divBdr>
        <w:top w:val="none" w:sz="0" w:space="0" w:color="auto"/>
        <w:left w:val="none" w:sz="0" w:space="0" w:color="auto"/>
        <w:bottom w:val="none" w:sz="0" w:space="0" w:color="auto"/>
        <w:right w:val="none" w:sz="0" w:space="0" w:color="auto"/>
      </w:divBdr>
      <w:divsChild>
        <w:div w:id="649285457">
          <w:marLeft w:val="0"/>
          <w:marRight w:val="0"/>
          <w:marTop w:val="0"/>
          <w:marBottom w:val="0"/>
          <w:divBdr>
            <w:top w:val="none" w:sz="0" w:space="0" w:color="auto"/>
            <w:left w:val="none" w:sz="0" w:space="0" w:color="auto"/>
            <w:bottom w:val="none" w:sz="0" w:space="0" w:color="auto"/>
            <w:right w:val="none" w:sz="0" w:space="0" w:color="auto"/>
          </w:divBdr>
        </w:div>
        <w:div w:id="80176357">
          <w:marLeft w:val="0"/>
          <w:marRight w:val="0"/>
          <w:marTop w:val="0"/>
          <w:marBottom w:val="0"/>
          <w:divBdr>
            <w:top w:val="none" w:sz="0" w:space="0" w:color="auto"/>
            <w:left w:val="none" w:sz="0" w:space="0" w:color="auto"/>
            <w:bottom w:val="none" w:sz="0" w:space="0" w:color="auto"/>
            <w:right w:val="none" w:sz="0" w:space="0" w:color="auto"/>
          </w:divBdr>
        </w:div>
        <w:div w:id="1277442502">
          <w:marLeft w:val="0"/>
          <w:marRight w:val="0"/>
          <w:marTop w:val="0"/>
          <w:marBottom w:val="0"/>
          <w:divBdr>
            <w:top w:val="none" w:sz="0" w:space="0" w:color="auto"/>
            <w:left w:val="none" w:sz="0" w:space="0" w:color="auto"/>
            <w:bottom w:val="none" w:sz="0" w:space="0" w:color="auto"/>
            <w:right w:val="none" w:sz="0" w:space="0" w:color="auto"/>
          </w:divBdr>
        </w:div>
        <w:div w:id="724379660">
          <w:marLeft w:val="0"/>
          <w:marRight w:val="0"/>
          <w:marTop w:val="0"/>
          <w:marBottom w:val="0"/>
          <w:divBdr>
            <w:top w:val="none" w:sz="0" w:space="0" w:color="auto"/>
            <w:left w:val="none" w:sz="0" w:space="0" w:color="auto"/>
            <w:bottom w:val="none" w:sz="0" w:space="0" w:color="auto"/>
            <w:right w:val="none" w:sz="0" w:space="0" w:color="auto"/>
          </w:divBdr>
        </w:div>
        <w:div w:id="1809666101">
          <w:marLeft w:val="0"/>
          <w:marRight w:val="0"/>
          <w:marTop w:val="0"/>
          <w:marBottom w:val="0"/>
          <w:divBdr>
            <w:top w:val="none" w:sz="0" w:space="0" w:color="auto"/>
            <w:left w:val="none" w:sz="0" w:space="0" w:color="auto"/>
            <w:bottom w:val="none" w:sz="0" w:space="0" w:color="auto"/>
            <w:right w:val="none" w:sz="0" w:space="0" w:color="auto"/>
          </w:divBdr>
        </w:div>
      </w:divsChild>
    </w:div>
    <w:div w:id="356389418">
      <w:bodyDiv w:val="1"/>
      <w:marLeft w:val="0"/>
      <w:marRight w:val="0"/>
      <w:marTop w:val="0"/>
      <w:marBottom w:val="0"/>
      <w:divBdr>
        <w:top w:val="none" w:sz="0" w:space="0" w:color="auto"/>
        <w:left w:val="none" w:sz="0" w:space="0" w:color="auto"/>
        <w:bottom w:val="none" w:sz="0" w:space="0" w:color="auto"/>
        <w:right w:val="none" w:sz="0" w:space="0" w:color="auto"/>
      </w:divBdr>
    </w:div>
    <w:div w:id="358431453">
      <w:bodyDiv w:val="1"/>
      <w:marLeft w:val="0"/>
      <w:marRight w:val="0"/>
      <w:marTop w:val="0"/>
      <w:marBottom w:val="0"/>
      <w:divBdr>
        <w:top w:val="none" w:sz="0" w:space="0" w:color="auto"/>
        <w:left w:val="none" w:sz="0" w:space="0" w:color="auto"/>
        <w:bottom w:val="none" w:sz="0" w:space="0" w:color="auto"/>
        <w:right w:val="none" w:sz="0" w:space="0" w:color="auto"/>
      </w:divBdr>
    </w:div>
    <w:div w:id="358893651">
      <w:bodyDiv w:val="1"/>
      <w:marLeft w:val="0"/>
      <w:marRight w:val="0"/>
      <w:marTop w:val="0"/>
      <w:marBottom w:val="0"/>
      <w:divBdr>
        <w:top w:val="none" w:sz="0" w:space="0" w:color="auto"/>
        <w:left w:val="none" w:sz="0" w:space="0" w:color="auto"/>
        <w:bottom w:val="none" w:sz="0" w:space="0" w:color="auto"/>
        <w:right w:val="none" w:sz="0" w:space="0" w:color="auto"/>
      </w:divBdr>
    </w:div>
    <w:div w:id="361328136">
      <w:bodyDiv w:val="1"/>
      <w:marLeft w:val="0"/>
      <w:marRight w:val="0"/>
      <w:marTop w:val="0"/>
      <w:marBottom w:val="0"/>
      <w:divBdr>
        <w:top w:val="none" w:sz="0" w:space="0" w:color="auto"/>
        <w:left w:val="none" w:sz="0" w:space="0" w:color="auto"/>
        <w:bottom w:val="none" w:sz="0" w:space="0" w:color="auto"/>
        <w:right w:val="none" w:sz="0" w:space="0" w:color="auto"/>
      </w:divBdr>
    </w:div>
    <w:div w:id="362363539">
      <w:bodyDiv w:val="1"/>
      <w:marLeft w:val="0"/>
      <w:marRight w:val="0"/>
      <w:marTop w:val="0"/>
      <w:marBottom w:val="0"/>
      <w:divBdr>
        <w:top w:val="none" w:sz="0" w:space="0" w:color="auto"/>
        <w:left w:val="none" w:sz="0" w:space="0" w:color="auto"/>
        <w:bottom w:val="none" w:sz="0" w:space="0" w:color="auto"/>
        <w:right w:val="none" w:sz="0" w:space="0" w:color="auto"/>
      </w:divBdr>
    </w:div>
    <w:div w:id="371926239">
      <w:bodyDiv w:val="1"/>
      <w:marLeft w:val="0"/>
      <w:marRight w:val="0"/>
      <w:marTop w:val="0"/>
      <w:marBottom w:val="0"/>
      <w:divBdr>
        <w:top w:val="none" w:sz="0" w:space="0" w:color="auto"/>
        <w:left w:val="none" w:sz="0" w:space="0" w:color="auto"/>
        <w:bottom w:val="none" w:sz="0" w:space="0" w:color="auto"/>
        <w:right w:val="none" w:sz="0" w:space="0" w:color="auto"/>
      </w:divBdr>
    </w:div>
    <w:div w:id="374740149">
      <w:bodyDiv w:val="1"/>
      <w:marLeft w:val="0"/>
      <w:marRight w:val="0"/>
      <w:marTop w:val="0"/>
      <w:marBottom w:val="0"/>
      <w:divBdr>
        <w:top w:val="none" w:sz="0" w:space="0" w:color="auto"/>
        <w:left w:val="none" w:sz="0" w:space="0" w:color="auto"/>
        <w:bottom w:val="none" w:sz="0" w:space="0" w:color="auto"/>
        <w:right w:val="none" w:sz="0" w:space="0" w:color="auto"/>
      </w:divBdr>
      <w:divsChild>
        <w:div w:id="1426001759">
          <w:marLeft w:val="0"/>
          <w:marRight w:val="0"/>
          <w:marTop w:val="0"/>
          <w:marBottom w:val="0"/>
          <w:divBdr>
            <w:top w:val="none" w:sz="0" w:space="0" w:color="auto"/>
            <w:left w:val="none" w:sz="0" w:space="0" w:color="auto"/>
            <w:bottom w:val="none" w:sz="0" w:space="0" w:color="auto"/>
            <w:right w:val="none" w:sz="0" w:space="0" w:color="auto"/>
          </w:divBdr>
        </w:div>
        <w:div w:id="1873181401">
          <w:marLeft w:val="0"/>
          <w:marRight w:val="-11025"/>
          <w:marTop w:val="0"/>
          <w:marBottom w:val="0"/>
          <w:divBdr>
            <w:top w:val="none" w:sz="0" w:space="0" w:color="auto"/>
            <w:left w:val="none" w:sz="0" w:space="0" w:color="auto"/>
            <w:bottom w:val="none" w:sz="0" w:space="0" w:color="auto"/>
            <w:right w:val="none" w:sz="0" w:space="0" w:color="auto"/>
          </w:divBdr>
          <w:divsChild>
            <w:div w:id="1570647532">
              <w:marLeft w:val="0"/>
              <w:marRight w:val="0"/>
              <w:marTop w:val="0"/>
              <w:marBottom w:val="375"/>
              <w:divBdr>
                <w:top w:val="none" w:sz="0" w:space="0" w:color="auto"/>
                <w:left w:val="none" w:sz="0" w:space="0" w:color="auto"/>
                <w:bottom w:val="none" w:sz="0" w:space="0" w:color="auto"/>
                <w:right w:val="none" w:sz="0" w:space="0" w:color="auto"/>
              </w:divBdr>
              <w:divsChild>
                <w:div w:id="1497308938">
                  <w:marLeft w:val="-150"/>
                  <w:marRight w:val="-150"/>
                  <w:marTop w:val="0"/>
                  <w:marBottom w:val="0"/>
                  <w:divBdr>
                    <w:top w:val="none" w:sz="0" w:space="0" w:color="auto"/>
                    <w:left w:val="none" w:sz="0" w:space="0" w:color="auto"/>
                    <w:bottom w:val="none" w:sz="0" w:space="0" w:color="auto"/>
                    <w:right w:val="none" w:sz="0" w:space="0" w:color="auto"/>
                  </w:divBdr>
                  <w:divsChild>
                    <w:div w:id="1233078848">
                      <w:marLeft w:val="0"/>
                      <w:marRight w:val="-3675"/>
                      <w:marTop w:val="0"/>
                      <w:marBottom w:val="0"/>
                      <w:divBdr>
                        <w:top w:val="none" w:sz="0" w:space="0" w:color="auto"/>
                        <w:left w:val="none" w:sz="0" w:space="0" w:color="auto"/>
                        <w:bottom w:val="none" w:sz="0" w:space="0" w:color="auto"/>
                        <w:right w:val="none" w:sz="0" w:space="0" w:color="auto"/>
                      </w:divBdr>
                    </w:div>
                    <w:div w:id="1545167688">
                      <w:marLeft w:val="3675"/>
                      <w:marRight w:val="-11025"/>
                      <w:marTop w:val="0"/>
                      <w:marBottom w:val="0"/>
                      <w:divBdr>
                        <w:top w:val="none" w:sz="0" w:space="0" w:color="auto"/>
                        <w:left w:val="none" w:sz="0" w:space="0" w:color="auto"/>
                        <w:bottom w:val="none" w:sz="0" w:space="0" w:color="auto"/>
                        <w:right w:val="none" w:sz="0" w:space="0" w:color="auto"/>
                      </w:divBdr>
                      <w:divsChild>
                        <w:div w:id="2775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8127">
              <w:marLeft w:val="0"/>
              <w:marRight w:val="0"/>
              <w:marTop w:val="0"/>
              <w:marBottom w:val="0"/>
              <w:divBdr>
                <w:top w:val="none" w:sz="0" w:space="0" w:color="auto"/>
                <w:left w:val="none" w:sz="0" w:space="0" w:color="auto"/>
                <w:bottom w:val="none" w:sz="0" w:space="0" w:color="auto"/>
                <w:right w:val="none" w:sz="0" w:space="0" w:color="auto"/>
              </w:divBdr>
              <w:divsChild>
                <w:div w:id="147677404">
                  <w:marLeft w:val="0"/>
                  <w:marRight w:val="0"/>
                  <w:marTop w:val="0"/>
                  <w:marBottom w:val="0"/>
                  <w:divBdr>
                    <w:top w:val="none" w:sz="0" w:space="0" w:color="auto"/>
                    <w:left w:val="none" w:sz="0" w:space="0" w:color="auto"/>
                    <w:bottom w:val="none" w:sz="0" w:space="0" w:color="auto"/>
                    <w:right w:val="none" w:sz="0" w:space="0" w:color="auto"/>
                  </w:divBdr>
                  <w:divsChild>
                    <w:div w:id="244413645">
                      <w:marLeft w:val="0"/>
                      <w:marRight w:val="0"/>
                      <w:marTop w:val="0"/>
                      <w:marBottom w:val="0"/>
                      <w:divBdr>
                        <w:top w:val="none" w:sz="0" w:space="0" w:color="auto"/>
                        <w:left w:val="none" w:sz="0" w:space="0" w:color="auto"/>
                        <w:bottom w:val="none" w:sz="0" w:space="0" w:color="auto"/>
                        <w:right w:val="none" w:sz="0" w:space="0" w:color="auto"/>
                      </w:divBdr>
                      <w:divsChild>
                        <w:div w:id="7578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362876">
      <w:bodyDiv w:val="1"/>
      <w:marLeft w:val="0"/>
      <w:marRight w:val="0"/>
      <w:marTop w:val="0"/>
      <w:marBottom w:val="0"/>
      <w:divBdr>
        <w:top w:val="none" w:sz="0" w:space="0" w:color="auto"/>
        <w:left w:val="none" w:sz="0" w:space="0" w:color="auto"/>
        <w:bottom w:val="none" w:sz="0" w:space="0" w:color="auto"/>
        <w:right w:val="none" w:sz="0" w:space="0" w:color="auto"/>
      </w:divBdr>
    </w:div>
    <w:div w:id="379282434">
      <w:bodyDiv w:val="1"/>
      <w:marLeft w:val="0"/>
      <w:marRight w:val="0"/>
      <w:marTop w:val="0"/>
      <w:marBottom w:val="0"/>
      <w:divBdr>
        <w:top w:val="none" w:sz="0" w:space="0" w:color="auto"/>
        <w:left w:val="none" w:sz="0" w:space="0" w:color="auto"/>
        <w:bottom w:val="none" w:sz="0" w:space="0" w:color="auto"/>
        <w:right w:val="none" w:sz="0" w:space="0" w:color="auto"/>
      </w:divBdr>
    </w:div>
    <w:div w:id="387537969">
      <w:bodyDiv w:val="1"/>
      <w:marLeft w:val="0"/>
      <w:marRight w:val="0"/>
      <w:marTop w:val="0"/>
      <w:marBottom w:val="0"/>
      <w:divBdr>
        <w:top w:val="none" w:sz="0" w:space="0" w:color="auto"/>
        <w:left w:val="none" w:sz="0" w:space="0" w:color="auto"/>
        <w:bottom w:val="none" w:sz="0" w:space="0" w:color="auto"/>
        <w:right w:val="none" w:sz="0" w:space="0" w:color="auto"/>
      </w:divBdr>
    </w:div>
    <w:div w:id="393629322">
      <w:bodyDiv w:val="1"/>
      <w:marLeft w:val="0"/>
      <w:marRight w:val="0"/>
      <w:marTop w:val="0"/>
      <w:marBottom w:val="0"/>
      <w:divBdr>
        <w:top w:val="none" w:sz="0" w:space="0" w:color="auto"/>
        <w:left w:val="none" w:sz="0" w:space="0" w:color="auto"/>
        <w:bottom w:val="none" w:sz="0" w:space="0" w:color="auto"/>
        <w:right w:val="none" w:sz="0" w:space="0" w:color="auto"/>
      </w:divBdr>
    </w:div>
    <w:div w:id="394666536">
      <w:bodyDiv w:val="1"/>
      <w:marLeft w:val="0"/>
      <w:marRight w:val="0"/>
      <w:marTop w:val="0"/>
      <w:marBottom w:val="0"/>
      <w:divBdr>
        <w:top w:val="none" w:sz="0" w:space="0" w:color="auto"/>
        <w:left w:val="none" w:sz="0" w:space="0" w:color="auto"/>
        <w:bottom w:val="none" w:sz="0" w:space="0" w:color="auto"/>
        <w:right w:val="none" w:sz="0" w:space="0" w:color="auto"/>
      </w:divBdr>
    </w:div>
    <w:div w:id="396713281">
      <w:bodyDiv w:val="1"/>
      <w:marLeft w:val="0"/>
      <w:marRight w:val="0"/>
      <w:marTop w:val="0"/>
      <w:marBottom w:val="0"/>
      <w:divBdr>
        <w:top w:val="none" w:sz="0" w:space="0" w:color="auto"/>
        <w:left w:val="none" w:sz="0" w:space="0" w:color="auto"/>
        <w:bottom w:val="none" w:sz="0" w:space="0" w:color="auto"/>
        <w:right w:val="none" w:sz="0" w:space="0" w:color="auto"/>
      </w:divBdr>
    </w:div>
    <w:div w:id="398791649">
      <w:bodyDiv w:val="1"/>
      <w:marLeft w:val="0"/>
      <w:marRight w:val="0"/>
      <w:marTop w:val="0"/>
      <w:marBottom w:val="0"/>
      <w:divBdr>
        <w:top w:val="none" w:sz="0" w:space="0" w:color="auto"/>
        <w:left w:val="none" w:sz="0" w:space="0" w:color="auto"/>
        <w:bottom w:val="none" w:sz="0" w:space="0" w:color="auto"/>
        <w:right w:val="none" w:sz="0" w:space="0" w:color="auto"/>
      </w:divBdr>
    </w:div>
    <w:div w:id="399209491">
      <w:bodyDiv w:val="1"/>
      <w:marLeft w:val="0"/>
      <w:marRight w:val="0"/>
      <w:marTop w:val="0"/>
      <w:marBottom w:val="0"/>
      <w:divBdr>
        <w:top w:val="none" w:sz="0" w:space="0" w:color="auto"/>
        <w:left w:val="none" w:sz="0" w:space="0" w:color="auto"/>
        <w:bottom w:val="none" w:sz="0" w:space="0" w:color="auto"/>
        <w:right w:val="none" w:sz="0" w:space="0" w:color="auto"/>
      </w:divBdr>
    </w:div>
    <w:div w:id="400373509">
      <w:bodyDiv w:val="1"/>
      <w:marLeft w:val="0"/>
      <w:marRight w:val="0"/>
      <w:marTop w:val="0"/>
      <w:marBottom w:val="0"/>
      <w:divBdr>
        <w:top w:val="none" w:sz="0" w:space="0" w:color="auto"/>
        <w:left w:val="none" w:sz="0" w:space="0" w:color="auto"/>
        <w:bottom w:val="none" w:sz="0" w:space="0" w:color="auto"/>
        <w:right w:val="none" w:sz="0" w:space="0" w:color="auto"/>
      </w:divBdr>
    </w:div>
    <w:div w:id="402334011">
      <w:bodyDiv w:val="1"/>
      <w:marLeft w:val="0"/>
      <w:marRight w:val="0"/>
      <w:marTop w:val="0"/>
      <w:marBottom w:val="0"/>
      <w:divBdr>
        <w:top w:val="none" w:sz="0" w:space="0" w:color="auto"/>
        <w:left w:val="none" w:sz="0" w:space="0" w:color="auto"/>
        <w:bottom w:val="none" w:sz="0" w:space="0" w:color="auto"/>
        <w:right w:val="none" w:sz="0" w:space="0" w:color="auto"/>
      </w:divBdr>
    </w:div>
    <w:div w:id="409160972">
      <w:bodyDiv w:val="1"/>
      <w:marLeft w:val="0"/>
      <w:marRight w:val="0"/>
      <w:marTop w:val="0"/>
      <w:marBottom w:val="0"/>
      <w:divBdr>
        <w:top w:val="none" w:sz="0" w:space="0" w:color="auto"/>
        <w:left w:val="none" w:sz="0" w:space="0" w:color="auto"/>
        <w:bottom w:val="none" w:sz="0" w:space="0" w:color="auto"/>
        <w:right w:val="none" w:sz="0" w:space="0" w:color="auto"/>
      </w:divBdr>
    </w:div>
    <w:div w:id="409236724">
      <w:bodyDiv w:val="1"/>
      <w:marLeft w:val="0"/>
      <w:marRight w:val="0"/>
      <w:marTop w:val="0"/>
      <w:marBottom w:val="0"/>
      <w:divBdr>
        <w:top w:val="none" w:sz="0" w:space="0" w:color="auto"/>
        <w:left w:val="none" w:sz="0" w:space="0" w:color="auto"/>
        <w:bottom w:val="none" w:sz="0" w:space="0" w:color="auto"/>
        <w:right w:val="none" w:sz="0" w:space="0" w:color="auto"/>
      </w:divBdr>
    </w:div>
    <w:div w:id="411856056">
      <w:bodyDiv w:val="1"/>
      <w:marLeft w:val="0"/>
      <w:marRight w:val="0"/>
      <w:marTop w:val="0"/>
      <w:marBottom w:val="0"/>
      <w:divBdr>
        <w:top w:val="none" w:sz="0" w:space="0" w:color="auto"/>
        <w:left w:val="none" w:sz="0" w:space="0" w:color="auto"/>
        <w:bottom w:val="none" w:sz="0" w:space="0" w:color="auto"/>
        <w:right w:val="none" w:sz="0" w:space="0" w:color="auto"/>
      </w:divBdr>
    </w:div>
    <w:div w:id="415631205">
      <w:bodyDiv w:val="1"/>
      <w:marLeft w:val="0"/>
      <w:marRight w:val="0"/>
      <w:marTop w:val="0"/>
      <w:marBottom w:val="0"/>
      <w:divBdr>
        <w:top w:val="none" w:sz="0" w:space="0" w:color="auto"/>
        <w:left w:val="none" w:sz="0" w:space="0" w:color="auto"/>
        <w:bottom w:val="none" w:sz="0" w:space="0" w:color="auto"/>
        <w:right w:val="none" w:sz="0" w:space="0" w:color="auto"/>
      </w:divBdr>
    </w:div>
    <w:div w:id="423188612">
      <w:bodyDiv w:val="1"/>
      <w:marLeft w:val="0"/>
      <w:marRight w:val="0"/>
      <w:marTop w:val="0"/>
      <w:marBottom w:val="0"/>
      <w:divBdr>
        <w:top w:val="none" w:sz="0" w:space="0" w:color="auto"/>
        <w:left w:val="none" w:sz="0" w:space="0" w:color="auto"/>
        <w:bottom w:val="none" w:sz="0" w:space="0" w:color="auto"/>
        <w:right w:val="none" w:sz="0" w:space="0" w:color="auto"/>
      </w:divBdr>
    </w:div>
    <w:div w:id="426467261">
      <w:bodyDiv w:val="1"/>
      <w:marLeft w:val="0"/>
      <w:marRight w:val="0"/>
      <w:marTop w:val="0"/>
      <w:marBottom w:val="0"/>
      <w:divBdr>
        <w:top w:val="none" w:sz="0" w:space="0" w:color="auto"/>
        <w:left w:val="none" w:sz="0" w:space="0" w:color="auto"/>
        <w:bottom w:val="none" w:sz="0" w:space="0" w:color="auto"/>
        <w:right w:val="none" w:sz="0" w:space="0" w:color="auto"/>
      </w:divBdr>
    </w:div>
    <w:div w:id="432820817">
      <w:bodyDiv w:val="1"/>
      <w:marLeft w:val="0"/>
      <w:marRight w:val="0"/>
      <w:marTop w:val="0"/>
      <w:marBottom w:val="0"/>
      <w:divBdr>
        <w:top w:val="none" w:sz="0" w:space="0" w:color="auto"/>
        <w:left w:val="none" w:sz="0" w:space="0" w:color="auto"/>
        <w:bottom w:val="none" w:sz="0" w:space="0" w:color="auto"/>
        <w:right w:val="none" w:sz="0" w:space="0" w:color="auto"/>
      </w:divBdr>
    </w:div>
    <w:div w:id="438834739">
      <w:bodyDiv w:val="1"/>
      <w:marLeft w:val="0"/>
      <w:marRight w:val="0"/>
      <w:marTop w:val="0"/>
      <w:marBottom w:val="0"/>
      <w:divBdr>
        <w:top w:val="none" w:sz="0" w:space="0" w:color="auto"/>
        <w:left w:val="none" w:sz="0" w:space="0" w:color="auto"/>
        <w:bottom w:val="none" w:sz="0" w:space="0" w:color="auto"/>
        <w:right w:val="none" w:sz="0" w:space="0" w:color="auto"/>
      </w:divBdr>
    </w:div>
    <w:div w:id="444038345">
      <w:bodyDiv w:val="1"/>
      <w:marLeft w:val="0"/>
      <w:marRight w:val="0"/>
      <w:marTop w:val="0"/>
      <w:marBottom w:val="0"/>
      <w:divBdr>
        <w:top w:val="none" w:sz="0" w:space="0" w:color="auto"/>
        <w:left w:val="none" w:sz="0" w:space="0" w:color="auto"/>
        <w:bottom w:val="none" w:sz="0" w:space="0" w:color="auto"/>
        <w:right w:val="none" w:sz="0" w:space="0" w:color="auto"/>
      </w:divBdr>
    </w:div>
    <w:div w:id="447554517">
      <w:bodyDiv w:val="1"/>
      <w:marLeft w:val="0"/>
      <w:marRight w:val="0"/>
      <w:marTop w:val="0"/>
      <w:marBottom w:val="0"/>
      <w:divBdr>
        <w:top w:val="none" w:sz="0" w:space="0" w:color="auto"/>
        <w:left w:val="none" w:sz="0" w:space="0" w:color="auto"/>
        <w:bottom w:val="none" w:sz="0" w:space="0" w:color="auto"/>
        <w:right w:val="none" w:sz="0" w:space="0" w:color="auto"/>
      </w:divBdr>
    </w:div>
    <w:div w:id="457842542">
      <w:bodyDiv w:val="1"/>
      <w:marLeft w:val="0"/>
      <w:marRight w:val="0"/>
      <w:marTop w:val="0"/>
      <w:marBottom w:val="0"/>
      <w:divBdr>
        <w:top w:val="none" w:sz="0" w:space="0" w:color="auto"/>
        <w:left w:val="none" w:sz="0" w:space="0" w:color="auto"/>
        <w:bottom w:val="none" w:sz="0" w:space="0" w:color="auto"/>
        <w:right w:val="none" w:sz="0" w:space="0" w:color="auto"/>
      </w:divBdr>
    </w:div>
    <w:div w:id="458063190">
      <w:bodyDiv w:val="1"/>
      <w:marLeft w:val="0"/>
      <w:marRight w:val="0"/>
      <w:marTop w:val="0"/>
      <w:marBottom w:val="0"/>
      <w:divBdr>
        <w:top w:val="none" w:sz="0" w:space="0" w:color="auto"/>
        <w:left w:val="none" w:sz="0" w:space="0" w:color="auto"/>
        <w:bottom w:val="none" w:sz="0" w:space="0" w:color="auto"/>
        <w:right w:val="none" w:sz="0" w:space="0" w:color="auto"/>
      </w:divBdr>
    </w:div>
    <w:div w:id="458299486">
      <w:bodyDiv w:val="1"/>
      <w:marLeft w:val="0"/>
      <w:marRight w:val="0"/>
      <w:marTop w:val="0"/>
      <w:marBottom w:val="0"/>
      <w:divBdr>
        <w:top w:val="none" w:sz="0" w:space="0" w:color="auto"/>
        <w:left w:val="none" w:sz="0" w:space="0" w:color="auto"/>
        <w:bottom w:val="none" w:sz="0" w:space="0" w:color="auto"/>
        <w:right w:val="none" w:sz="0" w:space="0" w:color="auto"/>
      </w:divBdr>
    </w:div>
    <w:div w:id="465395327">
      <w:bodyDiv w:val="1"/>
      <w:marLeft w:val="0"/>
      <w:marRight w:val="0"/>
      <w:marTop w:val="0"/>
      <w:marBottom w:val="0"/>
      <w:divBdr>
        <w:top w:val="none" w:sz="0" w:space="0" w:color="auto"/>
        <w:left w:val="none" w:sz="0" w:space="0" w:color="auto"/>
        <w:bottom w:val="none" w:sz="0" w:space="0" w:color="auto"/>
        <w:right w:val="none" w:sz="0" w:space="0" w:color="auto"/>
      </w:divBdr>
    </w:div>
    <w:div w:id="466432833">
      <w:bodyDiv w:val="1"/>
      <w:marLeft w:val="0"/>
      <w:marRight w:val="0"/>
      <w:marTop w:val="0"/>
      <w:marBottom w:val="0"/>
      <w:divBdr>
        <w:top w:val="none" w:sz="0" w:space="0" w:color="auto"/>
        <w:left w:val="none" w:sz="0" w:space="0" w:color="auto"/>
        <w:bottom w:val="none" w:sz="0" w:space="0" w:color="auto"/>
        <w:right w:val="none" w:sz="0" w:space="0" w:color="auto"/>
      </w:divBdr>
    </w:div>
    <w:div w:id="467361238">
      <w:bodyDiv w:val="1"/>
      <w:marLeft w:val="0"/>
      <w:marRight w:val="0"/>
      <w:marTop w:val="0"/>
      <w:marBottom w:val="0"/>
      <w:divBdr>
        <w:top w:val="none" w:sz="0" w:space="0" w:color="auto"/>
        <w:left w:val="none" w:sz="0" w:space="0" w:color="auto"/>
        <w:bottom w:val="none" w:sz="0" w:space="0" w:color="auto"/>
        <w:right w:val="none" w:sz="0" w:space="0" w:color="auto"/>
      </w:divBdr>
    </w:div>
    <w:div w:id="473640446">
      <w:bodyDiv w:val="1"/>
      <w:marLeft w:val="0"/>
      <w:marRight w:val="0"/>
      <w:marTop w:val="0"/>
      <w:marBottom w:val="0"/>
      <w:divBdr>
        <w:top w:val="none" w:sz="0" w:space="0" w:color="auto"/>
        <w:left w:val="none" w:sz="0" w:space="0" w:color="auto"/>
        <w:bottom w:val="none" w:sz="0" w:space="0" w:color="auto"/>
        <w:right w:val="none" w:sz="0" w:space="0" w:color="auto"/>
      </w:divBdr>
    </w:div>
    <w:div w:id="475949183">
      <w:bodyDiv w:val="1"/>
      <w:marLeft w:val="0"/>
      <w:marRight w:val="0"/>
      <w:marTop w:val="0"/>
      <w:marBottom w:val="0"/>
      <w:divBdr>
        <w:top w:val="none" w:sz="0" w:space="0" w:color="auto"/>
        <w:left w:val="none" w:sz="0" w:space="0" w:color="auto"/>
        <w:bottom w:val="none" w:sz="0" w:space="0" w:color="auto"/>
        <w:right w:val="none" w:sz="0" w:space="0" w:color="auto"/>
      </w:divBdr>
    </w:div>
    <w:div w:id="479348912">
      <w:bodyDiv w:val="1"/>
      <w:marLeft w:val="0"/>
      <w:marRight w:val="0"/>
      <w:marTop w:val="0"/>
      <w:marBottom w:val="0"/>
      <w:divBdr>
        <w:top w:val="none" w:sz="0" w:space="0" w:color="auto"/>
        <w:left w:val="none" w:sz="0" w:space="0" w:color="auto"/>
        <w:bottom w:val="none" w:sz="0" w:space="0" w:color="auto"/>
        <w:right w:val="none" w:sz="0" w:space="0" w:color="auto"/>
      </w:divBdr>
    </w:div>
    <w:div w:id="484708099">
      <w:bodyDiv w:val="1"/>
      <w:marLeft w:val="0"/>
      <w:marRight w:val="0"/>
      <w:marTop w:val="0"/>
      <w:marBottom w:val="0"/>
      <w:divBdr>
        <w:top w:val="none" w:sz="0" w:space="0" w:color="auto"/>
        <w:left w:val="none" w:sz="0" w:space="0" w:color="auto"/>
        <w:bottom w:val="none" w:sz="0" w:space="0" w:color="auto"/>
        <w:right w:val="none" w:sz="0" w:space="0" w:color="auto"/>
      </w:divBdr>
    </w:div>
    <w:div w:id="490605950">
      <w:bodyDiv w:val="1"/>
      <w:marLeft w:val="0"/>
      <w:marRight w:val="0"/>
      <w:marTop w:val="0"/>
      <w:marBottom w:val="0"/>
      <w:divBdr>
        <w:top w:val="none" w:sz="0" w:space="0" w:color="auto"/>
        <w:left w:val="none" w:sz="0" w:space="0" w:color="auto"/>
        <w:bottom w:val="none" w:sz="0" w:space="0" w:color="auto"/>
        <w:right w:val="none" w:sz="0" w:space="0" w:color="auto"/>
      </w:divBdr>
    </w:div>
    <w:div w:id="494495290">
      <w:bodyDiv w:val="1"/>
      <w:marLeft w:val="0"/>
      <w:marRight w:val="0"/>
      <w:marTop w:val="0"/>
      <w:marBottom w:val="0"/>
      <w:divBdr>
        <w:top w:val="none" w:sz="0" w:space="0" w:color="auto"/>
        <w:left w:val="none" w:sz="0" w:space="0" w:color="auto"/>
        <w:bottom w:val="none" w:sz="0" w:space="0" w:color="auto"/>
        <w:right w:val="none" w:sz="0" w:space="0" w:color="auto"/>
      </w:divBdr>
    </w:div>
    <w:div w:id="495413821">
      <w:bodyDiv w:val="1"/>
      <w:marLeft w:val="0"/>
      <w:marRight w:val="0"/>
      <w:marTop w:val="0"/>
      <w:marBottom w:val="0"/>
      <w:divBdr>
        <w:top w:val="none" w:sz="0" w:space="0" w:color="auto"/>
        <w:left w:val="none" w:sz="0" w:space="0" w:color="auto"/>
        <w:bottom w:val="none" w:sz="0" w:space="0" w:color="auto"/>
        <w:right w:val="none" w:sz="0" w:space="0" w:color="auto"/>
      </w:divBdr>
    </w:div>
    <w:div w:id="497307835">
      <w:bodyDiv w:val="1"/>
      <w:marLeft w:val="0"/>
      <w:marRight w:val="0"/>
      <w:marTop w:val="0"/>
      <w:marBottom w:val="0"/>
      <w:divBdr>
        <w:top w:val="none" w:sz="0" w:space="0" w:color="auto"/>
        <w:left w:val="none" w:sz="0" w:space="0" w:color="auto"/>
        <w:bottom w:val="none" w:sz="0" w:space="0" w:color="auto"/>
        <w:right w:val="none" w:sz="0" w:space="0" w:color="auto"/>
      </w:divBdr>
    </w:div>
    <w:div w:id="504200631">
      <w:bodyDiv w:val="1"/>
      <w:marLeft w:val="0"/>
      <w:marRight w:val="0"/>
      <w:marTop w:val="0"/>
      <w:marBottom w:val="0"/>
      <w:divBdr>
        <w:top w:val="none" w:sz="0" w:space="0" w:color="auto"/>
        <w:left w:val="none" w:sz="0" w:space="0" w:color="auto"/>
        <w:bottom w:val="none" w:sz="0" w:space="0" w:color="auto"/>
        <w:right w:val="none" w:sz="0" w:space="0" w:color="auto"/>
      </w:divBdr>
    </w:div>
    <w:div w:id="510338215">
      <w:bodyDiv w:val="1"/>
      <w:marLeft w:val="0"/>
      <w:marRight w:val="0"/>
      <w:marTop w:val="0"/>
      <w:marBottom w:val="0"/>
      <w:divBdr>
        <w:top w:val="none" w:sz="0" w:space="0" w:color="auto"/>
        <w:left w:val="none" w:sz="0" w:space="0" w:color="auto"/>
        <w:bottom w:val="none" w:sz="0" w:space="0" w:color="auto"/>
        <w:right w:val="none" w:sz="0" w:space="0" w:color="auto"/>
      </w:divBdr>
    </w:div>
    <w:div w:id="513106461">
      <w:bodyDiv w:val="1"/>
      <w:marLeft w:val="0"/>
      <w:marRight w:val="0"/>
      <w:marTop w:val="0"/>
      <w:marBottom w:val="0"/>
      <w:divBdr>
        <w:top w:val="none" w:sz="0" w:space="0" w:color="auto"/>
        <w:left w:val="none" w:sz="0" w:space="0" w:color="auto"/>
        <w:bottom w:val="none" w:sz="0" w:space="0" w:color="auto"/>
        <w:right w:val="none" w:sz="0" w:space="0" w:color="auto"/>
      </w:divBdr>
    </w:div>
    <w:div w:id="516425461">
      <w:bodyDiv w:val="1"/>
      <w:marLeft w:val="0"/>
      <w:marRight w:val="0"/>
      <w:marTop w:val="0"/>
      <w:marBottom w:val="0"/>
      <w:divBdr>
        <w:top w:val="none" w:sz="0" w:space="0" w:color="auto"/>
        <w:left w:val="none" w:sz="0" w:space="0" w:color="auto"/>
        <w:bottom w:val="none" w:sz="0" w:space="0" w:color="auto"/>
        <w:right w:val="none" w:sz="0" w:space="0" w:color="auto"/>
      </w:divBdr>
    </w:div>
    <w:div w:id="516502551">
      <w:bodyDiv w:val="1"/>
      <w:marLeft w:val="0"/>
      <w:marRight w:val="0"/>
      <w:marTop w:val="0"/>
      <w:marBottom w:val="0"/>
      <w:divBdr>
        <w:top w:val="none" w:sz="0" w:space="0" w:color="auto"/>
        <w:left w:val="none" w:sz="0" w:space="0" w:color="auto"/>
        <w:bottom w:val="none" w:sz="0" w:space="0" w:color="auto"/>
        <w:right w:val="none" w:sz="0" w:space="0" w:color="auto"/>
      </w:divBdr>
    </w:div>
    <w:div w:id="517892051">
      <w:bodyDiv w:val="1"/>
      <w:marLeft w:val="0"/>
      <w:marRight w:val="0"/>
      <w:marTop w:val="0"/>
      <w:marBottom w:val="0"/>
      <w:divBdr>
        <w:top w:val="none" w:sz="0" w:space="0" w:color="auto"/>
        <w:left w:val="none" w:sz="0" w:space="0" w:color="auto"/>
        <w:bottom w:val="none" w:sz="0" w:space="0" w:color="auto"/>
        <w:right w:val="none" w:sz="0" w:space="0" w:color="auto"/>
      </w:divBdr>
    </w:div>
    <w:div w:id="519903209">
      <w:bodyDiv w:val="1"/>
      <w:marLeft w:val="0"/>
      <w:marRight w:val="0"/>
      <w:marTop w:val="0"/>
      <w:marBottom w:val="0"/>
      <w:divBdr>
        <w:top w:val="none" w:sz="0" w:space="0" w:color="auto"/>
        <w:left w:val="none" w:sz="0" w:space="0" w:color="auto"/>
        <w:bottom w:val="none" w:sz="0" w:space="0" w:color="auto"/>
        <w:right w:val="none" w:sz="0" w:space="0" w:color="auto"/>
      </w:divBdr>
    </w:div>
    <w:div w:id="526874400">
      <w:bodyDiv w:val="1"/>
      <w:marLeft w:val="0"/>
      <w:marRight w:val="0"/>
      <w:marTop w:val="0"/>
      <w:marBottom w:val="0"/>
      <w:divBdr>
        <w:top w:val="none" w:sz="0" w:space="0" w:color="auto"/>
        <w:left w:val="none" w:sz="0" w:space="0" w:color="auto"/>
        <w:bottom w:val="none" w:sz="0" w:space="0" w:color="auto"/>
        <w:right w:val="none" w:sz="0" w:space="0" w:color="auto"/>
      </w:divBdr>
      <w:divsChild>
        <w:div w:id="701637908">
          <w:marLeft w:val="0"/>
          <w:marRight w:val="0"/>
          <w:marTop w:val="0"/>
          <w:marBottom w:val="0"/>
          <w:divBdr>
            <w:top w:val="none" w:sz="0" w:space="0" w:color="auto"/>
            <w:left w:val="none" w:sz="0" w:space="0" w:color="auto"/>
            <w:bottom w:val="none" w:sz="0" w:space="0" w:color="auto"/>
            <w:right w:val="none" w:sz="0" w:space="0" w:color="auto"/>
          </w:divBdr>
          <w:divsChild>
            <w:div w:id="1107428844">
              <w:marLeft w:val="0"/>
              <w:marRight w:val="0"/>
              <w:marTop w:val="0"/>
              <w:marBottom w:val="0"/>
              <w:divBdr>
                <w:top w:val="none" w:sz="0" w:space="0" w:color="auto"/>
                <w:left w:val="none" w:sz="0" w:space="0" w:color="auto"/>
                <w:bottom w:val="none" w:sz="0" w:space="0" w:color="auto"/>
                <w:right w:val="none" w:sz="0" w:space="0" w:color="auto"/>
              </w:divBdr>
              <w:divsChild>
                <w:div w:id="48306159">
                  <w:marLeft w:val="0"/>
                  <w:marRight w:val="0"/>
                  <w:marTop w:val="0"/>
                  <w:marBottom w:val="0"/>
                  <w:divBdr>
                    <w:top w:val="none" w:sz="0" w:space="0" w:color="auto"/>
                    <w:left w:val="none" w:sz="0" w:space="0" w:color="auto"/>
                    <w:bottom w:val="none" w:sz="0" w:space="0" w:color="auto"/>
                    <w:right w:val="none" w:sz="0" w:space="0" w:color="auto"/>
                  </w:divBdr>
                  <w:divsChild>
                    <w:div w:id="1026180254">
                      <w:marLeft w:val="0"/>
                      <w:marRight w:val="0"/>
                      <w:marTop w:val="0"/>
                      <w:marBottom w:val="0"/>
                      <w:divBdr>
                        <w:top w:val="none" w:sz="0" w:space="0" w:color="auto"/>
                        <w:left w:val="none" w:sz="0" w:space="0" w:color="auto"/>
                        <w:bottom w:val="none" w:sz="0" w:space="0" w:color="auto"/>
                        <w:right w:val="none" w:sz="0" w:space="0" w:color="auto"/>
                      </w:divBdr>
                      <w:divsChild>
                        <w:div w:id="1879202687">
                          <w:marLeft w:val="0"/>
                          <w:marRight w:val="0"/>
                          <w:marTop w:val="0"/>
                          <w:marBottom w:val="0"/>
                          <w:divBdr>
                            <w:top w:val="none" w:sz="0" w:space="0" w:color="auto"/>
                            <w:left w:val="none" w:sz="0" w:space="0" w:color="auto"/>
                            <w:bottom w:val="none" w:sz="0" w:space="0" w:color="auto"/>
                            <w:right w:val="none" w:sz="0" w:space="0" w:color="auto"/>
                          </w:divBdr>
                          <w:divsChild>
                            <w:div w:id="1050956372">
                              <w:marLeft w:val="0"/>
                              <w:marRight w:val="0"/>
                              <w:marTop w:val="0"/>
                              <w:marBottom w:val="0"/>
                              <w:divBdr>
                                <w:top w:val="none" w:sz="0" w:space="0" w:color="auto"/>
                                <w:left w:val="none" w:sz="0" w:space="0" w:color="auto"/>
                                <w:bottom w:val="none" w:sz="0" w:space="0" w:color="auto"/>
                                <w:right w:val="none" w:sz="0" w:space="0" w:color="auto"/>
                              </w:divBdr>
                              <w:divsChild>
                                <w:div w:id="13504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685858">
          <w:marLeft w:val="0"/>
          <w:marRight w:val="0"/>
          <w:marTop w:val="0"/>
          <w:marBottom w:val="0"/>
          <w:divBdr>
            <w:top w:val="none" w:sz="0" w:space="0" w:color="auto"/>
            <w:left w:val="none" w:sz="0" w:space="0" w:color="auto"/>
            <w:bottom w:val="none" w:sz="0" w:space="0" w:color="auto"/>
            <w:right w:val="none" w:sz="0" w:space="0" w:color="auto"/>
          </w:divBdr>
          <w:divsChild>
            <w:div w:id="1084229389">
              <w:marLeft w:val="0"/>
              <w:marRight w:val="0"/>
              <w:marTop w:val="0"/>
              <w:marBottom w:val="0"/>
              <w:divBdr>
                <w:top w:val="none" w:sz="0" w:space="0" w:color="auto"/>
                <w:left w:val="none" w:sz="0" w:space="0" w:color="auto"/>
                <w:bottom w:val="none" w:sz="0" w:space="0" w:color="auto"/>
                <w:right w:val="none" w:sz="0" w:space="0" w:color="auto"/>
              </w:divBdr>
              <w:divsChild>
                <w:div w:id="2034115675">
                  <w:marLeft w:val="0"/>
                  <w:marRight w:val="0"/>
                  <w:marTop w:val="0"/>
                  <w:marBottom w:val="0"/>
                  <w:divBdr>
                    <w:top w:val="none" w:sz="0" w:space="0" w:color="auto"/>
                    <w:left w:val="none" w:sz="0" w:space="0" w:color="auto"/>
                    <w:bottom w:val="none" w:sz="0" w:space="0" w:color="auto"/>
                    <w:right w:val="none" w:sz="0" w:space="0" w:color="auto"/>
                  </w:divBdr>
                  <w:divsChild>
                    <w:div w:id="686172493">
                      <w:marLeft w:val="0"/>
                      <w:marRight w:val="0"/>
                      <w:marTop w:val="0"/>
                      <w:marBottom w:val="0"/>
                      <w:divBdr>
                        <w:top w:val="none" w:sz="0" w:space="0" w:color="auto"/>
                        <w:left w:val="none" w:sz="0" w:space="0" w:color="auto"/>
                        <w:bottom w:val="none" w:sz="0" w:space="0" w:color="auto"/>
                        <w:right w:val="none" w:sz="0" w:space="0" w:color="auto"/>
                      </w:divBdr>
                      <w:divsChild>
                        <w:div w:id="1631278811">
                          <w:marLeft w:val="0"/>
                          <w:marRight w:val="0"/>
                          <w:marTop w:val="0"/>
                          <w:marBottom w:val="0"/>
                          <w:divBdr>
                            <w:top w:val="none" w:sz="0" w:space="0" w:color="auto"/>
                            <w:left w:val="none" w:sz="0" w:space="0" w:color="auto"/>
                            <w:bottom w:val="none" w:sz="0" w:space="0" w:color="auto"/>
                            <w:right w:val="none" w:sz="0" w:space="0" w:color="auto"/>
                          </w:divBdr>
                          <w:divsChild>
                            <w:div w:id="1804301296">
                              <w:marLeft w:val="0"/>
                              <w:marRight w:val="0"/>
                              <w:marTop w:val="0"/>
                              <w:marBottom w:val="0"/>
                              <w:divBdr>
                                <w:top w:val="none" w:sz="0" w:space="0" w:color="auto"/>
                                <w:left w:val="none" w:sz="0" w:space="0" w:color="auto"/>
                                <w:bottom w:val="none" w:sz="0" w:space="0" w:color="auto"/>
                                <w:right w:val="none" w:sz="0" w:space="0" w:color="auto"/>
                              </w:divBdr>
                              <w:divsChild>
                                <w:div w:id="577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252473">
      <w:bodyDiv w:val="1"/>
      <w:marLeft w:val="0"/>
      <w:marRight w:val="0"/>
      <w:marTop w:val="0"/>
      <w:marBottom w:val="0"/>
      <w:divBdr>
        <w:top w:val="none" w:sz="0" w:space="0" w:color="auto"/>
        <w:left w:val="none" w:sz="0" w:space="0" w:color="auto"/>
        <w:bottom w:val="none" w:sz="0" w:space="0" w:color="auto"/>
        <w:right w:val="none" w:sz="0" w:space="0" w:color="auto"/>
      </w:divBdr>
    </w:div>
    <w:div w:id="533814637">
      <w:bodyDiv w:val="1"/>
      <w:marLeft w:val="0"/>
      <w:marRight w:val="0"/>
      <w:marTop w:val="0"/>
      <w:marBottom w:val="0"/>
      <w:divBdr>
        <w:top w:val="none" w:sz="0" w:space="0" w:color="auto"/>
        <w:left w:val="none" w:sz="0" w:space="0" w:color="auto"/>
        <w:bottom w:val="none" w:sz="0" w:space="0" w:color="auto"/>
        <w:right w:val="none" w:sz="0" w:space="0" w:color="auto"/>
      </w:divBdr>
    </w:div>
    <w:div w:id="534468908">
      <w:bodyDiv w:val="1"/>
      <w:marLeft w:val="0"/>
      <w:marRight w:val="0"/>
      <w:marTop w:val="0"/>
      <w:marBottom w:val="0"/>
      <w:divBdr>
        <w:top w:val="none" w:sz="0" w:space="0" w:color="auto"/>
        <w:left w:val="none" w:sz="0" w:space="0" w:color="auto"/>
        <w:bottom w:val="none" w:sz="0" w:space="0" w:color="auto"/>
        <w:right w:val="none" w:sz="0" w:space="0" w:color="auto"/>
      </w:divBdr>
    </w:div>
    <w:div w:id="535578547">
      <w:bodyDiv w:val="1"/>
      <w:marLeft w:val="0"/>
      <w:marRight w:val="0"/>
      <w:marTop w:val="0"/>
      <w:marBottom w:val="0"/>
      <w:divBdr>
        <w:top w:val="none" w:sz="0" w:space="0" w:color="auto"/>
        <w:left w:val="none" w:sz="0" w:space="0" w:color="auto"/>
        <w:bottom w:val="none" w:sz="0" w:space="0" w:color="auto"/>
        <w:right w:val="none" w:sz="0" w:space="0" w:color="auto"/>
      </w:divBdr>
    </w:div>
    <w:div w:id="535772823">
      <w:bodyDiv w:val="1"/>
      <w:marLeft w:val="0"/>
      <w:marRight w:val="0"/>
      <w:marTop w:val="0"/>
      <w:marBottom w:val="0"/>
      <w:divBdr>
        <w:top w:val="none" w:sz="0" w:space="0" w:color="auto"/>
        <w:left w:val="none" w:sz="0" w:space="0" w:color="auto"/>
        <w:bottom w:val="none" w:sz="0" w:space="0" w:color="auto"/>
        <w:right w:val="none" w:sz="0" w:space="0" w:color="auto"/>
      </w:divBdr>
    </w:div>
    <w:div w:id="537355062">
      <w:bodyDiv w:val="1"/>
      <w:marLeft w:val="0"/>
      <w:marRight w:val="0"/>
      <w:marTop w:val="0"/>
      <w:marBottom w:val="0"/>
      <w:divBdr>
        <w:top w:val="none" w:sz="0" w:space="0" w:color="auto"/>
        <w:left w:val="none" w:sz="0" w:space="0" w:color="auto"/>
        <w:bottom w:val="none" w:sz="0" w:space="0" w:color="auto"/>
        <w:right w:val="none" w:sz="0" w:space="0" w:color="auto"/>
      </w:divBdr>
    </w:div>
    <w:div w:id="539439469">
      <w:bodyDiv w:val="1"/>
      <w:marLeft w:val="0"/>
      <w:marRight w:val="0"/>
      <w:marTop w:val="0"/>
      <w:marBottom w:val="0"/>
      <w:divBdr>
        <w:top w:val="none" w:sz="0" w:space="0" w:color="auto"/>
        <w:left w:val="none" w:sz="0" w:space="0" w:color="auto"/>
        <w:bottom w:val="none" w:sz="0" w:space="0" w:color="auto"/>
        <w:right w:val="none" w:sz="0" w:space="0" w:color="auto"/>
      </w:divBdr>
    </w:div>
    <w:div w:id="541676119">
      <w:bodyDiv w:val="1"/>
      <w:marLeft w:val="0"/>
      <w:marRight w:val="0"/>
      <w:marTop w:val="0"/>
      <w:marBottom w:val="0"/>
      <w:divBdr>
        <w:top w:val="none" w:sz="0" w:space="0" w:color="auto"/>
        <w:left w:val="none" w:sz="0" w:space="0" w:color="auto"/>
        <w:bottom w:val="none" w:sz="0" w:space="0" w:color="auto"/>
        <w:right w:val="none" w:sz="0" w:space="0" w:color="auto"/>
      </w:divBdr>
    </w:div>
    <w:div w:id="542715381">
      <w:bodyDiv w:val="1"/>
      <w:marLeft w:val="0"/>
      <w:marRight w:val="0"/>
      <w:marTop w:val="0"/>
      <w:marBottom w:val="0"/>
      <w:divBdr>
        <w:top w:val="none" w:sz="0" w:space="0" w:color="auto"/>
        <w:left w:val="none" w:sz="0" w:space="0" w:color="auto"/>
        <w:bottom w:val="none" w:sz="0" w:space="0" w:color="auto"/>
        <w:right w:val="none" w:sz="0" w:space="0" w:color="auto"/>
      </w:divBdr>
    </w:div>
    <w:div w:id="543636679">
      <w:bodyDiv w:val="1"/>
      <w:marLeft w:val="0"/>
      <w:marRight w:val="0"/>
      <w:marTop w:val="0"/>
      <w:marBottom w:val="0"/>
      <w:divBdr>
        <w:top w:val="none" w:sz="0" w:space="0" w:color="auto"/>
        <w:left w:val="none" w:sz="0" w:space="0" w:color="auto"/>
        <w:bottom w:val="none" w:sz="0" w:space="0" w:color="auto"/>
        <w:right w:val="none" w:sz="0" w:space="0" w:color="auto"/>
      </w:divBdr>
    </w:div>
    <w:div w:id="544374157">
      <w:bodyDiv w:val="1"/>
      <w:marLeft w:val="0"/>
      <w:marRight w:val="0"/>
      <w:marTop w:val="0"/>
      <w:marBottom w:val="0"/>
      <w:divBdr>
        <w:top w:val="none" w:sz="0" w:space="0" w:color="auto"/>
        <w:left w:val="none" w:sz="0" w:space="0" w:color="auto"/>
        <w:bottom w:val="none" w:sz="0" w:space="0" w:color="auto"/>
        <w:right w:val="none" w:sz="0" w:space="0" w:color="auto"/>
      </w:divBdr>
    </w:div>
    <w:div w:id="548957616">
      <w:bodyDiv w:val="1"/>
      <w:marLeft w:val="0"/>
      <w:marRight w:val="0"/>
      <w:marTop w:val="0"/>
      <w:marBottom w:val="0"/>
      <w:divBdr>
        <w:top w:val="none" w:sz="0" w:space="0" w:color="auto"/>
        <w:left w:val="none" w:sz="0" w:space="0" w:color="auto"/>
        <w:bottom w:val="none" w:sz="0" w:space="0" w:color="auto"/>
        <w:right w:val="none" w:sz="0" w:space="0" w:color="auto"/>
      </w:divBdr>
    </w:div>
    <w:div w:id="548999900">
      <w:bodyDiv w:val="1"/>
      <w:marLeft w:val="0"/>
      <w:marRight w:val="0"/>
      <w:marTop w:val="0"/>
      <w:marBottom w:val="0"/>
      <w:divBdr>
        <w:top w:val="none" w:sz="0" w:space="0" w:color="auto"/>
        <w:left w:val="none" w:sz="0" w:space="0" w:color="auto"/>
        <w:bottom w:val="none" w:sz="0" w:space="0" w:color="auto"/>
        <w:right w:val="none" w:sz="0" w:space="0" w:color="auto"/>
      </w:divBdr>
      <w:divsChild>
        <w:div w:id="949554815">
          <w:marLeft w:val="0"/>
          <w:marRight w:val="0"/>
          <w:marTop w:val="450"/>
          <w:marBottom w:val="450"/>
          <w:divBdr>
            <w:top w:val="none" w:sz="0" w:space="0" w:color="auto"/>
            <w:left w:val="none" w:sz="0" w:space="0" w:color="auto"/>
            <w:bottom w:val="none" w:sz="0" w:space="0" w:color="auto"/>
            <w:right w:val="none" w:sz="0" w:space="0" w:color="auto"/>
          </w:divBdr>
        </w:div>
      </w:divsChild>
    </w:div>
    <w:div w:id="551426248">
      <w:bodyDiv w:val="1"/>
      <w:marLeft w:val="0"/>
      <w:marRight w:val="0"/>
      <w:marTop w:val="0"/>
      <w:marBottom w:val="0"/>
      <w:divBdr>
        <w:top w:val="none" w:sz="0" w:space="0" w:color="auto"/>
        <w:left w:val="none" w:sz="0" w:space="0" w:color="auto"/>
        <w:bottom w:val="none" w:sz="0" w:space="0" w:color="auto"/>
        <w:right w:val="none" w:sz="0" w:space="0" w:color="auto"/>
      </w:divBdr>
    </w:div>
    <w:div w:id="551503413">
      <w:bodyDiv w:val="1"/>
      <w:marLeft w:val="0"/>
      <w:marRight w:val="0"/>
      <w:marTop w:val="0"/>
      <w:marBottom w:val="0"/>
      <w:divBdr>
        <w:top w:val="none" w:sz="0" w:space="0" w:color="auto"/>
        <w:left w:val="none" w:sz="0" w:space="0" w:color="auto"/>
        <w:bottom w:val="none" w:sz="0" w:space="0" w:color="auto"/>
        <w:right w:val="none" w:sz="0" w:space="0" w:color="auto"/>
      </w:divBdr>
    </w:div>
    <w:div w:id="552622303">
      <w:bodyDiv w:val="1"/>
      <w:marLeft w:val="0"/>
      <w:marRight w:val="0"/>
      <w:marTop w:val="0"/>
      <w:marBottom w:val="0"/>
      <w:divBdr>
        <w:top w:val="none" w:sz="0" w:space="0" w:color="auto"/>
        <w:left w:val="none" w:sz="0" w:space="0" w:color="auto"/>
        <w:bottom w:val="none" w:sz="0" w:space="0" w:color="auto"/>
        <w:right w:val="none" w:sz="0" w:space="0" w:color="auto"/>
      </w:divBdr>
    </w:div>
    <w:div w:id="553587798">
      <w:bodyDiv w:val="1"/>
      <w:marLeft w:val="0"/>
      <w:marRight w:val="0"/>
      <w:marTop w:val="0"/>
      <w:marBottom w:val="0"/>
      <w:divBdr>
        <w:top w:val="none" w:sz="0" w:space="0" w:color="auto"/>
        <w:left w:val="none" w:sz="0" w:space="0" w:color="auto"/>
        <w:bottom w:val="none" w:sz="0" w:space="0" w:color="auto"/>
        <w:right w:val="none" w:sz="0" w:space="0" w:color="auto"/>
      </w:divBdr>
    </w:div>
    <w:div w:id="554778467">
      <w:bodyDiv w:val="1"/>
      <w:marLeft w:val="0"/>
      <w:marRight w:val="0"/>
      <w:marTop w:val="0"/>
      <w:marBottom w:val="0"/>
      <w:divBdr>
        <w:top w:val="none" w:sz="0" w:space="0" w:color="auto"/>
        <w:left w:val="none" w:sz="0" w:space="0" w:color="auto"/>
        <w:bottom w:val="none" w:sz="0" w:space="0" w:color="auto"/>
        <w:right w:val="none" w:sz="0" w:space="0" w:color="auto"/>
      </w:divBdr>
    </w:div>
    <w:div w:id="555118717">
      <w:bodyDiv w:val="1"/>
      <w:marLeft w:val="0"/>
      <w:marRight w:val="0"/>
      <w:marTop w:val="0"/>
      <w:marBottom w:val="0"/>
      <w:divBdr>
        <w:top w:val="none" w:sz="0" w:space="0" w:color="auto"/>
        <w:left w:val="none" w:sz="0" w:space="0" w:color="auto"/>
        <w:bottom w:val="none" w:sz="0" w:space="0" w:color="auto"/>
        <w:right w:val="none" w:sz="0" w:space="0" w:color="auto"/>
      </w:divBdr>
    </w:div>
    <w:div w:id="555581125">
      <w:bodyDiv w:val="1"/>
      <w:marLeft w:val="0"/>
      <w:marRight w:val="0"/>
      <w:marTop w:val="0"/>
      <w:marBottom w:val="0"/>
      <w:divBdr>
        <w:top w:val="none" w:sz="0" w:space="0" w:color="auto"/>
        <w:left w:val="none" w:sz="0" w:space="0" w:color="auto"/>
        <w:bottom w:val="none" w:sz="0" w:space="0" w:color="auto"/>
        <w:right w:val="none" w:sz="0" w:space="0" w:color="auto"/>
      </w:divBdr>
    </w:div>
    <w:div w:id="557866805">
      <w:bodyDiv w:val="1"/>
      <w:marLeft w:val="0"/>
      <w:marRight w:val="0"/>
      <w:marTop w:val="0"/>
      <w:marBottom w:val="0"/>
      <w:divBdr>
        <w:top w:val="none" w:sz="0" w:space="0" w:color="auto"/>
        <w:left w:val="none" w:sz="0" w:space="0" w:color="auto"/>
        <w:bottom w:val="none" w:sz="0" w:space="0" w:color="auto"/>
        <w:right w:val="none" w:sz="0" w:space="0" w:color="auto"/>
      </w:divBdr>
    </w:div>
    <w:div w:id="558321052">
      <w:bodyDiv w:val="1"/>
      <w:marLeft w:val="0"/>
      <w:marRight w:val="0"/>
      <w:marTop w:val="0"/>
      <w:marBottom w:val="0"/>
      <w:divBdr>
        <w:top w:val="none" w:sz="0" w:space="0" w:color="auto"/>
        <w:left w:val="none" w:sz="0" w:space="0" w:color="auto"/>
        <w:bottom w:val="none" w:sz="0" w:space="0" w:color="auto"/>
        <w:right w:val="none" w:sz="0" w:space="0" w:color="auto"/>
      </w:divBdr>
    </w:div>
    <w:div w:id="566650532">
      <w:bodyDiv w:val="1"/>
      <w:marLeft w:val="0"/>
      <w:marRight w:val="0"/>
      <w:marTop w:val="0"/>
      <w:marBottom w:val="0"/>
      <w:divBdr>
        <w:top w:val="none" w:sz="0" w:space="0" w:color="auto"/>
        <w:left w:val="none" w:sz="0" w:space="0" w:color="auto"/>
        <w:bottom w:val="none" w:sz="0" w:space="0" w:color="auto"/>
        <w:right w:val="none" w:sz="0" w:space="0" w:color="auto"/>
      </w:divBdr>
    </w:div>
    <w:div w:id="570384078">
      <w:bodyDiv w:val="1"/>
      <w:marLeft w:val="0"/>
      <w:marRight w:val="0"/>
      <w:marTop w:val="0"/>
      <w:marBottom w:val="0"/>
      <w:divBdr>
        <w:top w:val="none" w:sz="0" w:space="0" w:color="auto"/>
        <w:left w:val="none" w:sz="0" w:space="0" w:color="auto"/>
        <w:bottom w:val="none" w:sz="0" w:space="0" w:color="auto"/>
        <w:right w:val="none" w:sz="0" w:space="0" w:color="auto"/>
      </w:divBdr>
    </w:div>
    <w:div w:id="580677295">
      <w:bodyDiv w:val="1"/>
      <w:marLeft w:val="0"/>
      <w:marRight w:val="0"/>
      <w:marTop w:val="0"/>
      <w:marBottom w:val="0"/>
      <w:divBdr>
        <w:top w:val="none" w:sz="0" w:space="0" w:color="auto"/>
        <w:left w:val="none" w:sz="0" w:space="0" w:color="auto"/>
        <w:bottom w:val="none" w:sz="0" w:space="0" w:color="auto"/>
        <w:right w:val="none" w:sz="0" w:space="0" w:color="auto"/>
      </w:divBdr>
    </w:div>
    <w:div w:id="581988075">
      <w:bodyDiv w:val="1"/>
      <w:marLeft w:val="0"/>
      <w:marRight w:val="0"/>
      <w:marTop w:val="0"/>
      <w:marBottom w:val="0"/>
      <w:divBdr>
        <w:top w:val="none" w:sz="0" w:space="0" w:color="auto"/>
        <w:left w:val="none" w:sz="0" w:space="0" w:color="auto"/>
        <w:bottom w:val="none" w:sz="0" w:space="0" w:color="auto"/>
        <w:right w:val="none" w:sz="0" w:space="0" w:color="auto"/>
      </w:divBdr>
    </w:div>
    <w:div w:id="585384791">
      <w:bodyDiv w:val="1"/>
      <w:marLeft w:val="0"/>
      <w:marRight w:val="0"/>
      <w:marTop w:val="0"/>
      <w:marBottom w:val="0"/>
      <w:divBdr>
        <w:top w:val="none" w:sz="0" w:space="0" w:color="auto"/>
        <w:left w:val="none" w:sz="0" w:space="0" w:color="auto"/>
        <w:bottom w:val="none" w:sz="0" w:space="0" w:color="auto"/>
        <w:right w:val="none" w:sz="0" w:space="0" w:color="auto"/>
      </w:divBdr>
    </w:div>
    <w:div w:id="586425469">
      <w:bodyDiv w:val="1"/>
      <w:marLeft w:val="0"/>
      <w:marRight w:val="0"/>
      <w:marTop w:val="0"/>
      <w:marBottom w:val="0"/>
      <w:divBdr>
        <w:top w:val="none" w:sz="0" w:space="0" w:color="auto"/>
        <w:left w:val="none" w:sz="0" w:space="0" w:color="auto"/>
        <w:bottom w:val="none" w:sz="0" w:space="0" w:color="auto"/>
        <w:right w:val="none" w:sz="0" w:space="0" w:color="auto"/>
      </w:divBdr>
    </w:div>
    <w:div w:id="587348399">
      <w:bodyDiv w:val="1"/>
      <w:marLeft w:val="0"/>
      <w:marRight w:val="0"/>
      <w:marTop w:val="0"/>
      <w:marBottom w:val="0"/>
      <w:divBdr>
        <w:top w:val="none" w:sz="0" w:space="0" w:color="auto"/>
        <w:left w:val="none" w:sz="0" w:space="0" w:color="auto"/>
        <w:bottom w:val="none" w:sz="0" w:space="0" w:color="auto"/>
        <w:right w:val="none" w:sz="0" w:space="0" w:color="auto"/>
      </w:divBdr>
    </w:div>
    <w:div w:id="590235249">
      <w:bodyDiv w:val="1"/>
      <w:marLeft w:val="0"/>
      <w:marRight w:val="0"/>
      <w:marTop w:val="0"/>
      <w:marBottom w:val="0"/>
      <w:divBdr>
        <w:top w:val="none" w:sz="0" w:space="0" w:color="auto"/>
        <w:left w:val="none" w:sz="0" w:space="0" w:color="auto"/>
        <w:bottom w:val="none" w:sz="0" w:space="0" w:color="auto"/>
        <w:right w:val="none" w:sz="0" w:space="0" w:color="auto"/>
      </w:divBdr>
      <w:divsChild>
        <w:div w:id="638338398">
          <w:marLeft w:val="0"/>
          <w:marRight w:val="0"/>
          <w:marTop w:val="0"/>
          <w:marBottom w:val="0"/>
          <w:divBdr>
            <w:top w:val="none" w:sz="0" w:space="0" w:color="auto"/>
            <w:left w:val="none" w:sz="0" w:space="0" w:color="auto"/>
            <w:bottom w:val="none" w:sz="0" w:space="0" w:color="auto"/>
            <w:right w:val="none" w:sz="0" w:space="0" w:color="auto"/>
          </w:divBdr>
        </w:div>
        <w:div w:id="245766640">
          <w:marLeft w:val="0"/>
          <w:marRight w:val="0"/>
          <w:marTop w:val="0"/>
          <w:marBottom w:val="0"/>
          <w:divBdr>
            <w:top w:val="none" w:sz="0" w:space="0" w:color="auto"/>
            <w:left w:val="none" w:sz="0" w:space="0" w:color="auto"/>
            <w:bottom w:val="none" w:sz="0" w:space="0" w:color="auto"/>
            <w:right w:val="none" w:sz="0" w:space="0" w:color="auto"/>
          </w:divBdr>
          <w:divsChild>
            <w:div w:id="18149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3406">
      <w:bodyDiv w:val="1"/>
      <w:marLeft w:val="0"/>
      <w:marRight w:val="0"/>
      <w:marTop w:val="0"/>
      <w:marBottom w:val="0"/>
      <w:divBdr>
        <w:top w:val="none" w:sz="0" w:space="0" w:color="auto"/>
        <w:left w:val="none" w:sz="0" w:space="0" w:color="auto"/>
        <w:bottom w:val="none" w:sz="0" w:space="0" w:color="auto"/>
        <w:right w:val="none" w:sz="0" w:space="0" w:color="auto"/>
      </w:divBdr>
    </w:div>
    <w:div w:id="600723126">
      <w:bodyDiv w:val="1"/>
      <w:marLeft w:val="0"/>
      <w:marRight w:val="0"/>
      <w:marTop w:val="0"/>
      <w:marBottom w:val="0"/>
      <w:divBdr>
        <w:top w:val="none" w:sz="0" w:space="0" w:color="auto"/>
        <w:left w:val="none" w:sz="0" w:space="0" w:color="auto"/>
        <w:bottom w:val="none" w:sz="0" w:space="0" w:color="auto"/>
        <w:right w:val="none" w:sz="0" w:space="0" w:color="auto"/>
      </w:divBdr>
    </w:div>
    <w:div w:id="600795887">
      <w:bodyDiv w:val="1"/>
      <w:marLeft w:val="0"/>
      <w:marRight w:val="0"/>
      <w:marTop w:val="0"/>
      <w:marBottom w:val="0"/>
      <w:divBdr>
        <w:top w:val="none" w:sz="0" w:space="0" w:color="auto"/>
        <w:left w:val="none" w:sz="0" w:space="0" w:color="auto"/>
        <w:bottom w:val="none" w:sz="0" w:space="0" w:color="auto"/>
        <w:right w:val="none" w:sz="0" w:space="0" w:color="auto"/>
      </w:divBdr>
    </w:div>
    <w:div w:id="605190603">
      <w:bodyDiv w:val="1"/>
      <w:marLeft w:val="0"/>
      <w:marRight w:val="0"/>
      <w:marTop w:val="0"/>
      <w:marBottom w:val="0"/>
      <w:divBdr>
        <w:top w:val="none" w:sz="0" w:space="0" w:color="auto"/>
        <w:left w:val="none" w:sz="0" w:space="0" w:color="auto"/>
        <w:bottom w:val="none" w:sz="0" w:space="0" w:color="auto"/>
        <w:right w:val="none" w:sz="0" w:space="0" w:color="auto"/>
      </w:divBdr>
    </w:div>
    <w:div w:id="607616548">
      <w:bodyDiv w:val="1"/>
      <w:marLeft w:val="0"/>
      <w:marRight w:val="0"/>
      <w:marTop w:val="0"/>
      <w:marBottom w:val="0"/>
      <w:divBdr>
        <w:top w:val="none" w:sz="0" w:space="0" w:color="auto"/>
        <w:left w:val="none" w:sz="0" w:space="0" w:color="auto"/>
        <w:bottom w:val="none" w:sz="0" w:space="0" w:color="auto"/>
        <w:right w:val="none" w:sz="0" w:space="0" w:color="auto"/>
      </w:divBdr>
    </w:div>
    <w:div w:id="609779596">
      <w:bodyDiv w:val="1"/>
      <w:marLeft w:val="0"/>
      <w:marRight w:val="0"/>
      <w:marTop w:val="0"/>
      <w:marBottom w:val="0"/>
      <w:divBdr>
        <w:top w:val="none" w:sz="0" w:space="0" w:color="auto"/>
        <w:left w:val="none" w:sz="0" w:space="0" w:color="auto"/>
        <w:bottom w:val="none" w:sz="0" w:space="0" w:color="auto"/>
        <w:right w:val="none" w:sz="0" w:space="0" w:color="auto"/>
      </w:divBdr>
    </w:div>
    <w:div w:id="610094808">
      <w:bodyDiv w:val="1"/>
      <w:marLeft w:val="0"/>
      <w:marRight w:val="0"/>
      <w:marTop w:val="0"/>
      <w:marBottom w:val="0"/>
      <w:divBdr>
        <w:top w:val="none" w:sz="0" w:space="0" w:color="auto"/>
        <w:left w:val="none" w:sz="0" w:space="0" w:color="auto"/>
        <w:bottom w:val="none" w:sz="0" w:space="0" w:color="auto"/>
        <w:right w:val="none" w:sz="0" w:space="0" w:color="auto"/>
      </w:divBdr>
    </w:div>
    <w:div w:id="612135790">
      <w:bodyDiv w:val="1"/>
      <w:marLeft w:val="0"/>
      <w:marRight w:val="0"/>
      <w:marTop w:val="0"/>
      <w:marBottom w:val="0"/>
      <w:divBdr>
        <w:top w:val="none" w:sz="0" w:space="0" w:color="auto"/>
        <w:left w:val="none" w:sz="0" w:space="0" w:color="auto"/>
        <w:bottom w:val="none" w:sz="0" w:space="0" w:color="auto"/>
        <w:right w:val="none" w:sz="0" w:space="0" w:color="auto"/>
      </w:divBdr>
    </w:div>
    <w:div w:id="612982676">
      <w:bodyDiv w:val="1"/>
      <w:marLeft w:val="0"/>
      <w:marRight w:val="0"/>
      <w:marTop w:val="0"/>
      <w:marBottom w:val="0"/>
      <w:divBdr>
        <w:top w:val="none" w:sz="0" w:space="0" w:color="auto"/>
        <w:left w:val="none" w:sz="0" w:space="0" w:color="auto"/>
        <w:bottom w:val="none" w:sz="0" w:space="0" w:color="auto"/>
        <w:right w:val="none" w:sz="0" w:space="0" w:color="auto"/>
      </w:divBdr>
    </w:div>
    <w:div w:id="614289830">
      <w:bodyDiv w:val="1"/>
      <w:marLeft w:val="0"/>
      <w:marRight w:val="0"/>
      <w:marTop w:val="0"/>
      <w:marBottom w:val="0"/>
      <w:divBdr>
        <w:top w:val="none" w:sz="0" w:space="0" w:color="auto"/>
        <w:left w:val="none" w:sz="0" w:space="0" w:color="auto"/>
        <w:bottom w:val="none" w:sz="0" w:space="0" w:color="auto"/>
        <w:right w:val="none" w:sz="0" w:space="0" w:color="auto"/>
      </w:divBdr>
    </w:div>
    <w:div w:id="623268504">
      <w:bodyDiv w:val="1"/>
      <w:marLeft w:val="0"/>
      <w:marRight w:val="0"/>
      <w:marTop w:val="0"/>
      <w:marBottom w:val="0"/>
      <w:divBdr>
        <w:top w:val="none" w:sz="0" w:space="0" w:color="auto"/>
        <w:left w:val="none" w:sz="0" w:space="0" w:color="auto"/>
        <w:bottom w:val="none" w:sz="0" w:space="0" w:color="auto"/>
        <w:right w:val="none" w:sz="0" w:space="0" w:color="auto"/>
      </w:divBdr>
    </w:div>
    <w:div w:id="625893107">
      <w:bodyDiv w:val="1"/>
      <w:marLeft w:val="0"/>
      <w:marRight w:val="0"/>
      <w:marTop w:val="0"/>
      <w:marBottom w:val="0"/>
      <w:divBdr>
        <w:top w:val="none" w:sz="0" w:space="0" w:color="auto"/>
        <w:left w:val="none" w:sz="0" w:space="0" w:color="auto"/>
        <w:bottom w:val="none" w:sz="0" w:space="0" w:color="auto"/>
        <w:right w:val="none" w:sz="0" w:space="0" w:color="auto"/>
      </w:divBdr>
    </w:div>
    <w:div w:id="634214855">
      <w:bodyDiv w:val="1"/>
      <w:marLeft w:val="0"/>
      <w:marRight w:val="0"/>
      <w:marTop w:val="0"/>
      <w:marBottom w:val="0"/>
      <w:divBdr>
        <w:top w:val="none" w:sz="0" w:space="0" w:color="auto"/>
        <w:left w:val="none" w:sz="0" w:space="0" w:color="auto"/>
        <w:bottom w:val="none" w:sz="0" w:space="0" w:color="auto"/>
        <w:right w:val="none" w:sz="0" w:space="0" w:color="auto"/>
      </w:divBdr>
    </w:div>
    <w:div w:id="634532419">
      <w:bodyDiv w:val="1"/>
      <w:marLeft w:val="0"/>
      <w:marRight w:val="0"/>
      <w:marTop w:val="0"/>
      <w:marBottom w:val="0"/>
      <w:divBdr>
        <w:top w:val="none" w:sz="0" w:space="0" w:color="auto"/>
        <w:left w:val="none" w:sz="0" w:space="0" w:color="auto"/>
        <w:bottom w:val="none" w:sz="0" w:space="0" w:color="auto"/>
        <w:right w:val="none" w:sz="0" w:space="0" w:color="auto"/>
      </w:divBdr>
    </w:div>
    <w:div w:id="637689201">
      <w:bodyDiv w:val="1"/>
      <w:marLeft w:val="0"/>
      <w:marRight w:val="0"/>
      <w:marTop w:val="0"/>
      <w:marBottom w:val="0"/>
      <w:divBdr>
        <w:top w:val="none" w:sz="0" w:space="0" w:color="auto"/>
        <w:left w:val="none" w:sz="0" w:space="0" w:color="auto"/>
        <w:bottom w:val="none" w:sz="0" w:space="0" w:color="auto"/>
        <w:right w:val="none" w:sz="0" w:space="0" w:color="auto"/>
      </w:divBdr>
    </w:div>
    <w:div w:id="637758115">
      <w:bodyDiv w:val="1"/>
      <w:marLeft w:val="0"/>
      <w:marRight w:val="0"/>
      <w:marTop w:val="0"/>
      <w:marBottom w:val="0"/>
      <w:divBdr>
        <w:top w:val="none" w:sz="0" w:space="0" w:color="auto"/>
        <w:left w:val="none" w:sz="0" w:space="0" w:color="auto"/>
        <w:bottom w:val="none" w:sz="0" w:space="0" w:color="auto"/>
        <w:right w:val="none" w:sz="0" w:space="0" w:color="auto"/>
      </w:divBdr>
    </w:div>
    <w:div w:id="641814971">
      <w:bodyDiv w:val="1"/>
      <w:marLeft w:val="0"/>
      <w:marRight w:val="0"/>
      <w:marTop w:val="0"/>
      <w:marBottom w:val="0"/>
      <w:divBdr>
        <w:top w:val="none" w:sz="0" w:space="0" w:color="auto"/>
        <w:left w:val="none" w:sz="0" w:space="0" w:color="auto"/>
        <w:bottom w:val="none" w:sz="0" w:space="0" w:color="auto"/>
        <w:right w:val="none" w:sz="0" w:space="0" w:color="auto"/>
      </w:divBdr>
    </w:div>
    <w:div w:id="643581773">
      <w:bodyDiv w:val="1"/>
      <w:marLeft w:val="0"/>
      <w:marRight w:val="0"/>
      <w:marTop w:val="0"/>
      <w:marBottom w:val="0"/>
      <w:divBdr>
        <w:top w:val="none" w:sz="0" w:space="0" w:color="auto"/>
        <w:left w:val="none" w:sz="0" w:space="0" w:color="auto"/>
        <w:bottom w:val="none" w:sz="0" w:space="0" w:color="auto"/>
        <w:right w:val="none" w:sz="0" w:space="0" w:color="auto"/>
      </w:divBdr>
    </w:div>
    <w:div w:id="644312438">
      <w:bodyDiv w:val="1"/>
      <w:marLeft w:val="0"/>
      <w:marRight w:val="0"/>
      <w:marTop w:val="0"/>
      <w:marBottom w:val="0"/>
      <w:divBdr>
        <w:top w:val="none" w:sz="0" w:space="0" w:color="auto"/>
        <w:left w:val="none" w:sz="0" w:space="0" w:color="auto"/>
        <w:bottom w:val="none" w:sz="0" w:space="0" w:color="auto"/>
        <w:right w:val="none" w:sz="0" w:space="0" w:color="auto"/>
      </w:divBdr>
    </w:div>
    <w:div w:id="644359295">
      <w:bodyDiv w:val="1"/>
      <w:marLeft w:val="0"/>
      <w:marRight w:val="0"/>
      <w:marTop w:val="0"/>
      <w:marBottom w:val="0"/>
      <w:divBdr>
        <w:top w:val="none" w:sz="0" w:space="0" w:color="auto"/>
        <w:left w:val="none" w:sz="0" w:space="0" w:color="auto"/>
        <w:bottom w:val="none" w:sz="0" w:space="0" w:color="auto"/>
        <w:right w:val="none" w:sz="0" w:space="0" w:color="auto"/>
      </w:divBdr>
    </w:div>
    <w:div w:id="644705458">
      <w:bodyDiv w:val="1"/>
      <w:marLeft w:val="0"/>
      <w:marRight w:val="0"/>
      <w:marTop w:val="0"/>
      <w:marBottom w:val="0"/>
      <w:divBdr>
        <w:top w:val="none" w:sz="0" w:space="0" w:color="auto"/>
        <w:left w:val="none" w:sz="0" w:space="0" w:color="auto"/>
        <w:bottom w:val="none" w:sz="0" w:space="0" w:color="auto"/>
        <w:right w:val="none" w:sz="0" w:space="0" w:color="auto"/>
      </w:divBdr>
    </w:div>
    <w:div w:id="648286708">
      <w:bodyDiv w:val="1"/>
      <w:marLeft w:val="0"/>
      <w:marRight w:val="0"/>
      <w:marTop w:val="0"/>
      <w:marBottom w:val="0"/>
      <w:divBdr>
        <w:top w:val="none" w:sz="0" w:space="0" w:color="auto"/>
        <w:left w:val="none" w:sz="0" w:space="0" w:color="auto"/>
        <w:bottom w:val="none" w:sz="0" w:space="0" w:color="auto"/>
        <w:right w:val="none" w:sz="0" w:space="0" w:color="auto"/>
      </w:divBdr>
    </w:div>
    <w:div w:id="650866075">
      <w:bodyDiv w:val="1"/>
      <w:marLeft w:val="0"/>
      <w:marRight w:val="0"/>
      <w:marTop w:val="0"/>
      <w:marBottom w:val="0"/>
      <w:divBdr>
        <w:top w:val="none" w:sz="0" w:space="0" w:color="auto"/>
        <w:left w:val="none" w:sz="0" w:space="0" w:color="auto"/>
        <w:bottom w:val="none" w:sz="0" w:space="0" w:color="auto"/>
        <w:right w:val="none" w:sz="0" w:space="0" w:color="auto"/>
      </w:divBdr>
    </w:div>
    <w:div w:id="655303838">
      <w:bodyDiv w:val="1"/>
      <w:marLeft w:val="0"/>
      <w:marRight w:val="0"/>
      <w:marTop w:val="0"/>
      <w:marBottom w:val="0"/>
      <w:divBdr>
        <w:top w:val="none" w:sz="0" w:space="0" w:color="auto"/>
        <w:left w:val="none" w:sz="0" w:space="0" w:color="auto"/>
        <w:bottom w:val="none" w:sz="0" w:space="0" w:color="auto"/>
        <w:right w:val="none" w:sz="0" w:space="0" w:color="auto"/>
      </w:divBdr>
    </w:div>
    <w:div w:id="659192707">
      <w:bodyDiv w:val="1"/>
      <w:marLeft w:val="0"/>
      <w:marRight w:val="0"/>
      <w:marTop w:val="0"/>
      <w:marBottom w:val="0"/>
      <w:divBdr>
        <w:top w:val="none" w:sz="0" w:space="0" w:color="auto"/>
        <w:left w:val="none" w:sz="0" w:space="0" w:color="auto"/>
        <w:bottom w:val="none" w:sz="0" w:space="0" w:color="auto"/>
        <w:right w:val="none" w:sz="0" w:space="0" w:color="auto"/>
      </w:divBdr>
    </w:div>
    <w:div w:id="661130550">
      <w:bodyDiv w:val="1"/>
      <w:marLeft w:val="0"/>
      <w:marRight w:val="0"/>
      <w:marTop w:val="0"/>
      <w:marBottom w:val="0"/>
      <w:divBdr>
        <w:top w:val="none" w:sz="0" w:space="0" w:color="auto"/>
        <w:left w:val="none" w:sz="0" w:space="0" w:color="auto"/>
        <w:bottom w:val="none" w:sz="0" w:space="0" w:color="auto"/>
        <w:right w:val="none" w:sz="0" w:space="0" w:color="auto"/>
      </w:divBdr>
    </w:div>
    <w:div w:id="661396391">
      <w:bodyDiv w:val="1"/>
      <w:marLeft w:val="0"/>
      <w:marRight w:val="0"/>
      <w:marTop w:val="0"/>
      <w:marBottom w:val="0"/>
      <w:divBdr>
        <w:top w:val="none" w:sz="0" w:space="0" w:color="auto"/>
        <w:left w:val="none" w:sz="0" w:space="0" w:color="auto"/>
        <w:bottom w:val="none" w:sz="0" w:space="0" w:color="auto"/>
        <w:right w:val="none" w:sz="0" w:space="0" w:color="auto"/>
      </w:divBdr>
    </w:div>
    <w:div w:id="662707770">
      <w:bodyDiv w:val="1"/>
      <w:marLeft w:val="0"/>
      <w:marRight w:val="0"/>
      <w:marTop w:val="0"/>
      <w:marBottom w:val="0"/>
      <w:divBdr>
        <w:top w:val="none" w:sz="0" w:space="0" w:color="auto"/>
        <w:left w:val="none" w:sz="0" w:space="0" w:color="auto"/>
        <w:bottom w:val="none" w:sz="0" w:space="0" w:color="auto"/>
        <w:right w:val="none" w:sz="0" w:space="0" w:color="auto"/>
      </w:divBdr>
    </w:div>
    <w:div w:id="666900419">
      <w:bodyDiv w:val="1"/>
      <w:marLeft w:val="0"/>
      <w:marRight w:val="0"/>
      <w:marTop w:val="0"/>
      <w:marBottom w:val="0"/>
      <w:divBdr>
        <w:top w:val="none" w:sz="0" w:space="0" w:color="auto"/>
        <w:left w:val="none" w:sz="0" w:space="0" w:color="auto"/>
        <w:bottom w:val="none" w:sz="0" w:space="0" w:color="auto"/>
        <w:right w:val="none" w:sz="0" w:space="0" w:color="auto"/>
      </w:divBdr>
    </w:div>
    <w:div w:id="670260619">
      <w:bodyDiv w:val="1"/>
      <w:marLeft w:val="0"/>
      <w:marRight w:val="0"/>
      <w:marTop w:val="0"/>
      <w:marBottom w:val="0"/>
      <w:divBdr>
        <w:top w:val="none" w:sz="0" w:space="0" w:color="auto"/>
        <w:left w:val="none" w:sz="0" w:space="0" w:color="auto"/>
        <w:bottom w:val="none" w:sz="0" w:space="0" w:color="auto"/>
        <w:right w:val="none" w:sz="0" w:space="0" w:color="auto"/>
      </w:divBdr>
    </w:div>
    <w:div w:id="671220299">
      <w:bodyDiv w:val="1"/>
      <w:marLeft w:val="0"/>
      <w:marRight w:val="0"/>
      <w:marTop w:val="0"/>
      <w:marBottom w:val="0"/>
      <w:divBdr>
        <w:top w:val="none" w:sz="0" w:space="0" w:color="auto"/>
        <w:left w:val="none" w:sz="0" w:space="0" w:color="auto"/>
        <w:bottom w:val="none" w:sz="0" w:space="0" w:color="auto"/>
        <w:right w:val="none" w:sz="0" w:space="0" w:color="auto"/>
      </w:divBdr>
    </w:div>
    <w:div w:id="672992859">
      <w:bodyDiv w:val="1"/>
      <w:marLeft w:val="0"/>
      <w:marRight w:val="0"/>
      <w:marTop w:val="0"/>
      <w:marBottom w:val="0"/>
      <w:divBdr>
        <w:top w:val="none" w:sz="0" w:space="0" w:color="auto"/>
        <w:left w:val="none" w:sz="0" w:space="0" w:color="auto"/>
        <w:bottom w:val="none" w:sz="0" w:space="0" w:color="auto"/>
        <w:right w:val="none" w:sz="0" w:space="0" w:color="auto"/>
      </w:divBdr>
    </w:div>
    <w:div w:id="676229580">
      <w:bodyDiv w:val="1"/>
      <w:marLeft w:val="0"/>
      <w:marRight w:val="0"/>
      <w:marTop w:val="0"/>
      <w:marBottom w:val="0"/>
      <w:divBdr>
        <w:top w:val="none" w:sz="0" w:space="0" w:color="auto"/>
        <w:left w:val="none" w:sz="0" w:space="0" w:color="auto"/>
        <w:bottom w:val="none" w:sz="0" w:space="0" w:color="auto"/>
        <w:right w:val="none" w:sz="0" w:space="0" w:color="auto"/>
      </w:divBdr>
    </w:div>
    <w:div w:id="677847182">
      <w:bodyDiv w:val="1"/>
      <w:marLeft w:val="0"/>
      <w:marRight w:val="0"/>
      <w:marTop w:val="0"/>
      <w:marBottom w:val="0"/>
      <w:divBdr>
        <w:top w:val="none" w:sz="0" w:space="0" w:color="auto"/>
        <w:left w:val="none" w:sz="0" w:space="0" w:color="auto"/>
        <w:bottom w:val="none" w:sz="0" w:space="0" w:color="auto"/>
        <w:right w:val="none" w:sz="0" w:space="0" w:color="auto"/>
      </w:divBdr>
    </w:div>
    <w:div w:id="678780387">
      <w:bodyDiv w:val="1"/>
      <w:marLeft w:val="0"/>
      <w:marRight w:val="0"/>
      <w:marTop w:val="0"/>
      <w:marBottom w:val="0"/>
      <w:divBdr>
        <w:top w:val="none" w:sz="0" w:space="0" w:color="auto"/>
        <w:left w:val="none" w:sz="0" w:space="0" w:color="auto"/>
        <w:bottom w:val="none" w:sz="0" w:space="0" w:color="auto"/>
        <w:right w:val="none" w:sz="0" w:space="0" w:color="auto"/>
      </w:divBdr>
    </w:div>
    <w:div w:id="683165157">
      <w:bodyDiv w:val="1"/>
      <w:marLeft w:val="0"/>
      <w:marRight w:val="0"/>
      <w:marTop w:val="0"/>
      <w:marBottom w:val="0"/>
      <w:divBdr>
        <w:top w:val="none" w:sz="0" w:space="0" w:color="auto"/>
        <w:left w:val="none" w:sz="0" w:space="0" w:color="auto"/>
        <w:bottom w:val="none" w:sz="0" w:space="0" w:color="auto"/>
        <w:right w:val="none" w:sz="0" w:space="0" w:color="auto"/>
      </w:divBdr>
    </w:div>
    <w:div w:id="688918907">
      <w:bodyDiv w:val="1"/>
      <w:marLeft w:val="0"/>
      <w:marRight w:val="0"/>
      <w:marTop w:val="0"/>
      <w:marBottom w:val="0"/>
      <w:divBdr>
        <w:top w:val="none" w:sz="0" w:space="0" w:color="auto"/>
        <w:left w:val="none" w:sz="0" w:space="0" w:color="auto"/>
        <w:bottom w:val="none" w:sz="0" w:space="0" w:color="auto"/>
        <w:right w:val="none" w:sz="0" w:space="0" w:color="auto"/>
      </w:divBdr>
    </w:div>
    <w:div w:id="696585616">
      <w:bodyDiv w:val="1"/>
      <w:marLeft w:val="0"/>
      <w:marRight w:val="0"/>
      <w:marTop w:val="0"/>
      <w:marBottom w:val="0"/>
      <w:divBdr>
        <w:top w:val="none" w:sz="0" w:space="0" w:color="auto"/>
        <w:left w:val="none" w:sz="0" w:space="0" w:color="auto"/>
        <w:bottom w:val="none" w:sz="0" w:space="0" w:color="auto"/>
        <w:right w:val="none" w:sz="0" w:space="0" w:color="auto"/>
      </w:divBdr>
    </w:div>
    <w:div w:id="702095082">
      <w:bodyDiv w:val="1"/>
      <w:marLeft w:val="0"/>
      <w:marRight w:val="0"/>
      <w:marTop w:val="0"/>
      <w:marBottom w:val="0"/>
      <w:divBdr>
        <w:top w:val="none" w:sz="0" w:space="0" w:color="auto"/>
        <w:left w:val="none" w:sz="0" w:space="0" w:color="auto"/>
        <w:bottom w:val="none" w:sz="0" w:space="0" w:color="auto"/>
        <w:right w:val="none" w:sz="0" w:space="0" w:color="auto"/>
      </w:divBdr>
    </w:div>
    <w:div w:id="705834030">
      <w:bodyDiv w:val="1"/>
      <w:marLeft w:val="0"/>
      <w:marRight w:val="0"/>
      <w:marTop w:val="0"/>
      <w:marBottom w:val="0"/>
      <w:divBdr>
        <w:top w:val="none" w:sz="0" w:space="0" w:color="auto"/>
        <w:left w:val="none" w:sz="0" w:space="0" w:color="auto"/>
        <w:bottom w:val="none" w:sz="0" w:space="0" w:color="auto"/>
        <w:right w:val="none" w:sz="0" w:space="0" w:color="auto"/>
      </w:divBdr>
    </w:div>
    <w:div w:id="708988771">
      <w:bodyDiv w:val="1"/>
      <w:marLeft w:val="0"/>
      <w:marRight w:val="0"/>
      <w:marTop w:val="0"/>
      <w:marBottom w:val="0"/>
      <w:divBdr>
        <w:top w:val="none" w:sz="0" w:space="0" w:color="auto"/>
        <w:left w:val="none" w:sz="0" w:space="0" w:color="auto"/>
        <w:bottom w:val="none" w:sz="0" w:space="0" w:color="auto"/>
        <w:right w:val="none" w:sz="0" w:space="0" w:color="auto"/>
      </w:divBdr>
    </w:div>
    <w:div w:id="714084796">
      <w:bodyDiv w:val="1"/>
      <w:marLeft w:val="0"/>
      <w:marRight w:val="0"/>
      <w:marTop w:val="0"/>
      <w:marBottom w:val="0"/>
      <w:divBdr>
        <w:top w:val="none" w:sz="0" w:space="0" w:color="auto"/>
        <w:left w:val="none" w:sz="0" w:space="0" w:color="auto"/>
        <w:bottom w:val="none" w:sz="0" w:space="0" w:color="auto"/>
        <w:right w:val="none" w:sz="0" w:space="0" w:color="auto"/>
      </w:divBdr>
    </w:div>
    <w:div w:id="717052116">
      <w:bodyDiv w:val="1"/>
      <w:marLeft w:val="0"/>
      <w:marRight w:val="0"/>
      <w:marTop w:val="0"/>
      <w:marBottom w:val="0"/>
      <w:divBdr>
        <w:top w:val="none" w:sz="0" w:space="0" w:color="auto"/>
        <w:left w:val="none" w:sz="0" w:space="0" w:color="auto"/>
        <w:bottom w:val="none" w:sz="0" w:space="0" w:color="auto"/>
        <w:right w:val="none" w:sz="0" w:space="0" w:color="auto"/>
      </w:divBdr>
      <w:divsChild>
        <w:div w:id="525296581">
          <w:marLeft w:val="0"/>
          <w:marRight w:val="0"/>
          <w:marTop w:val="0"/>
          <w:marBottom w:val="0"/>
          <w:divBdr>
            <w:top w:val="none" w:sz="0" w:space="0" w:color="auto"/>
            <w:left w:val="none" w:sz="0" w:space="0" w:color="auto"/>
            <w:bottom w:val="none" w:sz="0" w:space="0" w:color="auto"/>
            <w:right w:val="none" w:sz="0" w:space="0" w:color="auto"/>
          </w:divBdr>
          <w:divsChild>
            <w:div w:id="17759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6922">
      <w:bodyDiv w:val="1"/>
      <w:marLeft w:val="0"/>
      <w:marRight w:val="0"/>
      <w:marTop w:val="0"/>
      <w:marBottom w:val="0"/>
      <w:divBdr>
        <w:top w:val="none" w:sz="0" w:space="0" w:color="auto"/>
        <w:left w:val="none" w:sz="0" w:space="0" w:color="auto"/>
        <w:bottom w:val="none" w:sz="0" w:space="0" w:color="auto"/>
        <w:right w:val="none" w:sz="0" w:space="0" w:color="auto"/>
      </w:divBdr>
    </w:div>
    <w:div w:id="722292710">
      <w:bodyDiv w:val="1"/>
      <w:marLeft w:val="0"/>
      <w:marRight w:val="0"/>
      <w:marTop w:val="0"/>
      <w:marBottom w:val="0"/>
      <w:divBdr>
        <w:top w:val="none" w:sz="0" w:space="0" w:color="auto"/>
        <w:left w:val="none" w:sz="0" w:space="0" w:color="auto"/>
        <w:bottom w:val="none" w:sz="0" w:space="0" w:color="auto"/>
        <w:right w:val="none" w:sz="0" w:space="0" w:color="auto"/>
      </w:divBdr>
    </w:div>
    <w:div w:id="722676379">
      <w:bodyDiv w:val="1"/>
      <w:marLeft w:val="0"/>
      <w:marRight w:val="0"/>
      <w:marTop w:val="0"/>
      <w:marBottom w:val="0"/>
      <w:divBdr>
        <w:top w:val="none" w:sz="0" w:space="0" w:color="auto"/>
        <w:left w:val="none" w:sz="0" w:space="0" w:color="auto"/>
        <w:bottom w:val="none" w:sz="0" w:space="0" w:color="auto"/>
        <w:right w:val="none" w:sz="0" w:space="0" w:color="auto"/>
      </w:divBdr>
    </w:div>
    <w:div w:id="722756540">
      <w:bodyDiv w:val="1"/>
      <w:marLeft w:val="0"/>
      <w:marRight w:val="0"/>
      <w:marTop w:val="0"/>
      <w:marBottom w:val="0"/>
      <w:divBdr>
        <w:top w:val="none" w:sz="0" w:space="0" w:color="auto"/>
        <w:left w:val="none" w:sz="0" w:space="0" w:color="auto"/>
        <w:bottom w:val="none" w:sz="0" w:space="0" w:color="auto"/>
        <w:right w:val="none" w:sz="0" w:space="0" w:color="auto"/>
      </w:divBdr>
    </w:div>
    <w:div w:id="727454388">
      <w:bodyDiv w:val="1"/>
      <w:marLeft w:val="0"/>
      <w:marRight w:val="0"/>
      <w:marTop w:val="0"/>
      <w:marBottom w:val="0"/>
      <w:divBdr>
        <w:top w:val="none" w:sz="0" w:space="0" w:color="auto"/>
        <w:left w:val="none" w:sz="0" w:space="0" w:color="auto"/>
        <w:bottom w:val="none" w:sz="0" w:space="0" w:color="auto"/>
        <w:right w:val="none" w:sz="0" w:space="0" w:color="auto"/>
      </w:divBdr>
    </w:div>
    <w:div w:id="729694573">
      <w:bodyDiv w:val="1"/>
      <w:marLeft w:val="0"/>
      <w:marRight w:val="0"/>
      <w:marTop w:val="0"/>
      <w:marBottom w:val="0"/>
      <w:divBdr>
        <w:top w:val="none" w:sz="0" w:space="0" w:color="auto"/>
        <w:left w:val="none" w:sz="0" w:space="0" w:color="auto"/>
        <w:bottom w:val="none" w:sz="0" w:space="0" w:color="auto"/>
        <w:right w:val="none" w:sz="0" w:space="0" w:color="auto"/>
      </w:divBdr>
    </w:div>
    <w:div w:id="730234776">
      <w:bodyDiv w:val="1"/>
      <w:marLeft w:val="0"/>
      <w:marRight w:val="0"/>
      <w:marTop w:val="0"/>
      <w:marBottom w:val="0"/>
      <w:divBdr>
        <w:top w:val="none" w:sz="0" w:space="0" w:color="auto"/>
        <w:left w:val="none" w:sz="0" w:space="0" w:color="auto"/>
        <w:bottom w:val="none" w:sz="0" w:space="0" w:color="auto"/>
        <w:right w:val="none" w:sz="0" w:space="0" w:color="auto"/>
      </w:divBdr>
    </w:div>
    <w:div w:id="732972389">
      <w:bodyDiv w:val="1"/>
      <w:marLeft w:val="0"/>
      <w:marRight w:val="0"/>
      <w:marTop w:val="0"/>
      <w:marBottom w:val="0"/>
      <w:divBdr>
        <w:top w:val="none" w:sz="0" w:space="0" w:color="auto"/>
        <w:left w:val="none" w:sz="0" w:space="0" w:color="auto"/>
        <w:bottom w:val="none" w:sz="0" w:space="0" w:color="auto"/>
        <w:right w:val="none" w:sz="0" w:space="0" w:color="auto"/>
      </w:divBdr>
    </w:div>
    <w:div w:id="735736536">
      <w:bodyDiv w:val="1"/>
      <w:marLeft w:val="0"/>
      <w:marRight w:val="0"/>
      <w:marTop w:val="0"/>
      <w:marBottom w:val="0"/>
      <w:divBdr>
        <w:top w:val="none" w:sz="0" w:space="0" w:color="auto"/>
        <w:left w:val="none" w:sz="0" w:space="0" w:color="auto"/>
        <w:bottom w:val="none" w:sz="0" w:space="0" w:color="auto"/>
        <w:right w:val="none" w:sz="0" w:space="0" w:color="auto"/>
      </w:divBdr>
    </w:div>
    <w:div w:id="739258227">
      <w:bodyDiv w:val="1"/>
      <w:marLeft w:val="0"/>
      <w:marRight w:val="0"/>
      <w:marTop w:val="0"/>
      <w:marBottom w:val="0"/>
      <w:divBdr>
        <w:top w:val="none" w:sz="0" w:space="0" w:color="auto"/>
        <w:left w:val="none" w:sz="0" w:space="0" w:color="auto"/>
        <w:bottom w:val="none" w:sz="0" w:space="0" w:color="auto"/>
        <w:right w:val="none" w:sz="0" w:space="0" w:color="auto"/>
      </w:divBdr>
    </w:div>
    <w:div w:id="739602074">
      <w:bodyDiv w:val="1"/>
      <w:marLeft w:val="0"/>
      <w:marRight w:val="0"/>
      <w:marTop w:val="0"/>
      <w:marBottom w:val="0"/>
      <w:divBdr>
        <w:top w:val="none" w:sz="0" w:space="0" w:color="auto"/>
        <w:left w:val="none" w:sz="0" w:space="0" w:color="auto"/>
        <w:bottom w:val="none" w:sz="0" w:space="0" w:color="auto"/>
        <w:right w:val="none" w:sz="0" w:space="0" w:color="auto"/>
      </w:divBdr>
    </w:div>
    <w:div w:id="740912879">
      <w:bodyDiv w:val="1"/>
      <w:marLeft w:val="0"/>
      <w:marRight w:val="0"/>
      <w:marTop w:val="0"/>
      <w:marBottom w:val="0"/>
      <w:divBdr>
        <w:top w:val="none" w:sz="0" w:space="0" w:color="auto"/>
        <w:left w:val="none" w:sz="0" w:space="0" w:color="auto"/>
        <w:bottom w:val="none" w:sz="0" w:space="0" w:color="auto"/>
        <w:right w:val="none" w:sz="0" w:space="0" w:color="auto"/>
      </w:divBdr>
    </w:div>
    <w:div w:id="744566250">
      <w:bodyDiv w:val="1"/>
      <w:marLeft w:val="0"/>
      <w:marRight w:val="0"/>
      <w:marTop w:val="0"/>
      <w:marBottom w:val="0"/>
      <w:divBdr>
        <w:top w:val="none" w:sz="0" w:space="0" w:color="auto"/>
        <w:left w:val="none" w:sz="0" w:space="0" w:color="auto"/>
        <w:bottom w:val="none" w:sz="0" w:space="0" w:color="auto"/>
        <w:right w:val="none" w:sz="0" w:space="0" w:color="auto"/>
      </w:divBdr>
    </w:div>
    <w:div w:id="747270893">
      <w:bodyDiv w:val="1"/>
      <w:marLeft w:val="0"/>
      <w:marRight w:val="0"/>
      <w:marTop w:val="0"/>
      <w:marBottom w:val="0"/>
      <w:divBdr>
        <w:top w:val="none" w:sz="0" w:space="0" w:color="auto"/>
        <w:left w:val="none" w:sz="0" w:space="0" w:color="auto"/>
        <w:bottom w:val="none" w:sz="0" w:space="0" w:color="auto"/>
        <w:right w:val="none" w:sz="0" w:space="0" w:color="auto"/>
      </w:divBdr>
    </w:div>
    <w:div w:id="748309303">
      <w:bodyDiv w:val="1"/>
      <w:marLeft w:val="0"/>
      <w:marRight w:val="0"/>
      <w:marTop w:val="0"/>
      <w:marBottom w:val="0"/>
      <w:divBdr>
        <w:top w:val="none" w:sz="0" w:space="0" w:color="auto"/>
        <w:left w:val="none" w:sz="0" w:space="0" w:color="auto"/>
        <w:bottom w:val="none" w:sz="0" w:space="0" w:color="auto"/>
        <w:right w:val="none" w:sz="0" w:space="0" w:color="auto"/>
      </w:divBdr>
      <w:divsChild>
        <w:div w:id="360329400">
          <w:marLeft w:val="0"/>
          <w:marRight w:val="0"/>
          <w:marTop w:val="0"/>
          <w:marBottom w:val="0"/>
          <w:divBdr>
            <w:top w:val="none" w:sz="0" w:space="0" w:color="auto"/>
            <w:left w:val="none" w:sz="0" w:space="0" w:color="auto"/>
            <w:bottom w:val="none" w:sz="0" w:space="0" w:color="auto"/>
            <w:right w:val="none" w:sz="0" w:space="0" w:color="auto"/>
          </w:divBdr>
        </w:div>
        <w:div w:id="369496715">
          <w:marLeft w:val="0"/>
          <w:marRight w:val="0"/>
          <w:marTop w:val="0"/>
          <w:marBottom w:val="0"/>
          <w:divBdr>
            <w:top w:val="none" w:sz="0" w:space="0" w:color="auto"/>
            <w:left w:val="none" w:sz="0" w:space="0" w:color="auto"/>
            <w:bottom w:val="none" w:sz="0" w:space="0" w:color="auto"/>
            <w:right w:val="none" w:sz="0" w:space="0" w:color="auto"/>
          </w:divBdr>
          <w:divsChild>
            <w:div w:id="43313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4071">
      <w:bodyDiv w:val="1"/>
      <w:marLeft w:val="0"/>
      <w:marRight w:val="0"/>
      <w:marTop w:val="0"/>
      <w:marBottom w:val="0"/>
      <w:divBdr>
        <w:top w:val="none" w:sz="0" w:space="0" w:color="auto"/>
        <w:left w:val="none" w:sz="0" w:space="0" w:color="auto"/>
        <w:bottom w:val="none" w:sz="0" w:space="0" w:color="auto"/>
        <w:right w:val="none" w:sz="0" w:space="0" w:color="auto"/>
      </w:divBdr>
    </w:div>
    <w:div w:id="757138407">
      <w:bodyDiv w:val="1"/>
      <w:marLeft w:val="0"/>
      <w:marRight w:val="0"/>
      <w:marTop w:val="0"/>
      <w:marBottom w:val="0"/>
      <w:divBdr>
        <w:top w:val="none" w:sz="0" w:space="0" w:color="auto"/>
        <w:left w:val="none" w:sz="0" w:space="0" w:color="auto"/>
        <w:bottom w:val="none" w:sz="0" w:space="0" w:color="auto"/>
        <w:right w:val="none" w:sz="0" w:space="0" w:color="auto"/>
      </w:divBdr>
    </w:div>
    <w:div w:id="759133456">
      <w:bodyDiv w:val="1"/>
      <w:marLeft w:val="0"/>
      <w:marRight w:val="0"/>
      <w:marTop w:val="0"/>
      <w:marBottom w:val="0"/>
      <w:divBdr>
        <w:top w:val="none" w:sz="0" w:space="0" w:color="auto"/>
        <w:left w:val="none" w:sz="0" w:space="0" w:color="auto"/>
        <w:bottom w:val="none" w:sz="0" w:space="0" w:color="auto"/>
        <w:right w:val="none" w:sz="0" w:space="0" w:color="auto"/>
      </w:divBdr>
    </w:div>
    <w:div w:id="760642123">
      <w:bodyDiv w:val="1"/>
      <w:marLeft w:val="0"/>
      <w:marRight w:val="0"/>
      <w:marTop w:val="0"/>
      <w:marBottom w:val="0"/>
      <w:divBdr>
        <w:top w:val="none" w:sz="0" w:space="0" w:color="auto"/>
        <w:left w:val="none" w:sz="0" w:space="0" w:color="auto"/>
        <w:bottom w:val="none" w:sz="0" w:space="0" w:color="auto"/>
        <w:right w:val="none" w:sz="0" w:space="0" w:color="auto"/>
      </w:divBdr>
    </w:div>
    <w:div w:id="764305657">
      <w:bodyDiv w:val="1"/>
      <w:marLeft w:val="0"/>
      <w:marRight w:val="0"/>
      <w:marTop w:val="0"/>
      <w:marBottom w:val="0"/>
      <w:divBdr>
        <w:top w:val="none" w:sz="0" w:space="0" w:color="auto"/>
        <w:left w:val="none" w:sz="0" w:space="0" w:color="auto"/>
        <w:bottom w:val="none" w:sz="0" w:space="0" w:color="auto"/>
        <w:right w:val="none" w:sz="0" w:space="0" w:color="auto"/>
      </w:divBdr>
    </w:div>
    <w:div w:id="770206485">
      <w:bodyDiv w:val="1"/>
      <w:marLeft w:val="0"/>
      <w:marRight w:val="0"/>
      <w:marTop w:val="0"/>
      <w:marBottom w:val="0"/>
      <w:divBdr>
        <w:top w:val="none" w:sz="0" w:space="0" w:color="auto"/>
        <w:left w:val="none" w:sz="0" w:space="0" w:color="auto"/>
        <w:bottom w:val="none" w:sz="0" w:space="0" w:color="auto"/>
        <w:right w:val="none" w:sz="0" w:space="0" w:color="auto"/>
      </w:divBdr>
    </w:div>
    <w:div w:id="773867521">
      <w:bodyDiv w:val="1"/>
      <w:marLeft w:val="0"/>
      <w:marRight w:val="0"/>
      <w:marTop w:val="0"/>
      <w:marBottom w:val="0"/>
      <w:divBdr>
        <w:top w:val="none" w:sz="0" w:space="0" w:color="auto"/>
        <w:left w:val="none" w:sz="0" w:space="0" w:color="auto"/>
        <w:bottom w:val="none" w:sz="0" w:space="0" w:color="auto"/>
        <w:right w:val="none" w:sz="0" w:space="0" w:color="auto"/>
      </w:divBdr>
    </w:div>
    <w:div w:id="776028176">
      <w:bodyDiv w:val="1"/>
      <w:marLeft w:val="0"/>
      <w:marRight w:val="0"/>
      <w:marTop w:val="0"/>
      <w:marBottom w:val="0"/>
      <w:divBdr>
        <w:top w:val="none" w:sz="0" w:space="0" w:color="auto"/>
        <w:left w:val="none" w:sz="0" w:space="0" w:color="auto"/>
        <w:bottom w:val="none" w:sz="0" w:space="0" w:color="auto"/>
        <w:right w:val="none" w:sz="0" w:space="0" w:color="auto"/>
      </w:divBdr>
      <w:divsChild>
        <w:div w:id="90317884">
          <w:marLeft w:val="0"/>
          <w:marRight w:val="0"/>
          <w:marTop w:val="0"/>
          <w:marBottom w:val="0"/>
          <w:divBdr>
            <w:top w:val="none" w:sz="0" w:space="0" w:color="auto"/>
            <w:left w:val="none" w:sz="0" w:space="0" w:color="auto"/>
            <w:bottom w:val="none" w:sz="0" w:space="0" w:color="auto"/>
            <w:right w:val="none" w:sz="0" w:space="0" w:color="auto"/>
          </w:divBdr>
          <w:divsChild>
            <w:div w:id="1132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7212">
      <w:bodyDiv w:val="1"/>
      <w:marLeft w:val="0"/>
      <w:marRight w:val="0"/>
      <w:marTop w:val="0"/>
      <w:marBottom w:val="0"/>
      <w:divBdr>
        <w:top w:val="none" w:sz="0" w:space="0" w:color="auto"/>
        <w:left w:val="none" w:sz="0" w:space="0" w:color="auto"/>
        <w:bottom w:val="none" w:sz="0" w:space="0" w:color="auto"/>
        <w:right w:val="none" w:sz="0" w:space="0" w:color="auto"/>
      </w:divBdr>
    </w:div>
    <w:div w:id="780803838">
      <w:bodyDiv w:val="1"/>
      <w:marLeft w:val="0"/>
      <w:marRight w:val="0"/>
      <w:marTop w:val="0"/>
      <w:marBottom w:val="0"/>
      <w:divBdr>
        <w:top w:val="none" w:sz="0" w:space="0" w:color="auto"/>
        <w:left w:val="none" w:sz="0" w:space="0" w:color="auto"/>
        <w:bottom w:val="none" w:sz="0" w:space="0" w:color="auto"/>
        <w:right w:val="none" w:sz="0" w:space="0" w:color="auto"/>
      </w:divBdr>
    </w:div>
    <w:div w:id="781729722">
      <w:bodyDiv w:val="1"/>
      <w:marLeft w:val="0"/>
      <w:marRight w:val="0"/>
      <w:marTop w:val="0"/>
      <w:marBottom w:val="0"/>
      <w:divBdr>
        <w:top w:val="none" w:sz="0" w:space="0" w:color="auto"/>
        <w:left w:val="none" w:sz="0" w:space="0" w:color="auto"/>
        <w:bottom w:val="none" w:sz="0" w:space="0" w:color="auto"/>
        <w:right w:val="none" w:sz="0" w:space="0" w:color="auto"/>
      </w:divBdr>
    </w:div>
    <w:div w:id="781804709">
      <w:bodyDiv w:val="1"/>
      <w:marLeft w:val="0"/>
      <w:marRight w:val="0"/>
      <w:marTop w:val="0"/>
      <w:marBottom w:val="0"/>
      <w:divBdr>
        <w:top w:val="none" w:sz="0" w:space="0" w:color="auto"/>
        <w:left w:val="none" w:sz="0" w:space="0" w:color="auto"/>
        <w:bottom w:val="none" w:sz="0" w:space="0" w:color="auto"/>
        <w:right w:val="none" w:sz="0" w:space="0" w:color="auto"/>
      </w:divBdr>
    </w:div>
    <w:div w:id="787089365">
      <w:bodyDiv w:val="1"/>
      <w:marLeft w:val="0"/>
      <w:marRight w:val="0"/>
      <w:marTop w:val="0"/>
      <w:marBottom w:val="0"/>
      <w:divBdr>
        <w:top w:val="none" w:sz="0" w:space="0" w:color="auto"/>
        <w:left w:val="none" w:sz="0" w:space="0" w:color="auto"/>
        <w:bottom w:val="none" w:sz="0" w:space="0" w:color="auto"/>
        <w:right w:val="none" w:sz="0" w:space="0" w:color="auto"/>
      </w:divBdr>
    </w:div>
    <w:div w:id="788015926">
      <w:bodyDiv w:val="1"/>
      <w:marLeft w:val="0"/>
      <w:marRight w:val="0"/>
      <w:marTop w:val="0"/>
      <w:marBottom w:val="0"/>
      <w:divBdr>
        <w:top w:val="none" w:sz="0" w:space="0" w:color="auto"/>
        <w:left w:val="none" w:sz="0" w:space="0" w:color="auto"/>
        <w:bottom w:val="none" w:sz="0" w:space="0" w:color="auto"/>
        <w:right w:val="none" w:sz="0" w:space="0" w:color="auto"/>
      </w:divBdr>
    </w:div>
    <w:div w:id="788475473">
      <w:bodyDiv w:val="1"/>
      <w:marLeft w:val="0"/>
      <w:marRight w:val="0"/>
      <w:marTop w:val="0"/>
      <w:marBottom w:val="0"/>
      <w:divBdr>
        <w:top w:val="none" w:sz="0" w:space="0" w:color="auto"/>
        <w:left w:val="none" w:sz="0" w:space="0" w:color="auto"/>
        <w:bottom w:val="none" w:sz="0" w:space="0" w:color="auto"/>
        <w:right w:val="none" w:sz="0" w:space="0" w:color="auto"/>
      </w:divBdr>
    </w:div>
    <w:div w:id="794180659">
      <w:bodyDiv w:val="1"/>
      <w:marLeft w:val="0"/>
      <w:marRight w:val="0"/>
      <w:marTop w:val="0"/>
      <w:marBottom w:val="0"/>
      <w:divBdr>
        <w:top w:val="none" w:sz="0" w:space="0" w:color="auto"/>
        <w:left w:val="none" w:sz="0" w:space="0" w:color="auto"/>
        <w:bottom w:val="none" w:sz="0" w:space="0" w:color="auto"/>
        <w:right w:val="none" w:sz="0" w:space="0" w:color="auto"/>
      </w:divBdr>
    </w:div>
    <w:div w:id="796066979">
      <w:bodyDiv w:val="1"/>
      <w:marLeft w:val="0"/>
      <w:marRight w:val="0"/>
      <w:marTop w:val="0"/>
      <w:marBottom w:val="0"/>
      <w:divBdr>
        <w:top w:val="none" w:sz="0" w:space="0" w:color="auto"/>
        <w:left w:val="none" w:sz="0" w:space="0" w:color="auto"/>
        <w:bottom w:val="none" w:sz="0" w:space="0" w:color="auto"/>
        <w:right w:val="none" w:sz="0" w:space="0" w:color="auto"/>
      </w:divBdr>
    </w:div>
    <w:div w:id="802043434">
      <w:bodyDiv w:val="1"/>
      <w:marLeft w:val="0"/>
      <w:marRight w:val="0"/>
      <w:marTop w:val="0"/>
      <w:marBottom w:val="0"/>
      <w:divBdr>
        <w:top w:val="none" w:sz="0" w:space="0" w:color="auto"/>
        <w:left w:val="none" w:sz="0" w:space="0" w:color="auto"/>
        <w:bottom w:val="none" w:sz="0" w:space="0" w:color="auto"/>
        <w:right w:val="none" w:sz="0" w:space="0" w:color="auto"/>
      </w:divBdr>
    </w:div>
    <w:div w:id="806161532">
      <w:bodyDiv w:val="1"/>
      <w:marLeft w:val="0"/>
      <w:marRight w:val="0"/>
      <w:marTop w:val="0"/>
      <w:marBottom w:val="0"/>
      <w:divBdr>
        <w:top w:val="none" w:sz="0" w:space="0" w:color="auto"/>
        <w:left w:val="none" w:sz="0" w:space="0" w:color="auto"/>
        <w:bottom w:val="none" w:sz="0" w:space="0" w:color="auto"/>
        <w:right w:val="none" w:sz="0" w:space="0" w:color="auto"/>
      </w:divBdr>
    </w:div>
    <w:div w:id="807017513">
      <w:bodyDiv w:val="1"/>
      <w:marLeft w:val="0"/>
      <w:marRight w:val="0"/>
      <w:marTop w:val="0"/>
      <w:marBottom w:val="0"/>
      <w:divBdr>
        <w:top w:val="none" w:sz="0" w:space="0" w:color="auto"/>
        <w:left w:val="none" w:sz="0" w:space="0" w:color="auto"/>
        <w:bottom w:val="none" w:sz="0" w:space="0" w:color="auto"/>
        <w:right w:val="none" w:sz="0" w:space="0" w:color="auto"/>
      </w:divBdr>
    </w:div>
    <w:div w:id="807092713">
      <w:bodyDiv w:val="1"/>
      <w:marLeft w:val="0"/>
      <w:marRight w:val="0"/>
      <w:marTop w:val="0"/>
      <w:marBottom w:val="0"/>
      <w:divBdr>
        <w:top w:val="none" w:sz="0" w:space="0" w:color="auto"/>
        <w:left w:val="none" w:sz="0" w:space="0" w:color="auto"/>
        <w:bottom w:val="none" w:sz="0" w:space="0" w:color="auto"/>
        <w:right w:val="none" w:sz="0" w:space="0" w:color="auto"/>
      </w:divBdr>
    </w:div>
    <w:div w:id="808088310">
      <w:bodyDiv w:val="1"/>
      <w:marLeft w:val="0"/>
      <w:marRight w:val="0"/>
      <w:marTop w:val="0"/>
      <w:marBottom w:val="0"/>
      <w:divBdr>
        <w:top w:val="none" w:sz="0" w:space="0" w:color="auto"/>
        <w:left w:val="none" w:sz="0" w:space="0" w:color="auto"/>
        <w:bottom w:val="none" w:sz="0" w:space="0" w:color="auto"/>
        <w:right w:val="none" w:sz="0" w:space="0" w:color="auto"/>
      </w:divBdr>
    </w:div>
    <w:div w:id="819035055">
      <w:bodyDiv w:val="1"/>
      <w:marLeft w:val="0"/>
      <w:marRight w:val="0"/>
      <w:marTop w:val="0"/>
      <w:marBottom w:val="0"/>
      <w:divBdr>
        <w:top w:val="none" w:sz="0" w:space="0" w:color="auto"/>
        <w:left w:val="none" w:sz="0" w:space="0" w:color="auto"/>
        <w:bottom w:val="none" w:sz="0" w:space="0" w:color="auto"/>
        <w:right w:val="none" w:sz="0" w:space="0" w:color="auto"/>
      </w:divBdr>
    </w:div>
    <w:div w:id="820852402">
      <w:bodyDiv w:val="1"/>
      <w:marLeft w:val="0"/>
      <w:marRight w:val="0"/>
      <w:marTop w:val="0"/>
      <w:marBottom w:val="0"/>
      <w:divBdr>
        <w:top w:val="none" w:sz="0" w:space="0" w:color="auto"/>
        <w:left w:val="none" w:sz="0" w:space="0" w:color="auto"/>
        <w:bottom w:val="none" w:sz="0" w:space="0" w:color="auto"/>
        <w:right w:val="none" w:sz="0" w:space="0" w:color="auto"/>
      </w:divBdr>
    </w:div>
    <w:div w:id="825709981">
      <w:bodyDiv w:val="1"/>
      <w:marLeft w:val="0"/>
      <w:marRight w:val="0"/>
      <w:marTop w:val="0"/>
      <w:marBottom w:val="0"/>
      <w:divBdr>
        <w:top w:val="none" w:sz="0" w:space="0" w:color="auto"/>
        <w:left w:val="none" w:sz="0" w:space="0" w:color="auto"/>
        <w:bottom w:val="none" w:sz="0" w:space="0" w:color="auto"/>
        <w:right w:val="none" w:sz="0" w:space="0" w:color="auto"/>
      </w:divBdr>
    </w:div>
    <w:div w:id="828516277">
      <w:bodyDiv w:val="1"/>
      <w:marLeft w:val="0"/>
      <w:marRight w:val="0"/>
      <w:marTop w:val="0"/>
      <w:marBottom w:val="0"/>
      <w:divBdr>
        <w:top w:val="none" w:sz="0" w:space="0" w:color="auto"/>
        <w:left w:val="none" w:sz="0" w:space="0" w:color="auto"/>
        <w:bottom w:val="none" w:sz="0" w:space="0" w:color="auto"/>
        <w:right w:val="none" w:sz="0" w:space="0" w:color="auto"/>
      </w:divBdr>
    </w:div>
    <w:div w:id="833884823">
      <w:bodyDiv w:val="1"/>
      <w:marLeft w:val="0"/>
      <w:marRight w:val="0"/>
      <w:marTop w:val="0"/>
      <w:marBottom w:val="0"/>
      <w:divBdr>
        <w:top w:val="none" w:sz="0" w:space="0" w:color="auto"/>
        <w:left w:val="none" w:sz="0" w:space="0" w:color="auto"/>
        <w:bottom w:val="none" w:sz="0" w:space="0" w:color="auto"/>
        <w:right w:val="none" w:sz="0" w:space="0" w:color="auto"/>
      </w:divBdr>
    </w:div>
    <w:div w:id="834564303">
      <w:bodyDiv w:val="1"/>
      <w:marLeft w:val="0"/>
      <w:marRight w:val="0"/>
      <w:marTop w:val="0"/>
      <w:marBottom w:val="0"/>
      <w:divBdr>
        <w:top w:val="none" w:sz="0" w:space="0" w:color="auto"/>
        <w:left w:val="none" w:sz="0" w:space="0" w:color="auto"/>
        <w:bottom w:val="none" w:sz="0" w:space="0" w:color="auto"/>
        <w:right w:val="none" w:sz="0" w:space="0" w:color="auto"/>
      </w:divBdr>
    </w:div>
    <w:div w:id="834689821">
      <w:bodyDiv w:val="1"/>
      <w:marLeft w:val="0"/>
      <w:marRight w:val="0"/>
      <w:marTop w:val="0"/>
      <w:marBottom w:val="0"/>
      <w:divBdr>
        <w:top w:val="none" w:sz="0" w:space="0" w:color="auto"/>
        <w:left w:val="none" w:sz="0" w:space="0" w:color="auto"/>
        <w:bottom w:val="none" w:sz="0" w:space="0" w:color="auto"/>
        <w:right w:val="none" w:sz="0" w:space="0" w:color="auto"/>
      </w:divBdr>
    </w:div>
    <w:div w:id="836650291">
      <w:bodyDiv w:val="1"/>
      <w:marLeft w:val="0"/>
      <w:marRight w:val="0"/>
      <w:marTop w:val="0"/>
      <w:marBottom w:val="0"/>
      <w:divBdr>
        <w:top w:val="none" w:sz="0" w:space="0" w:color="auto"/>
        <w:left w:val="none" w:sz="0" w:space="0" w:color="auto"/>
        <w:bottom w:val="none" w:sz="0" w:space="0" w:color="auto"/>
        <w:right w:val="none" w:sz="0" w:space="0" w:color="auto"/>
      </w:divBdr>
    </w:div>
    <w:div w:id="836772991">
      <w:bodyDiv w:val="1"/>
      <w:marLeft w:val="0"/>
      <w:marRight w:val="0"/>
      <w:marTop w:val="0"/>
      <w:marBottom w:val="0"/>
      <w:divBdr>
        <w:top w:val="none" w:sz="0" w:space="0" w:color="auto"/>
        <w:left w:val="none" w:sz="0" w:space="0" w:color="auto"/>
        <w:bottom w:val="none" w:sz="0" w:space="0" w:color="auto"/>
        <w:right w:val="none" w:sz="0" w:space="0" w:color="auto"/>
      </w:divBdr>
    </w:div>
    <w:div w:id="837961451">
      <w:bodyDiv w:val="1"/>
      <w:marLeft w:val="0"/>
      <w:marRight w:val="0"/>
      <w:marTop w:val="0"/>
      <w:marBottom w:val="0"/>
      <w:divBdr>
        <w:top w:val="none" w:sz="0" w:space="0" w:color="auto"/>
        <w:left w:val="none" w:sz="0" w:space="0" w:color="auto"/>
        <w:bottom w:val="none" w:sz="0" w:space="0" w:color="auto"/>
        <w:right w:val="none" w:sz="0" w:space="0" w:color="auto"/>
      </w:divBdr>
    </w:div>
    <w:div w:id="841437276">
      <w:bodyDiv w:val="1"/>
      <w:marLeft w:val="0"/>
      <w:marRight w:val="0"/>
      <w:marTop w:val="0"/>
      <w:marBottom w:val="0"/>
      <w:divBdr>
        <w:top w:val="none" w:sz="0" w:space="0" w:color="auto"/>
        <w:left w:val="none" w:sz="0" w:space="0" w:color="auto"/>
        <w:bottom w:val="none" w:sz="0" w:space="0" w:color="auto"/>
        <w:right w:val="none" w:sz="0" w:space="0" w:color="auto"/>
      </w:divBdr>
    </w:div>
    <w:div w:id="843860537">
      <w:bodyDiv w:val="1"/>
      <w:marLeft w:val="0"/>
      <w:marRight w:val="0"/>
      <w:marTop w:val="0"/>
      <w:marBottom w:val="0"/>
      <w:divBdr>
        <w:top w:val="none" w:sz="0" w:space="0" w:color="auto"/>
        <w:left w:val="none" w:sz="0" w:space="0" w:color="auto"/>
        <w:bottom w:val="none" w:sz="0" w:space="0" w:color="auto"/>
        <w:right w:val="none" w:sz="0" w:space="0" w:color="auto"/>
      </w:divBdr>
    </w:div>
    <w:div w:id="854878908">
      <w:bodyDiv w:val="1"/>
      <w:marLeft w:val="0"/>
      <w:marRight w:val="0"/>
      <w:marTop w:val="0"/>
      <w:marBottom w:val="0"/>
      <w:divBdr>
        <w:top w:val="none" w:sz="0" w:space="0" w:color="auto"/>
        <w:left w:val="none" w:sz="0" w:space="0" w:color="auto"/>
        <w:bottom w:val="none" w:sz="0" w:space="0" w:color="auto"/>
        <w:right w:val="none" w:sz="0" w:space="0" w:color="auto"/>
      </w:divBdr>
    </w:div>
    <w:div w:id="855772307">
      <w:bodyDiv w:val="1"/>
      <w:marLeft w:val="0"/>
      <w:marRight w:val="0"/>
      <w:marTop w:val="0"/>
      <w:marBottom w:val="0"/>
      <w:divBdr>
        <w:top w:val="none" w:sz="0" w:space="0" w:color="auto"/>
        <w:left w:val="none" w:sz="0" w:space="0" w:color="auto"/>
        <w:bottom w:val="none" w:sz="0" w:space="0" w:color="auto"/>
        <w:right w:val="none" w:sz="0" w:space="0" w:color="auto"/>
      </w:divBdr>
      <w:divsChild>
        <w:div w:id="399527429">
          <w:marLeft w:val="0"/>
          <w:marRight w:val="0"/>
          <w:marTop w:val="0"/>
          <w:marBottom w:val="0"/>
          <w:divBdr>
            <w:top w:val="none" w:sz="0" w:space="0" w:color="auto"/>
            <w:left w:val="none" w:sz="0" w:space="0" w:color="auto"/>
            <w:bottom w:val="none" w:sz="0" w:space="0" w:color="auto"/>
            <w:right w:val="none" w:sz="0" w:space="0" w:color="auto"/>
          </w:divBdr>
          <w:divsChild>
            <w:div w:id="867375707">
              <w:marLeft w:val="0"/>
              <w:marRight w:val="0"/>
              <w:marTop w:val="0"/>
              <w:marBottom w:val="0"/>
              <w:divBdr>
                <w:top w:val="none" w:sz="0" w:space="0" w:color="auto"/>
                <w:left w:val="none" w:sz="0" w:space="0" w:color="auto"/>
                <w:bottom w:val="none" w:sz="0" w:space="0" w:color="auto"/>
                <w:right w:val="none" w:sz="0" w:space="0" w:color="auto"/>
              </w:divBdr>
              <w:divsChild>
                <w:div w:id="630595881">
                  <w:marLeft w:val="0"/>
                  <w:marRight w:val="0"/>
                  <w:marTop w:val="0"/>
                  <w:marBottom w:val="1125"/>
                  <w:divBdr>
                    <w:top w:val="none" w:sz="0" w:space="0" w:color="auto"/>
                    <w:left w:val="none" w:sz="0" w:space="0" w:color="auto"/>
                    <w:bottom w:val="single" w:sz="6" w:space="0" w:color="E1E1E1"/>
                    <w:right w:val="none" w:sz="0" w:space="0" w:color="auto"/>
                  </w:divBdr>
                  <w:divsChild>
                    <w:div w:id="1981375693">
                      <w:marLeft w:val="0"/>
                      <w:marRight w:val="0"/>
                      <w:marTop w:val="0"/>
                      <w:marBottom w:val="0"/>
                      <w:divBdr>
                        <w:top w:val="none" w:sz="0" w:space="0" w:color="auto"/>
                        <w:left w:val="none" w:sz="0" w:space="0" w:color="auto"/>
                        <w:bottom w:val="none" w:sz="0" w:space="0" w:color="auto"/>
                        <w:right w:val="none" w:sz="0" w:space="0" w:color="auto"/>
                      </w:divBdr>
                      <w:divsChild>
                        <w:div w:id="2049600212">
                          <w:marLeft w:val="0"/>
                          <w:marRight w:val="0"/>
                          <w:marTop w:val="0"/>
                          <w:marBottom w:val="0"/>
                          <w:divBdr>
                            <w:top w:val="none" w:sz="0" w:space="0" w:color="auto"/>
                            <w:left w:val="none" w:sz="0" w:space="0" w:color="auto"/>
                            <w:bottom w:val="none" w:sz="0" w:space="0" w:color="auto"/>
                            <w:right w:val="none" w:sz="0" w:space="0" w:color="auto"/>
                          </w:divBdr>
                          <w:divsChild>
                            <w:div w:id="1746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372074">
      <w:bodyDiv w:val="1"/>
      <w:marLeft w:val="0"/>
      <w:marRight w:val="0"/>
      <w:marTop w:val="0"/>
      <w:marBottom w:val="0"/>
      <w:divBdr>
        <w:top w:val="none" w:sz="0" w:space="0" w:color="auto"/>
        <w:left w:val="none" w:sz="0" w:space="0" w:color="auto"/>
        <w:bottom w:val="none" w:sz="0" w:space="0" w:color="auto"/>
        <w:right w:val="none" w:sz="0" w:space="0" w:color="auto"/>
      </w:divBdr>
    </w:div>
    <w:div w:id="880022034">
      <w:bodyDiv w:val="1"/>
      <w:marLeft w:val="0"/>
      <w:marRight w:val="0"/>
      <w:marTop w:val="0"/>
      <w:marBottom w:val="0"/>
      <w:divBdr>
        <w:top w:val="none" w:sz="0" w:space="0" w:color="auto"/>
        <w:left w:val="none" w:sz="0" w:space="0" w:color="auto"/>
        <w:bottom w:val="none" w:sz="0" w:space="0" w:color="auto"/>
        <w:right w:val="none" w:sz="0" w:space="0" w:color="auto"/>
      </w:divBdr>
    </w:div>
    <w:div w:id="882139697">
      <w:bodyDiv w:val="1"/>
      <w:marLeft w:val="0"/>
      <w:marRight w:val="0"/>
      <w:marTop w:val="0"/>
      <w:marBottom w:val="0"/>
      <w:divBdr>
        <w:top w:val="none" w:sz="0" w:space="0" w:color="auto"/>
        <w:left w:val="none" w:sz="0" w:space="0" w:color="auto"/>
        <w:bottom w:val="none" w:sz="0" w:space="0" w:color="auto"/>
        <w:right w:val="none" w:sz="0" w:space="0" w:color="auto"/>
      </w:divBdr>
    </w:div>
    <w:div w:id="885529722">
      <w:bodyDiv w:val="1"/>
      <w:marLeft w:val="0"/>
      <w:marRight w:val="0"/>
      <w:marTop w:val="0"/>
      <w:marBottom w:val="0"/>
      <w:divBdr>
        <w:top w:val="none" w:sz="0" w:space="0" w:color="auto"/>
        <w:left w:val="none" w:sz="0" w:space="0" w:color="auto"/>
        <w:bottom w:val="none" w:sz="0" w:space="0" w:color="auto"/>
        <w:right w:val="none" w:sz="0" w:space="0" w:color="auto"/>
      </w:divBdr>
    </w:div>
    <w:div w:id="886795402">
      <w:bodyDiv w:val="1"/>
      <w:marLeft w:val="0"/>
      <w:marRight w:val="0"/>
      <w:marTop w:val="0"/>
      <w:marBottom w:val="0"/>
      <w:divBdr>
        <w:top w:val="none" w:sz="0" w:space="0" w:color="auto"/>
        <w:left w:val="none" w:sz="0" w:space="0" w:color="auto"/>
        <w:bottom w:val="none" w:sz="0" w:space="0" w:color="auto"/>
        <w:right w:val="none" w:sz="0" w:space="0" w:color="auto"/>
      </w:divBdr>
    </w:div>
    <w:div w:id="887107799">
      <w:bodyDiv w:val="1"/>
      <w:marLeft w:val="0"/>
      <w:marRight w:val="0"/>
      <w:marTop w:val="0"/>
      <w:marBottom w:val="0"/>
      <w:divBdr>
        <w:top w:val="none" w:sz="0" w:space="0" w:color="auto"/>
        <w:left w:val="none" w:sz="0" w:space="0" w:color="auto"/>
        <w:bottom w:val="none" w:sz="0" w:space="0" w:color="auto"/>
        <w:right w:val="none" w:sz="0" w:space="0" w:color="auto"/>
      </w:divBdr>
    </w:div>
    <w:div w:id="889531869">
      <w:bodyDiv w:val="1"/>
      <w:marLeft w:val="0"/>
      <w:marRight w:val="0"/>
      <w:marTop w:val="0"/>
      <w:marBottom w:val="0"/>
      <w:divBdr>
        <w:top w:val="none" w:sz="0" w:space="0" w:color="auto"/>
        <w:left w:val="none" w:sz="0" w:space="0" w:color="auto"/>
        <w:bottom w:val="none" w:sz="0" w:space="0" w:color="auto"/>
        <w:right w:val="none" w:sz="0" w:space="0" w:color="auto"/>
      </w:divBdr>
    </w:div>
    <w:div w:id="889850987">
      <w:bodyDiv w:val="1"/>
      <w:marLeft w:val="0"/>
      <w:marRight w:val="0"/>
      <w:marTop w:val="0"/>
      <w:marBottom w:val="0"/>
      <w:divBdr>
        <w:top w:val="none" w:sz="0" w:space="0" w:color="auto"/>
        <w:left w:val="none" w:sz="0" w:space="0" w:color="auto"/>
        <w:bottom w:val="none" w:sz="0" w:space="0" w:color="auto"/>
        <w:right w:val="none" w:sz="0" w:space="0" w:color="auto"/>
      </w:divBdr>
      <w:divsChild>
        <w:div w:id="1843280911">
          <w:marLeft w:val="0"/>
          <w:marRight w:val="0"/>
          <w:marTop w:val="0"/>
          <w:marBottom w:val="0"/>
          <w:divBdr>
            <w:top w:val="none" w:sz="0" w:space="0" w:color="auto"/>
            <w:left w:val="none" w:sz="0" w:space="0" w:color="auto"/>
            <w:bottom w:val="none" w:sz="0" w:space="0" w:color="auto"/>
            <w:right w:val="none" w:sz="0" w:space="0" w:color="auto"/>
          </w:divBdr>
          <w:divsChild>
            <w:div w:id="2031759052">
              <w:marLeft w:val="0"/>
              <w:marRight w:val="0"/>
              <w:marTop w:val="0"/>
              <w:marBottom w:val="0"/>
              <w:divBdr>
                <w:top w:val="none" w:sz="0" w:space="0" w:color="auto"/>
                <w:left w:val="none" w:sz="0" w:space="0" w:color="auto"/>
                <w:bottom w:val="none" w:sz="0" w:space="0" w:color="auto"/>
                <w:right w:val="none" w:sz="0" w:space="0" w:color="auto"/>
              </w:divBdr>
              <w:divsChild>
                <w:div w:id="1399668920">
                  <w:marLeft w:val="0"/>
                  <w:marRight w:val="0"/>
                  <w:marTop w:val="0"/>
                  <w:marBottom w:val="0"/>
                  <w:divBdr>
                    <w:top w:val="none" w:sz="0" w:space="0" w:color="auto"/>
                    <w:left w:val="none" w:sz="0" w:space="0" w:color="auto"/>
                    <w:bottom w:val="none" w:sz="0" w:space="0" w:color="auto"/>
                    <w:right w:val="none" w:sz="0" w:space="0" w:color="auto"/>
                  </w:divBdr>
                  <w:divsChild>
                    <w:div w:id="1038814972">
                      <w:marLeft w:val="-300"/>
                      <w:marRight w:val="0"/>
                      <w:marTop w:val="0"/>
                      <w:marBottom w:val="0"/>
                      <w:divBdr>
                        <w:top w:val="none" w:sz="0" w:space="0" w:color="auto"/>
                        <w:left w:val="none" w:sz="0" w:space="0" w:color="auto"/>
                        <w:bottom w:val="none" w:sz="0" w:space="0" w:color="auto"/>
                        <w:right w:val="none" w:sz="0" w:space="0" w:color="auto"/>
                      </w:divBdr>
                      <w:divsChild>
                        <w:div w:id="807163802">
                          <w:marLeft w:val="0"/>
                          <w:marRight w:val="0"/>
                          <w:marTop w:val="0"/>
                          <w:marBottom w:val="0"/>
                          <w:divBdr>
                            <w:top w:val="none" w:sz="0" w:space="0" w:color="auto"/>
                            <w:left w:val="none" w:sz="0" w:space="0" w:color="auto"/>
                            <w:bottom w:val="none" w:sz="0" w:space="0" w:color="auto"/>
                            <w:right w:val="none" w:sz="0" w:space="0" w:color="auto"/>
                          </w:divBdr>
                          <w:divsChild>
                            <w:div w:id="1233465322">
                              <w:marLeft w:val="0"/>
                              <w:marRight w:val="0"/>
                              <w:marTop w:val="0"/>
                              <w:marBottom w:val="0"/>
                              <w:divBdr>
                                <w:top w:val="none" w:sz="0" w:space="0" w:color="auto"/>
                                <w:left w:val="none" w:sz="0" w:space="0" w:color="auto"/>
                                <w:bottom w:val="none" w:sz="0" w:space="0" w:color="auto"/>
                                <w:right w:val="none" w:sz="0" w:space="0" w:color="auto"/>
                              </w:divBdr>
                              <w:divsChild>
                                <w:div w:id="1744258238">
                                  <w:marLeft w:val="0"/>
                                  <w:marRight w:val="0"/>
                                  <w:marTop w:val="0"/>
                                  <w:marBottom w:val="30"/>
                                  <w:divBdr>
                                    <w:top w:val="none" w:sz="0" w:space="0" w:color="auto"/>
                                    <w:left w:val="none" w:sz="0" w:space="0" w:color="auto"/>
                                    <w:bottom w:val="none" w:sz="0" w:space="0" w:color="auto"/>
                                    <w:right w:val="none" w:sz="0" w:space="0" w:color="auto"/>
                                  </w:divBdr>
                                  <w:divsChild>
                                    <w:div w:id="1145388035">
                                      <w:marLeft w:val="0"/>
                                      <w:marRight w:val="0"/>
                                      <w:marTop w:val="0"/>
                                      <w:marBottom w:val="0"/>
                                      <w:divBdr>
                                        <w:top w:val="none" w:sz="0" w:space="0" w:color="auto"/>
                                        <w:left w:val="none" w:sz="0" w:space="0" w:color="auto"/>
                                        <w:bottom w:val="none" w:sz="0" w:space="0" w:color="auto"/>
                                        <w:right w:val="none" w:sz="0" w:space="0" w:color="auto"/>
                                      </w:divBdr>
                                      <w:divsChild>
                                        <w:div w:id="82844429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11534">
      <w:bodyDiv w:val="1"/>
      <w:marLeft w:val="0"/>
      <w:marRight w:val="0"/>
      <w:marTop w:val="0"/>
      <w:marBottom w:val="0"/>
      <w:divBdr>
        <w:top w:val="none" w:sz="0" w:space="0" w:color="auto"/>
        <w:left w:val="none" w:sz="0" w:space="0" w:color="auto"/>
        <w:bottom w:val="none" w:sz="0" w:space="0" w:color="auto"/>
        <w:right w:val="none" w:sz="0" w:space="0" w:color="auto"/>
      </w:divBdr>
    </w:div>
    <w:div w:id="891885408">
      <w:bodyDiv w:val="1"/>
      <w:marLeft w:val="0"/>
      <w:marRight w:val="0"/>
      <w:marTop w:val="0"/>
      <w:marBottom w:val="0"/>
      <w:divBdr>
        <w:top w:val="none" w:sz="0" w:space="0" w:color="auto"/>
        <w:left w:val="none" w:sz="0" w:space="0" w:color="auto"/>
        <w:bottom w:val="none" w:sz="0" w:space="0" w:color="auto"/>
        <w:right w:val="none" w:sz="0" w:space="0" w:color="auto"/>
      </w:divBdr>
    </w:div>
    <w:div w:id="894580915">
      <w:bodyDiv w:val="1"/>
      <w:marLeft w:val="0"/>
      <w:marRight w:val="0"/>
      <w:marTop w:val="0"/>
      <w:marBottom w:val="0"/>
      <w:divBdr>
        <w:top w:val="none" w:sz="0" w:space="0" w:color="auto"/>
        <w:left w:val="none" w:sz="0" w:space="0" w:color="auto"/>
        <w:bottom w:val="none" w:sz="0" w:space="0" w:color="auto"/>
        <w:right w:val="none" w:sz="0" w:space="0" w:color="auto"/>
      </w:divBdr>
    </w:div>
    <w:div w:id="896008997">
      <w:bodyDiv w:val="1"/>
      <w:marLeft w:val="0"/>
      <w:marRight w:val="0"/>
      <w:marTop w:val="0"/>
      <w:marBottom w:val="0"/>
      <w:divBdr>
        <w:top w:val="none" w:sz="0" w:space="0" w:color="auto"/>
        <w:left w:val="none" w:sz="0" w:space="0" w:color="auto"/>
        <w:bottom w:val="none" w:sz="0" w:space="0" w:color="auto"/>
        <w:right w:val="none" w:sz="0" w:space="0" w:color="auto"/>
      </w:divBdr>
    </w:div>
    <w:div w:id="896626973">
      <w:bodyDiv w:val="1"/>
      <w:marLeft w:val="0"/>
      <w:marRight w:val="0"/>
      <w:marTop w:val="0"/>
      <w:marBottom w:val="0"/>
      <w:divBdr>
        <w:top w:val="none" w:sz="0" w:space="0" w:color="auto"/>
        <w:left w:val="none" w:sz="0" w:space="0" w:color="auto"/>
        <w:bottom w:val="none" w:sz="0" w:space="0" w:color="auto"/>
        <w:right w:val="none" w:sz="0" w:space="0" w:color="auto"/>
      </w:divBdr>
    </w:div>
    <w:div w:id="896743640">
      <w:bodyDiv w:val="1"/>
      <w:marLeft w:val="0"/>
      <w:marRight w:val="0"/>
      <w:marTop w:val="0"/>
      <w:marBottom w:val="0"/>
      <w:divBdr>
        <w:top w:val="none" w:sz="0" w:space="0" w:color="auto"/>
        <w:left w:val="none" w:sz="0" w:space="0" w:color="auto"/>
        <w:bottom w:val="none" w:sz="0" w:space="0" w:color="auto"/>
        <w:right w:val="none" w:sz="0" w:space="0" w:color="auto"/>
      </w:divBdr>
    </w:div>
    <w:div w:id="897594128">
      <w:bodyDiv w:val="1"/>
      <w:marLeft w:val="0"/>
      <w:marRight w:val="0"/>
      <w:marTop w:val="0"/>
      <w:marBottom w:val="0"/>
      <w:divBdr>
        <w:top w:val="none" w:sz="0" w:space="0" w:color="auto"/>
        <w:left w:val="none" w:sz="0" w:space="0" w:color="auto"/>
        <w:bottom w:val="none" w:sz="0" w:space="0" w:color="auto"/>
        <w:right w:val="none" w:sz="0" w:space="0" w:color="auto"/>
      </w:divBdr>
    </w:div>
    <w:div w:id="898396280">
      <w:bodyDiv w:val="1"/>
      <w:marLeft w:val="0"/>
      <w:marRight w:val="0"/>
      <w:marTop w:val="0"/>
      <w:marBottom w:val="0"/>
      <w:divBdr>
        <w:top w:val="none" w:sz="0" w:space="0" w:color="auto"/>
        <w:left w:val="none" w:sz="0" w:space="0" w:color="auto"/>
        <w:bottom w:val="none" w:sz="0" w:space="0" w:color="auto"/>
        <w:right w:val="none" w:sz="0" w:space="0" w:color="auto"/>
      </w:divBdr>
    </w:div>
    <w:div w:id="902332194">
      <w:bodyDiv w:val="1"/>
      <w:marLeft w:val="0"/>
      <w:marRight w:val="0"/>
      <w:marTop w:val="0"/>
      <w:marBottom w:val="0"/>
      <w:divBdr>
        <w:top w:val="none" w:sz="0" w:space="0" w:color="auto"/>
        <w:left w:val="none" w:sz="0" w:space="0" w:color="auto"/>
        <w:bottom w:val="none" w:sz="0" w:space="0" w:color="auto"/>
        <w:right w:val="none" w:sz="0" w:space="0" w:color="auto"/>
      </w:divBdr>
    </w:div>
    <w:div w:id="904923338">
      <w:bodyDiv w:val="1"/>
      <w:marLeft w:val="0"/>
      <w:marRight w:val="0"/>
      <w:marTop w:val="0"/>
      <w:marBottom w:val="0"/>
      <w:divBdr>
        <w:top w:val="none" w:sz="0" w:space="0" w:color="auto"/>
        <w:left w:val="none" w:sz="0" w:space="0" w:color="auto"/>
        <w:bottom w:val="none" w:sz="0" w:space="0" w:color="auto"/>
        <w:right w:val="none" w:sz="0" w:space="0" w:color="auto"/>
      </w:divBdr>
      <w:divsChild>
        <w:div w:id="1025517134">
          <w:marLeft w:val="0"/>
          <w:marRight w:val="0"/>
          <w:marTop w:val="0"/>
          <w:marBottom w:val="0"/>
          <w:divBdr>
            <w:top w:val="none" w:sz="0" w:space="0" w:color="auto"/>
            <w:left w:val="none" w:sz="0" w:space="0" w:color="auto"/>
            <w:bottom w:val="none" w:sz="0" w:space="0" w:color="auto"/>
            <w:right w:val="none" w:sz="0" w:space="0" w:color="auto"/>
          </w:divBdr>
          <w:divsChild>
            <w:div w:id="962224044">
              <w:marLeft w:val="0"/>
              <w:marRight w:val="0"/>
              <w:marTop w:val="0"/>
              <w:marBottom w:val="0"/>
              <w:divBdr>
                <w:top w:val="none" w:sz="0" w:space="0" w:color="auto"/>
                <w:left w:val="none" w:sz="0" w:space="0" w:color="auto"/>
                <w:bottom w:val="none" w:sz="0" w:space="0" w:color="auto"/>
                <w:right w:val="none" w:sz="0" w:space="0" w:color="auto"/>
              </w:divBdr>
            </w:div>
            <w:div w:id="1734231882">
              <w:marLeft w:val="0"/>
              <w:marRight w:val="0"/>
              <w:marTop w:val="0"/>
              <w:marBottom w:val="0"/>
              <w:divBdr>
                <w:top w:val="none" w:sz="0" w:space="0" w:color="auto"/>
                <w:left w:val="none" w:sz="0" w:space="0" w:color="auto"/>
                <w:bottom w:val="none" w:sz="0" w:space="0" w:color="auto"/>
                <w:right w:val="none" w:sz="0" w:space="0" w:color="auto"/>
              </w:divBdr>
              <w:divsChild>
                <w:div w:id="1101535129">
                  <w:marLeft w:val="0"/>
                  <w:marRight w:val="0"/>
                  <w:marTop w:val="0"/>
                  <w:marBottom w:val="0"/>
                  <w:divBdr>
                    <w:top w:val="none" w:sz="0" w:space="0" w:color="auto"/>
                    <w:left w:val="none" w:sz="0" w:space="0" w:color="auto"/>
                    <w:bottom w:val="none" w:sz="0" w:space="0" w:color="auto"/>
                    <w:right w:val="none" w:sz="0" w:space="0" w:color="auto"/>
                  </w:divBdr>
                  <w:divsChild>
                    <w:div w:id="1836412003">
                      <w:marLeft w:val="0"/>
                      <w:marRight w:val="0"/>
                      <w:marTop w:val="0"/>
                      <w:marBottom w:val="0"/>
                      <w:divBdr>
                        <w:top w:val="none" w:sz="0" w:space="0" w:color="auto"/>
                        <w:left w:val="none" w:sz="0" w:space="0" w:color="auto"/>
                        <w:bottom w:val="none" w:sz="0" w:space="0" w:color="auto"/>
                        <w:right w:val="none" w:sz="0" w:space="0" w:color="auto"/>
                      </w:divBdr>
                      <w:divsChild>
                        <w:div w:id="1879735347">
                          <w:marLeft w:val="0"/>
                          <w:marRight w:val="0"/>
                          <w:marTop w:val="100"/>
                          <w:marBottom w:val="100"/>
                          <w:divBdr>
                            <w:top w:val="none" w:sz="0" w:space="0" w:color="auto"/>
                            <w:left w:val="none" w:sz="0" w:space="0" w:color="auto"/>
                            <w:bottom w:val="none" w:sz="0" w:space="0" w:color="auto"/>
                            <w:right w:val="none" w:sz="0" w:space="0" w:color="auto"/>
                          </w:divBdr>
                        </w:div>
                      </w:divsChild>
                    </w:div>
                    <w:div w:id="1549605118">
                      <w:marLeft w:val="0"/>
                      <w:marRight w:val="0"/>
                      <w:marTop w:val="0"/>
                      <w:marBottom w:val="0"/>
                      <w:divBdr>
                        <w:top w:val="none" w:sz="0" w:space="0" w:color="auto"/>
                        <w:left w:val="none" w:sz="0" w:space="0" w:color="auto"/>
                        <w:bottom w:val="none" w:sz="0" w:space="0" w:color="auto"/>
                        <w:right w:val="none" w:sz="0" w:space="0" w:color="auto"/>
                      </w:divBdr>
                      <w:divsChild>
                        <w:div w:id="899944221">
                          <w:marLeft w:val="0"/>
                          <w:marRight w:val="0"/>
                          <w:marTop w:val="100"/>
                          <w:marBottom w:val="100"/>
                          <w:divBdr>
                            <w:top w:val="none" w:sz="0" w:space="0" w:color="auto"/>
                            <w:left w:val="none" w:sz="0" w:space="0" w:color="auto"/>
                            <w:bottom w:val="none" w:sz="0" w:space="0" w:color="auto"/>
                            <w:right w:val="none" w:sz="0" w:space="0" w:color="auto"/>
                          </w:divBdr>
                          <w:divsChild>
                            <w:div w:id="6933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9181">
                      <w:marLeft w:val="0"/>
                      <w:marRight w:val="0"/>
                      <w:marTop w:val="0"/>
                      <w:marBottom w:val="0"/>
                      <w:divBdr>
                        <w:top w:val="none" w:sz="0" w:space="0" w:color="auto"/>
                        <w:left w:val="none" w:sz="0" w:space="0" w:color="auto"/>
                        <w:bottom w:val="none" w:sz="0" w:space="0" w:color="auto"/>
                        <w:right w:val="none" w:sz="0" w:space="0" w:color="auto"/>
                      </w:divBdr>
                      <w:divsChild>
                        <w:div w:id="1150753079">
                          <w:marLeft w:val="0"/>
                          <w:marRight w:val="0"/>
                          <w:marTop w:val="100"/>
                          <w:marBottom w:val="100"/>
                          <w:divBdr>
                            <w:top w:val="none" w:sz="0" w:space="0" w:color="auto"/>
                            <w:left w:val="none" w:sz="0" w:space="0" w:color="auto"/>
                            <w:bottom w:val="none" w:sz="0" w:space="0" w:color="auto"/>
                            <w:right w:val="none" w:sz="0" w:space="0" w:color="auto"/>
                          </w:divBdr>
                          <w:divsChild>
                            <w:div w:id="1335690118">
                              <w:marLeft w:val="0"/>
                              <w:marRight w:val="0"/>
                              <w:marTop w:val="0"/>
                              <w:marBottom w:val="0"/>
                              <w:divBdr>
                                <w:top w:val="none" w:sz="0" w:space="0" w:color="auto"/>
                                <w:left w:val="none" w:sz="0" w:space="0" w:color="auto"/>
                                <w:bottom w:val="single" w:sz="24" w:space="0" w:color="4A8905"/>
                                <w:right w:val="none" w:sz="0" w:space="0" w:color="auto"/>
                              </w:divBdr>
                              <w:divsChild>
                                <w:div w:id="13297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193636">
              <w:marLeft w:val="0"/>
              <w:marRight w:val="0"/>
              <w:marTop w:val="0"/>
              <w:marBottom w:val="0"/>
              <w:divBdr>
                <w:top w:val="none" w:sz="0" w:space="0" w:color="auto"/>
                <w:left w:val="none" w:sz="0" w:space="0" w:color="auto"/>
                <w:bottom w:val="none" w:sz="0" w:space="0" w:color="auto"/>
                <w:right w:val="none" w:sz="0" w:space="0" w:color="auto"/>
              </w:divBdr>
              <w:divsChild>
                <w:div w:id="1236667039">
                  <w:marLeft w:val="0"/>
                  <w:marRight w:val="0"/>
                  <w:marTop w:val="100"/>
                  <w:marBottom w:val="100"/>
                  <w:divBdr>
                    <w:top w:val="none" w:sz="0" w:space="0" w:color="auto"/>
                    <w:left w:val="none" w:sz="0" w:space="0" w:color="auto"/>
                    <w:bottom w:val="none" w:sz="0" w:space="0" w:color="auto"/>
                    <w:right w:val="none" w:sz="0" w:space="0" w:color="auto"/>
                  </w:divBdr>
                  <w:divsChild>
                    <w:div w:id="1517845908">
                      <w:marLeft w:val="0"/>
                      <w:marRight w:val="0"/>
                      <w:marTop w:val="0"/>
                      <w:marBottom w:val="0"/>
                      <w:divBdr>
                        <w:top w:val="none" w:sz="0" w:space="0" w:color="auto"/>
                        <w:left w:val="none" w:sz="0" w:space="0" w:color="auto"/>
                        <w:bottom w:val="none" w:sz="0" w:space="0" w:color="auto"/>
                        <w:right w:val="none" w:sz="0" w:space="0" w:color="auto"/>
                      </w:divBdr>
                      <w:divsChild>
                        <w:div w:id="132260342">
                          <w:marLeft w:val="0"/>
                          <w:marRight w:val="0"/>
                          <w:marTop w:val="0"/>
                          <w:marBottom w:val="0"/>
                          <w:divBdr>
                            <w:top w:val="none" w:sz="0" w:space="0" w:color="auto"/>
                            <w:left w:val="none" w:sz="0" w:space="0" w:color="auto"/>
                            <w:bottom w:val="none" w:sz="0" w:space="0" w:color="auto"/>
                            <w:right w:val="none" w:sz="0" w:space="0" w:color="auto"/>
                          </w:divBdr>
                          <w:divsChild>
                            <w:div w:id="268852410">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1134516989">
              <w:marLeft w:val="0"/>
              <w:marRight w:val="0"/>
              <w:marTop w:val="0"/>
              <w:marBottom w:val="0"/>
              <w:divBdr>
                <w:top w:val="none" w:sz="0" w:space="0" w:color="auto"/>
                <w:left w:val="none" w:sz="0" w:space="0" w:color="auto"/>
                <w:bottom w:val="none" w:sz="0" w:space="0" w:color="auto"/>
                <w:right w:val="none" w:sz="0" w:space="0" w:color="auto"/>
              </w:divBdr>
              <w:divsChild>
                <w:div w:id="68039872">
                  <w:marLeft w:val="0"/>
                  <w:marRight w:val="0"/>
                  <w:marTop w:val="0"/>
                  <w:marBottom w:val="0"/>
                  <w:divBdr>
                    <w:top w:val="none" w:sz="0" w:space="0" w:color="auto"/>
                    <w:left w:val="none" w:sz="0" w:space="0" w:color="auto"/>
                    <w:bottom w:val="none" w:sz="0" w:space="0" w:color="auto"/>
                    <w:right w:val="none" w:sz="0" w:space="0" w:color="auto"/>
                  </w:divBdr>
                  <w:divsChild>
                    <w:div w:id="1343817942">
                      <w:marLeft w:val="0"/>
                      <w:marRight w:val="0"/>
                      <w:marTop w:val="0"/>
                      <w:marBottom w:val="0"/>
                      <w:divBdr>
                        <w:top w:val="none" w:sz="0" w:space="0" w:color="auto"/>
                        <w:left w:val="none" w:sz="0" w:space="0" w:color="auto"/>
                        <w:bottom w:val="none" w:sz="0" w:space="0" w:color="auto"/>
                        <w:right w:val="none" w:sz="0" w:space="0" w:color="auto"/>
                      </w:divBdr>
                      <w:divsChild>
                        <w:div w:id="2083134741">
                          <w:marLeft w:val="0"/>
                          <w:marRight w:val="0"/>
                          <w:marTop w:val="100"/>
                          <w:marBottom w:val="100"/>
                          <w:divBdr>
                            <w:top w:val="none" w:sz="0" w:space="0" w:color="auto"/>
                            <w:left w:val="none" w:sz="0" w:space="0" w:color="auto"/>
                            <w:bottom w:val="none" w:sz="0" w:space="0" w:color="auto"/>
                            <w:right w:val="none" w:sz="0" w:space="0" w:color="auto"/>
                          </w:divBdr>
                          <w:divsChild>
                            <w:div w:id="19391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715">
                      <w:marLeft w:val="0"/>
                      <w:marRight w:val="0"/>
                      <w:marTop w:val="0"/>
                      <w:marBottom w:val="0"/>
                      <w:divBdr>
                        <w:top w:val="none" w:sz="0" w:space="0" w:color="auto"/>
                        <w:left w:val="none" w:sz="0" w:space="0" w:color="auto"/>
                        <w:bottom w:val="none" w:sz="0" w:space="0" w:color="auto"/>
                        <w:right w:val="none" w:sz="0" w:space="0" w:color="auto"/>
                      </w:divBdr>
                      <w:divsChild>
                        <w:div w:id="1372333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9275504">
          <w:marLeft w:val="0"/>
          <w:marRight w:val="0"/>
          <w:marTop w:val="0"/>
          <w:marBottom w:val="0"/>
          <w:divBdr>
            <w:top w:val="none" w:sz="0" w:space="0" w:color="auto"/>
            <w:left w:val="none" w:sz="0" w:space="0" w:color="auto"/>
            <w:bottom w:val="none" w:sz="0" w:space="0" w:color="auto"/>
            <w:right w:val="none" w:sz="0" w:space="0" w:color="auto"/>
          </w:divBdr>
        </w:div>
      </w:divsChild>
    </w:div>
    <w:div w:id="907378680">
      <w:bodyDiv w:val="1"/>
      <w:marLeft w:val="0"/>
      <w:marRight w:val="0"/>
      <w:marTop w:val="0"/>
      <w:marBottom w:val="0"/>
      <w:divBdr>
        <w:top w:val="none" w:sz="0" w:space="0" w:color="auto"/>
        <w:left w:val="none" w:sz="0" w:space="0" w:color="auto"/>
        <w:bottom w:val="none" w:sz="0" w:space="0" w:color="auto"/>
        <w:right w:val="none" w:sz="0" w:space="0" w:color="auto"/>
      </w:divBdr>
    </w:div>
    <w:div w:id="909582023">
      <w:bodyDiv w:val="1"/>
      <w:marLeft w:val="0"/>
      <w:marRight w:val="0"/>
      <w:marTop w:val="0"/>
      <w:marBottom w:val="0"/>
      <w:divBdr>
        <w:top w:val="none" w:sz="0" w:space="0" w:color="auto"/>
        <w:left w:val="none" w:sz="0" w:space="0" w:color="auto"/>
        <w:bottom w:val="none" w:sz="0" w:space="0" w:color="auto"/>
        <w:right w:val="none" w:sz="0" w:space="0" w:color="auto"/>
      </w:divBdr>
    </w:div>
    <w:div w:id="912079386">
      <w:bodyDiv w:val="1"/>
      <w:marLeft w:val="0"/>
      <w:marRight w:val="0"/>
      <w:marTop w:val="0"/>
      <w:marBottom w:val="0"/>
      <w:divBdr>
        <w:top w:val="none" w:sz="0" w:space="0" w:color="auto"/>
        <w:left w:val="none" w:sz="0" w:space="0" w:color="auto"/>
        <w:bottom w:val="none" w:sz="0" w:space="0" w:color="auto"/>
        <w:right w:val="none" w:sz="0" w:space="0" w:color="auto"/>
      </w:divBdr>
    </w:div>
    <w:div w:id="914363046">
      <w:bodyDiv w:val="1"/>
      <w:marLeft w:val="0"/>
      <w:marRight w:val="0"/>
      <w:marTop w:val="0"/>
      <w:marBottom w:val="0"/>
      <w:divBdr>
        <w:top w:val="none" w:sz="0" w:space="0" w:color="auto"/>
        <w:left w:val="none" w:sz="0" w:space="0" w:color="auto"/>
        <w:bottom w:val="none" w:sz="0" w:space="0" w:color="auto"/>
        <w:right w:val="none" w:sz="0" w:space="0" w:color="auto"/>
      </w:divBdr>
      <w:divsChild>
        <w:div w:id="1265192666">
          <w:marLeft w:val="0"/>
          <w:marRight w:val="0"/>
          <w:marTop w:val="0"/>
          <w:marBottom w:val="0"/>
          <w:divBdr>
            <w:top w:val="none" w:sz="0" w:space="0" w:color="auto"/>
            <w:left w:val="none" w:sz="0" w:space="0" w:color="auto"/>
            <w:bottom w:val="none" w:sz="0" w:space="0" w:color="auto"/>
            <w:right w:val="none" w:sz="0" w:space="0" w:color="auto"/>
          </w:divBdr>
          <w:divsChild>
            <w:div w:id="1800762842">
              <w:marLeft w:val="0"/>
              <w:marRight w:val="0"/>
              <w:marTop w:val="0"/>
              <w:marBottom w:val="0"/>
              <w:divBdr>
                <w:top w:val="none" w:sz="0" w:space="0" w:color="auto"/>
                <w:left w:val="none" w:sz="0" w:space="0" w:color="auto"/>
                <w:bottom w:val="none" w:sz="0" w:space="0" w:color="auto"/>
                <w:right w:val="none" w:sz="0" w:space="0" w:color="auto"/>
              </w:divBdr>
              <w:divsChild>
                <w:div w:id="598366510">
                  <w:marLeft w:val="0"/>
                  <w:marRight w:val="0"/>
                  <w:marTop w:val="0"/>
                  <w:marBottom w:val="0"/>
                  <w:divBdr>
                    <w:top w:val="none" w:sz="0" w:space="0" w:color="auto"/>
                    <w:left w:val="none" w:sz="0" w:space="0" w:color="auto"/>
                    <w:bottom w:val="none" w:sz="0" w:space="0" w:color="auto"/>
                    <w:right w:val="none" w:sz="0" w:space="0" w:color="auto"/>
                  </w:divBdr>
                </w:div>
              </w:divsChild>
            </w:div>
            <w:div w:id="1022048321">
              <w:marLeft w:val="0"/>
              <w:marRight w:val="0"/>
              <w:marTop w:val="0"/>
              <w:marBottom w:val="0"/>
              <w:divBdr>
                <w:top w:val="none" w:sz="0" w:space="0" w:color="auto"/>
                <w:left w:val="none" w:sz="0" w:space="0" w:color="auto"/>
                <w:bottom w:val="none" w:sz="0" w:space="0" w:color="auto"/>
                <w:right w:val="none" w:sz="0" w:space="0" w:color="auto"/>
              </w:divBdr>
              <w:divsChild>
                <w:div w:id="1343968227">
                  <w:marLeft w:val="0"/>
                  <w:marRight w:val="0"/>
                  <w:marTop w:val="0"/>
                  <w:marBottom w:val="0"/>
                  <w:divBdr>
                    <w:top w:val="none" w:sz="0" w:space="0" w:color="auto"/>
                    <w:left w:val="none" w:sz="0" w:space="0" w:color="auto"/>
                    <w:bottom w:val="none" w:sz="0" w:space="0" w:color="auto"/>
                    <w:right w:val="none" w:sz="0" w:space="0" w:color="auto"/>
                  </w:divBdr>
                </w:div>
              </w:divsChild>
            </w:div>
            <w:div w:id="1354265248">
              <w:marLeft w:val="0"/>
              <w:marRight w:val="0"/>
              <w:marTop w:val="0"/>
              <w:marBottom w:val="0"/>
              <w:divBdr>
                <w:top w:val="none" w:sz="0" w:space="0" w:color="auto"/>
                <w:left w:val="none" w:sz="0" w:space="0" w:color="auto"/>
                <w:bottom w:val="none" w:sz="0" w:space="0" w:color="auto"/>
                <w:right w:val="none" w:sz="0" w:space="0" w:color="auto"/>
              </w:divBdr>
              <w:divsChild>
                <w:div w:id="10391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4532">
          <w:marLeft w:val="0"/>
          <w:marRight w:val="0"/>
          <w:marTop w:val="0"/>
          <w:marBottom w:val="0"/>
          <w:divBdr>
            <w:top w:val="none" w:sz="0" w:space="0" w:color="auto"/>
            <w:left w:val="none" w:sz="0" w:space="0" w:color="auto"/>
            <w:bottom w:val="none" w:sz="0" w:space="0" w:color="auto"/>
            <w:right w:val="none" w:sz="0" w:space="0" w:color="auto"/>
          </w:divBdr>
          <w:divsChild>
            <w:div w:id="229997246">
              <w:marLeft w:val="0"/>
              <w:marRight w:val="0"/>
              <w:marTop w:val="0"/>
              <w:marBottom w:val="0"/>
              <w:divBdr>
                <w:top w:val="none" w:sz="0" w:space="0" w:color="auto"/>
                <w:left w:val="none" w:sz="0" w:space="0" w:color="auto"/>
                <w:bottom w:val="none" w:sz="0" w:space="0" w:color="auto"/>
                <w:right w:val="none" w:sz="0" w:space="0" w:color="auto"/>
              </w:divBdr>
            </w:div>
          </w:divsChild>
        </w:div>
        <w:div w:id="1144932101">
          <w:marLeft w:val="0"/>
          <w:marRight w:val="0"/>
          <w:marTop w:val="0"/>
          <w:marBottom w:val="0"/>
          <w:divBdr>
            <w:top w:val="none" w:sz="0" w:space="0" w:color="auto"/>
            <w:left w:val="none" w:sz="0" w:space="0" w:color="auto"/>
            <w:bottom w:val="none" w:sz="0" w:space="0" w:color="auto"/>
            <w:right w:val="none" w:sz="0" w:space="0" w:color="auto"/>
          </w:divBdr>
          <w:divsChild>
            <w:div w:id="1337464069">
              <w:marLeft w:val="0"/>
              <w:marRight w:val="0"/>
              <w:marTop w:val="0"/>
              <w:marBottom w:val="0"/>
              <w:divBdr>
                <w:top w:val="none" w:sz="0" w:space="0" w:color="auto"/>
                <w:left w:val="none" w:sz="0" w:space="0" w:color="auto"/>
                <w:bottom w:val="none" w:sz="0" w:space="0" w:color="auto"/>
                <w:right w:val="none" w:sz="0" w:space="0" w:color="auto"/>
              </w:divBdr>
              <w:divsChild>
                <w:div w:id="1294363124">
                  <w:marLeft w:val="0"/>
                  <w:marRight w:val="0"/>
                  <w:marTop w:val="0"/>
                  <w:marBottom w:val="0"/>
                  <w:divBdr>
                    <w:top w:val="none" w:sz="0" w:space="0" w:color="auto"/>
                    <w:left w:val="none" w:sz="0" w:space="0" w:color="auto"/>
                    <w:bottom w:val="none" w:sz="0" w:space="0" w:color="auto"/>
                    <w:right w:val="none" w:sz="0" w:space="0" w:color="auto"/>
                  </w:divBdr>
                </w:div>
              </w:divsChild>
            </w:div>
            <w:div w:id="1596668256">
              <w:marLeft w:val="0"/>
              <w:marRight w:val="0"/>
              <w:marTop w:val="0"/>
              <w:marBottom w:val="0"/>
              <w:divBdr>
                <w:top w:val="none" w:sz="0" w:space="0" w:color="auto"/>
                <w:left w:val="none" w:sz="0" w:space="0" w:color="auto"/>
                <w:bottom w:val="none" w:sz="0" w:space="0" w:color="auto"/>
                <w:right w:val="none" w:sz="0" w:space="0" w:color="auto"/>
              </w:divBdr>
              <w:divsChild>
                <w:div w:id="1943299852">
                  <w:marLeft w:val="0"/>
                  <w:marRight w:val="0"/>
                  <w:marTop w:val="0"/>
                  <w:marBottom w:val="0"/>
                  <w:divBdr>
                    <w:top w:val="none" w:sz="0" w:space="0" w:color="auto"/>
                    <w:left w:val="none" w:sz="0" w:space="0" w:color="auto"/>
                    <w:bottom w:val="none" w:sz="0" w:space="0" w:color="auto"/>
                    <w:right w:val="none" w:sz="0" w:space="0" w:color="auto"/>
                  </w:divBdr>
                </w:div>
              </w:divsChild>
            </w:div>
            <w:div w:id="747774249">
              <w:marLeft w:val="0"/>
              <w:marRight w:val="0"/>
              <w:marTop w:val="0"/>
              <w:marBottom w:val="0"/>
              <w:divBdr>
                <w:top w:val="none" w:sz="0" w:space="0" w:color="auto"/>
                <w:left w:val="none" w:sz="0" w:space="0" w:color="auto"/>
                <w:bottom w:val="none" w:sz="0" w:space="0" w:color="auto"/>
                <w:right w:val="none" w:sz="0" w:space="0" w:color="auto"/>
              </w:divBdr>
              <w:divsChild>
                <w:div w:id="1225679326">
                  <w:marLeft w:val="0"/>
                  <w:marRight w:val="0"/>
                  <w:marTop w:val="0"/>
                  <w:marBottom w:val="0"/>
                  <w:divBdr>
                    <w:top w:val="none" w:sz="0" w:space="0" w:color="auto"/>
                    <w:left w:val="none" w:sz="0" w:space="0" w:color="auto"/>
                    <w:bottom w:val="none" w:sz="0" w:space="0" w:color="auto"/>
                    <w:right w:val="none" w:sz="0" w:space="0" w:color="auto"/>
                  </w:divBdr>
                </w:div>
              </w:divsChild>
            </w:div>
            <w:div w:id="1084642110">
              <w:marLeft w:val="0"/>
              <w:marRight w:val="0"/>
              <w:marTop w:val="0"/>
              <w:marBottom w:val="0"/>
              <w:divBdr>
                <w:top w:val="none" w:sz="0" w:space="0" w:color="auto"/>
                <w:left w:val="none" w:sz="0" w:space="0" w:color="auto"/>
                <w:bottom w:val="none" w:sz="0" w:space="0" w:color="auto"/>
                <w:right w:val="none" w:sz="0" w:space="0" w:color="auto"/>
              </w:divBdr>
              <w:divsChild>
                <w:div w:id="5695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5116">
          <w:marLeft w:val="0"/>
          <w:marRight w:val="0"/>
          <w:marTop w:val="0"/>
          <w:marBottom w:val="0"/>
          <w:divBdr>
            <w:top w:val="none" w:sz="0" w:space="0" w:color="auto"/>
            <w:left w:val="none" w:sz="0" w:space="0" w:color="auto"/>
            <w:bottom w:val="none" w:sz="0" w:space="0" w:color="auto"/>
            <w:right w:val="none" w:sz="0" w:space="0" w:color="auto"/>
          </w:divBdr>
          <w:divsChild>
            <w:div w:id="725757189">
              <w:marLeft w:val="0"/>
              <w:marRight w:val="0"/>
              <w:marTop w:val="0"/>
              <w:marBottom w:val="0"/>
              <w:divBdr>
                <w:top w:val="none" w:sz="0" w:space="0" w:color="auto"/>
                <w:left w:val="none" w:sz="0" w:space="0" w:color="auto"/>
                <w:bottom w:val="none" w:sz="0" w:space="0" w:color="auto"/>
                <w:right w:val="none" w:sz="0" w:space="0" w:color="auto"/>
              </w:divBdr>
            </w:div>
          </w:divsChild>
        </w:div>
        <w:div w:id="1483308222">
          <w:marLeft w:val="0"/>
          <w:marRight w:val="0"/>
          <w:marTop w:val="0"/>
          <w:marBottom w:val="0"/>
          <w:divBdr>
            <w:top w:val="none" w:sz="0" w:space="0" w:color="auto"/>
            <w:left w:val="none" w:sz="0" w:space="0" w:color="auto"/>
            <w:bottom w:val="none" w:sz="0" w:space="0" w:color="auto"/>
            <w:right w:val="none" w:sz="0" w:space="0" w:color="auto"/>
          </w:divBdr>
          <w:divsChild>
            <w:div w:id="369187898">
              <w:marLeft w:val="0"/>
              <w:marRight w:val="0"/>
              <w:marTop w:val="0"/>
              <w:marBottom w:val="0"/>
              <w:divBdr>
                <w:top w:val="none" w:sz="0" w:space="0" w:color="auto"/>
                <w:left w:val="none" w:sz="0" w:space="0" w:color="auto"/>
                <w:bottom w:val="none" w:sz="0" w:space="0" w:color="auto"/>
                <w:right w:val="none" w:sz="0" w:space="0" w:color="auto"/>
              </w:divBdr>
              <w:divsChild>
                <w:div w:id="18044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4190">
      <w:bodyDiv w:val="1"/>
      <w:marLeft w:val="0"/>
      <w:marRight w:val="0"/>
      <w:marTop w:val="0"/>
      <w:marBottom w:val="0"/>
      <w:divBdr>
        <w:top w:val="none" w:sz="0" w:space="0" w:color="auto"/>
        <w:left w:val="none" w:sz="0" w:space="0" w:color="auto"/>
        <w:bottom w:val="none" w:sz="0" w:space="0" w:color="auto"/>
        <w:right w:val="none" w:sz="0" w:space="0" w:color="auto"/>
      </w:divBdr>
    </w:div>
    <w:div w:id="919102333">
      <w:bodyDiv w:val="1"/>
      <w:marLeft w:val="0"/>
      <w:marRight w:val="0"/>
      <w:marTop w:val="0"/>
      <w:marBottom w:val="0"/>
      <w:divBdr>
        <w:top w:val="none" w:sz="0" w:space="0" w:color="auto"/>
        <w:left w:val="none" w:sz="0" w:space="0" w:color="auto"/>
        <w:bottom w:val="none" w:sz="0" w:space="0" w:color="auto"/>
        <w:right w:val="none" w:sz="0" w:space="0" w:color="auto"/>
      </w:divBdr>
    </w:div>
    <w:div w:id="919758241">
      <w:bodyDiv w:val="1"/>
      <w:marLeft w:val="0"/>
      <w:marRight w:val="0"/>
      <w:marTop w:val="0"/>
      <w:marBottom w:val="0"/>
      <w:divBdr>
        <w:top w:val="none" w:sz="0" w:space="0" w:color="auto"/>
        <w:left w:val="none" w:sz="0" w:space="0" w:color="auto"/>
        <w:bottom w:val="none" w:sz="0" w:space="0" w:color="auto"/>
        <w:right w:val="none" w:sz="0" w:space="0" w:color="auto"/>
      </w:divBdr>
    </w:div>
    <w:div w:id="919875345">
      <w:bodyDiv w:val="1"/>
      <w:marLeft w:val="0"/>
      <w:marRight w:val="0"/>
      <w:marTop w:val="0"/>
      <w:marBottom w:val="0"/>
      <w:divBdr>
        <w:top w:val="none" w:sz="0" w:space="0" w:color="auto"/>
        <w:left w:val="none" w:sz="0" w:space="0" w:color="auto"/>
        <w:bottom w:val="none" w:sz="0" w:space="0" w:color="auto"/>
        <w:right w:val="none" w:sz="0" w:space="0" w:color="auto"/>
      </w:divBdr>
    </w:div>
    <w:div w:id="922496393">
      <w:bodyDiv w:val="1"/>
      <w:marLeft w:val="0"/>
      <w:marRight w:val="0"/>
      <w:marTop w:val="0"/>
      <w:marBottom w:val="0"/>
      <w:divBdr>
        <w:top w:val="none" w:sz="0" w:space="0" w:color="auto"/>
        <w:left w:val="none" w:sz="0" w:space="0" w:color="auto"/>
        <w:bottom w:val="none" w:sz="0" w:space="0" w:color="auto"/>
        <w:right w:val="none" w:sz="0" w:space="0" w:color="auto"/>
      </w:divBdr>
    </w:div>
    <w:div w:id="928318353">
      <w:bodyDiv w:val="1"/>
      <w:marLeft w:val="0"/>
      <w:marRight w:val="0"/>
      <w:marTop w:val="0"/>
      <w:marBottom w:val="0"/>
      <w:divBdr>
        <w:top w:val="none" w:sz="0" w:space="0" w:color="auto"/>
        <w:left w:val="none" w:sz="0" w:space="0" w:color="auto"/>
        <w:bottom w:val="none" w:sz="0" w:space="0" w:color="auto"/>
        <w:right w:val="none" w:sz="0" w:space="0" w:color="auto"/>
      </w:divBdr>
    </w:div>
    <w:div w:id="929049116">
      <w:bodyDiv w:val="1"/>
      <w:marLeft w:val="0"/>
      <w:marRight w:val="0"/>
      <w:marTop w:val="0"/>
      <w:marBottom w:val="0"/>
      <w:divBdr>
        <w:top w:val="none" w:sz="0" w:space="0" w:color="auto"/>
        <w:left w:val="none" w:sz="0" w:space="0" w:color="auto"/>
        <w:bottom w:val="none" w:sz="0" w:space="0" w:color="auto"/>
        <w:right w:val="none" w:sz="0" w:space="0" w:color="auto"/>
      </w:divBdr>
    </w:div>
    <w:div w:id="934678055">
      <w:bodyDiv w:val="1"/>
      <w:marLeft w:val="0"/>
      <w:marRight w:val="0"/>
      <w:marTop w:val="0"/>
      <w:marBottom w:val="0"/>
      <w:divBdr>
        <w:top w:val="none" w:sz="0" w:space="0" w:color="auto"/>
        <w:left w:val="none" w:sz="0" w:space="0" w:color="auto"/>
        <w:bottom w:val="none" w:sz="0" w:space="0" w:color="auto"/>
        <w:right w:val="none" w:sz="0" w:space="0" w:color="auto"/>
      </w:divBdr>
    </w:div>
    <w:div w:id="942805935">
      <w:bodyDiv w:val="1"/>
      <w:marLeft w:val="0"/>
      <w:marRight w:val="0"/>
      <w:marTop w:val="0"/>
      <w:marBottom w:val="0"/>
      <w:divBdr>
        <w:top w:val="none" w:sz="0" w:space="0" w:color="auto"/>
        <w:left w:val="none" w:sz="0" w:space="0" w:color="auto"/>
        <w:bottom w:val="none" w:sz="0" w:space="0" w:color="auto"/>
        <w:right w:val="none" w:sz="0" w:space="0" w:color="auto"/>
      </w:divBdr>
    </w:div>
    <w:div w:id="953828608">
      <w:bodyDiv w:val="1"/>
      <w:marLeft w:val="0"/>
      <w:marRight w:val="0"/>
      <w:marTop w:val="0"/>
      <w:marBottom w:val="0"/>
      <w:divBdr>
        <w:top w:val="none" w:sz="0" w:space="0" w:color="auto"/>
        <w:left w:val="none" w:sz="0" w:space="0" w:color="auto"/>
        <w:bottom w:val="none" w:sz="0" w:space="0" w:color="auto"/>
        <w:right w:val="none" w:sz="0" w:space="0" w:color="auto"/>
      </w:divBdr>
    </w:div>
    <w:div w:id="958072776">
      <w:bodyDiv w:val="1"/>
      <w:marLeft w:val="0"/>
      <w:marRight w:val="0"/>
      <w:marTop w:val="0"/>
      <w:marBottom w:val="0"/>
      <w:divBdr>
        <w:top w:val="none" w:sz="0" w:space="0" w:color="auto"/>
        <w:left w:val="none" w:sz="0" w:space="0" w:color="auto"/>
        <w:bottom w:val="none" w:sz="0" w:space="0" w:color="auto"/>
        <w:right w:val="none" w:sz="0" w:space="0" w:color="auto"/>
      </w:divBdr>
    </w:div>
    <w:div w:id="958295011">
      <w:bodyDiv w:val="1"/>
      <w:marLeft w:val="0"/>
      <w:marRight w:val="0"/>
      <w:marTop w:val="0"/>
      <w:marBottom w:val="0"/>
      <w:divBdr>
        <w:top w:val="none" w:sz="0" w:space="0" w:color="auto"/>
        <w:left w:val="none" w:sz="0" w:space="0" w:color="auto"/>
        <w:bottom w:val="none" w:sz="0" w:space="0" w:color="auto"/>
        <w:right w:val="none" w:sz="0" w:space="0" w:color="auto"/>
      </w:divBdr>
    </w:div>
    <w:div w:id="959800133">
      <w:bodyDiv w:val="1"/>
      <w:marLeft w:val="0"/>
      <w:marRight w:val="0"/>
      <w:marTop w:val="0"/>
      <w:marBottom w:val="0"/>
      <w:divBdr>
        <w:top w:val="none" w:sz="0" w:space="0" w:color="auto"/>
        <w:left w:val="none" w:sz="0" w:space="0" w:color="auto"/>
        <w:bottom w:val="none" w:sz="0" w:space="0" w:color="auto"/>
        <w:right w:val="none" w:sz="0" w:space="0" w:color="auto"/>
      </w:divBdr>
    </w:div>
    <w:div w:id="962535510">
      <w:bodyDiv w:val="1"/>
      <w:marLeft w:val="0"/>
      <w:marRight w:val="0"/>
      <w:marTop w:val="0"/>
      <w:marBottom w:val="0"/>
      <w:divBdr>
        <w:top w:val="none" w:sz="0" w:space="0" w:color="auto"/>
        <w:left w:val="none" w:sz="0" w:space="0" w:color="auto"/>
        <w:bottom w:val="none" w:sz="0" w:space="0" w:color="auto"/>
        <w:right w:val="none" w:sz="0" w:space="0" w:color="auto"/>
      </w:divBdr>
    </w:div>
    <w:div w:id="968245138">
      <w:bodyDiv w:val="1"/>
      <w:marLeft w:val="0"/>
      <w:marRight w:val="0"/>
      <w:marTop w:val="0"/>
      <w:marBottom w:val="0"/>
      <w:divBdr>
        <w:top w:val="none" w:sz="0" w:space="0" w:color="auto"/>
        <w:left w:val="none" w:sz="0" w:space="0" w:color="auto"/>
        <w:bottom w:val="none" w:sz="0" w:space="0" w:color="auto"/>
        <w:right w:val="none" w:sz="0" w:space="0" w:color="auto"/>
      </w:divBdr>
    </w:div>
    <w:div w:id="968584977">
      <w:bodyDiv w:val="1"/>
      <w:marLeft w:val="0"/>
      <w:marRight w:val="0"/>
      <w:marTop w:val="0"/>
      <w:marBottom w:val="0"/>
      <w:divBdr>
        <w:top w:val="none" w:sz="0" w:space="0" w:color="auto"/>
        <w:left w:val="none" w:sz="0" w:space="0" w:color="auto"/>
        <w:bottom w:val="none" w:sz="0" w:space="0" w:color="auto"/>
        <w:right w:val="none" w:sz="0" w:space="0" w:color="auto"/>
      </w:divBdr>
    </w:div>
    <w:div w:id="972178663">
      <w:bodyDiv w:val="1"/>
      <w:marLeft w:val="0"/>
      <w:marRight w:val="0"/>
      <w:marTop w:val="0"/>
      <w:marBottom w:val="0"/>
      <w:divBdr>
        <w:top w:val="none" w:sz="0" w:space="0" w:color="auto"/>
        <w:left w:val="none" w:sz="0" w:space="0" w:color="auto"/>
        <w:bottom w:val="none" w:sz="0" w:space="0" w:color="auto"/>
        <w:right w:val="none" w:sz="0" w:space="0" w:color="auto"/>
      </w:divBdr>
    </w:div>
    <w:div w:id="982542823">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84822431">
      <w:bodyDiv w:val="1"/>
      <w:marLeft w:val="0"/>
      <w:marRight w:val="0"/>
      <w:marTop w:val="0"/>
      <w:marBottom w:val="0"/>
      <w:divBdr>
        <w:top w:val="none" w:sz="0" w:space="0" w:color="auto"/>
        <w:left w:val="none" w:sz="0" w:space="0" w:color="auto"/>
        <w:bottom w:val="none" w:sz="0" w:space="0" w:color="auto"/>
        <w:right w:val="none" w:sz="0" w:space="0" w:color="auto"/>
      </w:divBdr>
    </w:div>
    <w:div w:id="988485437">
      <w:bodyDiv w:val="1"/>
      <w:marLeft w:val="0"/>
      <w:marRight w:val="0"/>
      <w:marTop w:val="0"/>
      <w:marBottom w:val="0"/>
      <w:divBdr>
        <w:top w:val="none" w:sz="0" w:space="0" w:color="auto"/>
        <w:left w:val="none" w:sz="0" w:space="0" w:color="auto"/>
        <w:bottom w:val="none" w:sz="0" w:space="0" w:color="auto"/>
        <w:right w:val="none" w:sz="0" w:space="0" w:color="auto"/>
      </w:divBdr>
    </w:div>
    <w:div w:id="989283412">
      <w:bodyDiv w:val="1"/>
      <w:marLeft w:val="0"/>
      <w:marRight w:val="0"/>
      <w:marTop w:val="0"/>
      <w:marBottom w:val="0"/>
      <w:divBdr>
        <w:top w:val="none" w:sz="0" w:space="0" w:color="auto"/>
        <w:left w:val="none" w:sz="0" w:space="0" w:color="auto"/>
        <w:bottom w:val="none" w:sz="0" w:space="0" w:color="auto"/>
        <w:right w:val="none" w:sz="0" w:space="0" w:color="auto"/>
      </w:divBdr>
    </w:div>
    <w:div w:id="990593988">
      <w:bodyDiv w:val="1"/>
      <w:marLeft w:val="0"/>
      <w:marRight w:val="0"/>
      <w:marTop w:val="0"/>
      <w:marBottom w:val="0"/>
      <w:divBdr>
        <w:top w:val="none" w:sz="0" w:space="0" w:color="auto"/>
        <w:left w:val="none" w:sz="0" w:space="0" w:color="auto"/>
        <w:bottom w:val="none" w:sz="0" w:space="0" w:color="auto"/>
        <w:right w:val="none" w:sz="0" w:space="0" w:color="auto"/>
      </w:divBdr>
    </w:div>
    <w:div w:id="990904784">
      <w:bodyDiv w:val="1"/>
      <w:marLeft w:val="0"/>
      <w:marRight w:val="0"/>
      <w:marTop w:val="0"/>
      <w:marBottom w:val="0"/>
      <w:divBdr>
        <w:top w:val="none" w:sz="0" w:space="0" w:color="auto"/>
        <w:left w:val="none" w:sz="0" w:space="0" w:color="auto"/>
        <w:bottom w:val="none" w:sz="0" w:space="0" w:color="auto"/>
        <w:right w:val="none" w:sz="0" w:space="0" w:color="auto"/>
      </w:divBdr>
    </w:div>
    <w:div w:id="990988498">
      <w:bodyDiv w:val="1"/>
      <w:marLeft w:val="0"/>
      <w:marRight w:val="0"/>
      <w:marTop w:val="0"/>
      <w:marBottom w:val="0"/>
      <w:divBdr>
        <w:top w:val="none" w:sz="0" w:space="0" w:color="auto"/>
        <w:left w:val="none" w:sz="0" w:space="0" w:color="auto"/>
        <w:bottom w:val="none" w:sz="0" w:space="0" w:color="auto"/>
        <w:right w:val="none" w:sz="0" w:space="0" w:color="auto"/>
      </w:divBdr>
    </w:div>
    <w:div w:id="995111511">
      <w:bodyDiv w:val="1"/>
      <w:marLeft w:val="0"/>
      <w:marRight w:val="0"/>
      <w:marTop w:val="0"/>
      <w:marBottom w:val="0"/>
      <w:divBdr>
        <w:top w:val="none" w:sz="0" w:space="0" w:color="auto"/>
        <w:left w:val="none" w:sz="0" w:space="0" w:color="auto"/>
        <w:bottom w:val="none" w:sz="0" w:space="0" w:color="auto"/>
        <w:right w:val="none" w:sz="0" w:space="0" w:color="auto"/>
      </w:divBdr>
    </w:div>
    <w:div w:id="997003085">
      <w:bodyDiv w:val="1"/>
      <w:marLeft w:val="0"/>
      <w:marRight w:val="0"/>
      <w:marTop w:val="0"/>
      <w:marBottom w:val="0"/>
      <w:divBdr>
        <w:top w:val="none" w:sz="0" w:space="0" w:color="auto"/>
        <w:left w:val="none" w:sz="0" w:space="0" w:color="auto"/>
        <w:bottom w:val="none" w:sz="0" w:space="0" w:color="auto"/>
        <w:right w:val="none" w:sz="0" w:space="0" w:color="auto"/>
      </w:divBdr>
    </w:div>
    <w:div w:id="997878258">
      <w:bodyDiv w:val="1"/>
      <w:marLeft w:val="0"/>
      <w:marRight w:val="0"/>
      <w:marTop w:val="0"/>
      <w:marBottom w:val="0"/>
      <w:divBdr>
        <w:top w:val="none" w:sz="0" w:space="0" w:color="auto"/>
        <w:left w:val="none" w:sz="0" w:space="0" w:color="auto"/>
        <w:bottom w:val="none" w:sz="0" w:space="0" w:color="auto"/>
        <w:right w:val="none" w:sz="0" w:space="0" w:color="auto"/>
      </w:divBdr>
    </w:div>
    <w:div w:id="998457798">
      <w:bodyDiv w:val="1"/>
      <w:marLeft w:val="0"/>
      <w:marRight w:val="0"/>
      <w:marTop w:val="0"/>
      <w:marBottom w:val="0"/>
      <w:divBdr>
        <w:top w:val="none" w:sz="0" w:space="0" w:color="auto"/>
        <w:left w:val="none" w:sz="0" w:space="0" w:color="auto"/>
        <w:bottom w:val="none" w:sz="0" w:space="0" w:color="auto"/>
        <w:right w:val="none" w:sz="0" w:space="0" w:color="auto"/>
      </w:divBdr>
    </w:div>
    <w:div w:id="1008100636">
      <w:bodyDiv w:val="1"/>
      <w:marLeft w:val="0"/>
      <w:marRight w:val="0"/>
      <w:marTop w:val="0"/>
      <w:marBottom w:val="0"/>
      <w:divBdr>
        <w:top w:val="none" w:sz="0" w:space="0" w:color="auto"/>
        <w:left w:val="none" w:sz="0" w:space="0" w:color="auto"/>
        <w:bottom w:val="none" w:sz="0" w:space="0" w:color="auto"/>
        <w:right w:val="none" w:sz="0" w:space="0" w:color="auto"/>
      </w:divBdr>
    </w:div>
    <w:div w:id="1008289243">
      <w:bodyDiv w:val="1"/>
      <w:marLeft w:val="0"/>
      <w:marRight w:val="0"/>
      <w:marTop w:val="0"/>
      <w:marBottom w:val="0"/>
      <w:divBdr>
        <w:top w:val="none" w:sz="0" w:space="0" w:color="auto"/>
        <w:left w:val="none" w:sz="0" w:space="0" w:color="auto"/>
        <w:bottom w:val="none" w:sz="0" w:space="0" w:color="auto"/>
        <w:right w:val="none" w:sz="0" w:space="0" w:color="auto"/>
      </w:divBdr>
    </w:div>
    <w:div w:id="1013873978">
      <w:bodyDiv w:val="1"/>
      <w:marLeft w:val="0"/>
      <w:marRight w:val="0"/>
      <w:marTop w:val="0"/>
      <w:marBottom w:val="0"/>
      <w:divBdr>
        <w:top w:val="none" w:sz="0" w:space="0" w:color="auto"/>
        <w:left w:val="none" w:sz="0" w:space="0" w:color="auto"/>
        <w:bottom w:val="none" w:sz="0" w:space="0" w:color="auto"/>
        <w:right w:val="none" w:sz="0" w:space="0" w:color="auto"/>
      </w:divBdr>
    </w:div>
    <w:div w:id="1016466773">
      <w:bodyDiv w:val="1"/>
      <w:marLeft w:val="0"/>
      <w:marRight w:val="0"/>
      <w:marTop w:val="0"/>
      <w:marBottom w:val="0"/>
      <w:divBdr>
        <w:top w:val="none" w:sz="0" w:space="0" w:color="auto"/>
        <w:left w:val="none" w:sz="0" w:space="0" w:color="auto"/>
        <w:bottom w:val="none" w:sz="0" w:space="0" w:color="auto"/>
        <w:right w:val="none" w:sz="0" w:space="0" w:color="auto"/>
      </w:divBdr>
    </w:div>
    <w:div w:id="1024090716">
      <w:bodyDiv w:val="1"/>
      <w:marLeft w:val="0"/>
      <w:marRight w:val="0"/>
      <w:marTop w:val="0"/>
      <w:marBottom w:val="0"/>
      <w:divBdr>
        <w:top w:val="none" w:sz="0" w:space="0" w:color="auto"/>
        <w:left w:val="none" w:sz="0" w:space="0" w:color="auto"/>
        <w:bottom w:val="none" w:sz="0" w:space="0" w:color="auto"/>
        <w:right w:val="none" w:sz="0" w:space="0" w:color="auto"/>
      </w:divBdr>
    </w:div>
    <w:div w:id="1027802876">
      <w:bodyDiv w:val="1"/>
      <w:marLeft w:val="0"/>
      <w:marRight w:val="0"/>
      <w:marTop w:val="0"/>
      <w:marBottom w:val="0"/>
      <w:divBdr>
        <w:top w:val="none" w:sz="0" w:space="0" w:color="auto"/>
        <w:left w:val="none" w:sz="0" w:space="0" w:color="auto"/>
        <w:bottom w:val="none" w:sz="0" w:space="0" w:color="auto"/>
        <w:right w:val="none" w:sz="0" w:space="0" w:color="auto"/>
      </w:divBdr>
    </w:div>
    <w:div w:id="1028607424">
      <w:bodyDiv w:val="1"/>
      <w:marLeft w:val="0"/>
      <w:marRight w:val="0"/>
      <w:marTop w:val="0"/>
      <w:marBottom w:val="0"/>
      <w:divBdr>
        <w:top w:val="none" w:sz="0" w:space="0" w:color="auto"/>
        <w:left w:val="none" w:sz="0" w:space="0" w:color="auto"/>
        <w:bottom w:val="none" w:sz="0" w:space="0" w:color="auto"/>
        <w:right w:val="none" w:sz="0" w:space="0" w:color="auto"/>
      </w:divBdr>
    </w:div>
    <w:div w:id="1036270276">
      <w:bodyDiv w:val="1"/>
      <w:marLeft w:val="0"/>
      <w:marRight w:val="0"/>
      <w:marTop w:val="0"/>
      <w:marBottom w:val="0"/>
      <w:divBdr>
        <w:top w:val="none" w:sz="0" w:space="0" w:color="auto"/>
        <w:left w:val="none" w:sz="0" w:space="0" w:color="auto"/>
        <w:bottom w:val="none" w:sz="0" w:space="0" w:color="auto"/>
        <w:right w:val="none" w:sz="0" w:space="0" w:color="auto"/>
      </w:divBdr>
    </w:div>
    <w:div w:id="1038090284">
      <w:bodyDiv w:val="1"/>
      <w:marLeft w:val="0"/>
      <w:marRight w:val="0"/>
      <w:marTop w:val="0"/>
      <w:marBottom w:val="0"/>
      <w:divBdr>
        <w:top w:val="none" w:sz="0" w:space="0" w:color="auto"/>
        <w:left w:val="none" w:sz="0" w:space="0" w:color="auto"/>
        <w:bottom w:val="none" w:sz="0" w:space="0" w:color="auto"/>
        <w:right w:val="none" w:sz="0" w:space="0" w:color="auto"/>
      </w:divBdr>
    </w:div>
    <w:div w:id="1038824039">
      <w:bodyDiv w:val="1"/>
      <w:marLeft w:val="0"/>
      <w:marRight w:val="0"/>
      <w:marTop w:val="0"/>
      <w:marBottom w:val="0"/>
      <w:divBdr>
        <w:top w:val="none" w:sz="0" w:space="0" w:color="auto"/>
        <w:left w:val="none" w:sz="0" w:space="0" w:color="auto"/>
        <w:bottom w:val="none" w:sz="0" w:space="0" w:color="auto"/>
        <w:right w:val="none" w:sz="0" w:space="0" w:color="auto"/>
      </w:divBdr>
    </w:div>
    <w:div w:id="1045107332">
      <w:bodyDiv w:val="1"/>
      <w:marLeft w:val="0"/>
      <w:marRight w:val="0"/>
      <w:marTop w:val="0"/>
      <w:marBottom w:val="0"/>
      <w:divBdr>
        <w:top w:val="none" w:sz="0" w:space="0" w:color="auto"/>
        <w:left w:val="none" w:sz="0" w:space="0" w:color="auto"/>
        <w:bottom w:val="none" w:sz="0" w:space="0" w:color="auto"/>
        <w:right w:val="none" w:sz="0" w:space="0" w:color="auto"/>
      </w:divBdr>
    </w:div>
    <w:div w:id="1050298548">
      <w:bodyDiv w:val="1"/>
      <w:marLeft w:val="0"/>
      <w:marRight w:val="0"/>
      <w:marTop w:val="0"/>
      <w:marBottom w:val="0"/>
      <w:divBdr>
        <w:top w:val="none" w:sz="0" w:space="0" w:color="auto"/>
        <w:left w:val="none" w:sz="0" w:space="0" w:color="auto"/>
        <w:bottom w:val="none" w:sz="0" w:space="0" w:color="auto"/>
        <w:right w:val="none" w:sz="0" w:space="0" w:color="auto"/>
      </w:divBdr>
    </w:div>
    <w:div w:id="1058741610">
      <w:bodyDiv w:val="1"/>
      <w:marLeft w:val="0"/>
      <w:marRight w:val="0"/>
      <w:marTop w:val="0"/>
      <w:marBottom w:val="0"/>
      <w:divBdr>
        <w:top w:val="none" w:sz="0" w:space="0" w:color="auto"/>
        <w:left w:val="none" w:sz="0" w:space="0" w:color="auto"/>
        <w:bottom w:val="none" w:sz="0" w:space="0" w:color="auto"/>
        <w:right w:val="none" w:sz="0" w:space="0" w:color="auto"/>
      </w:divBdr>
    </w:div>
    <w:div w:id="1060400665">
      <w:bodyDiv w:val="1"/>
      <w:marLeft w:val="0"/>
      <w:marRight w:val="0"/>
      <w:marTop w:val="0"/>
      <w:marBottom w:val="0"/>
      <w:divBdr>
        <w:top w:val="none" w:sz="0" w:space="0" w:color="auto"/>
        <w:left w:val="none" w:sz="0" w:space="0" w:color="auto"/>
        <w:bottom w:val="none" w:sz="0" w:space="0" w:color="auto"/>
        <w:right w:val="none" w:sz="0" w:space="0" w:color="auto"/>
      </w:divBdr>
    </w:div>
    <w:div w:id="1060592359">
      <w:bodyDiv w:val="1"/>
      <w:marLeft w:val="0"/>
      <w:marRight w:val="0"/>
      <w:marTop w:val="0"/>
      <w:marBottom w:val="0"/>
      <w:divBdr>
        <w:top w:val="none" w:sz="0" w:space="0" w:color="auto"/>
        <w:left w:val="none" w:sz="0" w:space="0" w:color="auto"/>
        <w:bottom w:val="none" w:sz="0" w:space="0" w:color="auto"/>
        <w:right w:val="none" w:sz="0" w:space="0" w:color="auto"/>
      </w:divBdr>
    </w:div>
    <w:div w:id="1068260136">
      <w:bodyDiv w:val="1"/>
      <w:marLeft w:val="0"/>
      <w:marRight w:val="0"/>
      <w:marTop w:val="0"/>
      <w:marBottom w:val="0"/>
      <w:divBdr>
        <w:top w:val="none" w:sz="0" w:space="0" w:color="auto"/>
        <w:left w:val="none" w:sz="0" w:space="0" w:color="auto"/>
        <w:bottom w:val="none" w:sz="0" w:space="0" w:color="auto"/>
        <w:right w:val="none" w:sz="0" w:space="0" w:color="auto"/>
      </w:divBdr>
    </w:div>
    <w:div w:id="1070732308">
      <w:bodyDiv w:val="1"/>
      <w:marLeft w:val="0"/>
      <w:marRight w:val="0"/>
      <w:marTop w:val="0"/>
      <w:marBottom w:val="0"/>
      <w:divBdr>
        <w:top w:val="none" w:sz="0" w:space="0" w:color="auto"/>
        <w:left w:val="none" w:sz="0" w:space="0" w:color="auto"/>
        <w:bottom w:val="none" w:sz="0" w:space="0" w:color="auto"/>
        <w:right w:val="none" w:sz="0" w:space="0" w:color="auto"/>
      </w:divBdr>
    </w:div>
    <w:div w:id="1078212948">
      <w:bodyDiv w:val="1"/>
      <w:marLeft w:val="0"/>
      <w:marRight w:val="0"/>
      <w:marTop w:val="0"/>
      <w:marBottom w:val="0"/>
      <w:divBdr>
        <w:top w:val="none" w:sz="0" w:space="0" w:color="auto"/>
        <w:left w:val="none" w:sz="0" w:space="0" w:color="auto"/>
        <w:bottom w:val="none" w:sz="0" w:space="0" w:color="auto"/>
        <w:right w:val="none" w:sz="0" w:space="0" w:color="auto"/>
      </w:divBdr>
    </w:div>
    <w:div w:id="1080054347">
      <w:bodyDiv w:val="1"/>
      <w:marLeft w:val="0"/>
      <w:marRight w:val="0"/>
      <w:marTop w:val="0"/>
      <w:marBottom w:val="0"/>
      <w:divBdr>
        <w:top w:val="none" w:sz="0" w:space="0" w:color="auto"/>
        <w:left w:val="none" w:sz="0" w:space="0" w:color="auto"/>
        <w:bottom w:val="none" w:sz="0" w:space="0" w:color="auto"/>
        <w:right w:val="none" w:sz="0" w:space="0" w:color="auto"/>
      </w:divBdr>
    </w:div>
    <w:div w:id="1080521857">
      <w:bodyDiv w:val="1"/>
      <w:marLeft w:val="0"/>
      <w:marRight w:val="0"/>
      <w:marTop w:val="0"/>
      <w:marBottom w:val="0"/>
      <w:divBdr>
        <w:top w:val="none" w:sz="0" w:space="0" w:color="auto"/>
        <w:left w:val="none" w:sz="0" w:space="0" w:color="auto"/>
        <w:bottom w:val="none" w:sz="0" w:space="0" w:color="auto"/>
        <w:right w:val="none" w:sz="0" w:space="0" w:color="auto"/>
      </w:divBdr>
    </w:div>
    <w:div w:id="1090354697">
      <w:bodyDiv w:val="1"/>
      <w:marLeft w:val="0"/>
      <w:marRight w:val="0"/>
      <w:marTop w:val="0"/>
      <w:marBottom w:val="0"/>
      <w:divBdr>
        <w:top w:val="none" w:sz="0" w:space="0" w:color="auto"/>
        <w:left w:val="none" w:sz="0" w:space="0" w:color="auto"/>
        <w:bottom w:val="none" w:sz="0" w:space="0" w:color="auto"/>
        <w:right w:val="none" w:sz="0" w:space="0" w:color="auto"/>
      </w:divBdr>
    </w:div>
    <w:div w:id="1092510902">
      <w:bodyDiv w:val="1"/>
      <w:marLeft w:val="0"/>
      <w:marRight w:val="0"/>
      <w:marTop w:val="0"/>
      <w:marBottom w:val="0"/>
      <w:divBdr>
        <w:top w:val="none" w:sz="0" w:space="0" w:color="auto"/>
        <w:left w:val="none" w:sz="0" w:space="0" w:color="auto"/>
        <w:bottom w:val="none" w:sz="0" w:space="0" w:color="auto"/>
        <w:right w:val="none" w:sz="0" w:space="0" w:color="auto"/>
      </w:divBdr>
    </w:div>
    <w:div w:id="1093092636">
      <w:bodyDiv w:val="1"/>
      <w:marLeft w:val="0"/>
      <w:marRight w:val="0"/>
      <w:marTop w:val="0"/>
      <w:marBottom w:val="0"/>
      <w:divBdr>
        <w:top w:val="none" w:sz="0" w:space="0" w:color="auto"/>
        <w:left w:val="none" w:sz="0" w:space="0" w:color="auto"/>
        <w:bottom w:val="none" w:sz="0" w:space="0" w:color="auto"/>
        <w:right w:val="none" w:sz="0" w:space="0" w:color="auto"/>
      </w:divBdr>
    </w:div>
    <w:div w:id="1099712919">
      <w:bodyDiv w:val="1"/>
      <w:marLeft w:val="0"/>
      <w:marRight w:val="0"/>
      <w:marTop w:val="0"/>
      <w:marBottom w:val="0"/>
      <w:divBdr>
        <w:top w:val="none" w:sz="0" w:space="0" w:color="auto"/>
        <w:left w:val="none" w:sz="0" w:space="0" w:color="auto"/>
        <w:bottom w:val="none" w:sz="0" w:space="0" w:color="auto"/>
        <w:right w:val="none" w:sz="0" w:space="0" w:color="auto"/>
      </w:divBdr>
    </w:div>
    <w:div w:id="1101607362">
      <w:bodyDiv w:val="1"/>
      <w:marLeft w:val="0"/>
      <w:marRight w:val="0"/>
      <w:marTop w:val="0"/>
      <w:marBottom w:val="0"/>
      <w:divBdr>
        <w:top w:val="none" w:sz="0" w:space="0" w:color="auto"/>
        <w:left w:val="none" w:sz="0" w:space="0" w:color="auto"/>
        <w:bottom w:val="none" w:sz="0" w:space="0" w:color="auto"/>
        <w:right w:val="none" w:sz="0" w:space="0" w:color="auto"/>
      </w:divBdr>
    </w:div>
    <w:div w:id="1107891419">
      <w:bodyDiv w:val="1"/>
      <w:marLeft w:val="0"/>
      <w:marRight w:val="0"/>
      <w:marTop w:val="0"/>
      <w:marBottom w:val="0"/>
      <w:divBdr>
        <w:top w:val="none" w:sz="0" w:space="0" w:color="auto"/>
        <w:left w:val="none" w:sz="0" w:space="0" w:color="auto"/>
        <w:bottom w:val="none" w:sz="0" w:space="0" w:color="auto"/>
        <w:right w:val="none" w:sz="0" w:space="0" w:color="auto"/>
      </w:divBdr>
    </w:div>
    <w:div w:id="1108046428">
      <w:bodyDiv w:val="1"/>
      <w:marLeft w:val="0"/>
      <w:marRight w:val="0"/>
      <w:marTop w:val="0"/>
      <w:marBottom w:val="0"/>
      <w:divBdr>
        <w:top w:val="none" w:sz="0" w:space="0" w:color="auto"/>
        <w:left w:val="none" w:sz="0" w:space="0" w:color="auto"/>
        <w:bottom w:val="none" w:sz="0" w:space="0" w:color="auto"/>
        <w:right w:val="none" w:sz="0" w:space="0" w:color="auto"/>
      </w:divBdr>
    </w:div>
    <w:div w:id="1110584791">
      <w:bodyDiv w:val="1"/>
      <w:marLeft w:val="0"/>
      <w:marRight w:val="0"/>
      <w:marTop w:val="0"/>
      <w:marBottom w:val="0"/>
      <w:divBdr>
        <w:top w:val="none" w:sz="0" w:space="0" w:color="auto"/>
        <w:left w:val="none" w:sz="0" w:space="0" w:color="auto"/>
        <w:bottom w:val="none" w:sz="0" w:space="0" w:color="auto"/>
        <w:right w:val="none" w:sz="0" w:space="0" w:color="auto"/>
      </w:divBdr>
    </w:div>
    <w:div w:id="1113476545">
      <w:bodyDiv w:val="1"/>
      <w:marLeft w:val="0"/>
      <w:marRight w:val="0"/>
      <w:marTop w:val="0"/>
      <w:marBottom w:val="0"/>
      <w:divBdr>
        <w:top w:val="none" w:sz="0" w:space="0" w:color="auto"/>
        <w:left w:val="none" w:sz="0" w:space="0" w:color="auto"/>
        <w:bottom w:val="none" w:sz="0" w:space="0" w:color="auto"/>
        <w:right w:val="none" w:sz="0" w:space="0" w:color="auto"/>
      </w:divBdr>
    </w:div>
    <w:div w:id="1117483381">
      <w:bodyDiv w:val="1"/>
      <w:marLeft w:val="0"/>
      <w:marRight w:val="0"/>
      <w:marTop w:val="0"/>
      <w:marBottom w:val="0"/>
      <w:divBdr>
        <w:top w:val="none" w:sz="0" w:space="0" w:color="auto"/>
        <w:left w:val="none" w:sz="0" w:space="0" w:color="auto"/>
        <w:bottom w:val="none" w:sz="0" w:space="0" w:color="auto"/>
        <w:right w:val="none" w:sz="0" w:space="0" w:color="auto"/>
      </w:divBdr>
    </w:div>
    <w:div w:id="1121800111">
      <w:bodyDiv w:val="1"/>
      <w:marLeft w:val="0"/>
      <w:marRight w:val="0"/>
      <w:marTop w:val="0"/>
      <w:marBottom w:val="0"/>
      <w:divBdr>
        <w:top w:val="none" w:sz="0" w:space="0" w:color="auto"/>
        <w:left w:val="none" w:sz="0" w:space="0" w:color="auto"/>
        <w:bottom w:val="none" w:sz="0" w:space="0" w:color="auto"/>
        <w:right w:val="none" w:sz="0" w:space="0" w:color="auto"/>
      </w:divBdr>
    </w:div>
    <w:div w:id="1121916708">
      <w:bodyDiv w:val="1"/>
      <w:marLeft w:val="0"/>
      <w:marRight w:val="0"/>
      <w:marTop w:val="0"/>
      <w:marBottom w:val="0"/>
      <w:divBdr>
        <w:top w:val="none" w:sz="0" w:space="0" w:color="auto"/>
        <w:left w:val="none" w:sz="0" w:space="0" w:color="auto"/>
        <w:bottom w:val="none" w:sz="0" w:space="0" w:color="auto"/>
        <w:right w:val="none" w:sz="0" w:space="0" w:color="auto"/>
      </w:divBdr>
    </w:div>
    <w:div w:id="1126462668">
      <w:bodyDiv w:val="1"/>
      <w:marLeft w:val="0"/>
      <w:marRight w:val="0"/>
      <w:marTop w:val="0"/>
      <w:marBottom w:val="0"/>
      <w:divBdr>
        <w:top w:val="none" w:sz="0" w:space="0" w:color="auto"/>
        <w:left w:val="none" w:sz="0" w:space="0" w:color="auto"/>
        <w:bottom w:val="none" w:sz="0" w:space="0" w:color="auto"/>
        <w:right w:val="none" w:sz="0" w:space="0" w:color="auto"/>
      </w:divBdr>
      <w:divsChild>
        <w:div w:id="1394042050">
          <w:marLeft w:val="0"/>
          <w:marRight w:val="0"/>
          <w:marTop w:val="0"/>
          <w:marBottom w:val="0"/>
          <w:divBdr>
            <w:top w:val="none" w:sz="0" w:space="0" w:color="auto"/>
            <w:left w:val="none" w:sz="0" w:space="0" w:color="auto"/>
            <w:bottom w:val="none" w:sz="0" w:space="0" w:color="auto"/>
            <w:right w:val="none" w:sz="0" w:space="0" w:color="auto"/>
          </w:divBdr>
        </w:div>
        <w:div w:id="1077825053">
          <w:marLeft w:val="0"/>
          <w:marRight w:val="0"/>
          <w:marTop w:val="0"/>
          <w:marBottom w:val="0"/>
          <w:divBdr>
            <w:top w:val="none" w:sz="0" w:space="0" w:color="auto"/>
            <w:left w:val="none" w:sz="0" w:space="0" w:color="auto"/>
            <w:bottom w:val="none" w:sz="0" w:space="0" w:color="auto"/>
            <w:right w:val="none" w:sz="0" w:space="0" w:color="auto"/>
          </w:divBdr>
          <w:divsChild>
            <w:div w:id="242376275">
              <w:marLeft w:val="0"/>
              <w:marRight w:val="0"/>
              <w:marTop w:val="0"/>
              <w:marBottom w:val="0"/>
              <w:divBdr>
                <w:top w:val="none" w:sz="0" w:space="0" w:color="auto"/>
                <w:left w:val="none" w:sz="0" w:space="0" w:color="auto"/>
                <w:bottom w:val="none" w:sz="0" w:space="0" w:color="auto"/>
                <w:right w:val="none" w:sz="0" w:space="0" w:color="auto"/>
              </w:divBdr>
              <w:divsChild>
                <w:div w:id="425620246">
                  <w:marLeft w:val="0"/>
                  <w:marRight w:val="0"/>
                  <w:marTop w:val="0"/>
                  <w:marBottom w:val="0"/>
                  <w:divBdr>
                    <w:top w:val="none" w:sz="0" w:space="0" w:color="auto"/>
                    <w:left w:val="none" w:sz="0" w:space="0" w:color="auto"/>
                    <w:bottom w:val="none" w:sz="0" w:space="0" w:color="auto"/>
                    <w:right w:val="none" w:sz="0" w:space="0" w:color="auto"/>
                  </w:divBdr>
                </w:div>
                <w:div w:id="1676691896">
                  <w:marLeft w:val="0"/>
                  <w:marRight w:val="0"/>
                  <w:marTop w:val="0"/>
                  <w:marBottom w:val="0"/>
                  <w:divBdr>
                    <w:top w:val="none" w:sz="0" w:space="0" w:color="auto"/>
                    <w:left w:val="none" w:sz="0" w:space="0" w:color="auto"/>
                    <w:bottom w:val="none" w:sz="0" w:space="0" w:color="auto"/>
                    <w:right w:val="none" w:sz="0" w:space="0" w:color="auto"/>
                  </w:divBdr>
                </w:div>
                <w:div w:id="868027020">
                  <w:marLeft w:val="0"/>
                  <w:marRight w:val="0"/>
                  <w:marTop w:val="0"/>
                  <w:marBottom w:val="0"/>
                  <w:divBdr>
                    <w:top w:val="none" w:sz="0" w:space="0" w:color="auto"/>
                    <w:left w:val="none" w:sz="0" w:space="0" w:color="auto"/>
                    <w:bottom w:val="none" w:sz="0" w:space="0" w:color="auto"/>
                    <w:right w:val="none" w:sz="0" w:space="0" w:color="auto"/>
                  </w:divBdr>
                </w:div>
                <w:div w:id="2570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6404">
      <w:bodyDiv w:val="1"/>
      <w:marLeft w:val="0"/>
      <w:marRight w:val="0"/>
      <w:marTop w:val="0"/>
      <w:marBottom w:val="0"/>
      <w:divBdr>
        <w:top w:val="none" w:sz="0" w:space="0" w:color="auto"/>
        <w:left w:val="none" w:sz="0" w:space="0" w:color="auto"/>
        <w:bottom w:val="none" w:sz="0" w:space="0" w:color="auto"/>
        <w:right w:val="none" w:sz="0" w:space="0" w:color="auto"/>
      </w:divBdr>
    </w:div>
    <w:div w:id="1150486517">
      <w:bodyDiv w:val="1"/>
      <w:marLeft w:val="0"/>
      <w:marRight w:val="0"/>
      <w:marTop w:val="0"/>
      <w:marBottom w:val="0"/>
      <w:divBdr>
        <w:top w:val="none" w:sz="0" w:space="0" w:color="auto"/>
        <w:left w:val="none" w:sz="0" w:space="0" w:color="auto"/>
        <w:bottom w:val="none" w:sz="0" w:space="0" w:color="auto"/>
        <w:right w:val="none" w:sz="0" w:space="0" w:color="auto"/>
      </w:divBdr>
    </w:div>
    <w:div w:id="1155301040">
      <w:bodyDiv w:val="1"/>
      <w:marLeft w:val="0"/>
      <w:marRight w:val="0"/>
      <w:marTop w:val="0"/>
      <w:marBottom w:val="0"/>
      <w:divBdr>
        <w:top w:val="none" w:sz="0" w:space="0" w:color="auto"/>
        <w:left w:val="none" w:sz="0" w:space="0" w:color="auto"/>
        <w:bottom w:val="none" w:sz="0" w:space="0" w:color="auto"/>
        <w:right w:val="none" w:sz="0" w:space="0" w:color="auto"/>
      </w:divBdr>
      <w:divsChild>
        <w:div w:id="2140298096">
          <w:marLeft w:val="0"/>
          <w:marRight w:val="0"/>
          <w:marTop w:val="0"/>
          <w:marBottom w:val="0"/>
          <w:divBdr>
            <w:top w:val="none" w:sz="0" w:space="0" w:color="auto"/>
            <w:left w:val="none" w:sz="0" w:space="0" w:color="auto"/>
            <w:bottom w:val="none" w:sz="0" w:space="0" w:color="auto"/>
            <w:right w:val="none" w:sz="0" w:space="0" w:color="auto"/>
          </w:divBdr>
          <w:divsChild>
            <w:div w:id="1488475124">
              <w:marLeft w:val="0"/>
              <w:marRight w:val="0"/>
              <w:marTop w:val="0"/>
              <w:marBottom w:val="0"/>
              <w:divBdr>
                <w:top w:val="none" w:sz="0" w:space="0" w:color="auto"/>
                <w:left w:val="none" w:sz="0" w:space="0" w:color="auto"/>
                <w:bottom w:val="none" w:sz="0" w:space="0" w:color="auto"/>
                <w:right w:val="none" w:sz="0" w:space="0" w:color="auto"/>
              </w:divBdr>
            </w:div>
            <w:div w:id="135294393">
              <w:marLeft w:val="0"/>
              <w:marRight w:val="0"/>
              <w:marTop w:val="0"/>
              <w:marBottom w:val="0"/>
              <w:divBdr>
                <w:top w:val="none" w:sz="0" w:space="0" w:color="auto"/>
                <w:left w:val="none" w:sz="0" w:space="0" w:color="auto"/>
                <w:bottom w:val="none" w:sz="0" w:space="0" w:color="auto"/>
                <w:right w:val="none" w:sz="0" w:space="0" w:color="auto"/>
              </w:divBdr>
              <w:divsChild>
                <w:div w:id="4982654">
                  <w:marLeft w:val="0"/>
                  <w:marRight w:val="0"/>
                  <w:marTop w:val="0"/>
                  <w:marBottom w:val="0"/>
                  <w:divBdr>
                    <w:top w:val="none" w:sz="0" w:space="0" w:color="auto"/>
                    <w:left w:val="none" w:sz="0" w:space="0" w:color="auto"/>
                    <w:bottom w:val="none" w:sz="0" w:space="0" w:color="auto"/>
                    <w:right w:val="none" w:sz="0" w:space="0" w:color="auto"/>
                  </w:divBdr>
                  <w:divsChild>
                    <w:div w:id="2100561820">
                      <w:marLeft w:val="0"/>
                      <w:marRight w:val="0"/>
                      <w:marTop w:val="0"/>
                      <w:marBottom w:val="0"/>
                      <w:divBdr>
                        <w:top w:val="none" w:sz="0" w:space="0" w:color="auto"/>
                        <w:left w:val="none" w:sz="0" w:space="0" w:color="auto"/>
                        <w:bottom w:val="none" w:sz="0" w:space="0" w:color="auto"/>
                        <w:right w:val="none" w:sz="0" w:space="0" w:color="auto"/>
                      </w:divBdr>
                      <w:divsChild>
                        <w:div w:id="362025725">
                          <w:marLeft w:val="0"/>
                          <w:marRight w:val="0"/>
                          <w:marTop w:val="100"/>
                          <w:marBottom w:val="100"/>
                          <w:divBdr>
                            <w:top w:val="none" w:sz="0" w:space="0" w:color="auto"/>
                            <w:left w:val="none" w:sz="0" w:space="0" w:color="auto"/>
                            <w:bottom w:val="none" w:sz="0" w:space="0" w:color="auto"/>
                            <w:right w:val="none" w:sz="0" w:space="0" w:color="auto"/>
                          </w:divBdr>
                        </w:div>
                      </w:divsChild>
                    </w:div>
                    <w:div w:id="605115500">
                      <w:marLeft w:val="0"/>
                      <w:marRight w:val="0"/>
                      <w:marTop w:val="0"/>
                      <w:marBottom w:val="0"/>
                      <w:divBdr>
                        <w:top w:val="none" w:sz="0" w:space="0" w:color="auto"/>
                        <w:left w:val="none" w:sz="0" w:space="0" w:color="auto"/>
                        <w:bottom w:val="none" w:sz="0" w:space="0" w:color="auto"/>
                        <w:right w:val="none" w:sz="0" w:space="0" w:color="auto"/>
                      </w:divBdr>
                      <w:divsChild>
                        <w:div w:id="1190021830">
                          <w:marLeft w:val="0"/>
                          <w:marRight w:val="0"/>
                          <w:marTop w:val="100"/>
                          <w:marBottom w:val="100"/>
                          <w:divBdr>
                            <w:top w:val="none" w:sz="0" w:space="0" w:color="auto"/>
                            <w:left w:val="none" w:sz="0" w:space="0" w:color="auto"/>
                            <w:bottom w:val="none" w:sz="0" w:space="0" w:color="auto"/>
                            <w:right w:val="none" w:sz="0" w:space="0" w:color="auto"/>
                          </w:divBdr>
                          <w:divsChild>
                            <w:div w:id="18382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4525">
                      <w:marLeft w:val="0"/>
                      <w:marRight w:val="0"/>
                      <w:marTop w:val="0"/>
                      <w:marBottom w:val="0"/>
                      <w:divBdr>
                        <w:top w:val="none" w:sz="0" w:space="0" w:color="auto"/>
                        <w:left w:val="none" w:sz="0" w:space="0" w:color="auto"/>
                        <w:bottom w:val="none" w:sz="0" w:space="0" w:color="auto"/>
                        <w:right w:val="none" w:sz="0" w:space="0" w:color="auto"/>
                      </w:divBdr>
                      <w:divsChild>
                        <w:div w:id="991257500">
                          <w:marLeft w:val="0"/>
                          <w:marRight w:val="0"/>
                          <w:marTop w:val="100"/>
                          <w:marBottom w:val="100"/>
                          <w:divBdr>
                            <w:top w:val="none" w:sz="0" w:space="0" w:color="auto"/>
                            <w:left w:val="none" w:sz="0" w:space="0" w:color="auto"/>
                            <w:bottom w:val="none" w:sz="0" w:space="0" w:color="auto"/>
                            <w:right w:val="none" w:sz="0" w:space="0" w:color="auto"/>
                          </w:divBdr>
                          <w:divsChild>
                            <w:div w:id="1221862968">
                              <w:marLeft w:val="0"/>
                              <w:marRight w:val="0"/>
                              <w:marTop w:val="0"/>
                              <w:marBottom w:val="0"/>
                              <w:divBdr>
                                <w:top w:val="none" w:sz="0" w:space="0" w:color="auto"/>
                                <w:left w:val="none" w:sz="0" w:space="0" w:color="auto"/>
                                <w:bottom w:val="single" w:sz="24" w:space="0" w:color="4A8905"/>
                                <w:right w:val="none" w:sz="0" w:space="0" w:color="auto"/>
                              </w:divBdr>
                              <w:divsChild>
                                <w:div w:id="5579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874901">
              <w:marLeft w:val="0"/>
              <w:marRight w:val="0"/>
              <w:marTop w:val="0"/>
              <w:marBottom w:val="0"/>
              <w:divBdr>
                <w:top w:val="none" w:sz="0" w:space="0" w:color="auto"/>
                <w:left w:val="none" w:sz="0" w:space="0" w:color="auto"/>
                <w:bottom w:val="none" w:sz="0" w:space="0" w:color="auto"/>
                <w:right w:val="none" w:sz="0" w:space="0" w:color="auto"/>
              </w:divBdr>
              <w:divsChild>
                <w:div w:id="2001812856">
                  <w:marLeft w:val="0"/>
                  <w:marRight w:val="0"/>
                  <w:marTop w:val="100"/>
                  <w:marBottom w:val="100"/>
                  <w:divBdr>
                    <w:top w:val="none" w:sz="0" w:space="0" w:color="auto"/>
                    <w:left w:val="none" w:sz="0" w:space="0" w:color="auto"/>
                    <w:bottom w:val="none" w:sz="0" w:space="0" w:color="auto"/>
                    <w:right w:val="none" w:sz="0" w:space="0" w:color="auto"/>
                  </w:divBdr>
                  <w:divsChild>
                    <w:div w:id="364135328">
                      <w:marLeft w:val="0"/>
                      <w:marRight w:val="0"/>
                      <w:marTop w:val="0"/>
                      <w:marBottom w:val="0"/>
                      <w:divBdr>
                        <w:top w:val="none" w:sz="0" w:space="0" w:color="auto"/>
                        <w:left w:val="none" w:sz="0" w:space="0" w:color="auto"/>
                        <w:bottom w:val="none" w:sz="0" w:space="0" w:color="auto"/>
                        <w:right w:val="none" w:sz="0" w:space="0" w:color="auto"/>
                      </w:divBdr>
                      <w:divsChild>
                        <w:div w:id="435951124">
                          <w:marLeft w:val="0"/>
                          <w:marRight w:val="0"/>
                          <w:marTop w:val="0"/>
                          <w:marBottom w:val="0"/>
                          <w:divBdr>
                            <w:top w:val="none" w:sz="0" w:space="0" w:color="auto"/>
                            <w:left w:val="none" w:sz="0" w:space="0" w:color="auto"/>
                            <w:bottom w:val="none" w:sz="0" w:space="0" w:color="auto"/>
                            <w:right w:val="none" w:sz="0" w:space="0" w:color="auto"/>
                          </w:divBdr>
                          <w:divsChild>
                            <w:div w:id="193734705">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719978696">
              <w:marLeft w:val="0"/>
              <w:marRight w:val="0"/>
              <w:marTop w:val="0"/>
              <w:marBottom w:val="0"/>
              <w:divBdr>
                <w:top w:val="none" w:sz="0" w:space="0" w:color="auto"/>
                <w:left w:val="none" w:sz="0" w:space="0" w:color="auto"/>
                <w:bottom w:val="none" w:sz="0" w:space="0" w:color="auto"/>
                <w:right w:val="none" w:sz="0" w:space="0" w:color="auto"/>
              </w:divBdr>
              <w:divsChild>
                <w:div w:id="854347392">
                  <w:marLeft w:val="0"/>
                  <w:marRight w:val="0"/>
                  <w:marTop w:val="0"/>
                  <w:marBottom w:val="0"/>
                  <w:divBdr>
                    <w:top w:val="none" w:sz="0" w:space="0" w:color="auto"/>
                    <w:left w:val="none" w:sz="0" w:space="0" w:color="auto"/>
                    <w:bottom w:val="none" w:sz="0" w:space="0" w:color="auto"/>
                    <w:right w:val="none" w:sz="0" w:space="0" w:color="auto"/>
                  </w:divBdr>
                  <w:divsChild>
                    <w:div w:id="642123379">
                      <w:marLeft w:val="0"/>
                      <w:marRight w:val="0"/>
                      <w:marTop w:val="0"/>
                      <w:marBottom w:val="0"/>
                      <w:divBdr>
                        <w:top w:val="none" w:sz="0" w:space="0" w:color="auto"/>
                        <w:left w:val="none" w:sz="0" w:space="0" w:color="auto"/>
                        <w:bottom w:val="none" w:sz="0" w:space="0" w:color="auto"/>
                        <w:right w:val="none" w:sz="0" w:space="0" w:color="auto"/>
                      </w:divBdr>
                      <w:divsChild>
                        <w:div w:id="16395798">
                          <w:marLeft w:val="0"/>
                          <w:marRight w:val="0"/>
                          <w:marTop w:val="100"/>
                          <w:marBottom w:val="100"/>
                          <w:divBdr>
                            <w:top w:val="none" w:sz="0" w:space="0" w:color="auto"/>
                            <w:left w:val="none" w:sz="0" w:space="0" w:color="auto"/>
                            <w:bottom w:val="none" w:sz="0" w:space="0" w:color="auto"/>
                            <w:right w:val="none" w:sz="0" w:space="0" w:color="auto"/>
                          </w:divBdr>
                          <w:divsChild>
                            <w:div w:id="9472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13211">
                      <w:marLeft w:val="0"/>
                      <w:marRight w:val="0"/>
                      <w:marTop w:val="0"/>
                      <w:marBottom w:val="0"/>
                      <w:divBdr>
                        <w:top w:val="none" w:sz="0" w:space="0" w:color="auto"/>
                        <w:left w:val="none" w:sz="0" w:space="0" w:color="auto"/>
                        <w:bottom w:val="none" w:sz="0" w:space="0" w:color="auto"/>
                        <w:right w:val="none" w:sz="0" w:space="0" w:color="auto"/>
                      </w:divBdr>
                      <w:divsChild>
                        <w:div w:id="21110080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2457962">
          <w:marLeft w:val="0"/>
          <w:marRight w:val="0"/>
          <w:marTop w:val="0"/>
          <w:marBottom w:val="0"/>
          <w:divBdr>
            <w:top w:val="none" w:sz="0" w:space="0" w:color="auto"/>
            <w:left w:val="none" w:sz="0" w:space="0" w:color="auto"/>
            <w:bottom w:val="none" w:sz="0" w:space="0" w:color="auto"/>
            <w:right w:val="none" w:sz="0" w:space="0" w:color="auto"/>
          </w:divBdr>
        </w:div>
      </w:divsChild>
    </w:div>
    <w:div w:id="1164585479">
      <w:bodyDiv w:val="1"/>
      <w:marLeft w:val="0"/>
      <w:marRight w:val="0"/>
      <w:marTop w:val="0"/>
      <w:marBottom w:val="0"/>
      <w:divBdr>
        <w:top w:val="none" w:sz="0" w:space="0" w:color="auto"/>
        <w:left w:val="none" w:sz="0" w:space="0" w:color="auto"/>
        <w:bottom w:val="none" w:sz="0" w:space="0" w:color="auto"/>
        <w:right w:val="none" w:sz="0" w:space="0" w:color="auto"/>
      </w:divBdr>
    </w:div>
    <w:div w:id="1168908418">
      <w:bodyDiv w:val="1"/>
      <w:marLeft w:val="0"/>
      <w:marRight w:val="0"/>
      <w:marTop w:val="0"/>
      <w:marBottom w:val="0"/>
      <w:divBdr>
        <w:top w:val="none" w:sz="0" w:space="0" w:color="auto"/>
        <w:left w:val="none" w:sz="0" w:space="0" w:color="auto"/>
        <w:bottom w:val="none" w:sz="0" w:space="0" w:color="auto"/>
        <w:right w:val="none" w:sz="0" w:space="0" w:color="auto"/>
      </w:divBdr>
    </w:div>
    <w:div w:id="1169564107">
      <w:bodyDiv w:val="1"/>
      <w:marLeft w:val="0"/>
      <w:marRight w:val="0"/>
      <w:marTop w:val="0"/>
      <w:marBottom w:val="0"/>
      <w:divBdr>
        <w:top w:val="none" w:sz="0" w:space="0" w:color="auto"/>
        <w:left w:val="none" w:sz="0" w:space="0" w:color="auto"/>
        <w:bottom w:val="none" w:sz="0" w:space="0" w:color="auto"/>
        <w:right w:val="none" w:sz="0" w:space="0" w:color="auto"/>
      </w:divBdr>
    </w:div>
    <w:div w:id="1174567561">
      <w:bodyDiv w:val="1"/>
      <w:marLeft w:val="0"/>
      <w:marRight w:val="0"/>
      <w:marTop w:val="0"/>
      <w:marBottom w:val="0"/>
      <w:divBdr>
        <w:top w:val="none" w:sz="0" w:space="0" w:color="auto"/>
        <w:left w:val="none" w:sz="0" w:space="0" w:color="auto"/>
        <w:bottom w:val="none" w:sz="0" w:space="0" w:color="auto"/>
        <w:right w:val="none" w:sz="0" w:space="0" w:color="auto"/>
      </w:divBdr>
      <w:divsChild>
        <w:div w:id="118381690">
          <w:marLeft w:val="0"/>
          <w:marRight w:val="0"/>
          <w:marTop w:val="0"/>
          <w:marBottom w:val="0"/>
          <w:divBdr>
            <w:top w:val="none" w:sz="0" w:space="0" w:color="auto"/>
            <w:left w:val="none" w:sz="0" w:space="0" w:color="auto"/>
            <w:bottom w:val="none" w:sz="0" w:space="0" w:color="auto"/>
            <w:right w:val="none" w:sz="0" w:space="0" w:color="auto"/>
          </w:divBdr>
          <w:divsChild>
            <w:div w:id="869029133">
              <w:marLeft w:val="0"/>
              <w:marRight w:val="0"/>
              <w:marTop w:val="0"/>
              <w:marBottom w:val="0"/>
              <w:divBdr>
                <w:top w:val="none" w:sz="0" w:space="0" w:color="auto"/>
                <w:left w:val="none" w:sz="0" w:space="0" w:color="auto"/>
                <w:bottom w:val="none" w:sz="0" w:space="0" w:color="auto"/>
                <w:right w:val="none" w:sz="0" w:space="0" w:color="auto"/>
              </w:divBdr>
              <w:divsChild>
                <w:div w:id="1875922691">
                  <w:marLeft w:val="0"/>
                  <w:marRight w:val="0"/>
                  <w:marTop w:val="0"/>
                  <w:marBottom w:val="0"/>
                  <w:divBdr>
                    <w:top w:val="none" w:sz="0" w:space="0" w:color="auto"/>
                    <w:left w:val="none" w:sz="0" w:space="0" w:color="auto"/>
                    <w:bottom w:val="none" w:sz="0" w:space="0" w:color="auto"/>
                    <w:right w:val="none" w:sz="0" w:space="0" w:color="auto"/>
                  </w:divBdr>
                  <w:divsChild>
                    <w:div w:id="1488857894">
                      <w:marLeft w:val="0"/>
                      <w:marRight w:val="0"/>
                      <w:marTop w:val="0"/>
                      <w:marBottom w:val="0"/>
                      <w:divBdr>
                        <w:top w:val="none" w:sz="0" w:space="0" w:color="auto"/>
                        <w:left w:val="none" w:sz="0" w:space="0" w:color="auto"/>
                        <w:bottom w:val="none" w:sz="0" w:space="0" w:color="auto"/>
                        <w:right w:val="none" w:sz="0" w:space="0" w:color="auto"/>
                      </w:divBdr>
                      <w:divsChild>
                        <w:div w:id="250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347226">
      <w:bodyDiv w:val="1"/>
      <w:marLeft w:val="0"/>
      <w:marRight w:val="0"/>
      <w:marTop w:val="0"/>
      <w:marBottom w:val="0"/>
      <w:divBdr>
        <w:top w:val="none" w:sz="0" w:space="0" w:color="auto"/>
        <w:left w:val="none" w:sz="0" w:space="0" w:color="auto"/>
        <w:bottom w:val="none" w:sz="0" w:space="0" w:color="auto"/>
        <w:right w:val="none" w:sz="0" w:space="0" w:color="auto"/>
      </w:divBdr>
    </w:div>
    <w:div w:id="1181431392">
      <w:bodyDiv w:val="1"/>
      <w:marLeft w:val="0"/>
      <w:marRight w:val="0"/>
      <w:marTop w:val="0"/>
      <w:marBottom w:val="0"/>
      <w:divBdr>
        <w:top w:val="none" w:sz="0" w:space="0" w:color="auto"/>
        <w:left w:val="none" w:sz="0" w:space="0" w:color="auto"/>
        <w:bottom w:val="none" w:sz="0" w:space="0" w:color="auto"/>
        <w:right w:val="none" w:sz="0" w:space="0" w:color="auto"/>
      </w:divBdr>
    </w:div>
    <w:div w:id="1191383399">
      <w:bodyDiv w:val="1"/>
      <w:marLeft w:val="0"/>
      <w:marRight w:val="0"/>
      <w:marTop w:val="0"/>
      <w:marBottom w:val="0"/>
      <w:divBdr>
        <w:top w:val="none" w:sz="0" w:space="0" w:color="auto"/>
        <w:left w:val="none" w:sz="0" w:space="0" w:color="auto"/>
        <w:bottom w:val="none" w:sz="0" w:space="0" w:color="auto"/>
        <w:right w:val="none" w:sz="0" w:space="0" w:color="auto"/>
      </w:divBdr>
    </w:div>
    <w:div w:id="1197497985">
      <w:bodyDiv w:val="1"/>
      <w:marLeft w:val="0"/>
      <w:marRight w:val="0"/>
      <w:marTop w:val="0"/>
      <w:marBottom w:val="0"/>
      <w:divBdr>
        <w:top w:val="none" w:sz="0" w:space="0" w:color="auto"/>
        <w:left w:val="none" w:sz="0" w:space="0" w:color="auto"/>
        <w:bottom w:val="none" w:sz="0" w:space="0" w:color="auto"/>
        <w:right w:val="none" w:sz="0" w:space="0" w:color="auto"/>
      </w:divBdr>
    </w:div>
    <w:div w:id="1202088097">
      <w:bodyDiv w:val="1"/>
      <w:marLeft w:val="0"/>
      <w:marRight w:val="0"/>
      <w:marTop w:val="0"/>
      <w:marBottom w:val="0"/>
      <w:divBdr>
        <w:top w:val="none" w:sz="0" w:space="0" w:color="auto"/>
        <w:left w:val="none" w:sz="0" w:space="0" w:color="auto"/>
        <w:bottom w:val="none" w:sz="0" w:space="0" w:color="auto"/>
        <w:right w:val="none" w:sz="0" w:space="0" w:color="auto"/>
      </w:divBdr>
    </w:div>
    <w:div w:id="1202475729">
      <w:bodyDiv w:val="1"/>
      <w:marLeft w:val="0"/>
      <w:marRight w:val="0"/>
      <w:marTop w:val="0"/>
      <w:marBottom w:val="0"/>
      <w:divBdr>
        <w:top w:val="none" w:sz="0" w:space="0" w:color="auto"/>
        <w:left w:val="none" w:sz="0" w:space="0" w:color="auto"/>
        <w:bottom w:val="none" w:sz="0" w:space="0" w:color="auto"/>
        <w:right w:val="none" w:sz="0" w:space="0" w:color="auto"/>
      </w:divBdr>
    </w:div>
    <w:div w:id="1203009569">
      <w:bodyDiv w:val="1"/>
      <w:marLeft w:val="0"/>
      <w:marRight w:val="0"/>
      <w:marTop w:val="0"/>
      <w:marBottom w:val="0"/>
      <w:divBdr>
        <w:top w:val="none" w:sz="0" w:space="0" w:color="auto"/>
        <w:left w:val="none" w:sz="0" w:space="0" w:color="auto"/>
        <w:bottom w:val="none" w:sz="0" w:space="0" w:color="auto"/>
        <w:right w:val="none" w:sz="0" w:space="0" w:color="auto"/>
      </w:divBdr>
    </w:div>
    <w:div w:id="1203711699">
      <w:bodyDiv w:val="1"/>
      <w:marLeft w:val="0"/>
      <w:marRight w:val="0"/>
      <w:marTop w:val="0"/>
      <w:marBottom w:val="0"/>
      <w:divBdr>
        <w:top w:val="none" w:sz="0" w:space="0" w:color="auto"/>
        <w:left w:val="none" w:sz="0" w:space="0" w:color="auto"/>
        <w:bottom w:val="none" w:sz="0" w:space="0" w:color="auto"/>
        <w:right w:val="none" w:sz="0" w:space="0" w:color="auto"/>
      </w:divBdr>
    </w:div>
    <w:div w:id="1204293996">
      <w:bodyDiv w:val="1"/>
      <w:marLeft w:val="0"/>
      <w:marRight w:val="0"/>
      <w:marTop w:val="0"/>
      <w:marBottom w:val="0"/>
      <w:divBdr>
        <w:top w:val="none" w:sz="0" w:space="0" w:color="auto"/>
        <w:left w:val="none" w:sz="0" w:space="0" w:color="auto"/>
        <w:bottom w:val="none" w:sz="0" w:space="0" w:color="auto"/>
        <w:right w:val="none" w:sz="0" w:space="0" w:color="auto"/>
      </w:divBdr>
    </w:div>
    <w:div w:id="1207911108">
      <w:bodyDiv w:val="1"/>
      <w:marLeft w:val="0"/>
      <w:marRight w:val="0"/>
      <w:marTop w:val="0"/>
      <w:marBottom w:val="0"/>
      <w:divBdr>
        <w:top w:val="none" w:sz="0" w:space="0" w:color="auto"/>
        <w:left w:val="none" w:sz="0" w:space="0" w:color="auto"/>
        <w:bottom w:val="none" w:sz="0" w:space="0" w:color="auto"/>
        <w:right w:val="none" w:sz="0" w:space="0" w:color="auto"/>
      </w:divBdr>
    </w:div>
    <w:div w:id="1211957751">
      <w:bodyDiv w:val="1"/>
      <w:marLeft w:val="0"/>
      <w:marRight w:val="0"/>
      <w:marTop w:val="0"/>
      <w:marBottom w:val="0"/>
      <w:divBdr>
        <w:top w:val="none" w:sz="0" w:space="0" w:color="auto"/>
        <w:left w:val="none" w:sz="0" w:space="0" w:color="auto"/>
        <w:bottom w:val="none" w:sz="0" w:space="0" w:color="auto"/>
        <w:right w:val="none" w:sz="0" w:space="0" w:color="auto"/>
      </w:divBdr>
    </w:div>
    <w:div w:id="1221016694">
      <w:bodyDiv w:val="1"/>
      <w:marLeft w:val="0"/>
      <w:marRight w:val="0"/>
      <w:marTop w:val="0"/>
      <w:marBottom w:val="0"/>
      <w:divBdr>
        <w:top w:val="none" w:sz="0" w:space="0" w:color="auto"/>
        <w:left w:val="none" w:sz="0" w:space="0" w:color="auto"/>
        <w:bottom w:val="none" w:sz="0" w:space="0" w:color="auto"/>
        <w:right w:val="none" w:sz="0" w:space="0" w:color="auto"/>
      </w:divBdr>
    </w:div>
    <w:div w:id="1221672058">
      <w:bodyDiv w:val="1"/>
      <w:marLeft w:val="0"/>
      <w:marRight w:val="0"/>
      <w:marTop w:val="0"/>
      <w:marBottom w:val="0"/>
      <w:divBdr>
        <w:top w:val="none" w:sz="0" w:space="0" w:color="auto"/>
        <w:left w:val="none" w:sz="0" w:space="0" w:color="auto"/>
        <w:bottom w:val="none" w:sz="0" w:space="0" w:color="auto"/>
        <w:right w:val="none" w:sz="0" w:space="0" w:color="auto"/>
      </w:divBdr>
    </w:div>
    <w:div w:id="1221791645">
      <w:bodyDiv w:val="1"/>
      <w:marLeft w:val="0"/>
      <w:marRight w:val="0"/>
      <w:marTop w:val="0"/>
      <w:marBottom w:val="0"/>
      <w:divBdr>
        <w:top w:val="none" w:sz="0" w:space="0" w:color="auto"/>
        <w:left w:val="none" w:sz="0" w:space="0" w:color="auto"/>
        <w:bottom w:val="none" w:sz="0" w:space="0" w:color="auto"/>
        <w:right w:val="none" w:sz="0" w:space="0" w:color="auto"/>
      </w:divBdr>
    </w:div>
    <w:div w:id="1223522988">
      <w:bodyDiv w:val="1"/>
      <w:marLeft w:val="0"/>
      <w:marRight w:val="0"/>
      <w:marTop w:val="0"/>
      <w:marBottom w:val="0"/>
      <w:divBdr>
        <w:top w:val="none" w:sz="0" w:space="0" w:color="auto"/>
        <w:left w:val="none" w:sz="0" w:space="0" w:color="auto"/>
        <w:bottom w:val="none" w:sz="0" w:space="0" w:color="auto"/>
        <w:right w:val="none" w:sz="0" w:space="0" w:color="auto"/>
      </w:divBdr>
    </w:div>
    <w:div w:id="1226602222">
      <w:bodyDiv w:val="1"/>
      <w:marLeft w:val="0"/>
      <w:marRight w:val="0"/>
      <w:marTop w:val="0"/>
      <w:marBottom w:val="0"/>
      <w:divBdr>
        <w:top w:val="none" w:sz="0" w:space="0" w:color="auto"/>
        <w:left w:val="none" w:sz="0" w:space="0" w:color="auto"/>
        <w:bottom w:val="none" w:sz="0" w:space="0" w:color="auto"/>
        <w:right w:val="none" w:sz="0" w:space="0" w:color="auto"/>
      </w:divBdr>
      <w:divsChild>
        <w:div w:id="1351494115">
          <w:marLeft w:val="-225"/>
          <w:marRight w:val="-225"/>
          <w:marTop w:val="0"/>
          <w:marBottom w:val="0"/>
          <w:divBdr>
            <w:top w:val="none" w:sz="0" w:space="0" w:color="auto"/>
            <w:left w:val="none" w:sz="0" w:space="0" w:color="auto"/>
            <w:bottom w:val="none" w:sz="0" w:space="0" w:color="auto"/>
            <w:right w:val="none" w:sz="0" w:space="0" w:color="auto"/>
          </w:divBdr>
          <w:divsChild>
            <w:div w:id="16605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4719">
      <w:bodyDiv w:val="1"/>
      <w:marLeft w:val="0"/>
      <w:marRight w:val="0"/>
      <w:marTop w:val="0"/>
      <w:marBottom w:val="0"/>
      <w:divBdr>
        <w:top w:val="none" w:sz="0" w:space="0" w:color="auto"/>
        <w:left w:val="none" w:sz="0" w:space="0" w:color="auto"/>
        <w:bottom w:val="none" w:sz="0" w:space="0" w:color="auto"/>
        <w:right w:val="none" w:sz="0" w:space="0" w:color="auto"/>
      </w:divBdr>
    </w:div>
    <w:div w:id="1243949189">
      <w:bodyDiv w:val="1"/>
      <w:marLeft w:val="0"/>
      <w:marRight w:val="0"/>
      <w:marTop w:val="0"/>
      <w:marBottom w:val="0"/>
      <w:divBdr>
        <w:top w:val="none" w:sz="0" w:space="0" w:color="auto"/>
        <w:left w:val="none" w:sz="0" w:space="0" w:color="auto"/>
        <w:bottom w:val="none" w:sz="0" w:space="0" w:color="auto"/>
        <w:right w:val="none" w:sz="0" w:space="0" w:color="auto"/>
      </w:divBdr>
    </w:div>
    <w:div w:id="1247956018">
      <w:bodyDiv w:val="1"/>
      <w:marLeft w:val="0"/>
      <w:marRight w:val="0"/>
      <w:marTop w:val="0"/>
      <w:marBottom w:val="0"/>
      <w:divBdr>
        <w:top w:val="none" w:sz="0" w:space="0" w:color="auto"/>
        <w:left w:val="none" w:sz="0" w:space="0" w:color="auto"/>
        <w:bottom w:val="none" w:sz="0" w:space="0" w:color="auto"/>
        <w:right w:val="none" w:sz="0" w:space="0" w:color="auto"/>
      </w:divBdr>
    </w:div>
    <w:div w:id="1250233140">
      <w:bodyDiv w:val="1"/>
      <w:marLeft w:val="0"/>
      <w:marRight w:val="0"/>
      <w:marTop w:val="0"/>
      <w:marBottom w:val="0"/>
      <w:divBdr>
        <w:top w:val="none" w:sz="0" w:space="0" w:color="auto"/>
        <w:left w:val="none" w:sz="0" w:space="0" w:color="auto"/>
        <w:bottom w:val="none" w:sz="0" w:space="0" w:color="auto"/>
        <w:right w:val="none" w:sz="0" w:space="0" w:color="auto"/>
      </w:divBdr>
    </w:div>
    <w:div w:id="1251083206">
      <w:bodyDiv w:val="1"/>
      <w:marLeft w:val="0"/>
      <w:marRight w:val="0"/>
      <w:marTop w:val="0"/>
      <w:marBottom w:val="0"/>
      <w:divBdr>
        <w:top w:val="none" w:sz="0" w:space="0" w:color="auto"/>
        <w:left w:val="none" w:sz="0" w:space="0" w:color="auto"/>
        <w:bottom w:val="none" w:sz="0" w:space="0" w:color="auto"/>
        <w:right w:val="none" w:sz="0" w:space="0" w:color="auto"/>
      </w:divBdr>
    </w:div>
    <w:div w:id="1252816555">
      <w:bodyDiv w:val="1"/>
      <w:marLeft w:val="0"/>
      <w:marRight w:val="0"/>
      <w:marTop w:val="0"/>
      <w:marBottom w:val="0"/>
      <w:divBdr>
        <w:top w:val="none" w:sz="0" w:space="0" w:color="auto"/>
        <w:left w:val="none" w:sz="0" w:space="0" w:color="auto"/>
        <w:bottom w:val="none" w:sz="0" w:space="0" w:color="auto"/>
        <w:right w:val="none" w:sz="0" w:space="0" w:color="auto"/>
      </w:divBdr>
    </w:div>
    <w:div w:id="1253659749">
      <w:bodyDiv w:val="1"/>
      <w:marLeft w:val="0"/>
      <w:marRight w:val="0"/>
      <w:marTop w:val="0"/>
      <w:marBottom w:val="0"/>
      <w:divBdr>
        <w:top w:val="none" w:sz="0" w:space="0" w:color="auto"/>
        <w:left w:val="none" w:sz="0" w:space="0" w:color="auto"/>
        <w:bottom w:val="none" w:sz="0" w:space="0" w:color="auto"/>
        <w:right w:val="none" w:sz="0" w:space="0" w:color="auto"/>
      </w:divBdr>
    </w:div>
    <w:div w:id="1255625558">
      <w:bodyDiv w:val="1"/>
      <w:marLeft w:val="0"/>
      <w:marRight w:val="0"/>
      <w:marTop w:val="0"/>
      <w:marBottom w:val="0"/>
      <w:divBdr>
        <w:top w:val="none" w:sz="0" w:space="0" w:color="auto"/>
        <w:left w:val="none" w:sz="0" w:space="0" w:color="auto"/>
        <w:bottom w:val="none" w:sz="0" w:space="0" w:color="auto"/>
        <w:right w:val="none" w:sz="0" w:space="0" w:color="auto"/>
      </w:divBdr>
    </w:div>
    <w:div w:id="1258833541">
      <w:bodyDiv w:val="1"/>
      <w:marLeft w:val="0"/>
      <w:marRight w:val="0"/>
      <w:marTop w:val="0"/>
      <w:marBottom w:val="0"/>
      <w:divBdr>
        <w:top w:val="none" w:sz="0" w:space="0" w:color="auto"/>
        <w:left w:val="none" w:sz="0" w:space="0" w:color="auto"/>
        <w:bottom w:val="none" w:sz="0" w:space="0" w:color="auto"/>
        <w:right w:val="none" w:sz="0" w:space="0" w:color="auto"/>
      </w:divBdr>
    </w:div>
    <w:div w:id="1259172925">
      <w:bodyDiv w:val="1"/>
      <w:marLeft w:val="0"/>
      <w:marRight w:val="0"/>
      <w:marTop w:val="0"/>
      <w:marBottom w:val="0"/>
      <w:divBdr>
        <w:top w:val="none" w:sz="0" w:space="0" w:color="auto"/>
        <w:left w:val="none" w:sz="0" w:space="0" w:color="auto"/>
        <w:bottom w:val="none" w:sz="0" w:space="0" w:color="auto"/>
        <w:right w:val="none" w:sz="0" w:space="0" w:color="auto"/>
      </w:divBdr>
    </w:div>
    <w:div w:id="1260528594">
      <w:bodyDiv w:val="1"/>
      <w:marLeft w:val="0"/>
      <w:marRight w:val="0"/>
      <w:marTop w:val="0"/>
      <w:marBottom w:val="0"/>
      <w:divBdr>
        <w:top w:val="none" w:sz="0" w:space="0" w:color="auto"/>
        <w:left w:val="none" w:sz="0" w:space="0" w:color="auto"/>
        <w:bottom w:val="none" w:sz="0" w:space="0" w:color="auto"/>
        <w:right w:val="none" w:sz="0" w:space="0" w:color="auto"/>
      </w:divBdr>
    </w:div>
    <w:div w:id="1260680778">
      <w:bodyDiv w:val="1"/>
      <w:marLeft w:val="0"/>
      <w:marRight w:val="0"/>
      <w:marTop w:val="0"/>
      <w:marBottom w:val="0"/>
      <w:divBdr>
        <w:top w:val="none" w:sz="0" w:space="0" w:color="auto"/>
        <w:left w:val="none" w:sz="0" w:space="0" w:color="auto"/>
        <w:bottom w:val="none" w:sz="0" w:space="0" w:color="auto"/>
        <w:right w:val="none" w:sz="0" w:space="0" w:color="auto"/>
      </w:divBdr>
    </w:div>
    <w:div w:id="1261523302">
      <w:bodyDiv w:val="1"/>
      <w:marLeft w:val="0"/>
      <w:marRight w:val="0"/>
      <w:marTop w:val="0"/>
      <w:marBottom w:val="0"/>
      <w:divBdr>
        <w:top w:val="none" w:sz="0" w:space="0" w:color="auto"/>
        <w:left w:val="none" w:sz="0" w:space="0" w:color="auto"/>
        <w:bottom w:val="none" w:sz="0" w:space="0" w:color="auto"/>
        <w:right w:val="none" w:sz="0" w:space="0" w:color="auto"/>
      </w:divBdr>
    </w:div>
    <w:div w:id="1263807198">
      <w:bodyDiv w:val="1"/>
      <w:marLeft w:val="0"/>
      <w:marRight w:val="0"/>
      <w:marTop w:val="0"/>
      <w:marBottom w:val="0"/>
      <w:divBdr>
        <w:top w:val="none" w:sz="0" w:space="0" w:color="auto"/>
        <w:left w:val="none" w:sz="0" w:space="0" w:color="auto"/>
        <w:bottom w:val="none" w:sz="0" w:space="0" w:color="auto"/>
        <w:right w:val="none" w:sz="0" w:space="0" w:color="auto"/>
      </w:divBdr>
    </w:div>
    <w:div w:id="1271618817">
      <w:bodyDiv w:val="1"/>
      <w:marLeft w:val="0"/>
      <w:marRight w:val="0"/>
      <w:marTop w:val="0"/>
      <w:marBottom w:val="0"/>
      <w:divBdr>
        <w:top w:val="none" w:sz="0" w:space="0" w:color="auto"/>
        <w:left w:val="none" w:sz="0" w:space="0" w:color="auto"/>
        <w:bottom w:val="none" w:sz="0" w:space="0" w:color="auto"/>
        <w:right w:val="none" w:sz="0" w:space="0" w:color="auto"/>
      </w:divBdr>
    </w:div>
    <w:div w:id="1272009989">
      <w:bodyDiv w:val="1"/>
      <w:marLeft w:val="0"/>
      <w:marRight w:val="0"/>
      <w:marTop w:val="0"/>
      <w:marBottom w:val="0"/>
      <w:divBdr>
        <w:top w:val="none" w:sz="0" w:space="0" w:color="auto"/>
        <w:left w:val="none" w:sz="0" w:space="0" w:color="auto"/>
        <w:bottom w:val="none" w:sz="0" w:space="0" w:color="auto"/>
        <w:right w:val="none" w:sz="0" w:space="0" w:color="auto"/>
      </w:divBdr>
    </w:div>
    <w:div w:id="1273710577">
      <w:bodyDiv w:val="1"/>
      <w:marLeft w:val="0"/>
      <w:marRight w:val="0"/>
      <w:marTop w:val="0"/>
      <w:marBottom w:val="0"/>
      <w:divBdr>
        <w:top w:val="none" w:sz="0" w:space="0" w:color="auto"/>
        <w:left w:val="none" w:sz="0" w:space="0" w:color="auto"/>
        <w:bottom w:val="none" w:sz="0" w:space="0" w:color="auto"/>
        <w:right w:val="none" w:sz="0" w:space="0" w:color="auto"/>
      </w:divBdr>
    </w:div>
    <w:div w:id="1274240272">
      <w:bodyDiv w:val="1"/>
      <w:marLeft w:val="0"/>
      <w:marRight w:val="0"/>
      <w:marTop w:val="0"/>
      <w:marBottom w:val="0"/>
      <w:divBdr>
        <w:top w:val="none" w:sz="0" w:space="0" w:color="auto"/>
        <w:left w:val="none" w:sz="0" w:space="0" w:color="auto"/>
        <w:bottom w:val="none" w:sz="0" w:space="0" w:color="auto"/>
        <w:right w:val="none" w:sz="0" w:space="0" w:color="auto"/>
      </w:divBdr>
    </w:div>
    <w:div w:id="1275362002">
      <w:bodyDiv w:val="1"/>
      <w:marLeft w:val="0"/>
      <w:marRight w:val="0"/>
      <w:marTop w:val="0"/>
      <w:marBottom w:val="0"/>
      <w:divBdr>
        <w:top w:val="none" w:sz="0" w:space="0" w:color="auto"/>
        <w:left w:val="none" w:sz="0" w:space="0" w:color="auto"/>
        <w:bottom w:val="none" w:sz="0" w:space="0" w:color="auto"/>
        <w:right w:val="none" w:sz="0" w:space="0" w:color="auto"/>
      </w:divBdr>
    </w:div>
    <w:div w:id="1275937827">
      <w:bodyDiv w:val="1"/>
      <w:marLeft w:val="0"/>
      <w:marRight w:val="0"/>
      <w:marTop w:val="0"/>
      <w:marBottom w:val="0"/>
      <w:divBdr>
        <w:top w:val="none" w:sz="0" w:space="0" w:color="auto"/>
        <w:left w:val="none" w:sz="0" w:space="0" w:color="auto"/>
        <w:bottom w:val="none" w:sz="0" w:space="0" w:color="auto"/>
        <w:right w:val="none" w:sz="0" w:space="0" w:color="auto"/>
      </w:divBdr>
    </w:div>
    <w:div w:id="1276981357">
      <w:bodyDiv w:val="1"/>
      <w:marLeft w:val="0"/>
      <w:marRight w:val="0"/>
      <w:marTop w:val="0"/>
      <w:marBottom w:val="0"/>
      <w:divBdr>
        <w:top w:val="none" w:sz="0" w:space="0" w:color="auto"/>
        <w:left w:val="none" w:sz="0" w:space="0" w:color="auto"/>
        <w:bottom w:val="none" w:sz="0" w:space="0" w:color="auto"/>
        <w:right w:val="none" w:sz="0" w:space="0" w:color="auto"/>
      </w:divBdr>
    </w:div>
    <w:div w:id="1277519604">
      <w:bodyDiv w:val="1"/>
      <w:marLeft w:val="0"/>
      <w:marRight w:val="0"/>
      <w:marTop w:val="0"/>
      <w:marBottom w:val="0"/>
      <w:divBdr>
        <w:top w:val="none" w:sz="0" w:space="0" w:color="auto"/>
        <w:left w:val="none" w:sz="0" w:space="0" w:color="auto"/>
        <w:bottom w:val="none" w:sz="0" w:space="0" w:color="auto"/>
        <w:right w:val="none" w:sz="0" w:space="0" w:color="auto"/>
      </w:divBdr>
    </w:div>
    <w:div w:id="1278558042">
      <w:bodyDiv w:val="1"/>
      <w:marLeft w:val="0"/>
      <w:marRight w:val="0"/>
      <w:marTop w:val="0"/>
      <w:marBottom w:val="0"/>
      <w:divBdr>
        <w:top w:val="none" w:sz="0" w:space="0" w:color="auto"/>
        <w:left w:val="none" w:sz="0" w:space="0" w:color="auto"/>
        <w:bottom w:val="none" w:sz="0" w:space="0" w:color="auto"/>
        <w:right w:val="none" w:sz="0" w:space="0" w:color="auto"/>
      </w:divBdr>
    </w:div>
    <w:div w:id="1279988228">
      <w:bodyDiv w:val="1"/>
      <w:marLeft w:val="0"/>
      <w:marRight w:val="0"/>
      <w:marTop w:val="0"/>
      <w:marBottom w:val="0"/>
      <w:divBdr>
        <w:top w:val="none" w:sz="0" w:space="0" w:color="auto"/>
        <w:left w:val="none" w:sz="0" w:space="0" w:color="auto"/>
        <w:bottom w:val="none" w:sz="0" w:space="0" w:color="auto"/>
        <w:right w:val="none" w:sz="0" w:space="0" w:color="auto"/>
      </w:divBdr>
      <w:divsChild>
        <w:div w:id="1970745470">
          <w:marLeft w:val="0"/>
          <w:marRight w:val="0"/>
          <w:marTop w:val="0"/>
          <w:marBottom w:val="0"/>
          <w:divBdr>
            <w:top w:val="none" w:sz="0" w:space="0" w:color="auto"/>
            <w:left w:val="none" w:sz="0" w:space="0" w:color="auto"/>
            <w:bottom w:val="none" w:sz="0" w:space="0" w:color="auto"/>
            <w:right w:val="none" w:sz="0" w:space="0" w:color="auto"/>
          </w:divBdr>
        </w:div>
        <w:div w:id="466163846">
          <w:marLeft w:val="0"/>
          <w:marRight w:val="0"/>
          <w:marTop w:val="300"/>
          <w:marBottom w:val="0"/>
          <w:divBdr>
            <w:top w:val="none" w:sz="0" w:space="0" w:color="auto"/>
            <w:left w:val="none" w:sz="0" w:space="0" w:color="auto"/>
            <w:bottom w:val="none" w:sz="0" w:space="0" w:color="auto"/>
            <w:right w:val="none" w:sz="0" w:space="0" w:color="auto"/>
          </w:divBdr>
          <w:divsChild>
            <w:div w:id="11596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6696">
      <w:bodyDiv w:val="1"/>
      <w:marLeft w:val="0"/>
      <w:marRight w:val="0"/>
      <w:marTop w:val="0"/>
      <w:marBottom w:val="0"/>
      <w:divBdr>
        <w:top w:val="none" w:sz="0" w:space="0" w:color="auto"/>
        <w:left w:val="none" w:sz="0" w:space="0" w:color="auto"/>
        <w:bottom w:val="none" w:sz="0" w:space="0" w:color="auto"/>
        <w:right w:val="none" w:sz="0" w:space="0" w:color="auto"/>
      </w:divBdr>
    </w:div>
    <w:div w:id="1290085167">
      <w:bodyDiv w:val="1"/>
      <w:marLeft w:val="0"/>
      <w:marRight w:val="0"/>
      <w:marTop w:val="0"/>
      <w:marBottom w:val="0"/>
      <w:divBdr>
        <w:top w:val="none" w:sz="0" w:space="0" w:color="auto"/>
        <w:left w:val="none" w:sz="0" w:space="0" w:color="auto"/>
        <w:bottom w:val="none" w:sz="0" w:space="0" w:color="auto"/>
        <w:right w:val="none" w:sz="0" w:space="0" w:color="auto"/>
      </w:divBdr>
    </w:div>
    <w:div w:id="1295519719">
      <w:bodyDiv w:val="1"/>
      <w:marLeft w:val="0"/>
      <w:marRight w:val="0"/>
      <w:marTop w:val="0"/>
      <w:marBottom w:val="0"/>
      <w:divBdr>
        <w:top w:val="none" w:sz="0" w:space="0" w:color="auto"/>
        <w:left w:val="none" w:sz="0" w:space="0" w:color="auto"/>
        <w:bottom w:val="none" w:sz="0" w:space="0" w:color="auto"/>
        <w:right w:val="none" w:sz="0" w:space="0" w:color="auto"/>
      </w:divBdr>
    </w:div>
    <w:div w:id="1304502689">
      <w:bodyDiv w:val="1"/>
      <w:marLeft w:val="0"/>
      <w:marRight w:val="0"/>
      <w:marTop w:val="0"/>
      <w:marBottom w:val="0"/>
      <w:divBdr>
        <w:top w:val="none" w:sz="0" w:space="0" w:color="auto"/>
        <w:left w:val="none" w:sz="0" w:space="0" w:color="auto"/>
        <w:bottom w:val="none" w:sz="0" w:space="0" w:color="auto"/>
        <w:right w:val="none" w:sz="0" w:space="0" w:color="auto"/>
      </w:divBdr>
    </w:div>
    <w:div w:id="1305233042">
      <w:bodyDiv w:val="1"/>
      <w:marLeft w:val="0"/>
      <w:marRight w:val="0"/>
      <w:marTop w:val="0"/>
      <w:marBottom w:val="0"/>
      <w:divBdr>
        <w:top w:val="none" w:sz="0" w:space="0" w:color="auto"/>
        <w:left w:val="none" w:sz="0" w:space="0" w:color="auto"/>
        <w:bottom w:val="none" w:sz="0" w:space="0" w:color="auto"/>
        <w:right w:val="none" w:sz="0" w:space="0" w:color="auto"/>
      </w:divBdr>
    </w:div>
    <w:div w:id="1307706738">
      <w:bodyDiv w:val="1"/>
      <w:marLeft w:val="0"/>
      <w:marRight w:val="0"/>
      <w:marTop w:val="0"/>
      <w:marBottom w:val="0"/>
      <w:divBdr>
        <w:top w:val="none" w:sz="0" w:space="0" w:color="auto"/>
        <w:left w:val="none" w:sz="0" w:space="0" w:color="auto"/>
        <w:bottom w:val="none" w:sz="0" w:space="0" w:color="auto"/>
        <w:right w:val="none" w:sz="0" w:space="0" w:color="auto"/>
      </w:divBdr>
      <w:divsChild>
        <w:div w:id="1009452142">
          <w:marLeft w:val="0"/>
          <w:marRight w:val="0"/>
          <w:marTop w:val="0"/>
          <w:marBottom w:val="0"/>
          <w:divBdr>
            <w:top w:val="none" w:sz="0" w:space="0" w:color="auto"/>
            <w:left w:val="none" w:sz="0" w:space="0" w:color="auto"/>
            <w:bottom w:val="none" w:sz="0" w:space="0" w:color="auto"/>
            <w:right w:val="none" w:sz="0" w:space="0" w:color="auto"/>
          </w:divBdr>
          <w:divsChild>
            <w:div w:id="11880749">
              <w:marLeft w:val="0"/>
              <w:marRight w:val="0"/>
              <w:marTop w:val="0"/>
              <w:marBottom w:val="0"/>
              <w:divBdr>
                <w:top w:val="none" w:sz="0" w:space="0" w:color="auto"/>
                <w:left w:val="none" w:sz="0" w:space="0" w:color="auto"/>
                <w:bottom w:val="none" w:sz="0" w:space="0" w:color="auto"/>
                <w:right w:val="none" w:sz="0" w:space="0" w:color="auto"/>
              </w:divBdr>
              <w:divsChild>
                <w:div w:id="8285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30558">
          <w:marLeft w:val="0"/>
          <w:marRight w:val="0"/>
          <w:marTop w:val="0"/>
          <w:marBottom w:val="0"/>
          <w:divBdr>
            <w:top w:val="none" w:sz="0" w:space="0" w:color="auto"/>
            <w:left w:val="none" w:sz="0" w:space="0" w:color="auto"/>
            <w:bottom w:val="none" w:sz="0" w:space="0" w:color="auto"/>
            <w:right w:val="none" w:sz="0" w:space="0" w:color="auto"/>
          </w:divBdr>
          <w:divsChild>
            <w:div w:id="1911646154">
              <w:marLeft w:val="0"/>
              <w:marRight w:val="0"/>
              <w:marTop w:val="0"/>
              <w:marBottom w:val="0"/>
              <w:divBdr>
                <w:top w:val="none" w:sz="0" w:space="0" w:color="auto"/>
                <w:left w:val="none" w:sz="0" w:space="0" w:color="auto"/>
                <w:bottom w:val="none" w:sz="0" w:space="0" w:color="auto"/>
                <w:right w:val="none" w:sz="0" w:space="0" w:color="auto"/>
              </w:divBdr>
            </w:div>
          </w:divsChild>
        </w:div>
        <w:div w:id="144709342">
          <w:marLeft w:val="0"/>
          <w:marRight w:val="0"/>
          <w:marTop w:val="0"/>
          <w:marBottom w:val="0"/>
          <w:divBdr>
            <w:top w:val="none" w:sz="0" w:space="0" w:color="auto"/>
            <w:left w:val="none" w:sz="0" w:space="0" w:color="auto"/>
            <w:bottom w:val="none" w:sz="0" w:space="0" w:color="auto"/>
            <w:right w:val="none" w:sz="0" w:space="0" w:color="auto"/>
          </w:divBdr>
          <w:divsChild>
            <w:div w:id="340201600">
              <w:marLeft w:val="0"/>
              <w:marRight w:val="0"/>
              <w:marTop w:val="0"/>
              <w:marBottom w:val="0"/>
              <w:divBdr>
                <w:top w:val="none" w:sz="0" w:space="0" w:color="auto"/>
                <w:left w:val="none" w:sz="0" w:space="0" w:color="auto"/>
                <w:bottom w:val="none" w:sz="0" w:space="0" w:color="auto"/>
                <w:right w:val="none" w:sz="0" w:space="0" w:color="auto"/>
              </w:divBdr>
            </w:div>
          </w:divsChild>
        </w:div>
        <w:div w:id="749352781">
          <w:marLeft w:val="0"/>
          <w:marRight w:val="0"/>
          <w:marTop w:val="0"/>
          <w:marBottom w:val="0"/>
          <w:divBdr>
            <w:top w:val="none" w:sz="0" w:space="0" w:color="auto"/>
            <w:left w:val="none" w:sz="0" w:space="0" w:color="auto"/>
            <w:bottom w:val="none" w:sz="0" w:space="0" w:color="auto"/>
            <w:right w:val="none" w:sz="0" w:space="0" w:color="auto"/>
          </w:divBdr>
          <w:divsChild>
            <w:div w:id="1375469839">
              <w:marLeft w:val="0"/>
              <w:marRight w:val="0"/>
              <w:marTop w:val="0"/>
              <w:marBottom w:val="0"/>
              <w:divBdr>
                <w:top w:val="none" w:sz="0" w:space="0" w:color="auto"/>
                <w:left w:val="none" w:sz="0" w:space="0" w:color="auto"/>
                <w:bottom w:val="none" w:sz="0" w:space="0" w:color="auto"/>
                <w:right w:val="none" w:sz="0" w:space="0" w:color="auto"/>
              </w:divBdr>
            </w:div>
          </w:divsChild>
        </w:div>
        <w:div w:id="1657149768">
          <w:marLeft w:val="0"/>
          <w:marRight w:val="0"/>
          <w:marTop w:val="0"/>
          <w:marBottom w:val="0"/>
          <w:divBdr>
            <w:top w:val="none" w:sz="0" w:space="0" w:color="auto"/>
            <w:left w:val="none" w:sz="0" w:space="0" w:color="auto"/>
            <w:bottom w:val="none" w:sz="0" w:space="0" w:color="auto"/>
            <w:right w:val="none" w:sz="0" w:space="0" w:color="auto"/>
          </w:divBdr>
          <w:divsChild>
            <w:div w:id="403454372">
              <w:marLeft w:val="0"/>
              <w:marRight w:val="0"/>
              <w:marTop w:val="0"/>
              <w:marBottom w:val="0"/>
              <w:divBdr>
                <w:top w:val="none" w:sz="0" w:space="0" w:color="auto"/>
                <w:left w:val="none" w:sz="0" w:space="0" w:color="auto"/>
                <w:bottom w:val="none" w:sz="0" w:space="0" w:color="auto"/>
                <w:right w:val="none" w:sz="0" w:space="0" w:color="auto"/>
              </w:divBdr>
            </w:div>
          </w:divsChild>
        </w:div>
        <w:div w:id="1625961939">
          <w:marLeft w:val="0"/>
          <w:marRight w:val="0"/>
          <w:marTop w:val="0"/>
          <w:marBottom w:val="0"/>
          <w:divBdr>
            <w:top w:val="none" w:sz="0" w:space="0" w:color="auto"/>
            <w:left w:val="none" w:sz="0" w:space="0" w:color="auto"/>
            <w:bottom w:val="none" w:sz="0" w:space="0" w:color="auto"/>
            <w:right w:val="none" w:sz="0" w:space="0" w:color="auto"/>
          </w:divBdr>
          <w:divsChild>
            <w:div w:id="2097090857">
              <w:marLeft w:val="0"/>
              <w:marRight w:val="0"/>
              <w:marTop w:val="0"/>
              <w:marBottom w:val="0"/>
              <w:divBdr>
                <w:top w:val="none" w:sz="0" w:space="0" w:color="auto"/>
                <w:left w:val="none" w:sz="0" w:space="0" w:color="auto"/>
                <w:bottom w:val="none" w:sz="0" w:space="0" w:color="auto"/>
                <w:right w:val="none" w:sz="0" w:space="0" w:color="auto"/>
              </w:divBdr>
            </w:div>
          </w:divsChild>
        </w:div>
        <w:div w:id="346711714">
          <w:marLeft w:val="0"/>
          <w:marRight w:val="0"/>
          <w:marTop w:val="0"/>
          <w:marBottom w:val="0"/>
          <w:divBdr>
            <w:top w:val="none" w:sz="0" w:space="0" w:color="auto"/>
            <w:left w:val="none" w:sz="0" w:space="0" w:color="auto"/>
            <w:bottom w:val="none" w:sz="0" w:space="0" w:color="auto"/>
            <w:right w:val="none" w:sz="0" w:space="0" w:color="auto"/>
          </w:divBdr>
          <w:divsChild>
            <w:div w:id="1325013208">
              <w:marLeft w:val="0"/>
              <w:marRight w:val="0"/>
              <w:marTop w:val="0"/>
              <w:marBottom w:val="0"/>
              <w:divBdr>
                <w:top w:val="none" w:sz="0" w:space="0" w:color="auto"/>
                <w:left w:val="none" w:sz="0" w:space="0" w:color="auto"/>
                <w:bottom w:val="none" w:sz="0" w:space="0" w:color="auto"/>
                <w:right w:val="none" w:sz="0" w:space="0" w:color="auto"/>
              </w:divBdr>
              <w:divsChild>
                <w:div w:id="936792178">
                  <w:marLeft w:val="0"/>
                  <w:marRight w:val="0"/>
                  <w:marTop w:val="0"/>
                  <w:marBottom w:val="0"/>
                  <w:divBdr>
                    <w:top w:val="none" w:sz="0" w:space="0" w:color="auto"/>
                    <w:left w:val="none" w:sz="0" w:space="0" w:color="auto"/>
                    <w:bottom w:val="none" w:sz="0" w:space="0" w:color="auto"/>
                    <w:right w:val="none" w:sz="0" w:space="0" w:color="auto"/>
                  </w:divBdr>
                </w:div>
              </w:divsChild>
            </w:div>
            <w:div w:id="423919270">
              <w:marLeft w:val="0"/>
              <w:marRight w:val="0"/>
              <w:marTop w:val="0"/>
              <w:marBottom w:val="0"/>
              <w:divBdr>
                <w:top w:val="none" w:sz="0" w:space="0" w:color="auto"/>
                <w:left w:val="none" w:sz="0" w:space="0" w:color="auto"/>
                <w:bottom w:val="none" w:sz="0" w:space="0" w:color="auto"/>
                <w:right w:val="none" w:sz="0" w:space="0" w:color="auto"/>
              </w:divBdr>
              <w:divsChild>
                <w:div w:id="15108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760">
          <w:marLeft w:val="0"/>
          <w:marRight w:val="0"/>
          <w:marTop w:val="0"/>
          <w:marBottom w:val="0"/>
          <w:divBdr>
            <w:top w:val="none" w:sz="0" w:space="0" w:color="auto"/>
            <w:left w:val="none" w:sz="0" w:space="0" w:color="auto"/>
            <w:bottom w:val="none" w:sz="0" w:space="0" w:color="auto"/>
            <w:right w:val="none" w:sz="0" w:space="0" w:color="auto"/>
          </w:divBdr>
          <w:divsChild>
            <w:div w:id="1795370197">
              <w:marLeft w:val="0"/>
              <w:marRight w:val="0"/>
              <w:marTop w:val="0"/>
              <w:marBottom w:val="0"/>
              <w:divBdr>
                <w:top w:val="none" w:sz="0" w:space="0" w:color="auto"/>
                <w:left w:val="none" w:sz="0" w:space="0" w:color="auto"/>
                <w:bottom w:val="none" w:sz="0" w:space="0" w:color="auto"/>
                <w:right w:val="none" w:sz="0" w:space="0" w:color="auto"/>
              </w:divBdr>
            </w:div>
          </w:divsChild>
        </w:div>
        <w:div w:id="1116943439">
          <w:marLeft w:val="0"/>
          <w:marRight w:val="0"/>
          <w:marTop w:val="0"/>
          <w:marBottom w:val="0"/>
          <w:divBdr>
            <w:top w:val="none" w:sz="0" w:space="0" w:color="auto"/>
            <w:left w:val="none" w:sz="0" w:space="0" w:color="auto"/>
            <w:bottom w:val="none" w:sz="0" w:space="0" w:color="auto"/>
            <w:right w:val="none" w:sz="0" w:space="0" w:color="auto"/>
          </w:divBdr>
          <w:divsChild>
            <w:div w:id="1022315099">
              <w:marLeft w:val="0"/>
              <w:marRight w:val="0"/>
              <w:marTop w:val="0"/>
              <w:marBottom w:val="0"/>
              <w:divBdr>
                <w:top w:val="none" w:sz="0" w:space="0" w:color="auto"/>
                <w:left w:val="none" w:sz="0" w:space="0" w:color="auto"/>
                <w:bottom w:val="none" w:sz="0" w:space="0" w:color="auto"/>
                <w:right w:val="none" w:sz="0" w:space="0" w:color="auto"/>
              </w:divBdr>
              <w:divsChild>
                <w:div w:id="1408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854">
      <w:bodyDiv w:val="1"/>
      <w:marLeft w:val="0"/>
      <w:marRight w:val="0"/>
      <w:marTop w:val="0"/>
      <w:marBottom w:val="0"/>
      <w:divBdr>
        <w:top w:val="none" w:sz="0" w:space="0" w:color="auto"/>
        <w:left w:val="none" w:sz="0" w:space="0" w:color="auto"/>
        <w:bottom w:val="none" w:sz="0" w:space="0" w:color="auto"/>
        <w:right w:val="none" w:sz="0" w:space="0" w:color="auto"/>
      </w:divBdr>
    </w:div>
    <w:div w:id="1315911790">
      <w:bodyDiv w:val="1"/>
      <w:marLeft w:val="0"/>
      <w:marRight w:val="0"/>
      <w:marTop w:val="0"/>
      <w:marBottom w:val="0"/>
      <w:divBdr>
        <w:top w:val="none" w:sz="0" w:space="0" w:color="auto"/>
        <w:left w:val="none" w:sz="0" w:space="0" w:color="auto"/>
        <w:bottom w:val="none" w:sz="0" w:space="0" w:color="auto"/>
        <w:right w:val="none" w:sz="0" w:space="0" w:color="auto"/>
      </w:divBdr>
    </w:div>
    <w:div w:id="1317302008">
      <w:bodyDiv w:val="1"/>
      <w:marLeft w:val="0"/>
      <w:marRight w:val="0"/>
      <w:marTop w:val="0"/>
      <w:marBottom w:val="0"/>
      <w:divBdr>
        <w:top w:val="none" w:sz="0" w:space="0" w:color="auto"/>
        <w:left w:val="none" w:sz="0" w:space="0" w:color="auto"/>
        <w:bottom w:val="none" w:sz="0" w:space="0" w:color="auto"/>
        <w:right w:val="none" w:sz="0" w:space="0" w:color="auto"/>
      </w:divBdr>
    </w:div>
    <w:div w:id="1319961685">
      <w:bodyDiv w:val="1"/>
      <w:marLeft w:val="0"/>
      <w:marRight w:val="0"/>
      <w:marTop w:val="0"/>
      <w:marBottom w:val="0"/>
      <w:divBdr>
        <w:top w:val="none" w:sz="0" w:space="0" w:color="auto"/>
        <w:left w:val="none" w:sz="0" w:space="0" w:color="auto"/>
        <w:bottom w:val="none" w:sz="0" w:space="0" w:color="auto"/>
        <w:right w:val="none" w:sz="0" w:space="0" w:color="auto"/>
      </w:divBdr>
    </w:div>
    <w:div w:id="1320646874">
      <w:bodyDiv w:val="1"/>
      <w:marLeft w:val="0"/>
      <w:marRight w:val="0"/>
      <w:marTop w:val="0"/>
      <w:marBottom w:val="0"/>
      <w:divBdr>
        <w:top w:val="none" w:sz="0" w:space="0" w:color="auto"/>
        <w:left w:val="none" w:sz="0" w:space="0" w:color="auto"/>
        <w:bottom w:val="none" w:sz="0" w:space="0" w:color="auto"/>
        <w:right w:val="none" w:sz="0" w:space="0" w:color="auto"/>
      </w:divBdr>
    </w:div>
    <w:div w:id="1327706759">
      <w:bodyDiv w:val="1"/>
      <w:marLeft w:val="0"/>
      <w:marRight w:val="0"/>
      <w:marTop w:val="0"/>
      <w:marBottom w:val="0"/>
      <w:divBdr>
        <w:top w:val="none" w:sz="0" w:space="0" w:color="auto"/>
        <w:left w:val="none" w:sz="0" w:space="0" w:color="auto"/>
        <w:bottom w:val="none" w:sz="0" w:space="0" w:color="auto"/>
        <w:right w:val="none" w:sz="0" w:space="0" w:color="auto"/>
      </w:divBdr>
    </w:div>
    <w:div w:id="1330475785">
      <w:bodyDiv w:val="1"/>
      <w:marLeft w:val="0"/>
      <w:marRight w:val="0"/>
      <w:marTop w:val="0"/>
      <w:marBottom w:val="0"/>
      <w:divBdr>
        <w:top w:val="none" w:sz="0" w:space="0" w:color="auto"/>
        <w:left w:val="none" w:sz="0" w:space="0" w:color="auto"/>
        <w:bottom w:val="none" w:sz="0" w:space="0" w:color="auto"/>
        <w:right w:val="none" w:sz="0" w:space="0" w:color="auto"/>
      </w:divBdr>
    </w:div>
    <w:div w:id="1335953319">
      <w:bodyDiv w:val="1"/>
      <w:marLeft w:val="0"/>
      <w:marRight w:val="0"/>
      <w:marTop w:val="0"/>
      <w:marBottom w:val="0"/>
      <w:divBdr>
        <w:top w:val="none" w:sz="0" w:space="0" w:color="auto"/>
        <w:left w:val="none" w:sz="0" w:space="0" w:color="auto"/>
        <w:bottom w:val="none" w:sz="0" w:space="0" w:color="auto"/>
        <w:right w:val="none" w:sz="0" w:space="0" w:color="auto"/>
      </w:divBdr>
    </w:div>
    <w:div w:id="1337460071">
      <w:bodyDiv w:val="1"/>
      <w:marLeft w:val="0"/>
      <w:marRight w:val="0"/>
      <w:marTop w:val="0"/>
      <w:marBottom w:val="0"/>
      <w:divBdr>
        <w:top w:val="none" w:sz="0" w:space="0" w:color="auto"/>
        <w:left w:val="none" w:sz="0" w:space="0" w:color="auto"/>
        <w:bottom w:val="none" w:sz="0" w:space="0" w:color="auto"/>
        <w:right w:val="none" w:sz="0" w:space="0" w:color="auto"/>
      </w:divBdr>
    </w:div>
    <w:div w:id="1346979913">
      <w:bodyDiv w:val="1"/>
      <w:marLeft w:val="0"/>
      <w:marRight w:val="0"/>
      <w:marTop w:val="0"/>
      <w:marBottom w:val="0"/>
      <w:divBdr>
        <w:top w:val="none" w:sz="0" w:space="0" w:color="auto"/>
        <w:left w:val="none" w:sz="0" w:space="0" w:color="auto"/>
        <w:bottom w:val="none" w:sz="0" w:space="0" w:color="auto"/>
        <w:right w:val="none" w:sz="0" w:space="0" w:color="auto"/>
      </w:divBdr>
    </w:div>
    <w:div w:id="1351957414">
      <w:bodyDiv w:val="1"/>
      <w:marLeft w:val="0"/>
      <w:marRight w:val="0"/>
      <w:marTop w:val="0"/>
      <w:marBottom w:val="0"/>
      <w:divBdr>
        <w:top w:val="none" w:sz="0" w:space="0" w:color="auto"/>
        <w:left w:val="none" w:sz="0" w:space="0" w:color="auto"/>
        <w:bottom w:val="none" w:sz="0" w:space="0" w:color="auto"/>
        <w:right w:val="none" w:sz="0" w:space="0" w:color="auto"/>
      </w:divBdr>
    </w:div>
    <w:div w:id="1353335471">
      <w:bodyDiv w:val="1"/>
      <w:marLeft w:val="0"/>
      <w:marRight w:val="0"/>
      <w:marTop w:val="0"/>
      <w:marBottom w:val="0"/>
      <w:divBdr>
        <w:top w:val="none" w:sz="0" w:space="0" w:color="auto"/>
        <w:left w:val="none" w:sz="0" w:space="0" w:color="auto"/>
        <w:bottom w:val="none" w:sz="0" w:space="0" w:color="auto"/>
        <w:right w:val="none" w:sz="0" w:space="0" w:color="auto"/>
      </w:divBdr>
    </w:div>
    <w:div w:id="1354108692">
      <w:bodyDiv w:val="1"/>
      <w:marLeft w:val="0"/>
      <w:marRight w:val="0"/>
      <w:marTop w:val="0"/>
      <w:marBottom w:val="0"/>
      <w:divBdr>
        <w:top w:val="none" w:sz="0" w:space="0" w:color="auto"/>
        <w:left w:val="none" w:sz="0" w:space="0" w:color="auto"/>
        <w:bottom w:val="none" w:sz="0" w:space="0" w:color="auto"/>
        <w:right w:val="none" w:sz="0" w:space="0" w:color="auto"/>
      </w:divBdr>
    </w:div>
    <w:div w:id="1359966968">
      <w:bodyDiv w:val="1"/>
      <w:marLeft w:val="0"/>
      <w:marRight w:val="0"/>
      <w:marTop w:val="0"/>
      <w:marBottom w:val="0"/>
      <w:divBdr>
        <w:top w:val="none" w:sz="0" w:space="0" w:color="auto"/>
        <w:left w:val="none" w:sz="0" w:space="0" w:color="auto"/>
        <w:bottom w:val="none" w:sz="0" w:space="0" w:color="auto"/>
        <w:right w:val="none" w:sz="0" w:space="0" w:color="auto"/>
      </w:divBdr>
    </w:div>
    <w:div w:id="1362390081">
      <w:bodyDiv w:val="1"/>
      <w:marLeft w:val="0"/>
      <w:marRight w:val="0"/>
      <w:marTop w:val="0"/>
      <w:marBottom w:val="0"/>
      <w:divBdr>
        <w:top w:val="none" w:sz="0" w:space="0" w:color="auto"/>
        <w:left w:val="none" w:sz="0" w:space="0" w:color="auto"/>
        <w:bottom w:val="none" w:sz="0" w:space="0" w:color="auto"/>
        <w:right w:val="none" w:sz="0" w:space="0" w:color="auto"/>
      </w:divBdr>
      <w:divsChild>
        <w:div w:id="1960183837">
          <w:marLeft w:val="0"/>
          <w:marRight w:val="0"/>
          <w:marTop w:val="0"/>
          <w:marBottom w:val="225"/>
          <w:divBdr>
            <w:top w:val="none" w:sz="0" w:space="0" w:color="auto"/>
            <w:left w:val="none" w:sz="0" w:space="0" w:color="auto"/>
            <w:bottom w:val="none" w:sz="0" w:space="0" w:color="auto"/>
            <w:right w:val="none" w:sz="0" w:space="0" w:color="auto"/>
          </w:divBdr>
          <w:divsChild>
            <w:div w:id="153183576">
              <w:marLeft w:val="-225"/>
              <w:marRight w:val="-225"/>
              <w:marTop w:val="0"/>
              <w:marBottom w:val="0"/>
              <w:divBdr>
                <w:top w:val="none" w:sz="0" w:space="0" w:color="auto"/>
                <w:left w:val="none" w:sz="0" w:space="0" w:color="auto"/>
                <w:bottom w:val="none" w:sz="0" w:space="0" w:color="auto"/>
                <w:right w:val="none" w:sz="0" w:space="0" w:color="auto"/>
              </w:divBdr>
              <w:divsChild>
                <w:div w:id="11846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7760">
      <w:bodyDiv w:val="1"/>
      <w:marLeft w:val="0"/>
      <w:marRight w:val="0"/>
      <w:marTop w:val="0"/>
      <w:marBottom w:val="0"/>
      <w:divBdr>
        <w:top w:val="none" w:sz="0" w:space="0" w:color="auto"/>
        <w:left w:val="none" w:sz="0" w:space="0" w:color="auto"/>
        <w:bottom w:val="none" w:sz="0" w:space="0" w:color="auto"/>
        <w:right w:val="none" w:sz="0" w:space="0" w:color="auto"/>
      </w:divBdr>
    </w:div>
    <w:div w:id="1371496920">
      <w:bodyDiv w:val="1"/>
      <w:marLeft w:val="0"/>
      <w:marRight w:val="0"/>
      <w:marTop w:val="0"/>
      <w:marBottom w:val="0"/>
      <w:divBdr>
        <w:top w:val="none" w:sz="0" w:space="0" w:color="auto"/>
        <w:left w:val="none" w:sz="0" w:space="0" w:color="auto"/>
        <w:bottom w:val="none" w:sz="0" w:space="0" w:color="auto"/>
        <w:right w:val="none" w:sz="0" w:space="0" w:color="auto"/>
      </w:divBdr>
    </w:div>
    <w:div w:id="1374311897">
      <w:bodyDiv w:val="1"/>
      <w:marLeft w:val="0"/>
      <w:marRight w:val="0"/>
      <w:marTop w:val="0"/>
      <w:marBottom w:val="0"/>
      <w:divBdr>
        <w:top w:val="none" w:sz="0" w:space="0" w:color="auto"/>
        <w:left w:val="none" w:sz="0" w:space="0" w:color="auto"/>
        <w:bottom w:val="none" w:sz="0" w:space="0" w:color="auto"/>
        <w:right w:val="none" w:sz="0" w:space="0" w:color="auto"/>
      </w:divBdr>
      <w:divsChild>
        <w:div w:id="215045717">
          <w:marLeft w:val="0"/>
          <w:marRight w:val="0"/>
          <w:marTop w:val="240"/>
          <w:marBottom w:val="150"/>
          <w:divBdr>
            <w:top w:val="single" w:sz="12" w:space="8" w:color="5B4024"/>
            <w:left w:val="single" w:sz="12" w:space="8" w:color="5B4024"/>
            <w:bottom w:val="single" w:sz="12" w:space="8" w:color="5B4024"/>
            <w:right w:val="single" w:sz="12" w:space="8" w:color="5B4024"/>
          </w:divBdr>
        </w:div>
      </w:divsChild>
    </w:div>
    <w:div w:id="1381397298">
      <w:bodyDiv w:val="1"/>
      <w:marLeft w:val="0"/>
      <w:marRight w:val="0"/>
      <w:marTop w:val="0"/>
      <w:marBottom w:val="0"/>
      <w:divBdr>
        <w:top w:val="none" w:sz="0" w:space="0" w:color="auto"/>
        <w:left w:val="none" w:sz="0" w:space="0" w:color="auto"/>
        <w:bottom w:val="none" w:sz="0" w:space="0" w:color="auto"/>
        <w:right w:val="none" w:sz="0" w:space="0" w:color="auto"/>
      </w:divBdr>
    </w:div>
    <w:div w:id="1383559710">
      <w:bodyDiv w:val="1"/>
      <w:marLeft w:val="0"/>
      <w:marRight w:val="0"/>
      <w:marTop w:val="0"/>
      <w:marBottom w:val="0"/>
      <w:divBdr>
        <w:top w:val="none" w:sz="0" w:space="0" w:color="auto"/>
        <w:left w:val="none" w:sz="0" w:space="0" w:color="auto"/>
        <w:bottom w:val="none" w:sz="0" w:space="0" w:color="auto"/>
        <w:right w:val="none" w:sz="0" w:space="0" w:color="auto"/>
      </w:divBdr>
    </w:div>
    <w:div w:id="1395666707">
      <w:bodyDiv w:val="1"/>
      <w:marLeft w:val="0"/>
      <w:marRight w:val="0"/>
      <w:marTop w:val="0"/>
      <w:marBottom w:val="0"/>
      <w:divBdr>
        <w:top w:val="none" w:sz="0" w:space="0" w:color="auto"/>
        <w:left w:val="none" w:sz="0" w:space="0" w:color="auto"/>
        <w:bottom w:val="none" w:sz="0" w:space="0" w:color="auto"/>
        <w:right w:val="none" w:sz="0" w:space="0" w:color="auto"/>
      </w:divBdr>
    </w:div>
    <w:div w:id="1404181501">
      <w:bodyDiv w:val="1"/>
      <w:marLeft w:val="0"/>
      <w:marRight w:val="0"/>
      <w:marTop w:val="0"/>
      <w:marBottom w:val="0"/>
      <w:divBdr>
        <w:top w:val="none" w:sz="0" w:space="0" w:color="auto"/>
        <w:left w:val="none" w:sz="0" w:space="0" w:color="auto"/>
        <w:bottom w:val="none" w:sz="0" w:space="0" w:color="auto"/>
        <w:right w:val="none" w:sz="0" w:space="0" w:color="auto"/>
      </w:divBdr>
    </w:div>
    <w:div w:id="1404330803">
      <w:bodyDiv w:val="1"/>
      <w:marLeft w:val="0"/>
      <w:marRight w:val="0"/>
      <w:marTop w:val="0"/>
      <w:marBottom w:val="0"/>
      <w:divBdr>
        <w:top w:val="none" w:sz="0" w:space="0" w:color="auto"/>
        <w:left w:val="none" w:sz="0" w:space="0" w:color="auto"/>
        <w:bottom w:val="none" w:sz="0" w:space="0" w:color="auto"/>
        <w:right w:val="none" w:sz="0" w:space="0" w:color="auto"/>
      </w:divBdr>
    </w:div>
    <w:div w:id="1404526216">
      <w:bodyDiv w:val="1"/>
      <w:marLeft w:val="0"/>
      <w:marRight w:val="0"/>
      <w:marTop w:val="0"/>
      <w:marBottom w:val="0"/>
      <w:divBdr>
        <w:top w:val="none" w:sz="0" w:space="0" w:color="auto"/>
        <w:left w:val="none" w:sz="0" w:space="0" w:color="auto"/>
        <w:bottom w:val="none" w:sz="0" w:space="0" w:color="auto"/>
        <w:right w:val="none" w:sz="0" w:space="0" w:color="auto"/>
      </w:divBdr>
    </w:div>
    <w:div w:id="1407876416">
      <w:bodyDiv w:val="1"/>
      <w:marLeft w:val="0"/>
      <w:marRight w:val="0"/>
      <w:marTop w:val="0"/>
      <w:marBottom w:val="0"/>
      <w:divBdr>
        <w:top w:val="none" w:sz="0" w:space="0" w:color="auto"/>
        <w:left w:val="none" w:sz="0" w:space="0" w:color="auto"/>
        <w:bottom w:val="none" w:sz="0" w:space="0" w:color="auto"/>
        <w:right w:val="none" w:sz="0" w:space="0" w:color="auto"/>
      </w:divBdr>
    </w:div>
    <w:div w:id="1408502941">
      <w:bodyDiv w:val="1"/>
      <w:marLeft w:val="0"/>
      <w:marRight w:val="0"/>
      <w:marTop w:val="0"/>
      <w:marBottom w:val="0"/>
      <w:divBdr>
        <w:top w:val="none" w:sz="0" w:space="0" w:color="auto"/>
        <w:left w:val="none" w:sz="0" w:space="0" w:color="auto"/>
        <w:bottom w:val="none" w:sz="0" w:space="0" w:color="auto"/>
        <w:right w:val="none" w:sz="0" w:space="0" w:color="auto"/>
      </w:divBdr>
    </w:div>
    <w:div w:id="1408844712">
      <w:bodyDiv w:val="1"/>
      <w:marLeft w:val="0"/>
      <w:marRight w:val="0"/>
      <w:marTop w:val="0"/>
      <w:marBottom w:val="0"/>
      <w:divBdr>
        <w:top w:val="none" w:sz="0" w:space="0" w:color="auto"/>
        <w:left w:val="none" w:sz="0" w:space="0" w:color="auto"/>
        <w:bottom w:val="none" w:sz="0" w:space="0" w:color="auto"/>
        <w:right w:val="none" w:sz="0" w:space="0" w:color="auto"/>
      </w:divBdr>
    </w:div>
    <w:div w:id="1412391027">
      <w:bodyDiv w:val="1"/>
      <w:marLeft w:val="0"/>
      <w:marRight w:val="0"/>
      <w:marTop w:val="0"/>
      <w:marBottom w:val="0"/>
      <w:divBdr>
        <w:top w:val="none" w:sz="0" w:space="0" w:color="auto"/>
        <w:left w:val="none" w:sz="0" w:space="0" w:color="auto"/>
        <w:bottom w:val="none" w:sz="0" w:space="0" w:color="auto"/>
        <w:right w:val="none" w:sz="0" w:space="0" w:color="auto"/>
      </w:divBdr>
      <w:divsChild>
        <w:div w:id="1437286467">
          <w:marLeft w:val="-638"/>
          <w:marRight w:val="0"/>
          <w:marTop w:val="0"/>
          <w:marBottom w:val="0"/>
          <w:divBdr>
            <w:top w:val="none" w:sz="0" w:space="0" w:color="auto"/>
            <w:left w:val="none" w:sz="0" w:space="0" w:color="auto"/>
            <w:bottom w:val="none" w:sz="0" w:space="0" w:color="auto"/>
            <w:right w:val="none" w:sz="0" w:space="0" w:color="auto"/>
          </w:divBdr>
        </w:div>
      </w:divsChild>
    </w:div>
    <w:div w:id="1412921409">
      <w:bodyDiv w:val="1"/>
      <w:marLeft w:val="0"/>
      <w:marRight w:val="0"/>
      <w:marTop w:val="0"/>
      <w:marBottom w:val="0"/>
      <w:divBdr>
        <w:top w:val="none" w:sz="0" w:space="0" w:color="auto"/>
        <w:left w:val="none" w:sz="0" w:space="0" w:color="auto"/>
        <w:bottom w:val="none" w:sz="0" w:space="0" w:color="auto"/>
        <w:right w:val="none" w:sz="0" w:space="0" w:color="auto"/>
      </w:divBdr>
    </w:div>
    <w:div w:id="1418022155">
      <w:bodyDiv w:val="1"/>
      <w:marLeft w:val="0"/>
      <w:marRight w:val="0"/>
      <w:marTop w:val="0"/>
      <w:marBottom w:val="0"/>
      <w:divBdr>
        <w:top w:val="none" w:sz="0" w:space="0" w:color="auto"/>
        <w:left w:val="none" w:sz="0" w:space="0" w:color="auto"/>
        <w:bottom w:val="none" w:sz="0" w:space="0" w:color="auto"/>
        <w:right w:val="none" w:sz="0" w:space="0" w:color="auto"/>
      </w:divBdr>
    </w:div>
    <w:div w:id="1419403037">
      <w:bodyDiv w:val="1"/>
      <w:marLeft w:val="0"/>
      <w:marRight w:val="0"/>
      <w:marTop w:val="0"/>
      <w:marBottom w:val="0"/>
      <w:divBdr>
        <w:top w:val="none" w:sz="0" w:space="0" w:color="auto"/>
        <w:left w:val="none" w:sz="0" w:space="0" w:color="auto"/>
        <w:bottom w:val="none" w:sz="0" w:space="0" w:color="auto"/>
        <w:right w:val="none" w:sz="0" w:space="0" w:color="auto"/>
      </w:divBdr>
    </w:div>
    <w:div w:id="1426076602">
      <w:bodyDiv w:val="1"/>
      <w:marLeft w:val="0"/>
      <w:marRight w:val="0"/>
      <w:marTop w:val="0"/>
      <w:marBottom w:val="0"/>
      <w:divBdr>
        <w:top w:val="none" w:sz="0" w:space="0" w:color="auto"/>
        <w:left w:val="none" w:sz="0" w:space="0" w:color="auto"/>
        <w:bottom w:val="none" w:sz="0" w:space="0" w:color="auto"/>
        <w:right w:val="none" w:sz="0" w:space="0" w:color="auto"/>
      </w:divBdr>
    </w:div>
    <w:div w:id="1428692985">
      <w:bodyDiv w:val="1"/>
      <w:marLeft w:val="0"/>
      <w:marRight w:val="0"/>
      <w:marTop w:val="0"/>
      <w:marBottom w:val="0"/>
      <w:divBdr>
        <w:top w:val="none" w:sz="0" w:space="0" w:color="auto"/>
        <w:left w:val="none" w:sz="0" w:space="0" w:color="auto"/>
        <w:bottom w:val="none" w:sz="0" w:space="0" w:color="auto"/>
        <w:right w:val="none" w:sz="0" w:space="0" w:color="auto"/>
      </w:divBdr>
    </w:div>
    <w:div w:id="1429347039">
      <w:bodyDiv w:val="1"/>
      <w:marLeft w:val="0"/>
      <w:marRight w:val="0"/>
      <w:marTop w:val="0"/>
      <w:marBottom w:val="0"/>
      <w:divBdr>
        <w:top w:val="none" w:sz="0" w:space="0" w:color="auto"/>
        <w:left w:val="none" w:sz="0" w:space="0" w:color="auto"/>
        <w:bottom w:val="none" w:sz="0" w:space="0" w:color="auto"/>
        <w:right w:val="none" w:sz="0" w:space="0" w:color="auto"/>
      </w:divBdr>
    </w:div>
    <w:div w:id="1433740427">
      <w:bodyDiv w:val="1"/>
      <w:marLeft w:val="0"/>
      <w:marRight w:val="0"/>
      <w:marTop w:val="0"/>
      <w:marBottom w:val="0"/>
      <w:divBdr>
        <w:top w:val="none" w:sz="0" w:space="0" w:color="auto"/>
        <w:left w:val="none" w:sz="0" w:space="0" w:color="auto"/>
        <w:bottom w:val="none" w:sz="0" w:space="0" w:color="auto"/>
        <w:right w:val="none" w:sz="0" w:space="0" w:color="auto"/>
      </w:divBdr>
    </w:div>
    <w:div w:id="1434278070">
      <w:bodyDiv w:val="1"/>
      <w:marLeft w:val="0"/>
      <w:marRight w:val="0"/>
      <w:marTop w:val="0"/>
      <w:marBottom w:val="0"/>
      <w:divBdr>
        <w:top w:val="none" w:sz="0" w:space="0" w:color="auto"/>
        <w:left w:val="none" w:sz="0" w:space="0" w:color="auto"/>
        <w:bottom w:val="none" w:sz="0" w:space="0" w:color="auto"/>
        <w:right w:val="none" w:sz="0" w:space="0" w:color="auto"/>
      </w:divBdr>
    </w:div>
    <w:div w:id="1434394844">
      <w:bodyDiv w:val="1"/>
      <w:marLeft w:val="0"/>
      <w:marRight w:val="0"/>
      <w:marTop w:val="0"/>
      <w:marBottom w:val="0"/>
      <w:divBdr>
        <w:top w:val="none" w:sz="0" w:space="0" w:color="auto"/>
        <w:left w:val="none" w:sz="0" w:space="0" w:color="auto"/>
        <w:bottom w:val="none" w:sz="0" w:space="0" w:color="auto"/>
        <w:right w:val="none" w:sz="0" w:space="0" w:color="auto"/>
      </w:divBdr>
    </w:div>
    <w:div w:id="1436169924">
      <w:bodyDiv w:val="1"/>
      <w:marLeft w:val="0"/>
      <w:marRight w:val="0"/>
      <w:marTop w:val="0"/>
      <w:marBottom w:val="0"/>
      <w:divBdr>
        <w:top w:val="none" w:sz="0" w:space="0" w:color="auto"/>
        <w:left w:val="none" w:sz="0" w:space="0" w:color="auto"/>
        <w:bottom w:val="none" w:sz="0" w:space="0" w:color="auto"/>
        <w:right w:val="none" w:sz="0" w:space="0" w:color="auto"/>
      </w:divBdr>
    </w:div>
    <w:div w:id="1437553640">
      <w:bodyDiv w:val="1"/>
      <w:marLeft w:val="0"/>
      <w:marRight w:val="0"/>
      <w:marTop w:val="0"/>
      <w:marBottom w:val="0"/>
      <w:divBdr>
        <w:top w:val="none" w:sz="0" w:space="0" w:color="auto"/>
        <w:left w:val="none" w:sz="0" w:space="0" w:color="auto"/>
        <w:bottom w:val="none" w:sz="0" w:space="0" w:color="auto"/>
        <w:right w:val="none" w:sz="0" w:space="0" w:color="auto"/>
      </w:divBdr>
    </w:div>
    <w:div w:id="1437871920">
      <w:bodyDiv w:val="1"/>
      <w:marLeft w:val="0"/>
      <w:marRight w:val="0"/>
      <w:marTop w:val="0"/>
      <w:marBottom w:val="0"/>
      <w:divBdr>
        <w:top w:val="none" w:sz="0" w:space="0" w:color="auto"/>
        <w:left w:val="none" w:sz="0" w:space="0" w:color="auto"/>
        <w:bottom w:val="none" w:sz="0" w:space="0" w:color="auto"/>
        <w:right w:val="none" w:sz="0" w:space="0" w:color="auto"/>
      </w:divBdr>
    </w:div>
    <w:div w:id="1439181614">
      <w:bodyDiv w:val="1"/>
      <w:marLeft w:val="0"/>
      <w:marRight w:val="0"/>
      <w:marTop w:val="0"/>
      <w:marBottom w:val="0"/>
      <w:divBdr>
        <w:top w:val="none" w:sz="0" w:space="0" w:color="auto"/>
        <w:left w:val="none" w:sz="0" w:space="0" w:color="auto"/>
        <w:bottom w:val="none" w:sz="0" w:space="0" w:color="auto"/>
        <w:right w:val="none" w:sz="0" w:space="0" w:color="auto"/>
      </w:divBdr>
    </w:div>
    <w:div w:id="1448164449">
      <w:bodyDiv w:val="1"/>
      <w:marLeft w:val="0"/>
      <w:marRight w:val="0"/>
      <w:marTop w:val="0"/>
      <w:marBottom w:val="0"/>
      <w:divBdr>
        <w:top w:val="none" w:sz="0" w:space="0" w:color="auto"/>
        <w:left w:val="none" w:sz="0" w:space="0" w:color="auto"/>
        <w:bottom w:val="none" w:sz="0" w:space="0" w:color="auto"/>
        <w:right w:val="none" w:sz="0" w:space="0" w:color="auto"/>
      </w:divBdr>
    </w:div>
    <w:div w:id="1462458339">
      <w:bodyDiv w:val="1"/>
      <w:marLeft w:val="0"/>
      <w:marRight w:val="0"/>
      <w:marTop w:val="0"/>
      <w:marBottom w:val="0"/>
      <w:divBdr>
        <w:top w:val="none" w:sz="0" w:space="0" w:color="auto"/>
        <w:left w:val="none" w:sz="0" w:space="0" w:color="auto"/>
        <w:bottom w:val="none" w:sz="0" w:space="0" w:color="auto"/>
        <w:right w:val="none" w:sz="0" w:space="0" w:color="auto"/>
      </w:divBdr>
    </w:div>
    <w:div w:id="1462727572">
      <w:bodyDiv w:val="1"/>
      <w:marLeft w:val="0"/>
      <w:marRight w:val="0"/>
      <w:marTop w:val="0"/>
      <w:marBottom w:val="0"/>
      <w:divBdr>
        <w:top w:val="none" w:sz="0" w:space="0" w:color="auto"/>
        <w:left w:val="none" w:sz="0" w:space="0" w:color="auto"/>
        <w:bottom w:val="none" w:sz="0" w:space="0" w:color="auto"/>
        <w:right w:val="none" w:sz="0" w:space="0" w:color="auto"/>
      </w:divBdr>
    </w:div>
    <w:div w:id="1464041388">
      <w:bodyDiv w:val="1"/>
      <w:marLeft w:val="0"/>
      <w:marRight w:val="0"/>
      <w:marTop w:val="0"/>
      <w:marBottom w:val="0"/>
      <w:divBdr>
        <w:top w:val="none" w:sz="0" w:space="0" w:color="auto"/>
        <w:left w:val="none" w:sz="0" w:space="0" w:color="auto"/>
        <w:bottom w:val="none" w:sz="0" w:space="0" w:color="auto"/>
        <w:right w:val="none" w:sz="0" w:space="0" w:color="auto"/>
      </w:divBdr>
    </w:div>
    <w:div w:id="1465929187">
      <w:bodyDiv w:val="1"/>
      <w:marLeft w:val="0"/>
      <w:marRight w:val="0"/>
      <w:marTop w:val="0"/>
      <w:marBottom w:val="0"/>
      <w:divBdr>
        <w:top w:val="none" w:sz="0" w:space="0" w:color="auto"/>
        <w:left w:val="none" w:sz="0" w:space="0" w:color="auto"/>
        <w:bottom w:val="none" w:sz="0" w:space="0" w:color="auto"/>
        <w:right w:val="none" w:sz="0" w:space="0" w:color="auto"/>
      </w:divBdr>
    </w:div>
    <w:div w:id="1469200571">
      <w:bodyDiv w:val="1"/>
      <w:marLeft w:val="0"/>
      <w:marRight w:val="0"/>
      <w:marTop w:val="0"/>
      <w:marBottom w:val="0"/>
      <w:divBdr>
        <w:top w:val="none" w:sz="0" w:space="0" w:color="auto"/>
        <w:left w:val="none" w:sz="0" w:space="0" w:color="auto"/>
        <w:bottom w:val="none" w:sz="0" w:space="0" w:color="auto"/>
        <w:right w:val="none" w:sz="0" w:space="0" w:color="auto"/>
      </w:divBdr>
      <w:divsChild>
        <w:div w:id="358362337">
          <w:marLeft w:val="0"/>
          <w:marRight w:val="0"/>
          <w:marTop w:val="0"/>
          <w:marBottom w:val="225"/>
          <w:divBdr>
            <w:top w:val="none" w:sz="0" w:space="0" w:color="auto"/>
            <w:left w:val="none" w:sz="0" w:space="0" w:color="auto"/>
            <w:bottom w:val="none" w:sz="0" w:space="0" w:color="auto"/>
            <w:right w:val="none" w:sz="0" w:space="0" w:color="auto"/>
          </w:divBdr>
          <w:divsChild>
            <w:div w:id="937560719">
              <w:marLeft w:val="-225"/>
              <w:marRight w:val="-225"/>
              <w:marTop w:val="0"/>
              <w:marBottom w:val="0"/>
              <w:divBdr>
                <w:top w:val="none" w:sz="0" w:space="0" w:color="auto"/>
                <w:left w:val="none" w:sz="0" w:space="0" w:color="auto"/>
                <w:bottom w:val="none" w:sz="0" w:space="0" w:color="auto"/>
                <w:right w:val="none" w:sz="0" w:space="0" w:color="auto"/>
              </w:divBdr>
              <w:divsChild>
                <w:div w:id="702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9653">
      <w:bodyDiv w:val="1"/>
      <w:marLeft w:val="0"/>
      <w:marRight w:val="0"/>
      <w:marTop w:val="0"/>
      <w:marBottom w:val="0"/>
      <w:divBdr>
        <w:top w:val="none" w:sz="0" w:space="0" w:color="auto"/>
        <w:left w:val="none" w:sz="0" w:space="0" w:color="auto"/>
        <w:bottom w:val="none" w:sz="0" w:space="0" w:color="auto"/>
        <w:right w:val="none" w:sz="0" w:space="0" w:color="auto"/>
      </w:divBdr>
    </w:div>
    <w:div w:id="1482312141">
      <w:bodyDiv w:val="1"/>
      <w:marLeft w:val="0"/>
      <w:marRight w:val="0"/>
      <w:marTop w:val="0"/>
      <w:marBottom w:val="0"/>
      <w:divBdr>
        <w:top w:val="none" w:sz="0" w:space="0" w:color="auto"/>
        <w:left w:val="none" w:sz="0" w:space="0" w:color="auto"/>
        <w:bottom w:val="none" w:sz="0" w:space="0" w:color="auto"/>
        <w:right w:val="none" w:sz="0" w:space="0" w:color="auto"/>
      </w:divBdr>
    </w:div>
    <w:div w:id="1482501817">
      <w:bodyDiv w:val="1"/>
      <w:marLeft w:val="0"/>
      <w:marRight w:val="0"/>
      <w:marTop w:val="0"/>
      <w:marBottom w:val="0"/>
      <w:divBdr>
        <w:top w:val="none" w:sz="0" w:space="0" w:color="auto"/>
        <w:left w:val="none" w:sz="0" w:space="0" w:color="auto"/>
        <w:bottom w:val="none" w:sz="0" w:space="0" w:color="auto"/>
        <w:right w:val="none" w:sz="0" w:space="0" w:color="auto"/>
      </w:divBdr>
    </w:div>
    <w:div w:id="1482697293">
      <w:bodyDiv w:val="1"/>
      <w:marLeft w:val="0"/>
      <w:marRight w:val="0"/>
      <w:marTop w:val="0"/>
      <w:marBottom w:val="0"/>
      <w:divBdr>
        <w:top w:val="none" w:sz="0" w:space="0" w:color="auto"/>
        <w:left w:val="none" w:sz="0" w:space="0" w:color="auto"/>
        <w:bottom w:val="none" w:sz="0" w:space="0" w:color="auto"/>
        <w:right w:val="none" w:sz="0" w:space="0" w:color="auto"/>
      </w:divBdr>
    </w:div>
    <w:div w:id="1490444757">
      <w:bodyDiv w:val="1"/>
      <w:marLeft w:val="0"/>
      <w:marRight w:val="0"/>
      <w:marTop w:val="0"/>
      <w:marBottom w:val="0"/>
      <w:divBdr>
        <w:top w:val="none" w:sz="0" w:space="0" w:color="auto"/>
        <w:left w:val="none" w:sz="0" w:space="0" w:color="auto"/>
        <w:bottom w:val="none" w:sz="0" w:space="0" w:color="auto"/>
        <w:right w:val="none" w:sz="0" w:space="0" w:color="auto"/>
      </w:divBdr>
    </w:div>
    <w:div w:id="1491170997">
      <w:bodyDiv w:val="1"/>
      <w:marLeft w:val="0"/>
      <w:marRight w:val="0"/>
      <w:marTop w:val="0"/>
      <w:marBottom w:val="0"/>
      <w:divBdr>
        <w:top w:val="none" w:sz="0" w:space="0" w:color="auto"/>
        <w:left w:val="none" w:sz="0" w:space="0" w:color="auto"/>
        <w:bottom w:val="none" w:sz="0" w:space="0" w:color="auto"/>
        <w:right w:val="none" w:sz="0" w:space="0" w:color="auto"/>
      </w:divBdr>
    </w:div>
    <w:div w:id="1492059465">
      <w:bodyDiv w:val="1"/>
      <w:marLeft w:val="0"/>
      <w:marRight w:val="0"/>
      <w:marTop w:val="0"/>
      <w:marBottom w:val="0"/>
      <w:divBdr>
        <w:top w:val="none" w:sz="0" w:space="0" w:color="auto"/>
        <w:left w:val="none" w:sz="0" w:space="0" w:color="auto"/>
        <w:bottom w:val="none" w:sz="0" w:space="0" w:color="auto"/>
        <w:right w:val="none" w:sz="0" w:space="0" w:color="auto"/>
      </w:divBdr>
    </w:div>
    <w:div w:id="1492981764">
      <w:bodyDiv w:val="1"/>
      <w:marLeft w:val="0"/>
      <w:marRight w:val="0"/>
      <w:marTop w:val="0"/>
      <w:marBottom w:val="0"/>
      <w:divBdr>
        <w:top w:val="none" w:sz="0" w:space="0" w:color="auto"/>
        <w:left w:val="none" w:sz="0" w:space="0" w:color="auto"/>
        <w:bottom w:val="none" w:sz="0" w:space="0" w:color="auto"/>
        <w:right w:val="none" w:sz="0" w:space="0" w:color="auto"/>
      </w:divBdr>
    </w:div>
    <w:div w:id="1494099270">
      <w:bodyDiv w:val="1"/>
      <w:marLeft w:val="0"/>
      <w:marRight w:val="0"/>
      <w:marTop w:val="0"/>
      <w:marBottom w:val="0"/>
      <w:divBdr>
        <w:top w:val="none" w:sz="0" w:space="0" w:color="auto"/>
        <w:left w:val="none" w:sz="0" w:space="0" w:color="auto"/>
        <w:bottom w:val="none" w:sz="0" w:space="0" w:color="auto"/>
        <w:right w:val="none" w:sz="0" w:space="0" w:color="auto"/>
      </w:divBdr>
    </w:div>
    <w:div w:id="1498887176">
      <w:bodyDiv w:val="1"/>
      <w:marLeft w:val="0"/>
      <w:marRight w:val="0"/>
      <w:marTop w:val="0"/>
      <w:marBottom w:val="0"/>
      <w:divBdr>
        <w:top w:val="none" w:sz="0" w:space="0" w:color="auto"/>
        <w:left w:val="none" w:sz="0" w:space="0" w:color="auto"/>
        <w:bottom w:val="none" w:sz="0" w:space="0" w:color="auto"/>
        <w:right w:val="none" w:sz="0" w:space="0" w:color="auto"/>
      </w:divBdr>
    </w:div>
    <w:div w:id="1502545319">
      <w:bodyDiv w:val="1"/>
      <w:marLeft w:val="0"/>
      <w:marRight w:val="0"/>
      <w:marTop w:val="0"/>
      <w:marBottom w:val="0"/>
      <w:divBdr>
        <w:top w:val="none" w:sz="0" w:space="0" w:color="auto"/>
        <w:left w:val="none" w:sz="0" w:space="0" w:color="auto"/>
        <w:bottom w:val="none" w:sz="0" w:space="0" w:color="auto"/>
        <w:right w:val="none" w:sz="0" w:space="0" w:color="auto"/>
      </w:divBdr>
    </w:div>
    <w:div w:id="1505785496">
      <w:bodyDiv w:val="1"/>
      <w:marLeft w:val="0"/>
      <w:marRight w:val="0"/>
      <w:marTop w:val="0"/>
      <w:marBottom w:val="0"/>
      <w:divBdr>
        <w:top w:val="none" w:sz="0" w:space="0" w:color="auto"/>
        <w:left w:val="none" w:sz="0" w:space="0" w:color="auto"/>
        <w:bottom w:val="none" w:sz="0" w:space="0" w:color="auto"/>
        <w:right w:val="none" w:sz="0" w:space="0" w:color="auto"/>
      </w:divBdr>
    </w:div>
    <w:div w:id="1511528611">
      <w:bodyDiv w:val="1"/>
      <w:marLeft w:val="0"/>
      <w:marRight w:val="0"/>
      <w:marTop w:val="0"/>
      <w:marBottom w:val="0"/>
      <w:divBdr>
        <w:top w:val="none" w:sz="0" w:space="0" w:color="auto"/>
        <w:left w:val="none" w:sz="0" w:space="0" w:color="auto"/>
        <w:bottom w:val="none" w:sz="0" w:space="0" w:color="auto"/>
        <w:right w:val="none" w:sz="0" w:space="0" w:color="auto"/>
      </w:divBdr>
    </w:div>
    <w:div w:id="1513179702">
      <w:bodyDiv w:val="1"/>
      <w:marLeft w:val="0"/>
      <w:marRight w:val="0"/>
      <w:marTop w:val="0"/>
      <w:marBottom w:val="0"/>
      <w:divBdr>
        <w:top w:val="none" w:sz="0" w:space="0" w:color="auto"/>
        <w:left w:val="none" w:sz="0" w:space="0" w:color="auto"/>
        <w:bottom w:val="none" w:sz="0" w:space="0" w:color="auto"/>
        <w:right w:val="none" w:sz="0" w:space="0" w:color="auto"/>
      </w:divBdr>
    </w:div>
    <w:div w:id="1515531022">
      <w:bodyDiv w:val="1"/>
      <w:marLeft w:val="0"/>
      <w:marRight w:val="0"/>
      <w:marTop w:val="0"/>
      <w:marBottom w:val="0"/>
      <w:divBdr>
        <w:top w:val="none" w:sz="0" w:space="0" w:color="auto"/>
        <w:left w:val="none" w:sz="0" w:space="0" w:color="auto"/>
        <w:bottom w:val="none" w:sz="0" w:space="0" w:color="auto"/>
        <w:right w:val="none" w:sz="0" w:space="0" w:color="auto"/>
      </w:divBdr>
    </w:div>
    <w:div w:id="1515533038">
      <w:bodyDiv w:val="1"/>
      <w:marLeft w:val="0"/>
      <w:marRight w:val="0"/>
      <w:marTop w:val="0"/>
      <w:marBottom w:val="0"/>
      <w:divBdr>
        <w:top w:val="none" w:sz="0" w:space="0" w:color="auto"/>
        <w:left w:val="none" w:sz="0" w:space="0" w:color="auto"/>
        <w:bottom w:val="none" w:sz="0" w:space="0" w:color="auto"/>
        <w:right w:val="none" w:sz="0" w:space="0" w:color="auto"/>
      </w:divBdr>
    </w:div>
    <w:div w:id="1516966137">
      <w:bodyDiv w:val="1"/>
      <w:marLeft w:val="0"/>
      <w:marRight w:val="0"/>
      <w:marTop w:val="0"/>
      <w:marBottom w:val="0"/>
      <w:divBdr>
        <w:top w:val="none" w:sz="0" w:space="0" w:color="auto"/>
        <w:left w:val="none" w:sz="0" w:space="0" w:color="auto"/>
        <w:bottom w:val="none" w:sz="0" w:space="0" w:color="auto"/>
        <w:right w:val="none" w:sz="0" w:space="0" w:color="auto"/>
      </w:divBdr>
    </w:div>
    <w:div w:id="1517311701">
      <w:bodyDiv w:val="1"/>
      <w:marLeft w:val="0"/>
      <w:marRight w:val="0"/>
      <w:marTop w:val="0"/>
      <w:marBottom w:val="0"/>
      <w:divBdr>
        <w:top w:val="none" w:sz="0" w:space="0" w:color="auto"/>
        <w:left w:val="none" w:sz="0" w:space="0" w:color="auto"/>
        <w:bottom w:val="none" w:sz="0" w:space="0" w:color="auto"/>
        <w:right w:val="none" w:sz="0" w:space="0" w:color="auto"/>
      </w:divBdr>
    </w:div>
    <w:div w:id="1518889482">
      <w:bodyDiv w:val="1"/>
      <w:marLeft w:val="0"/>
      <w:marRight w:val="0"/>
      <w:marTop w:val="0"/>
      <w:marBottom w:val="0"/>
      <w:divBdr>
        <w:top w:val="none" w:sz="0" w:space="0" w:color="auto"/>
        <w:left w:val="none" w:sz="0" w:space="0" w:color="auto"/>
        <w:bottom w:val="none" w:sz="0" w:space="0" w:color="auto"/>
        <w:right w:val="none" w:sz="0" w:space="0" w:color="auto"/>
      </w:divBdr>
    </w:div>
    <w:div w:id="1523937807">
      <w:bodyDiv w:val="1"/>
      <w:marLeft w:val="0"/>
      <w:marRight w:val="0"/>
      <w:marTop w:val="0"/>
      <w:marBottom w:val="0"/>
      <w:divBdr>
        <w:top w:val="none" w:sz="0" w:space="0" w:color="auto"/>
        <w:left w:val="none" w:sz="0" w:space="0" w:color="auto"/>
        <w:bottom w:val="none" w:sz="0" w:space="0" w:color="auto"/>
        <w:right w:val="none" w:sz="0" w:space="0" w:color="auto"/>
      </w:divBdr>
    </w:div>
    <w:div w:id="1525708351">
      <w:bodyDiv w:val="1"/>
      <w:marLeft w:val="0"/>
      <w:marRight w:val="0"/>
      <w:marTop w:val="0"/>
      <w:marBottom w:val="0"/>
      <w:divBdr>
        <w:top w:val="none" w:sz="0" w:space="0" w:color="auto"/>
        <w:left w:val="none" w:sz="0" w:space="0" w:color="auto"/>
        <w:bottom w:val="none" w:sz="0" w:space="0" w:color="auto"/>
        <w:right w:val="none" w:sz="0" w:space="0" w:color="auto"/>
      </w:divBdr>
    </w:div>
    <w:div w:id="1528912722">
      <w:bodyDiv w:val="1"/>
      <w:marLeft w:val="0"/>
      <w:marRight w:val="0"/>
      <w:marTop w:val="0"/>
      <w:marBottom w:val="0"/>
      <w:divBdr>
        <w:top w:val="none" w:sz="0" w:space="0" w:color="auto"/>
        <w:left w:val="none" w:sz="0" w:space="0" w:color="auto"/>
        <w:bottom w:val="none" w:sz="0" w:space="0" w:color="auto"/>
        <w:right w:val="none" w:sz="0" w:space="0" w:color="auto"/>
      </w:divBdr>
    </w:div>
    <w:div w:id="1531726663">
      <w:bodyDiv w:val="1"/>
      <w:marLeft w:val="0"/>
      <w:marRight w:val="0"/>
      <w:marTop w:val="0"/>
      <w:marBottom w:val="0"/>
      <w:divBdr>
        <w:top w:val="none" w:sz="0" w:space="0" w:color="auto"/>
        <w:left w:val="none" w:sz="0" w:space="0" w:color="auto"/>
        <w:bottom w:val="none" w:sz="0" w:space="0" w:color="auto"/>
        <w:right w:val="none" w:sz="0" w:space="0" w:color="auto"/>
      </w:divBdr>
    </w:div>
    <w:div w:id="1537086107">
      <w:bodyDiv w:val="1"/>
      <w:marLeft w:val="0"/>
      <w:marRight w:val="0"/>
      <w:marTop w:val="0"/>
      <w:marBottom w:val="0"/>
      <w:divBdr>
        <w:top w:val="none" w:sz="0" w:space="0" w:color="auto"/>
        <w:left w:val="none" w:sz="0" w:space="0" w:color="auto"/>
        <w:bottom w:val="none" w:sz="0" w:space="0" w:color="auto"/>
        <w:right w:val="none" w:sz="0" w:space="0" w:color="auto"/>
      </w:divBdr>
    </w:div>
    <w:div w:id="1542088406">
      <w:bodyDiv w:val="1"/>
      <w:marLeft w:val="0"/>
      <w:marRight w:val="0"/>
      <w:marTop w:val="0"/>
      <w:marBottom w:val="0"/>
      <w:divBdr>
        <w:top w:val="none" w:sz="0" w:space="0" w:color="auto"/>
        <w:left w:val="none" w:sz="0" w:space="0" w:color="auto"/>
        <w:bottom w:val="none" w:sz="0" w:space="0" w:color="auto"/>
        <w:right w:val="none" w:sz="0" w:space="0" w:color="auto"/>
      </w:divBdr>
    </w:div>
    <w:div w:id="1548252400">
      <w:bodyDiv w:val="1"/>
      <w:marLeft w:val="0"/>
      <w:marRight w:val="0"/>
      <w:marTop w:val="0"/>
      <w:marBottom w:val="0"/>
      <w:divBdr>
        <w:top w:val="none" w:sz="0" w:space="0" w:color="auto"/>
        <w:left w:val="none" w:sz="0" w:space="0" w:color="auto"/>
        <w:bottom w:val="none" w:sz="0" w:space="0" w:color="auto"/>
        <w:right w:val="none" w:sz="0" w:space="0" w:color="auto"/>
      </w:divBdr>
    </w:div>
    <w:div w:id="1548490966">
      <w:bodyDiv w:val="1"/>
      <w:marLeft w:val="0"/>
      <w:marRight w:val="0"/>
      <w:marTop w:val="0"/>
      <w:marBottom w:val="0"/>
      <w:divBdr>
        <w:top w:val="none" w:sz="0" w:space="0" w:color="auto"/>
        <w:left w:val="none" w:sz="0" w:space="0" w:color="auto"/>
        <w:bottom w:val="none" w:sz="0" w:space="0" w:color="auto"/>
        <w:right w:val="none" w:sz="0" w:space="0" w:color="auto"/>
      </w:divBdr>
    </w:div>
    <w:div w:id="1558668646">
      <w:bodyDiv w:val="1"/>
      <w:marLeft w:val="0"/>
      <w:marRight w:val="0"/>
      <w:marTop w:val="0"/>
      <w:marBottom w:val="0"/>
      <w:divBdr>
        <w:top w:val="none" w:sz="0" w:space="0" w:color="auto"/>
        <w:left w:val="none" w:sz="0" w:space="0" w:color="auto"/>
        <w:bottom w:val="none" w:sz="0" w:space="0" w:color="auto"/>
        <w:right w:val="none" w:sz="0" w:space="0" w:color="auto"/>
      </w:divBdr>
    </w:div>
    <w:div w:id="1558860479">
      <w:bodyDiv w:val="1"/>
      <w:marLeft w:val="0"/>
      <w:marRight w:val="0"/>
      <w:marTop w:val="0"/>
      <w:marBottom w:val="0"/>
      <w:divBdr>
        <w:top w:val="none" w:sz="0" w:space="0" w:color="auto"/>
        <w:left w:val="none" w:sz="0" w:space="0" w:color="auto"/>
        <w:bottom w:val="none" w:sz="0" w:space="0" w:color="auto"/>
        <w:right w:val="none" w:sz="0" w:space="0" w:color="auto"/>
      </w:divBdr>
    </w:div>
    <w:div w:id="1561401100">
      <w:bodyDiv w:val="1"/>
      <w:marLeft w:val="0"/>
      <w:marRight w:val="0"/>
      <w:marTop w:val="0"/>
      <w:marBottom w:val="0"/>
      <w:divBdr>
        <w:top w:val="none" w:sz="0" w:space="0" w:color="auto"/>
        <w:left w:val="none" w:sz="0" w:space="0" w:color="auto"/>
        <w:bottom w:val="none" w:sz="0" w:space="0" w:color="auto"/>
        <w:right w:val="none" w:sz="0" w:space="0" w:color="auto"/>
      </w:divBdr>
    </w:div>
    <w:div w:id="1561670462">
      <w:bodyDiv w:val="1"/>
      <w:marLeft w:val="0"/>
      <w:marRight w:val="0"/>
      <w:marTop w:val="0"/>
      <w:marBottom w:val="0"/>
      <w:divBdr>
        <w:top w:val="none" w:sz="0" w:space="0" w:color="auto"/>
        <w:left w:val="none" w:sz="0" w:space="0" w:color="auto"/>
        <w:bottom w:val="none" w:sz="0" w:space="0" w:color="auto"/>
        <w:right w:val="none" w:sz="0" w:space="0" w:color="auto"/>
      </w:divBdr>
    </w:div>
    <w:div w:id="1562709073">
      <w:bodyDiv w:val="1"/>
      <w:marLeft w:val="0"/>
      <w:marRight w:val="0"/>
      <w:marTop w:val="0"/>
      <w:marBottom w:val="0"/>
      <w:divBdr>
        <w:top w:val="none" w:sz="0" w:space="0" w:color="auto"/>
        <w:left w:val="none" w:sz="0" w:space="0" w:color="auto"/>
        <w:bottom w:val="none" w:sz="0" w:space="0" w:color="auto"/>
        <w:right w:val="none" w:sz="0" w:space="0" w:color="auto"/>
      </w:divBdr>
    </w:div>
    <w:div w:id="1575361658">
      <w:bodyDiv w:val="1"/>
      <w:marLeft w:val="0"/>
      <w:marRight w:val="0"/>
      <w:marTop w:val="0"/>
      <w:marBottom w:val="0"/>
      <w:divBdr>
        <w:top w:val="none" w:sz="0" w:space="0" w:color="auto"/>
        <w:left w:val="none" w:sz="0" w:space="0" w:color="auto"/>
        <w:bottom w:val="none" w:sz="0" w:space="0" w:color="auto"/>
        <w:right w:val="none" w:sz="0" w:space="0" w:color="auto"/>
      </w:divBdr>
    </w:div>
    <w:div w:id="1577084781">
      <w:bodyDiv w:val="1"/>
      <w:marLeft w:val="0"/>
      <w:marRight w:val="0"/>
      <w:marTop w:val="0"/>
      <w:marBottom w:val="0"/>
      <w:divBdr>
        <w:top w:val="none" w:sz="0" w:space="0" w:color="auto"/>
        <w:left w:val="none" w:sz="0" w:space="0" w:color="auto"/>
        <w:bottom w:val="none" w:sz="0" w:space="0" w:color="auto"/>
        <w:right w:val="none" w:sz="0" w:space="0" w:color="auto"/>
      </w:divBdr>
    </w:div>
    <w:div w:id="1577595506">
      <w:bodyDiv w:val="1"/>
      <w:marLeft w:val="0"/>
      <w:marRight w:val="0"/>
      <w:marTop w:val="0"/>
      <w:marBottom w:val="0"/>
      <w:divBdr>
        <w:top w:val="none" w:sz="0" w:space="0" w:color="auto"/>
        <w:left w:val="none" w:sz="0" w:space="0" w:color="auto"/>
        <w:bottom w:val="none" w:sz="0" w:space="0" w:color="auto"/>
        <w:right w:val="none" w:sz="0" w:space="0" w:color="auto"/>
      </w:divBdr>
    </w:div>
    <w:div w:id="1577857329">
      <w:bodyDiv w:val="1"/>
      <w:marLeft w:val="0"/>
      <w:marRight w:val="0"/>
      <w:marTop w:val="0"/>
      <w:marBottom w:val="0"/>
      <w:divBdr>
        <w:top w:val="none" w:sz="0" w:space="0" w:color="auto"/>
        <w:left w:val="none" w:sz="0" w:space="0" w:color="auto"/>
        <w:bottom w:val="none" w:sz="0" w:space="0" w:color="auto"/>
        <w:right w:val="none" w:sz="0" w:space="0" w:color="auto"/>
      </w:divBdr>
    </w:div>
    <w:div w:id="1577939133">
      <w:bodyDiv w:val="1"/>
      <w:marLeft w:val="0"/>
      <w:marRight w:val="0"/>
      <w:marTop w:val="0"/>
      <w:marBottom w:val="0"/>
      <w:divBdr>
        <w:top w:val="none" w:sz="0" w:space="0" w:color="auto"/>
        <w:left w:val="none" w:sz="0" w:space="0" w:color="auto"/>
        <w:bottom w:val="none" w:sz="0" w:space="0" w:color="auto"/>
        <w:right w:val="none" w:sz="0" w:space="0" w:color="auto"/>
      </w:divBdr>
    </w:div>
    <w:div w:id="1578175615">
      <w:bodyDiv w:val="1"/>
      <w:marLeft w:val="0"/>
      <w:marRight w:val="0"/>
      <w:marTop w:val="0"/>
      <w:marBottom w:val="0"/>
      <w:divBdr>
        <w:top w:val="none" w:sz="0" w:space="0" w:color="auto"/>
        <w:left w:val="none" w:sz="0" w:space="0" w:color="auto"/>
        <w:bottom w:val="none" w:sz="0" w:space="0" w:color="auto"/>
        <w:right w:val="none" w:sz="0" w:space="0" w:color="auto"/>
      </w:divBdr>
    </w:div>
    <w:div w:id="1579751778">
      <w:bodyDiv w:val="1"/>
      <w:marLeft w:val="0"/>
      <w:marRight w:val="0"/>
      <w:marTop w:val="0"/>
      <w:marBottom w:val="0"/>
      <w:divBdr>
        <w:top w:val="none" w:sz="0" w:space="0" w:color="auto"/>
        <w:left w:val="none" w:sz="0" w:space="0" w:color="auto"/>
        <w:bottom w:val="none" w:sz="0" w:space="0" w:color="auto"/>
        <w:right w:val="none" w:sz="0" w:space="0" w:color="auto"/>
      </w:divBdr>
    </w:div>
    <w:div w:id="1587226960">
      <w:bodyDiv w:val="1"/>
      <w:marLeft w:val="0"/>
      <w:marRight w:val="0"/>
      <w:marTop w:val="0"/>
      <w:marBottom w:val="0"/>
      <w:divBdr>
        <w:top w:val="none" w:sz="0" w:space="0" w:color="auto"/>
        <w:left w:val="none" w:sz="0" w:space="0" w:color="auto"/>
        <w:bottom w:val="none" w:sz="0" w:space="0" w:color="auto"/>
        <w:right w:val="none" w:sz="0" w:space="0" w:color="auto"/>
      </w:divBdr>
    </w:div>
    <w:div w:id="1593272687">
      <w:bodyDiv w:val="1"/>
      <w:marLeft w:val="0"/>
      <w:marRight w:val="0"/>
      <w:marTop w:val="0"/>
      <w:marBottom w:val="0"/>
      <w:divBdr>
        <w:top w:val="none" w:sz="0" w:space="0" w:color="auto"/>
        <w:left w:val="none" w:sz="0" w:space="0" w:color="auto"/>
        <w:bottom w:val="none" w:sz="0" w:space="0" w:color="auto"/>
        <w:right w:val="none" w:sz="0" w:space="0" w:color="auto"/>
      </w:divBdr>
    </w:div>
    <w:div w:id="1593901097">
      <w:bodyDiv w:val="1"/>
      <w:marLeft w:val="0"/>
      <w:marRight w:val="0"/>
      <w:marTop w:val="0"/>
      <w:marBottom w:val="0"/>
      <w:divBdr>
        <w:top w:val="none" w:sz="0" w:space="0" w:color="auto"/>
        <w:left w:val="none" w:sz="0" w:space="0" w:color="auto"/>
        <w:bottom w:val="none" w:sz="0" w:space="0" w:color="auto"/>
        <w:right w:val="none" w:sz="0" w:space="0" w:color="auto"/>
      </w:divBdr>
    </w:div>
    <w:div w:id="1597900534">
      <w:bodyDiv w:val="1"/>
      <w:marLeft w:val="0"/>
      <w:marRight w:val="0"/>
      <w:marTop w:val="0"/>
      <w:marBottom w:val="0"/>
      <w:divBdr>
        <w:top w:val="none" w:sz="0" w:space="0" w:color="auto"/>
        <w:left w:val="none" w:sz="0" w:space="0" w:color="auto"/>
        <w:bottom w:val="none" w:sz="0" w:space="0" w:color="auto"/>
        <w:right w:val="none" w:sz="0" w:space="0" w:color="auto"/>
      </w:divBdr>
    </w:div>
    <w:div w:id="1600799199">
      <w:bodyDiv w:val="1"/>
      <w:marLeft w:val="0"/>
      <w:marRight w:val="0"/>
      <w:marTop w:val="0"/>
      <w:marBottom w:val="0"/>
      <w:divBdr>
        <w:top w:val="none" w:sz="0" w:space="0" w:color="auto"/>
        <w:left w:val="none" w:sz="0" w:space="0" w:color="auto"/>
        <w:bottom w:val="none" w:sz="0" w:space="0" w:color="auto"/>
        <w:right w:val="none" w:sz="0" w:space="0" w:color="auto"/>
      </w:divBdr>
    </w:div>
    <w:div w:id="1607695067">
      <w:bodyDiv w:val="1"/>
      <w:marLeft w:val="0"/>
      <w:marRight w:val="0"/>
      <w:marTop w:val="0"/>
      <w:marBottom w:val="0"/>
      <w:divBdr>
        <w:top w:val="none" w:sz="0" w:space="0" w:color="auto"/>
        <w:left w:val="none" w:sz="0" w:space="0" w:color="auto"/>
        <w:bottom w:val="none" w:sz="0" w:space="0" w:color="auto"/>
        <w:right w:val="none" w:sz="0" w:space="0" w:color="auto"/>
      </w:divBdr>
    </w:div>
    <w:div w:id="1608805161">
      <w:bodyDiv w:val="1"/>
      <w:marLeft w:val="0"/>
      <w:marRight w:val="0"/>
      <w:marTop w:val="0"/>
      <w:marBottom w:val="0"/>
      <w:divBdr>
        <w:top w:val="none" w:sz="0" w:space="0" w:color="auto"/>
        <w:left w:val="none" w:sz="0" w:space="0" w:color="auto"/>
        <w:bottom w:val="none" w:sz="0" w:space="0" w:color="auto"/>
        <w:right w:val="none" w:sz="0" w:space="0" w:color="auto"/>
      </w:divBdr>
    </w:div>
    <w:div w:id="1609241455">
      <w:bodyDiv w:val="1"/>
      <w:marLeft w:val="0"/>
      <w:marRight w:val="0"/>
      <w:marTop w:val="0"/>
      <w:marBottom w:val="0"/>
      <w:divBdr>
        <w:top w:val="none" w:sz="0" w:space="0" w:color="auto"/>
        <w:left w:val="none" w:sz="0" w:space="0" w:color="auto"/>
        <w:bottom w:val="none" w:sz="0" w:space="0" w:color="auto"/>
        <w:right w:val="none" w:sz="0" w:space="0" w:color="auto"/>
      </w:divBdr>
    </w:div>
    <w:div w:id="1611819242">
      <w:bodyDiv w:val="1"/>
      <w:marLeft w:val="0"/>
      <w:marRight w:val="0"/>
      <w:marTop w:val="0"/>
      <w:marBottom w:val="0"/>
      <w:divBdr>
        <w:top w:val="none" w:sz="0" w:space="0" w:color="auto"/>
        <w:left w:val="none" w:sz="0" w:space="0" w:color="auto"/>
        <w:bottom w:val="none" w:sz="0" w:space="0" w:color="auto"/>
        <w:right w:val="none" w:sz="0" w:space="0" w:color="auto"/>
      </w:divBdr>
    </w:div>
    <w:div w:id="1618215924">
      <w:bodyDiv w:val="1"/>
      <w:marLeft w:val="0"/>
      <w:marRight w:val="0"/>
      <w:marTop w:val="0"/>
      <w:marBottom w:val="0"/>
      <w:divBdr>
        <w:top w:val="none" w:sz="0" w:space="0" w:color="auto"/>
        <w:left w:val="none" w:sz="0" w:space="0" w:color="auto"/>
        <w:bottom w:val="none" w:sz="0" w:space="0" w:color="auto"/>
        <w:right w:val="none" w:sz="0" w:space="0" w:color="auto"/>
      </w:divBdr>
    </w:div>
    <w:div w:id="1619219024">
      <w:bodyDiv w:val="1"/>
      <w:marLeft w:val="0"/>
      <w:marRight w:val="0"/>
      <w:marTop w:val="0"/>
      <w:marBottom w:val="0"/>
      <w:divBdr>
        <w:top w:val="none" w:sz="0" w:space="0" w:color="auto"/>
        <w:left w:val="none" w:sz="0" w:space="0" w:color="auto"/>
        <w:bottom w:val="none" w:sz="0" w:space="0" w:color="auto"/>
        <w:right w:val="none" w:sz="0" w:space="0" w:color="auto"/>
      </w:divBdr>
    </w:div>
    <w:div w:id="1621645305">
      <w:bodyDiv w:val="1"/>
      <w:marLeft w:val="0"/>
      <w:marRight w:val="0"/>
      <w:marTop w:val="0"/>
      <w:marBottom w:val="0"/>
      <w:divBdr>
        <w:top w:val="none" w:sz="0" w:space="0" w:color="auto"/>
        <w:left w:val="none" w:sz="0" w:space="0" w:color="auto"/>
        <w:bottom w:val="none" w:sz="0" w:space="0" w:color="auto"/>
        <w:right w:val="none" w:sz="0" w:space="0" w:color="auto"/>
      </w:divBdr>
    </w:div>
    <w:div w:id="1622877899">
      <w:bodyDiv w:val="1"/>
      <w:marLeft w:val="0"/>
      <w:marRight w:val="0"/>
      <w:marTop w:val="0"/>
      <w:marBottom w:val="0"/>
      <w:divBdr>
        <w:top w:val="none" w:sz="0" w:space="0" w:color="auto"/>
        <w:left w:val="none" w:sz="0" w:space="0" w:color="auto"/>
        <w:bottom w:val="none" w:sz="0" w:space="0" w:color="auto"/>
        <w:right w:val="none" w:sz="0" w:space="0" w:color="auto"/>
      </w:divBdr>
    </w:div>
    <w:div w:id="1623924963">
      <w:bodyDiv w:val="1"/>
      <w:marLeft w:val="0"/>
      <w:marRight w:val="0"/>
      <w:marTop w:val="0"/>
      <w:marBottom w:val="0"/>
      <w:divBdr>
        <w:top w:val="none" w:sz="0" w:space="0" w:color="auto"/>
        <w:left w:val="none" w:sz="0" w:space="0" w:color="auto"/>
        <w:bottom w:val="none" w:sz="0" w:space="0" w:color="auto"/>
        <w:right w:val="none" w:sz="0" w:space="0" w:color="auto"/>
      </w:divBdr>
    </w:div>
    <w:div w:id="1629511790">
      <w:bodyDiv w:val="1"/>
      <w:marLeft w:val="0"/>
      <w:marRight w:val="0"/>
      <w:marTop w:val="0"/>
      <w:marBottom w:val="0"/>
      <w:divBdr>
        <w:top w:val="none" w:sz="0" w:space="0" w:color="auto"/>
        <w:left w:val="none" w:sz="0" w:space="0" w:color="auto"/>
        <w:bottom w:val="none" w:sz="0" w:space="0" w:color="auto"/>
        <w:right w:val="none" w:sz="0" w:space="0" w:color="auto"/>
      </w:divBdr>
    </w:div>
    <w:div w:id="1635212341">
      <w:bodyDiv w:val="1"/>
      <w:marLeft w:val="0"/>
      <w:marRight w:val="0"/>
      <w:marTop w:val="0"/>
      <w:marBottom w:val="0"/>
      <w:divBdr>
        <w:top w:val="none" w:sz="0" w:space="0" w:color="auto"/>
        <w:left w:val="none" w:sz="0" w:space="0" w:color="auto"/>
        <w:bottom w:val="none" w:sz="0" w:space="0" w:color="auto"/>
        <w:right w:val="none" w:sz="0" w:space="0" w:color="auto"/>
      </w:divBdr>
    </w:div>
    <w:div w:id="1635333326">
      <w:bodyDiv w:val="1"/>
      <w:marLeft w:val="0"/>
      <w:marRight w:val="0"/>
      <w:marTop w:val="0"/>
      <w:marBottom w:val="0"/>
      <w:divBdr>
        <w:top w:val="none" w:sz="0" w:space="0" w:color="auto"/>
        <w:left w:val="none" w:sz="0" w:space="0" w:color="auto"/>
        <w:bottom w:val="none" w:sz="0" w:space="0" w:color="auto"/>
        <w:right w:val="none" w:sz="0" w:space="0" w:color="auto"/>
      </w:divBdr>
      <w:divsChild>
        <w:div w:id="620692792">
          <w:marLeft w:val="0"/>
          <w:marRight w:val="0"/>
          <w:marTop w:val="0"/>
          <w:marBottom w:val="0"/>
          <w:divBdr>
            <w:top w:val="none" w:sz="0" w:space="0" w:color="auto"/>
            <w:left w:val="none" w:sz="0" w:space="0" w:color="auto"/>
            <w:bottom w:val="none" w:sz="0" w:space="0" w:color="auto"/>
            <w:right w:val="none" w:sz="0" w:space="0" w:color="auto"/>
          </w:divBdr>
        </w:div>
      </w:divsChild>
    </w:div>
    <w:div w:id="1639530010">
      <w:bodyDiv w:val="1"/>
      <w:marLeft w:val="0"/>
      <w:marRight w:val="0"/>
      <w:marTop w:val="0"/>
      <w:marBottom w:val="0"/>
      <w:divBdr>
        <w:top w:val="none" w:sz="0" w:space="0" w:color="auto"/>
        <w:left w:val="none" w:sz="0" w:space="0" w:color="auto"/>
        <w:bottom w:val="none" w:sz="0" w:space="0" w:color="auto"/>
        <w:right w:val="none" w:sz="0" w:space="0" w:color="auto"/>
      </w:divBdr>
    </w:div>
    <w:div w:id="1640039246">
      <w:bodyDiv w:val="1"/>
      <w:marLeft w:val="0"/>
      <w:marRight w:val="0"/>
      <w:marTop w:val="0"/>
      <w:marBottom w:val="0"/>
      <w:divBdr>
        <w:top w:val="none" w:sz="0" w:space="0" w:color="auto"/>
        <w:left w:val="none" w:sz="0" w:space="0" w:color="auto"/>
        <w:bottom w:val="none" w:sz="0" w:space="0" w:color="auto"/>
        <w:right w:val="none" w:sz="0" w:space="0" w:color="auto"/>
      </w:divBdr>
    </w:div>
    <w:div w:id="1640187870">
      <w:bodyDiv w:val="1"/>
      <w:marLeft w:val="0"/>
      <w:marRight w:val="0"/>
      <w:marTop w:val="0"/>
      <w:marBottom w:val="0"/>
      <w:divBdr>
        <w:top w:val="none" w:sz="0" w:space="0" w:color="auto"/>
        <w:left w:val="none" w:sz="0" w:space="0" w:color="auto"/>
        <w:bottom w:val="none" w:sz="0" w:space="0" w:color="auto"/>
        <w:right w:val="none" w:sz="0" w:space="0" w:color="auto"/>
      </w:divBdr>
    </w:div>
    <w:div w:id="1641499220">
      <w:bodyDiv w:val="1"/>
      <w:marLeft w:val="0"/>
      <w:marRight w:val="0"/>
      <w:marTop w:val="0"/>
      <w:marBottom w:val="0"/>
      <w:divBdr>
        <w:top w:val="none" w:sz="0" w:space="0" w:color="auto"/>
        <w:left w:val="none" w:sz="0" w:space="0" w:color="auto"/>
        <w:bottom w:val="none" w:sz="0" w:space="0" w:color="auto"/>
        <w:right w:val="none" w:sz="0" w:space="0" w:color="auto"/>
      </w:divBdr>
    </w:div>
    <w:div w:id="1645351361">
      <w:bodyDiv w:val="1"/>
      <w:marLeft w:val="0"/>
      <w:marRight w:val="0"/>
      <w:marTop w:val="0"/>
      <w:marBottom w:val="0"/>
      <w:divBdr>
        <w:top w:val="none" w:sz="0" w:space="0" w:color="auto"/>
        <w:left w:val="none" w:sz="0" w:space="0" w:color="auto"/>
        <w:bottom w:val="none" w:sz="0" w:space="0" w:color="auto"/>
        <w:right w:val="none" w:sz="0" w:space="0" w:color="auto"/>
      </w:divBdr>
    </w:div>
    <w:div w:id="1649165646">
      <w:bodyDiv w:val="1"/>
      <w:marLeft w:val="0"/>
      <w:marRight w:val="0"/>
      <w:marTop w:val="0"/>
      <w:marBottom w:val="0"/>
      <w:divBdr>
        <w:top w:val="none" w:sz="0" w:space="0" w:color="auto"/>
        <w:left w:val="none" w:sz="0" w:space="0" w:color="auto"/>
        <w:bottom w:val="none" w:sz="0" w:space="0" w:color="auto"/>
        <w:right w:val="none" w:sz="0" w:space="0" w:color="auto"/>
      </w:divBdr>
    </w:div>
    <w:div w:id="1651204882">
      <w:bodyDiv w:val="1"/>
      <w:marLeft w:val="0"/>
      <w:marRight w:val="0"/>
      <w:marTop w:val="0"/>
      <w:marBottom w:val="0"/>
      <w:divBdr>
        <w:top w:val="none" w:sz="0" w:space="0" w:color="auto"/>
        <w:left w:val="none" w:sz="0" w:space="0" w:color="auto"/>
        <w:bottom w:val="none" w:sz="0" w:space="0" w:color="auto"/>
        <w:right w:val="none" w:sz="0" w:space="0" w:color="auto"/>
      </w:divBdr>
      <w:divsChild>
        <w:div w:id="778724501">
          <w:marLeft w:val="-225"/>
          <w:marRight w:val="-225"/>
          <w:marTop w:val="0"/>
          <w:marBottom w:val="0"/>
          <w:divBdr>
            <w:top w:val="none" w:sz="0" w:space="0" w:color="auto"/>
            <w:left w:val="none" w:sz="0" w:space="0" w:color="auto"/>
            <w:bottom w:val="none" w:sz="0" w:space="0" w:color="auto"/>
            <w:right w:val="none" w:sz="0" w:space="0" w:color="auto"/>
          </w:divBdr>
          <w:divsChild>
            <w:div w:id="787818500">
              <w:marLeft w:val="0"/>
              <w:marRight w:val="0"/>
              <w:marTop w:val="0"/>
              <w:marBottom w:val="0"/>
              <w:divBdr>
                <w:top w:val="none" w:sz="0" w:space="0" w:color="auto"/>
                <w:left w:val="none" w:sz="0" w:space="0" w:color="auto"/>
                <w:bottom w:val="none" w:sz="0" w:space="0" w:color="auto"/>
                <w:right w:val="none" w:sz="0" w:space="0" w:color="auto"/>
              </w:divBdr>
            </w:div>
          </w:divsChild>
        </w:div>
        <w:div w:id="1767966383">
          <w:marLeft w:val="-225"/>
          <w:marRight w:val="-225"/>
          <w:marTop w:val="0"/>
          <w:marBottom w:val="0"/>
          <w:divBdr>
            <w:top w:val="none" w:sz="0" w:space="0" w:color="auto"/>
            <w:left w:val="none" w:sz="0" w:space="0" w:color="auto"/>
            <w:bottom w:val="none" w:sz="0" w:space="0" w:color="auto"/>
            <w:right w:val="none" w:sz="0" w:space="0" w:color="auto"/>
          </w:divBdr>
          <w:divsChild>
            <w:div w:id="13345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9059">
      <w:bodyDiv w:val="1"/>
      <w:marLeft w:val="0"/>
      <w:marRight w:val="0"/>
      <w:marTop w:val="0"/>
      <w:marBottom w:val="0"/>
      <w:divBdr>
        <w:top w:val="none" w:sz="0" w:space="0" w:color="auto"/>
        <w:left w:val="none" w:sz="0" w:space="0" w:color="auto"/>
        <w:bottom w:val="none" w:sz="0" w:space="0" w:color="auto"/>
        <w:right w:val="none" w:sz="0" w:space="0" w:color="auto"/>
      </w:divBdr>
    </w:div>
    <w:div w:id="1652978310">
      <w:bodyDiv w:val="1"/>
      <w:marLeft w:val="0"/>
      <w:marRight w:val="0"/>
      <w:marTop w:val="0"/>
      <w:marBottom w:val="0"/>
      <w:divBdr>
        <w:top w:val="none" w:sz="0" w:space="0" w:color="auto"/>
        <w:left w:val="none" w:sz="0" w:space="0" w:color="auto"/>
        <w:bottom w:val="none" w:sz="0" w:space="0" w:color="auto"/>
        <w:right w:val="none" w:sz="0" w:space="0" w:color="auto"/>
      </w:divBdr>
    </w:div>
    <w:div w:id="1653170535">
      <w:bodyDiv w:val="1"/>
      <w:marLeft w:val="0"/>
      <w:marRight w:val="0"/>
      <w:marTop w:val="0"/>
      <w:marBottom w:val="0"/>
      <w:divBdr>
        <w:top w:val="none" w:sz="0" w:space="0" w:color="auto"/>
        <w:left w:val="none" w:sz="0" w:space="0" w:color="auto"/>
        <w:bottom w:val="none" w:sz="0" w:space="0" w:color="auto"/>
        <w:right w:val="none" w:sz="0" w:space="0" w:color="auto"/>
      </w:divBdr>
    </w:div>
    <w:div w:id="1653368192">
      <w:bodyDiv w:val="1"/>
      <w:marLeft w:val="0"/>
      <w:marRight w:val="0"/>
      <w:marTop w:val="0"/>
      <w:marBottom w:val="0"/>
      <w:divBdr>
        <w:top w:val="none" w:sz="0" w:space="0" w:color="auto"/>
        <w:left w:val="none" w:sz="0" w:space="0" w:color="auto"/>
        <w:bottom w:val="none" w:sz="0" w:space="0" w:color="auto"/>
        <w:right w:val="none" w:sz="0" w:space="0" w:color="auto"/>
      </w:divBdr>
    </w:div>
    <w:div w:id="1654262988">
      <w:bodyDiv w:val="1"/>
      <w:marLeft w:val="0"/>
      <w:marRight w:val="0"/>
      <w:marTop w:val="0"/>
      <w:marBottom w:val="0"/>
      <w:divBdr>
        <w:top w:val="none" w:sz="0" w:space="0" w:color="auto"/>
        <w:left w:val="none" w:sz="0" w:space="0" w:color="auto"/>
        <w:bottom w:val="none" w:sz="0" w:space="0" w:color="auto"/>
        <w:right w:val="none" w:sz="0" w:space="0" w:color="auto"/>
      </w:divBdr>
    </w:div>
    <w:div w:id="1666545424">
      <w:bodyDiv w:val="1"/>
      <w:marLeft w:val="0"/>
      <w:marRight w:val="0"/>
      <w:marTop w:val="0"/>
      <w:marBottom w:val="0"/>
      <w:divBdr>
        <w:top w:val="none" w:sz="0" w:space="0" w:color="auto"/>
        <w:left w:val="none" w:sz="0" w:space="0" w:color="auto"/>
        <w:bottom w:val="none" w:sz="0" w:space="0" w:color="auto"/>
        <w:right w:val="none" w:sz="0" w:space="0" w:color="auto"/>
      </w:divBdr>
    </w:div>
    <w:div w:id="1666591223">
      <w:bodyDiv w:val="1"/>
      <w:marLeft w:val="0"/>
      <w:marRight w:val="0"/>
      <w:marTop w:val="0"/>
      <w:marBottom w:val="0"/>
      <w:divBdr>
        <w:top w:val="none" w:sz="0" w:space="0" w:color="auto"/>
        <w:left w:val="none" w:sz="0" w:space="0" w:color="auto"/>
        <w:bottom w:val="none" w:sz="0" w:space="0" w:color="auto"/>
        <w:right w:val="none" w:sz="0" w:space="0" w:color="auto"/>
      </w:divBdr>
    </w:div>
    <w:div w:id="1670981209">
      <w:bodyDiv w:val="1"/>
      <w:marLeft w:val="0"/>
      <w:marRight w:val="0"/>
      <w:marTop w:val="0"/>
      <w:marBottom w:val="0"/>
      <w:divBdr>
        <w:top w:val="none" w:sz="0" w:space="0" w:color="auto"/>
        <w:left w:val="none" w:sz="0" w:space="0" w:color="auto"/>
        <w:bottom w:val="none" w:sz="0" w:space="0" w:color="auto"/>
        <w:right w:val="none" w:sz="0" w:space="0" w:color="auto"/>
      </w:divBdr>
    </w:div>
    <w:div w:id="1685551170">
      <w:bodyDiv w:val="1"/>
      <w:marLeft w:val="0"/>
      <w:marRight w:val="0"/>
      <w:marTop w:val="0"/>
      <w:marBottom w:val="0"/>
      <w:divBdr>
        <w:top w:val="none" w:sz="0" w:space="0" w:color="auto"/>
        <w:left w:val="none" w:sz="0" w:space="0" w:color="auto"/>
        <w:bottom w:val="none" w:sz="0" w:space="0" w:color="auto"/>
        <w:right w:val="none" w:sz="0" w:space="0" w:color="auto"/>
      </w:divBdr>
    </w:div>
    <w:div w:id="1689603129">
      <w:bodyDiv w:val="1"/>
      <w:marLeft w:val="0"/>
      <w:marRight w:val="0"/>
      <w:marTop w:val="0"/>
      <w:marBottom w:val="0"/>
      <w:divBdr>
        <w:top w:val="none" w:sz="0" w:space="0" w:color="auto"/>
        <w:left w:val="none" w:sz="0" w:space="0" w:color="auto"/>
        <w:bottom w:val="none" w:sz="0" w:space="0" w:color="auto"/>
        <w:right w:val="none" w:sz="0" w:space="0" w:color="auto"/>
      </w:divBdr>
    </w:div>
    <w:div w:id="1691371087">
      <w:bodyDiv w:val="1"/>
      <w:marLeft w:val="0"/>
      <w:marRight w:val="0"/>
      <w:marTop w:val="0"/>
      <w:marBottom w:val="0"/>
      <w:divBdr>
        <w:top w:val="none" w:sz="0" w:space="0" w:color="auto"/>
        <w:left w:val="none" w:sz="0" w:space="0" w:color="auto"/>
        <w:bottom w:val="none" w:sz="0" w:space="0" w:color="auto"/>
        <w:right w:val="none" w:sz="0" w:space="0" w:color="auto"/>
      </w:divBdr>
    </w:div>
    <w:div w:id="1692494378">
      <w:bodyDiv w:val="1"/>
      <w:marLeft w:val="0"/>
      <w:marRight w:val="0"/>
      <w:marTop w:val="0"/>
      <w:marBottom w:val="0"/>
      <w:divBdr>
        <w:top w:val="none" w:sz="0" w:space="0" w:color="auto"/>
        <w:left w:val="none" w:sz="0" w:space="0" w:color="auto"/>
        <w:bottom w:val="none" w:sz="0" w:space="0" w:color="auto"/>
        <w:right w:val="none" w:sz="0" w:space="0" w:color="auto"/>
      </w:divBdr>
    </w:div>
    <w:div w:id="1693188917">
      <w:bodyDiv w:val="1"/>
      <w:marLeft w:val="0"/>
      <w:marRight w:val="0"/>
      <w:marTop w:val="0"/>
      <w:marBottom w:val="0"/>
      <w:divBdr>
        <w:top w:val="none" w:sz="0" w:space="0" w:color="auto"/>
        <w:left w:val="none" w:sz="0" w:space="0" w:color="auto"/>
        <w:bottom w:val="none" w:sz="0" w:space="0" w:color="auto"/>
        <w:right w:val="none" w:sz="0" w:space="0" w:color="auto"/>
      </w:divBdr>
    </w:div>
    <w:div w:id="1695959384">
      <w:bodyDiv w:val="1"/>
      <w:marLeft w:val="0"/>
      <w:marRight w:val="0"/>
      <w:marTop w:val="0"/>
      <w:marBottom w:val="0"/>
      <w:divBdr>
        <w:top w:val="none" w:sz="0" w:space="0" w:color="auto"/>
        <w:left w:val="none" w:sz="0" w:space="0" w:color="auto"/>
        <w:bottom w:val="none" w:sz="0" w:space="0" w:color="auto"/>
        <w:right w:val="none" w:sz="0" w:space="0" w:color="auto"/>
      </w:divBdr>
    </w:div>
    <w:div w:id="1707488590">
      <w:bodyDiv w:val="1"/>
      <w:marLeft w:val="0"/>
      <w:marRight w:val="0"/>
      <w:marTop w:val="0"/>
      <w:marBottom w:val="0"/>
      <w:divBdr>
        <w:top w:val="none" w:sz="0" w:space="0" w:color="auto"/>
        <w:left w:val="none" w:sz="0" w:space="0" w:color="auto"/>
        <w:bottom w:val="none" w:sz="0" w:space="0" w:color="auto"/>
        <w:right w:val="none" w:sz="0" w:space="0" w:color="auto"/>
      </w:divBdr>
    </w:div>
    <w:div w:id="1709448848">
      <w:bodyDiv w:val="1"/>
      <w:marLeft w:val="0"/>
      <w:marRight w:val="0"/>
      <w:marTop w:val="0"/>
      <w:marBottom w:val="0"/>
      <w:divBdr>
        <w:top w:val="none" w:sz="0" w:space="0" w:color="auto"/>
        <w:left w:val="none" w:sz="0" w:space="0" w:color="auto"/>
        <w:bottom w:val="none" w:sz="0" w:space="0" w:color="auto"/>
        <w:right w:val="none" w:sz="0" w:space="0" w:color="auto"/>
      </w:divBdr>
    </w:div>
    <w:div w:id="1710716923">
      <w:bodyDiv w:val="1"/>
      <w:marLeft w:val="0"/>
      <w:marRight w:val="0"/>
      <w:marTop w:val="0"/>
      <w:marBottom w:val="0"/>
      <w:divBdr>
        <w:top w:val="none" w:sz="0" w:space="0" w:color="auto"/>
        <w:left w:val="none" w:sz="0" w:space="0" w:color="auto"/>
        <w:bottom w:val="none" w:sz="0" w:space="0" w:color="auto"/>
        <w:right w:val="none" w:sz="0" w:space="0" w:color="auto"/>
      </w:divBdr>
    </w:div>
    <w:div w:id="1719475741">
      <w:bodyDiv w:val="1"/>
      <w:marLeft w:val="0"/>
      <w:marRight w:val="0"/>
      <w:marTop w:val="0"/>
      <w:marBottom w:val="0"/>
      <w:divBdr>
        <w:top w:val="none" w:sz="0" w:space="0" w:color="auto"/>
        <w:left w:val="none" w:sz="0" w:space="0" w:color="auto"/>
        <w:bottom w:val="none" w:sz="0" w:space="0" w:color="auto"/>
        <w:right w:val="none" w:sz="0" w:space="0" w:color="auto"/>
      </w:divBdr>
    </w:div>
    <w:div w:id="1719740372">
      <w:bodyDiv w:val="1"/>
      <w:marLeft w:val="0"/>
      <w:marRight w:val="0"/>
      <w:marTop w:val="0"/>
      <w:marBottom w:val="0"/>
      <w:divBdr>
        <w:top w:val="none" w:sz="0" w:space="0" w:color="auto"/>
        <w:left w:val="none" w:sz="0" w:space="0" w:color="auto"/>
        <w:bottom w:val="none" w:sz="0" w:space="0" w:color="auto"/>
        <w:right w:val="none" w:sz="0" w:space="0" w:color="auto"/>
      </w:divBdr>
    </w:div>
    <w:div w:id="1726177879">
      <w:bodyDiv w:val="1"/>
      <w:marLeft w:val="0"/>
      <w:marRight w:val="0"/>
      <w:marTop w:val="0"/>
      <w:marBottom w:val="0"/>
      <w:divBdr>
        <w:top w:val="none" w:sz="0" w:space="0" w:color="auto"/>
        <w:left w:val="none" w:sz="0" w:space="0" w:color="auto"/>
        <w:bottom w:val="none" w:sz="0" w:space="0" w:color="auto"/>
        <w:right w:val="none" w:sz="0" w:space="0" w:color="auto"/>
      </w:divBdr>
    </w:div>
    <w:div w:id="1726639484">
      <w:bodyDiv w:val="1"/>
      <w:marLeft w:val="0"/>
      <w:marRight w:val="0"/>
      <w:marTop w:val="0"/>
      <w:marBottom w:val="0"/>
      <w:divBdr>
        <w:top w:val="none" w:sz="0" w:space="0" w:color="auto"/>
        <w:left w:val="none" w:sz="0" w:space="0" w:color="auto"/>
        <w:bottom w:val="none" w:sz="0" w:space="0" w:color="auto"/>
        <w:right w:val="none" w:sz="0" w:space="0" w:color="auto"/>
      </w:divBdr>
    </w:div>
    <w:div w:id="1727215470">
      <w:bodyDiv w:val="1"/>
      <w:marLeft w:val="0"/>
      <w:marRight w:val="0"/>
      <w:marTop w:val="0"/>
      <w:marBottom w:val="0"/>
      <w:divBdr>
        <w:top w:val="none" w:sz="0" w:space="0" w:color="auto"/>
        <w:left w:val="none" w:sz="0" w:space="0" w:color="auto"/>
        <w:bottom w:val="none" w:sz="0" w:space="0" w:color="auto"/>
        <w:right w:val="none" w:sz="0" w:space="0" w:color="auto"/>
      </w:divBdr>
    </w:div>
    <w:div w:id="1729575865">
      <w:bodyDiv w:val="1"/>
      <w:marLeft w:val="0"/>
      <w:marRight w:val="0"/>
      <w:marTop w:val="0"/>
      <w:marBottom w:val="0"/>
      <w:divBdr>
        <w:top w:val="none" w:sz="0" w:space="0" w:color="auto"/>
        <w:left w:val="none" w:sz="0" w:space="0" w:color="auto"/>
        <w:bottom w:val="none" w:sz="0" w:space="0" w:color="auto"/>
        <w:right w:val="none" w:sz="0" w:space="0" w:color="auto"/>
      </w:divBdr>
    </w:div>
    <w:div w:id="1731222965">
      <w:bodyDiv w:val="1"/>
      <w:marLeft w:val="0"/>
      <w:marRight w:val="0"/>
      <w:marTop w:val="0"/>
      <w:marBottom w:val="0"/>
      <w:divBdr>
        <w:top w:val="none" w:sz="0" w:space="0" w:color="auto"/>
        <w:left w:val="none" w:sz="0" w:space="0" w:color="auto"/>
        <w:bottom w:val="none" w:sz="0" w:space="0" w:color="auto"/>
        <w:right w:val="none" w:sz="0" w:space="0" w:color="auto"/>
      </w:divBdr>
    </w:div>
    <w:div w:id="1732313454">
      <w:bodyDiv w:val="1"/>
      <w:marLeft w:val="0"/>
      <w:marRight w:val="0"/>
      <w:marTop w:val="0"/>
      <w:marBottom w:val="0"/>
      <w:divBdr>
        <w:top w:val="none" w:sz="0" w:space="0" w:color="auto"/>
        <w:left w:val="none" w:sz="0" w:space="0" w:color="auto"/>
        <w:bottom w:val="none" w:sz="0" w:space="0" w:color="auto"/>
        <w:right w:val="none" w:sz="0" w:space="0" w:color="auto"/>
      </w:divBdr>
    </w:div>
    <w:div w:id="1735541669">
      <w:bodyDiv w:val="1"/>
      <w:marLeft w:val="0"/>
      <w:marRight w:val="0"/>
      <w:marTop w:val="0"/>
      <w:marBottom w:val="0"/>
      <w:divBdr>
        <w:top w:val="none" w:sz="0" w:space="0" w:color="auto"/>
        <w:left w:val="none" w:sz="0" w:space="0" w:color="auto"/>
        <w:bottom w:val="none" w:sz="0" w:space="0" w:color="auto"/>
        <w:right w:val="none" w:sz="0" w:space="0" w:color="auto"/>
      </w:divBdr>
    </w:div>
    <w:div w:id="1736511460">
      <w:bodyDiv w:val="1"/>
      <w:marLeft w:val="0"/>
      <w:marRight w:val="0"/>
      <w:marTop w:val="0"/>
      <w:marBottom w:val="0"/>
      <w:divBdr>
        <w:top w:val="none" w:sz="0" w:space="0" w:color="auto"/>
        <w:left w:val="none" w:sz="0" w:space="0" w:color="auto"/>
        <w:bottom w:val="none" w:sz="0" w:space="0" w:color="auto"/>
        <w:right w:val="none" w:sz="0" w:space="0" w:color="auto"/>
      </w:divBdr>
    </w:div>
    <w:div w:id="1742677468">
      <w:bodyDiv w:val="1"/>
      <w:marLeft w:val="0"/>
      <w:marRight w:val="0"/>
      <w:marTop w:val="0"/>
      <w:marBottom w:val="0"/>
      <w:divBdr>
        <w:top w:val="none" w:sz="0" w:space="0" w:color="auto"/>
        <w:left w:val="none" w:sz="0" w:space="0" w:color="auto"/>
        <w:bottom w:val="none" w:sz="0" w:space="0" w:color="auto"/>
        <w:right w:val="none" w:sz="0" w:space="0" w:color="auto"/>
      </w:divBdr>
    </w:div>
    <w:div w:id="1746879479">
      <w:bodyDiv w:val="1"/>
      <w:marLeft w:val="0"/>
      <w:marRight w:val="0"/>
      <w:marTop w:val="0"/>
      <w:marBottom w:val="0"/>
      <w:divBdr>
        <w:top w:val="none" w:sz="0" w:space="0" w:color="auto"/>
        <w:left w:val="none" w:sz="0" w:space="0" w:color="auto"/>
        <w:bottom w:val="none" w:sz="0" w:space="0" w:color="auto"/>
        <w:right w:val="none" w:sz="0" w:space="0" w:color="auto"/>
      </w:divBdr>
    </w:div>
    <w:div w:id="1754400992">
      <w:bodyDiv w:val="1"/>
      <w:marLeft w:val="0"/>
      <w:marRight w:val="0"/>
      <w:marTop w:val="0"/>
      <w:marBottom w:val="0"/>
      <w:divBdr>
        <w:top w:val="none" w:sz="0" w:space="0" w:color="auto"/>
        <w:left w:val="none" w:sz="0" w:space="0" w:color="auto"/>
        <w:bottom w:val="none" w:sz="0" w:space="0" w:color="auto"/>
        <w:right w:val="none" w:sz="0" w:space="0" w:color="auto"/>
      </w:divBdr>
    </w:div>
    <w:div w:id="1762725291">
      <w:bodyDiv w:val="1"/>
      <w:marLeft w:val="0"/>
      <w:marRight w:val="0"/>
      <w:marTop w:val="0"/>
      <w:marBottom w:val="0"/>
      <w:divBdr>
        <w:top w:val="none" w:sz="0" w:space="0" w:color="auto"/>
        <w:left w:val="none" w:sz="0" w:space="0" w:color="auto"/>
        <w:bottom w:val="none" w:sz="0" w:space="0" w:color="auto"/>
        <w:right w:val="none" w:sz="0" w:space="0" w:color="auto"/>
      </w:divBdr>
    </w:div>
    <w:div w:id="1763066196">
      <w:bodyDiv w:val="1"/>
      <w:marLeft w:val="0"/>
      <w:marRight w:val="0"/>
      <w:marTop w:val="0"/>
      <w:marBottom w:val="0"/>
      <w:divBdr>
        <w:top w:val="none" w:sz="0" w:space="0" w:color="auto"/>
        <w:left w:val="none" w:sz="0" w:space="0" w:color="auto"/>
        <w:bottom w:val="none" w:sz="0" w:space="0" w:color="auto"/>
        <w:right w:val="none" w:sz="0" w:space="0" w:color="auto"/>
      </w:divBdr>
    </w:div>
    <w:div w:id="1763524386">
      <w:bodyDiv w:val="1"/>
      <w:marLeft w:val="0"/>
      <w:marRight w:val="0"/>
      <w:marTop w:val="0"/>
      <w:marBottom w:val="0"/>
      <w:divBdr>
        <w:top w:val="none" w:sz="0" w:space="0" w:color="auto"/>
        <w:left w:val="none" w:sz="0" w:space="0" w:color="auto"/>
        <w:bottom w:val="none" w:sz="0" w:space="0" w:color="auto"/>
        <w:right w:val="none" w:sz="0" w:space="0" w:color="auto"/>
      </w:divBdr>
    </w:div>
    <w:div w:id="1766342689">
      <w:bodyDiv w:val="1"/>
      <w:marLeft w:val="0"/>
      <w:marRight w:val="0"/>
      <w:marTop w:val="0"/>
      <w:marBottom w:val="0"/>
      <w:divBdr>
        <w:top w:val="none" w:sz="0" w:space="0" w:color="auto"/>
        <w:left w:val="none" w:sz="0" w:space="0" w:color="auto"/>
        <w:bottom w:val="none" w:sz="0" w:space="0" w:color="auto"/>
        <w:right w:val="none" w:sz="0" w:space="0" w:color="auto"/>
      </w:divBdr>
    </w:div>
    <w:div w:id="1770275423">
      <w:bodyDiv w:val="1"/>
      <w:marLeft w:val="0"/>
      <w:marRight w:val="0"/>
      <w:marTop w:val="0"/>
      <w:marBottom w:val="0"/>
      <w:divBdr>
        <w:top w:val="none" w:sz="0" w:space="0" w:color="auto"/>
        <w:left w:val="none" w:sz="0" w:space="0" w:color="auto"/>
        <w:bottom w:val="none" w:sz="0" w:space="0" w:color="auto"/>
        <w:right w:val="none" w:sz="0" w:space="0" w:color="auto"/>
      </w:divBdr>
    </w:div>
    <w:div w:id="1779135251">
      <w:bodyDiv w:val="1"/>
      <w:marLeft w:val="0"/>
      <w:marRight w:val="0"/>
      <w:marTop w:val="0"/>
      <w:marBottom w:val="0"/>
      <w:divBdr>
        <w:top w:val="none" w:sz="0" w:space="0" w:color="auto"/>
        <w:left w:val="none" w:sz="0" w:space="0" w:color="auto"/>
        <w:bottom w:val="none" w:sz="0" w:space="0" w:color="auto"/>
        <w:right w:val="none" w:sz="0" w:space="0" w:color="auto"/>
      </w:divBdr>
    </w:div>
    <w:div w:id="1781991514">
      <w:bodyDiv w:val="1"/>
      <w:marLeft w:val="0"/>
      <w:marRight w:val="0"/>
      <w:marTop w:val="0"/>
      <w:marBottom w:val="0"/>
      <w:divBdr>
        <w:top w:val="none" w:sz="0" w:space="0" w:color="auto"/>
        <w:left w:val="none" w:sz="0" w:space="0" w:color="auto"/>
        <w:bottom w:val="none" w:sz="0" w:space="0" w:color="auto"/>
        <w:right w:val="none" w:sz="0" w:space="0" w:color="auto"/>
      </w:divBdr>
    </w:div>
    <w:div w:id="1788157933">
      <w:bodyDiv w:val="1"/>
      <w:marLeft w:val="0"/>
      <w:marRight w:val="0"/>
      <w:marTop w:val="0"/>
      <w:marBottom w:val="0"/>
      <w:divBdr>
        <w:top w:val="none" w:sz="0" w:space="0" w:color="auto"/>
        <w:left w:val="none" w:sz="0" w:space="0" w:color="auto"/>
        <w:bottom w:val="none" w:sz="0" w:space="0" w:color="auto"/>
        <w:right w:val="none" w:sz="0" w:space="0" w:color="auto"/>
      </w:divBdr>
    </w:div>
    <w:div w:id="1790009223">
      <w:bodyDiv w:val="1"/>
      <w:marLeft w:val="0"/>
      <w:marRight w:val="0"/>
      <w:marTop w:val="0"/>
      <w:marBottom w:val="0"/>
      <w:divBdr>
        <w:top w:val="none" w:sz="0" w:space="0" w:color="auto"/>
        <w:left w:val="none" w:sz="0" w:space="0" w:color="auto"/>
        <w:bottom w:val="none" w:sz="0" w:space="0" w:color="auto"/>
        <w:right w:val="none" w:sz="0" w:space="0" w:color="auto"/>
      </w:divBdr>
    </w:div>
    <w:div w:id="1793204675">
      <w:bodyDiv w:val="1"/>
      <w:marLeft w:val="0"/>
      <w:marRight w:val="0"/>
      <w:marTop w:val="0"/>
      <w:marBottom w:val="0"/>
      <w:divBdr>
        <w:top w:val="none" w:sz="0" w:space="0" w:color="auto"/>
        <w:left w:val="none" w:sz="0" w:space="0" w:color="auto"/>
        <w:bottom w:val="none" w:sz="0" w:space="0" w:color="auto"/>
        <w:right w:val="none" w:sz="0" w:space="0" w:color="auto"/>
      </w:divBdr>
    </w:div>
    <w:div w:id="1794328867">
      <w:bodyDiv w:val="1"/>
      <w:marLeft w:val="0"/>
      <w:marRight w:val="0"/>
      <w:marTop w:val="0"/>
      <w:marBottom w:val="0"/>
      <w:divBdr>
        <w:top w:val="none" w:sz="0" w:space="0" w:color="auto"/>
        <w:left w:val="none" w:sz="0" w:space="0" w:color="auto"/>
        <w:bottom w:val="none" w:sz="0" w:space="0" w:color="auto"/>
        <w:right w:val="none" w:sz="0" w:space="0" w:color="auto"/>
      </w:divBdr>
    </w:div>
    <w:div w:id="1796217337">
      <w:bodyDiv w:val="1"/>
      <w:marLeft w:val="0"/>
      <w:marRight w:val="0"/>
      <w:marTop w:val="0"/>
      <w:marBottom w:val="0"/>
      <w:divBdr>
        <w:top w:val="none" w:sz="0" w:space="0" w:color="auto"/>
        <w:left w:val="none" w:sz="0" w:space="0" w:color="auto"/>
        <w:bottom w:val="none" w:sz="0" w:space="0" w:color="auto"/>
        <w:right w:val="none" w:sz="0" w:space="0" w:color="auto"/>
      </w:divBdr>
      <w:divsChild>
        <w:div w:id="656884016">
          <w:marLeft w:val="0"/>
          <w:marRight w:val="0"/>
          <w:marTop w:val="0"/>
          <w:marBottom w:val="0"/>
          <w:divBdr>
            <w:top w:val="none" w:sz="0" w:space="0" w:color="auto"/>
            <w:left w:val="none" w:sz="0" w:space="0" w:color="auto"/>
            <w:bottom w:val="none" w:sz="0" w:space="0" w:color="auto"/>
            <w:right w:val="none" w:sz="0" w:space="0" w:color="auto"/>
          </w:divBdr>
        </w:div>
        <w:div w:id="2033913741">
          <w:marLeft w:val="0"/>
          <w:marRight w:val="0"/>
          <w:marTop w:val="0"/>
          <w:marBottom w:val="0"/>
          <w:divBdr>
            <w:top w:val="none" w:sz="0" w:space="0" w:color="auto"/>
            <w:left w:val="none" w:sz="0" w:space="0" w:color="auto"/>
            <w:bottom w:val="none" w:sz="0" w:space="0" w:color="auto"/>
            <w:right w:val="none" w:sz="0" w:space="0" w:color="auto"/>
          </w:divBdr>
        </w:div>
        <w:div w:id="744230630">
          <w:marLeft w:val="0"/>
          <w:marRight w:val="0"/>
          <w:marTop w:val="0"/>
          <w:marBottom w:val="0"/>
          <w:divBdr>
            <w:top w:val="none" w:sz="0" w:space="0" w:color="auto"/>
            <w:left w:val="none" w:sz="0" w:space="0" w:color="auto"/>
            <w:bottom w:val="none" w:sz="0" w:space="0" w:color="auto"/>
            <w:right w:val="none" w:sz="0" w:space="0" w:color="auto"/>
          </w:divBdr>
        </w:div>
        <w:div w:id="1750467317">
          <w:marLeft w:val="0"/>
          <w:marRight w:val="0"/>
          <w:marTop w:val="0"/>
          <w:marBottom w:val="0"/>
          <w:divBdr>
            <w:top w:val="none" w:sz="0" w:space="0" w:color="auto"/>
            <w:left w:val="none" w:sz="0" w:space="0" w:color="auto"/>
            <w:bottom w:val="none" w:sz="0" w:space="0" w:color="auto"/>
            <w:right w:val="none" w:sz="0" w:space="0" w:color="auto"/>
          </w:divBdr>
        </w:div>
      </w:divsChild>
    </w:div>
    <w:div w:id="1796557638">
      <w:bodyDiv w:val="1"/>
      <w:marLeft w:val="0"/>
      <w:marRight w:val="0"/>
      <w:marTop w:val="0"/>
      <w:marBottom w:val="0"/>
      <w:divBdr>
        <w:top w:val="none" w:sz="0" w:space="0" w:color="auto"/>
        <w:left w:val="none" w:sz="0" w:space="0" w:color="auto"/>
        <w:bottom w:val="none" w:sz="0" w:space="0" w:color="auto"/>
        <w:right w:val="none" w:sz="0" w:space="0" w:color="auto"/>
      </w:divBdr>
      <w:divsChild>
        <w:div w:id="921723049">
          <w:marLeft w:val="0"/>
          <w:marRight w:val="0"/>
          <w:marTop w:val="0"/>
          <w:marBottom w:val="225"/>
          <w:divBdr>
            <w:top w:val="none" w:sz="0" w:space="0" w:color="auto"/>
            <w:left w:val="none" w:sz="0" w:space="0" w:color="auto"/>
            <w:bottom w:val="none" w:sz="0" w:space="0" w:color="auto"/>
            <w:right w:val="none" w:sz="0" w:space="0" w:color="auto"/>
          </w:divBdr>
          <w:divsChild>
            <w:div w:id="1739090212">
              <w:marLeft w:val="-225"/>
              <w:marRight w:val="-225"/>
              <w:marTop w:val="0"/>
              <w:marBottom w:val="0"/>
              <w:divBdr>
                <w:top w:val="none" w:sz="0" w:space="0" w:color="auto"/>
                <w:left w:val="none" w:sz="0" w:space="0" w:color="auto"/>
                <w:bottom w:val="none" w:sz="0" w:space="0" w:color="auto"/>
                <w:right w:val="none" w:sz="0" w:space="0" w:color="auto"/>
              </w:divBdr>
              <w:divsChild>
                <w:div w:id="9440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1724">
      <w:bodyDiv w:val="1"/>
      <w:marLeft w:val="0"/>
      <w:marRight w:val="0"/>
      <w:marTop w:val="0"/>
      <w:marBottom w:val="0"/>
      <w:divBdr>
        <w:top w:val="none" w:sz="0" w:space="0" w:color="auto"/>
        <w:left w:val="none" w:sz="0" w:space="0" w:color="auto"/>
        <w:bottom w:val="none" w:sz="0" w:space="0" w:color="auto"/>
        <w:right w:val="none" w:sz="0" w:space="0" w:color="auto"/>
      </w:divBdr>
    </w:div>
    <w:div w:id="1802189013">
      <w:bodyDiv w:val="1"/>
      <w:marLeft w:val="0"/>
      <w:marRight w:val="0"/>
      <w:marTop w:val="0"/>
      <w:marBottom w:val="0"/>
      <w:divBdr>
        <w:top w:val="none" w:sz="0" w:space="0" w:color="auto"/>
        <w:left w:val="none" w:sz="0" w:space="0" w:color="auto"/>
        <w:bottom w:val="none" w:sz="0" w:space="0" w:color="auto"/>
        <w:right w:val="none" w:sz="0" w:space="0" w:color="auto"/>
      </w:divBdr>
    </w:div>
    <w:div w:id="1812088699">
      <w:bodyDiv w:val="1"/>
      <w:marLeft w:val="0"/>
      <w:marRight w:val="0"/>
      <w:marTop w:val="0"/>
      <w:marBottom w:val="0"/>
      <w:divBdr>
        <w:top w:val="none" w:sz="0" w:space="0" w:color="auto"/>
        <w:left w:val="none" w:sz="0" w:space="0" w:color="auto"/>
        <w:bottom w:val="none" w:sz="0" w:space="0" w:color="auto"/>
        <w:right w:val="none" w:sz="0" w:space="0" w:color="auto"/>
      </w:divBdr>
    </w:div>
    <w:div w:id="1813983474">
      <w:bodyDiv w:val="1"/>
      <w:marLeft w:val="0"/>
      <w:marRight w:val="0"/>
      <w:marTop w:val="0"/>
      <w:marBottom w:val="0"/>
      <w:divBdr>
        <w:top w:val="none" w:sz="0" w:space="0" w:color="auto"/>
        <w:left w:val="none" w:sz="0" w:space="0" w:color="auto"/>
        <w:bottom w:val="none" w:sz="0" w:space="0" w:color="auto"/>
        <w:right w:val="none" w:sz="0" w:space="0" w:color="auto"/>
      </w:divBdr>
    </w:div>
    <w:div w:id="1816146408">
      <w:bodyDiv w:val="1"/>
      <w:marLeft w:val="0"/>
      <w:marRight w:val="0"/>
      <w:marTop w:val="0"/>
      <w:marBottom w:val="0"/>
      <w:divBdr>
        <w:top w:val="none" w:sz="0" w:space="0" w:color="auto"/>
        <w:left w:val="none" w:sz="0" w:space="0" w:color="auto"/>
        <w:bottom w:val="none" w:sz="0" w:space="0" w:color="auto"/>
        <w:right w:val="none" w:sz="0" w:space="0" w:color="auto"/>
      </w:divBdr>
    </w:div>
    <w:div w:id="1820078123">
      <w:bodyDiv w:val="1"/>
      <w:marLeft w:val="0"/>
      <w:marRight w:val="0"/>
      <w:marTop w:val="0"/>
      <w:marBottom w:val="0"/>
      <w:divBdr>
        <w:top w:val="none" w:sz="0" w:space="0" w:color="auto"/>
        <w:left w:val="none" w:sz="0" w:space="0" w:color="auto"/>
        <w:bottom w:val="none" w:sz="0" w:space="0" w:color="auto"/>
        <w:right w:val="none" w:sz="0" w:space="0" w:color="auto"/>
      </w:divBdr>
    </w:div>
    <w:div w:id="1820491616">
      <w:bodyDiv w:val="1"/>
      <w:marLeft w:val="0"/>
      <w:marRight w:val="0"/>
      <w:marTop w:val="0"/>
      <w:marBottom w:val="0"/>
      <w:divBdr>
        <w:top w:val="none" w:sz="0" w:space="0" w:color="auto"/>
        <w:left w:val="none" w:sz="0" w:space="0" w:color="auto"/>
        <w:bottom w:val="none" w:sz="0" w:space="0" w:color="auto"/>
        <w:right w:val="none" w:sz="0" w:space="0" w:color="auto"/>
      </w:divBdr>
    </w:div>
    <w:div w:id="1823497545">
      <w:bodyDiv w:val="1"/>
      <w:marLeft w:val="0"/>
      <w:marRight w:val="0"/>
      <w:marTop w:val="0"/>
      <w:marBottom w:val="0"/>
      <w:divBdr>
        <w:top w:val="none" w:sz="0" w:space="0" w:color="auto"/>
        <w:left w:val="none" w:sz="0" w:space="0" w:color="auto"/>
        <w:bottom w:val="none" w:sz="0" w:space="0" w:color="auto"/>
        <w:right w:val="none" w:sz="0" w:space="0" w:color="auto"/>
      </w:divBdr>
      <w:divsChild>
        <w:div w:id="1700740100">
          <w:marLeft w:val="0"/>
          <w:marRight w:val="0"/>
          <w:marTop w:val="0"/>
          <w:marBottom w:val="0"/>
          <w:divBdr>
            <w:top w:val="none" w:sz="0" w:space="0" w:color="auto"/>
            <w:left w:val="none" w:sz="0" w:space="0" w:color="auto"/>
            <w:bottom w:val="none" w:sz="0" w:space="0" w:color="auto"/>
            <w:right w:val="none" w:sz="0" w:space="0" w:color="auto"/>
          </w:divBdr>
        </w:div>
        <w:div w:id="1942490819">
          <w:marLeft w:val="0"/>
          <w:marRight w:val="0"/>
          <w:marTop w:val="0"/>
          <w:marBottom w:val="0"/>
          <w:divBdr>
            <w:top w:val="none" w:sz="0" w:space="0" w:color="auto"/>
            <w:left w:val="none" w:sz="0" w:space="0" w:color="auto"/>
            <w:bottom w:val="none" w:sz="0" w:space="0" w:color="auto"/>
            <w:right w:val="none" w:sz="0" w:space="0" w:color="auto"/>
          </w:divBdr>
          <w:divsChild>
            <w:div w:id="342515154">
              <w:marLeft w:val="0"/>
              <w:marRight w:val="0"/>
              <w:marTop w:val="0"/>
              <w:marBottom w:val="0"/>
              <w:divBdr>
                <w:top w:val="none" w:sz="0" w:space="0" w:color="auto"/>
                <w:left w:val="none" w:sz="0" w:space="0" w:color="auto"/>
                <w:bottom w:val="none" w:sz="0" w:space="0" w:color="auto"/>
                <w:right w:val="none" w:sz="0" w:space="0" w:color="auto"/>
              </w:divBdr>
              <w:divsChild>
                <w:div w:id="877468064">
                  <w:marLeft w:val="0"/>
                  <w:marRight w:val="0"/>
                  <w:marTop w:val="0"/>
                  <w:marBottom w:val="0"/>
                  <w:divBdr>
                    <w:top w:val="none" w:sz="0" w:space="0" w:color="auto"/>
                    <w:left w:val="none" w:sz="0" w:space="0" w:color="auto"/>
                    <w:bottom w:val="none" w:sz="0" w:space="0" w:color="auto"/>
                    <w:right w:val="none" w:sz="0" w:space="0" w:color="auto"/>
                  </w:divBdr>
                  <w:divsChild>
                    <w:div w:id="55130051">
                      <w:marLeft w:val="0"/>
                      <w:marRight w:val="0"/>
                      <w:marTop w:val="0"/>
                      <w:marBottom w:val="0"/>
                      <w:divBdr>
                        <w:top w:val="none" w:sz="0" w:space="0" w:color="auto"/>
                        <w:left w:val="none" w:sz="0" w:space="0" w:color="auto"/>
                        <w:bottom w:val="none" w:sz="0" w:space="0" w:color="auto"/>
                        <w:right w:val="none" w:sz="0" w:space="0" w:color="auto"/>
                      </w:divBdr>
                    </w:div>
                    <w:div w:id="1976597212">
                      <w:marLeft w:val="0"/>
                      <w:marRight w:val="0"/>
                      <w:marTop w:val="0"/>
                      <w:marBottom w:val="0"/>
                      <w:divBdr>
                        <w:top w:val="none" w:sz="0" w:space="0" w:color="auto"/>
                        <w:left w:val="none" w:sz="0" w:space="0" w:color="auto"/>
                        <w:bottom w:val="none" w:sz="0" w:space="0" w:color="auto"/>
                        <w:right w:val="none" w:sz="0" w:space="0" w:color="auto"/>
                      </w:divBdr>
                    </w:div>
                    <w:div w:id="20229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500370">
      <w:bodyDiv w:val="1"/>
      <w:marLeft w:val="0"/>
      <w:marRight w:val="0"/>
      <w:marTop w:val="0"/>
      <w:marBottom w:val="0"/>
      <w:divBdr>
        <w:top w:val="none" w:sz="0" w:space="0" w:color="auto"/>
        <w:left w:val="none" w:sz="0" w:space="0" w:color="auto"/>
        <w:bottom w:val="none" w:sz="0" w:space="0" w:color="auto"/>
        <w:right w:val="none" w:sz="0" w:space="0" w:color="auto"/>
      </w:divBdr>
    </w:div>
    <w:div w:id="1824662911">
      <w:bodyDiv w:val="1"/>
      <w:marLeft w:val="0"/>
      <w:marRight w:val="0"/>
      <w:marTop w:val="0"/>
      <w:marBottom w:val="0"/>
      <w:divBdr>
        <w:top w:val="none" w:sz="0" w:space="0" w:color="auto"/>
        <w:left w:val="none" w:sz="0" w:space="0" w:color="auto"/>
        <w:bottom w:val="none" w:sz="0" w:space="0" w:color="auto"/>
        <w:right w:val="none" w:sz="0" w:space="0" w:color="auto"/>
      </w:divBdr>
    </w:div>
    <w:div w:id="1830704101">
      <w:bodyDiv w:val="1"/>
      <w:marLeft w:val="0"/>
      <w:marRight w:val="0"/>
      <w:marTop w:val="0"/>
      <w:marBottom w:val="0"/>
      <w:divBdr>
        <w:top w:val="none" w:sz="0" w:space="0" w:color="auto"/>
        <w:left w:val="none" w:sz="0" w:space="0" w:color="auto"/>
        <w:bottom w:val="none" w:sz="0" w:space="0" w:color="auto"/>
        <w:right w:val="none" w:sz="0" w:space="0" w:color="auto"/>
      </w:divBdr>
    </w:div>
    <w:div w:id="1831166222">
      <w:bodyDiv w:val="1"/>
      <w:marLeft w:val="0"/>
      <w:marRight w:val="0"/>
      <w:marTop w:val="0"/>
      <w:marBottom w:val="0"/>
      <w:divBdr>
        <w:top w:val="none" w:sz="0" w:space="0" w:color="auto"/>
        <w:left w:val="none" w:sz="0" w:space="0" w:color="auto"/>
        <w:bottom w:val="none" w:sz="0" w:space="0" w:color="auto"/>
        <w:right w:val="none" w:sz="0" w:space="0" w:color="auto"/>
      </w:divBdr>
    </w:div>
    <w:div w:id="1832060358">
      <w:bodyDiv w:val="1"/>
      <w:marLeft w:val="0"/>
      <w:marRight w:val="0"/>
      <w:marTop w:val="0"/>
      <w:marBottom w:val="0"/>
      <w:divBdr>
        <w:top w:val="none" w:sz="0" w:space="0" w:color="auto"/>
        <w:left w:val="none" w:sz="0" w:space="0" w:color="auto"/>
        <w:bottom w:val="none" w:sz="0" w:space="0" w:color="auto"/>
        <w:right w:val="none" w:sz="0" w:space="0" w:color="auto"/>
      </w:divBdr>
    </w:div>
    <w:div w:id="1834682829">
      <w:bodyDiv w:val="1"/>
      <w:marLeft w:val="0"/>
      <w:marRight w:val="0"/>
      <w:marTop w:val="0"/>
      <w:marBottom w:val="0"/>
      <w:divBdr>
        <w:top w:val="none" w:sz="0" w:space="0" w:color="auto"/>
        <w:left w:val="none" w:sz="0" w:space="0" w:color="auto"/>
        <w:bottom w:val="none" w:sz="0" w:space="0" w:color="auto"/>
        <w:right w:val="none" w:sz="0" w:space="0" w:color="auto"/>
      </w:divBdr>
    </w:div>
    <w:div w:id="1835871390">
      <w:bodyDiv w:val="1"/>
      <w:marLeft w:val="0"/>
      <w:marRight w:val="0"/>
      <w:marTop w:val="0"/>
      <w:marBottom w:val="0"/>
      <w:divBdr>
        <w:top w:val="none" w:sz="0" w:space="0" w:color="auto"/>
        <w:left w:val="none" w:sz="0" w:space="0" w:color="auto"/>
        <w:bottom w:val="none" w:sz="0" w:space="0" w:color="auto"/>
        <w:right w:val="none" w:sz="0" w:space="0" w:color="auto"/>
      </w:divBdr>
    </w:div>
    <w:div w:id="1838765729">
      <w:bodyDiv w:val="1"/>
      <w:marLeft w:val="0"/>
      <w:marRight w:val="0"/>
      <w:marTop w:val="0"/>
      <w:marBottom w:val="0"/>
      <w:divBdr>
        <w:top w:val="none" w:sz="0" w:space="0" w:color="auto"/>
        <w:left w:val="none" w:sz="0" w:space="0" w:color="auto"/>
        <w:bottom w:val="none" w:sz="0" w:space="0" w:color="auto"/>
        <w:right w:val="none" w:sz="0" w:space="0" w:color="auto"/>
      </w:divBdr>
    </w:div>
    <w:div w:id="1838839709">
      <w:bodyDiv w:val="1"/>
      <w:marLeft w:val="0"/>
      <w:marRight w:val="0"/>
      <w:marTop w:val="0"/>
      <w:marBottom w:val="0"/>
      <w:divBdr>
        <w:top w:val="none" w:sz="0" w:space="0" w:color="auto"/>
        <w:left w:val="none" w:sz="0" w:space="0" w:color="auto"/>
        <w:bottom w:val="none" w:sz="0" w:space="0" w:color="auto"/>
        <w:right w:val="none" w:sz="0" w:space="0" w:color="auto"/>
      </w:divBdr>
      <w:divsChild>
        <w:div w:id="1626889522">
          <w:marLeft w:val="0"/>
          <w:marRight w:val="0"/>
          <w:marTop w:val="150"/>
          <w:marBottom w:val="150"/>
          <w:divBdr>
            <w:top w:val="none" w:sz="0" w:space="0" w:color="auto"/>
            <w:left w:val="none" w:sz="0" w:space="0" w:color="auto"/>
            <w:bottom w:val="none" w:sz="0" w:space="0" w:color="auto"/>
            <w:right w:val="none" w:sz="0" w:space="0" w:color="auto"/>
          </w:divBdr>
        </w:div>
      </w:divsChild>
    </w:div>
    <w:div w:id="1840382426">
      <w:bodyDiv w:val="1"/>
      <w:marLeft w:val="0"/>
      <w:marRight w:val="0"/>
      <w:marTop w:val="0"/>
      <w:marBottom w:val="0"/>
      <w:divBdr>
        <w:top w:val="none" w:sz="0" w:space="0" w:color="auto"/>
        <w:left w:val="none" w:sz="0" w:space="0" w:color="auto"/>
        <w:bottom w:val="none" w:sz="0" w:space="0" w:color="auto"/>
        <w:right w:val="none" w:sz="0" w:space="0" w:color="auto"/>
      </w:divBdr>
    </w:div>
    <w:div w:id="1845167807">
      <w:bodyDiv w:val="1"/>
      <w:marLeft w:val="0"/>
      <w:marRight w:val="0"/>
      <w:marTop w:val="0"/>
      <w:marBottom w:val="0"/>
      <w:divBdr>
        <w:top w:val="none" w:sz="0" w:space="0" w:color="auto"/>
        <w:left w:val="none" w:sz="0" w:space="0" w:color="auto"/>
        <w:bottom w:val="none" w:sz="0" w:space="0" w:color="auto"/>
        <w:right w:val="none" w:sz="0" w:space="0" w:color="auto"/>
      </w:divBdr>
    </w:div>
    <w:div w:id="1846162575">
      <w:bodyDiv w:val="1"/>
      <w:marLeft w:val="0"/>
      <w:marRight w:val="0"/>
      <w:marTop w:val="0"/>
      <w:marBottom w:val="0"/>
      <w:divBdr>
        <w:top w:val="none" w:sz="0" w:space="0" w:color="auto"/>
        <w:left w:val="none" w:sz="0" w:space="0" w:color="auto"/>
        <w:bottom w:val="none" w:sz="0" w:space="0" w:color="auto"/>
        <w:right w:val="none" w:sz="0" w:space="0" w:color="auto"/>
      </w:divBdr>
    </w:div>
    <w:div w:id="1846436169">
      <w:bodyDiv w:val="1"/>
      <w:marLeft w:val="0"/>
      <w:marRight w:val="0"/>
      <w:marTop w:val="0"/>
      <w:marBottom w:val="0"/>
      <w:divBdr>
        <w:top w:val="none" w:sz="0" w:space="0" w:color="auto"/>
        <w:left w:val="none" w:sz="0" w:space="0" w:color="auto"/>
        <w:bottom w:val="none" w:sz="0" w:space="0" w:color="auto"/>
        <w:right w:val="none" w:sz="0" w:space="0" w:color="auto"/>
      </w:divBdr>
    </w:div>
    <w:div w:id="1849904667">
      <w:bodyDiv w:val="1"/>
      <w:marLeft w:val="0"/>
      <w:marRight w:val="0"/>
      <w:marTop w:val="0"/>
      <w:marBottom w:val="0"/>
      <w:divBdr>
        <w:top w:val="none" w:sz="0" w:space="0" w:color="auto"/>
        <w:left w:val="none" w:sz="0" w:space="0" w:color="auto"/>
        <w:bottom w:val="none" w:sz="0" w:space="0" w:color="auto"/>
        <w:right w:val="none" w:sz="0" w:space="0" w:color="auto"/>
      </w:divBdr>
      <w:divsChild>
        <w:div w:id="1503080367">
          <w:marLeft w:val="375"/>
          <w:marRight w:val="825"/>
          <w:marTop w:val="0"/>
          <w:marBottom w:val="600"/>
          <w:divBdr>
            <w:top w:val="none" w:sz="0" w:space="0" w:color="auto"/>
            <w:left w:val="none" w:sz="0" w:space="0" w:color="auto"/>
            <w:bottom w:val="none" w:sz="0" w:space="0" w:color="auto"/>
            <w:right w:val="none" w:sz="0" w:space="0" w:color="auto"/>
          </w:divBdr>
          <w:divsChild>
            <w:div w:id="1738354390">
              <w:marLeft w:val="0"/>
              <w:marRight w:val="0"/>
              <w:marTop w:val="0"/>
              <w:marBottom w:val="0"/>
              <w:divBdr>
                <w:top w:val="none" w:sz="0" w:space="0" w:color="auto"/>
                <w:left w:val="none" w:sz="0" w:space="0" w:color="auto"/>
                <w:bottom w:val="none" w:sz="0" w:space="0" w:color="auto"/>
                <w:right w:val="none" w:sz="0" w:space="0" w:color="auto"/>
              </w:divBdr>
              <w:divsChild>
                <w:div w:id="13676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6751">
      <w:bodyDiv w:val="1"/>
      <w:marLeft w:val="0"/>
      <w:marRight w:val="0"/>
      <w:marTop w:val="0"/>
      <w:marBottom w:val="0"/>
      <w:divBdr>
        <w:top w:val="none" w:sz="0" w:space="0" w:color="auto"/>
        <w:left w:val="none" w:sz="0" w:space="0" w:color="auto"/>
        <w:bottom w:val="none" w:sz="0" w:space="0" w:color="auto"/>
        <w:right w:val="none" w:sz="0" w:space="0" w:color="auto"/>
      </w:divBdr>
    </w:div>
    <w:div w:id="1855144564">
      <w:bodyDiv w:val="1"/>
      <w:marLeft w:val="0"/>
      <w:marRight w:val="0"/>
      <w:marTop w:val="0"/>
      <w:marBottom w:val="0"/>
      <w:divBdr>
        <w:top w:val="none" w:sz="0" w:space="0" w:color="auto"/>
        <w:left w:val="none" w:sz="0" w:space="0" w:color="auto"/>
        <w:bottom w:val="none" w:sz="0" w:space="0" w:color="auto"/>
        <w:right w:val="none" w:sz="0" w:space="0" w:color="auto"/>
      </w:divBdr>
    </w:div>
    <w:div w:id="1855194088">
      <w:bodyDiv w:val="1"/>
      <w:marLeft w:val="0"/>
      <w:marRight w:val="0"/>
      <w:marTop w:val="0"/>
      <w:marBottom w:val="0"/>
      <w:divBdr>
        <w:top w:val="none" w:sz="0" w:space="0" w:color="auto"/>
        <w:left w:val="none" w:sz="0" w:space="0" w:color="auto"/>
        <w:bottom w:val="none" w:sz="0" w:space="0" w:color="auto"/>
        <w:right w:val="none" w:sz="0" w:space="0" w:color="auto"/>
      </w:divBdr>
    </w:div>
    <w:div w:id="1857883910">
      <w:bodyDiv w:val="1"/>
      <w:marLeft w:val="0"/>
      <w:marRight w:val="0"/>
      <w:marTop w:val="0"/>
      <w:marBottom w:val="0"/>
      <w:divBdr>
        <w:top w:val="none" w:sz="0" w:space="0" w:color="auto"/>
        <w:left w:val="none" w:sz="0" w:space="0" w:color="auto"/>
        <w:bottom w:val="none" w:sz="0" w:space="0" w:color="auto"/>
        <w:right w:val="none" w:sz="0" w:space="0" w:color="auto"/>
      </w:divBdr>
    </w:div>
    <w:div w:id="1861890687">
      <w:bodyDiv w:val="1"/>
      <w:marLeft w:val="0"/>
      <w:marRight w:val="0"/>
      <w:marTop w:val="0"/>
      <w:marBottom w:val="0"/>
      <w:divBdr>
        <w:top w:val="none" w:sz="0" w:space="0" w:color="auto"/>
        <w:left w:val="none" w:sz="0" w:space="0" w:color="auto"/>
        <w:bottom w:val="none" w:sz="0" w:space="0" w:color="auto"/>
        <w:right w:val="none" w:sz="0" w:space="0" w:color="auto"/>
      </w:divBdr>
    </w:div>
    <w:div w:id="1862355445">
      <w:bodyDiv w:val="1"/>
      <w:marLeft w:val="0"/>
      <w:marRight w:val="0"/>
      <w:marTop w:val="0"/>
      <w:marBottom w:val="0"/>
      <w:divBdr>
        <w:top w:val="none" w:sz="0" w:space="0" w:color="auto"/>
        <w:left w:val="none" w:sz="0" w:space="0" w:color="auto"/>
        <w:bottom w:val="none" w:sz="0" w:space="0" w:color="auto"/>
        <w:right w:val="none" w:sz="0" w:space="0" w:color="auto"/>
      </w:divBdr>
    </w:div>
    <w:div w:id="1866170332">
      <w:bodyDiv w:val="1"/>
      <w:marLeft w:val="0"/>
      <w:marRight w:val="0"/>
      <w:marTop w:val="0"/>
      <w:marBottom w:val="0"/>
      <w:divBdr>
        <w:top w:val="none" w:sz="0" w:space="0" w:color="auto"/>
        <w:left w:val="none" w:sz="0" w:space="0" w:color="auto"/>
        <w:bottom w:val="none" w:sz="0" w:space="0" w:color="auto"/>
        <w:right w:val="none" w:sz="0" w:space="0" w:color="auto"/>
      </w:divBdr>
    </w:div>
    <w:div w:id="1866403144">
      <w:bodyDiv w:val="1"/>
      <w:marLeft w:val="0"/>
      <w:marRight w:val="0"/>
      <w:marTop w:val="0"/>
      <w:marBottom w:val="0"/>
      <w:divBdr>
        <w:top w:val="none" w:sz="0" w:space="0" w:color="auto"/>
        <w:left w:val="none" w:sz="0" w:space="0" w:color="auto"/>
        <w:bottom w:val="none" w:sz="0" w:space="0" w:color="auto"/>
        <w:right w:val="none" w:sz="0" w:space="0" w:color="auto"/>
      </w:divBdr>
    </w:div>
    <w:div w:id="1867403460">
      <w:bodyDiv w:val="1"/>
      <w:marLeft w:val="0"/>
      <w:marRight w:val="0"/>
      <w:marTop w:val="0"/>
      <w:marBottom w:val="0"/>
      <w:divBdr>
        <w:top w:val="none" w:sz="0" w:space="0" w:color="auto"/>
        <w:left w:val="none" w:sz="0" w:space="0" w:color="auto"/>
        <w:bottom w:val="none" w:sz="0" w:space="0" w:color="auto"/>
        <w:right w:val="none" w:sz="0" w:space="0" w:color="auto"/>
      </w:divBdr>
    </w:div>
    <w:div w:id="1877502335">
      <w:bodyDiv w:val="1"/>
      <w:marLeft w:val="0"/>
      <w:marRight w:val="0"/>
      <w:marTop w:val="0"/>
      <w:marBottom w:val="0"/>
      <w:divBdr>
        <w:top w:val="none" w:sz="0" w:space="0" w:color="auto"/>
        <w:left w:val="none" w:sz="0" w:space="0" w:color="auto"/>
        <w:bottom w:val="none" w:sz="0" w:space="0" w:color="auto"/>
        <w:right w:val="none" w:sz="0" w:space="0" w:color="auto"/>
      </w:divBdr>
    </w:div>
    <w:div w:id="1878197450">
      <w:bodyDiv w:val="1"/>
      <w:marLeft w:val="0"/>
      <w:marRight w:val="0"/>
      <w:marTop w:val="0"/>
      <w:marBottom w:val="0"/>
      <w:divBdr>
        <w:top w:val="none" w:sz="0" w:space="0" w:color="auto"/>
        <w:left w:val="none" w:sz="0" w:space="0" w:color="auto"/>
        <w:bottom w:val="none" w:sz="0" w:space="0" w:color="auto"/>
        <w:right w:val="none" w:sz="0" w:space="0" w:color="auto"/>
      </w:divBdr>
    </w:div>
    <w:div w:id="1879852119">
      <w:bodyDiv w:val="1"/>
      <w:marLeft w:val="0"/>
      <w:marRight w:val="0"/>
      <w:marTop w:val="0"/>
      <w:marBottom w:val="0"/>
      <w:divBdr>
        <w:top w:val="none" w:sz="0" w:space="0" w:color="auto"/>
        <w:left w:val="none" w:sz="0" w:space="0" w:color="auto"/>
        <w:bottom w:val="none" w:sz="0" w:space="0" w:color="auto"/>
        <w:right w:val="none" w:sz="0" w:space="0" w:color="auto"/>
      </w:divBdr>
    </w:div>
    <w:div w:id="1882476015">
      <w:bodyDiv w:val="1"/>
      <w:marLeft w:val="0"/>
      <w:marRight w:val="0"/>
      <w:marTop w:val="0"/>
      <w:marBottom w:val="0"/>
      <w:divBdr>
        <w:top w:val="none" w:sz="0" w:space="0" w:color="auto"/>
        <w:left w:val="none" w:sz="0" w:space="0" w:color="auto"/>
        <w:bottom w:val="none" w:sz="0" w:space="0" w:color="auto"/>
        <w:right w:val="none" w:sz="0" w:space="0" w:color="auto"/>
      </w:divBdr>
    </w:div>
    <w:div w:id="1884754889">
      <w:bodyDiv w:val="1"/>
      <w:marLeft w:val="0"/>
      <w:marRight w:val="0"/>
      <w:marTop w:val="0"/>
      <w:marBottom w:val="0"/>
      <w:divBdr>
        <w:top w:val="none" w:sz="0" w:space="0" w:color="auto"/>
        <w:left w:val="none" w:sz="0" w:space="0" w:color="auto"/>
        <w:bottom w:val="none" w:sz="0" w:space="0" w:color="auto"/>
        <w:right w:val="none" w:sz="0" w:space="0" w:color="auto"/>
      </w:divBdr>
    </w:div>
    <w:div w:id="1887250860">
      <w:bodyDiv w:val="1"/>
      <w:marLeft w:val="0"/>
      <w:marRight w:val="0"/>
      <w:marTop w:val="0"/>
      <w:marBottom w:val="0"/>
      <w:divBdr>
        <w:top w:val="none" w:sz="0" w:space="0" w:color="auto"/>
        <w:left w:val="none" w:sz="0" w:space="0" w:color="auto"/>
        <w:bottom w:val="none" w:sz="0" w:space="0" w:color="auto"/>
        <w:right w:val="none" w:sz="0" w:space="0" w:color="auto"/>
      </w:divBdr>
    </w:div>
    <w:div w:id="1889490396">
      <w:bodyDiv w:val="1"/>
      <w:marLeft w:val="0"/>
      <w:marRight w:val="0"/>
      <w:marTop w:val="0"/>
      <w:marBottom w:val="0"/>
      <w:divBdr>
        <w:top w:val="none" w:sz="0" w:space="0" w:color="auto"/>
        <w:left w:val="none" w:sz="0" w:space="0" w:color="auto"/>
        <w:bottom w:val="none" w:sz="0" w:space="0" w:color="auto"/>
        <w:right w:val="none" w:sz="0" w:space="0" w:color="auto"/>
      </w:divBdr>
      <w:divsChild>
        <w:div w:id="448090120">
          <w:marLeft w:val="0"/>
          <w:marRight w:val="0"/>
          <w:marTop w:val="0"/>
          <w:marBottom w:val="0"/>
          <w:divBdr>
            <w:top w:val="none" w:sz="0" w:space="0" w:color="auto"/>
            <w:left w:val="none" w:sz="0" w:space="0" w:color="auto"/>
            <w:bottom w:val="none" w:sz="0" w:space="0" w:color="auto"/>
            <w:right w:val="none" w:sz="0" w:space="0" w:color="auto"/>
          </w:divBdr>
          <w:divsChild>
            <w:div w:id="1425223380">
              <w:marLeft w:val="0"/>
              <w:marRight w:val="0"/>
              <w:marTop w:val="0"/>
              <w:marBottom w:val="0"/>
              <w:divBdr>
                <w:top w:val="none" w:sz="0" w:space="0" w:color="auto"/>
                <w:left w:val="none" w:sz="0" w:space="0" w:color="auto"/>
                <w:bottom w:val="none" w:sz="0" w:space="0" w:color="auto"/>
                <w:right w:val="none" w:sz="0" w:space="0" w:color="auto"/>
              </w:divBdr>
              <w:divsChild>
                <w:div w:id="429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1978">
          <w:marLeft w:val="0"/>
          <w:marRight w:val="0"/>
          <w:marTop w:val="0"/>
          <w:marBottom w:val="0"/>
          <w:divBdr>
            <w:top w:val="none" w:sz="0" w:space="0" w:color="auto"/>
            <w:left w:val="none" w:sz="0" w:space="0" w:color="auto"/>
            <w:bottom w:val="none" w:sz="0" w:space="0" w:color="auto"/>
            <w:right w:val="none" w:sz="0" w:space="0" w:color="auto"/>
          </w:divBdr>
          <w:divsChild>
            <w:div w:id="1923249019">
              <w:marLeft w:val="0"/>
              <w:marRight w:val="0"/>
              <w:marTop w:val="0"/>
              <w:marBottom w:val="0"/>
              <w:divBdr>
                <w:top w:val="none" w:sz="0" w:space="0" w:color="auto"/>
                <w:left w:val="none" w:sz="0" w:space="0" w:color="auto"/>
                <w:bottom w:val="none" w:sz="0" w:space="0" w:color="auto"/>
                <w:right w:val="none" w:sz="0" w:space="0" w:color="auto"/>
              </w:divBdr>
            </w:div>
          </w:divsChild>
        </w:div>
        <w:div w:id="1592202498">
          <w:marLeft w:val="0"/>
          <w:marRight w:val="0"/>
          <w:marTop w:val="0"/>
          <w:marBottom w:val="0"/>
          <w:divBdr>
            <w:top w:val="none" w:sz="0" w:space="0" w:color="auto"/>
            <w:left w:val="none" w:sz="0" w:space="0" w:color="auto"/>
            <w:bottom w:val="none" w:sz="0" w:space="0" w:color="auto"/>
            <w:right w:val="none" w:sz="0" w:space="0" w:color="auto"/>
          </w:divBdr>
          <w:divsChild>
            <w:div w:id="1957710005">
              <w:marLeft w:val="0"/>
              <w:marRight w:val="0"/>
              <w:marTop w:val="0"/>
              <w:marBottom w:val="0"/>
              <w:divBdr>
                <w:top w:val="none" w:sz="0" w:space="0" w:color="auto"/>
                <w:left w:val="none" w:sz="0" w:space="0" w:color="auto"/>
                <w:bottom w:val="none" w:sz="0" w:space="0" w:color="auto"/>
                <w:right w:val="none" w:sz="0" w:space="0" w:color="auto"/>
              </w:divBdr>
            </w:div>
          </w:divsChild>
        </w:div>
        <w:div w:id="1853908454">
          <w:marLeft w:val="0"/>
          <w:marRight w:val="0"/>
          <w:marTop w:val="0"/>
          <w:marBottom w:val="0"/>
          <w:divBdr>
            <w:top w:val="none" w:sz="0" w:space="0" w:color="auto"/>
            <w:left w:val="none" w:sz="0" w:space="0" w:color="auto"/>
            <w:bottom w:val="none" w:sz="0" w:space="0" w:color="auto"/>
            <w:right w:val="none" w:sz="0" w:space="0" w:color="auto"/>
          </w:divBdr>
          <w:divsChild>
            <w:div w:id="1780485384">
              <w:marLeft w:val="0"/>
              <w:marRight w:val="0"/>
              <w:marTop w:val="0"/>
              <w:marBottom w:val="0"/>
              <w:divBdr>
                <w:top w:val="none" w:sz="0" w:space="0" w:color="auto"/>
                <w:left w:val="none" w:sz="0" w:space="0" w:color="auto"/>
                <w:bottom w:val="none" w:sz="0" w:space="0" w:color="auto"/>
                <w:right w:val="none" w:sz="0" w:space="0" w:color="auto"/>
              </w:divBdr>
            </w:div>
          </w:divsChild>
        </w:div>
        <w:div w:id="1278222420">
          <w:marLeft w:val="0"/>
          <w:marRight w:val="0"/>
          <w:marTop w:val="0"/>
          <w:marBottom w:val="0"/>
          <w:divBdr>
            <w:top w:val="none" w:sz="0" w:space="0" w:color="auto"/>
            <w:left w:val="none" w:sz="0" w:space="0" w:color="auto"/>
            <w:bottom w:val="none" w:sz="0" w:space="0" w:color="auto"/>
            <w:right w:val="none" w:sz="0" w:space="0" w:color="auto"/>
          </w:divBdr>
          <w:divsChild>
            <w:div w:id="1516577833">
              <w:marLeft w:val="0"/>
              <w:marRight w:val="0"/>
              <w:marTop w:val="0"/>
              <w:marBottom w:val="0"/>
              <w:divBdr>
                <w:top w:val="none" w:sz="0" w:space="0" w:color="auto"/>
                <w:left w:val="none" w:sz="0" w:space="0" w:color="auto"/>
                <w:bottom w:val="none" w:sz="0" w:space="0" w:color="auto"/>
                <w:right w:val="none" w:sz="0" w:space="0" w:color="auto"/>
              </w:divBdr>
            </w:div>
          </w:divsChild>
        </w:div>
        <w:div w:id="880946401">
          <w:marLeft w:val="0"/>
          <w:marRight w:val="0"/>
          <w:marTop w:val="0"/>
          <w:marBottom w:val="0"/>
          <w:divBdr>
            <w:top w:val="none" w:sz="0" w:space="0" w:color="auto"/>
            <w:left w:val="none" w:sz="0" w:space="0" w:color="auto"/>
            <w:bottom w:val="none" w:sz="0" w:space="0" w:color="auto"/>
            <w:right w:val="none" w:sz="0" w:space="0" w:color="auto"/>
          </w:divBdr>
          <w:divsChild>
            <w:div w:id="1160736367">
              <w:marLeft w:val="0"/>
              <w:marRight w:val="0"/>
              <w:marTop w:val="0"/>
              <w:marBottom w:val="0"/>
              <w:divBdr>
                <w:top w:val="none" w:sz="0" w:space="0" w:color="auto"/>
                <w:left w:val="none" w:sz="0" w:space="0" w:color="auto"/>
                <w:bottom w:val="none" w:sz="0" w:space="0" w:color="auto"/>
                <w:right w:val="none" w:sz="0" w:space="0" w:color="auto"/>
              </w:divBdr>
            </w:div>
          </w:divsChild>
        </w:div>
        <w:div w:id="9110937">
          <w:marLeft w:val="0"/>
          <w:marRight w:val="0"/>
          <w:marTop w:val="0"/>
          <w:marBottom w:val="0"/>
          <w:divBdr>
            <w:top w:val="none" w:sz="0" w:space="0" w:color="auto"/>
            <w:left w:val="none" w:sz="0" w:space="0" w:color="auto"/>
            <w:bottom w:val="none" w:sz="0" w:space="0" w:color="auto"/>
            <w:right w:val="none" w:sz="0" w:space="0" w:color="auto"/>
          </w:divBdr>
          <w:divsChild>
            <w:div w:id="1687637431">
              <w:marLeft w:val="0"/>
              <w:marRight w:val="0"/>
              <w:marTop w:val="0"/>
              <w:marBottom w:val="0"/>
              <w:divBdr>
                <w:top w:val="none" w:sz="0" w:space="0" w:color="auto"/>
                <w:left w:val="none" w:sz="0" w:space="0" w:color="auto"/>
                <w:bottom w:val="none" w:sz="0" w:space="0" w:color="auto"/>
                <w:right w:val="none" w:sz="0" w:space="0" w:color="auto"/>
              </w:divBdr>
              <w:divsChild>
                <w:div w:id="1033655591">
                  <w:marLeft w:val="0"/>
                  <w:marRight w:val="0"/>
                  <w:marTop w:val="0"/>
                  <w:marBottom w:val="0"/>
                  <w:divBdr>
                    <w:top w:val="none" w:sz="0" w:space="0" w:color="auto"/>
                    <w:left w:val="none" w:sz="0" w:space="0" w:color="auto"/>
                    <w:bottom w:val="none" w:sz="0" w:space="0" w:color="auto"/>
                    <w:right w:val="none" w:sz="0" w:space="0" w:color="auto"/>
                  </w:divBdr>
                </w:div>
              </w:divsChild>
            </w:div>
            <w:div w:id="1988853339">
              <w:marLeft w:val="0"/>
              <w:marRight w:val="0"/>
              <w:marTop w:val="0"/>
              <w:marBottom w:val="0"/>
              <w:divBdr>
                <w:top w:val="none" w:sz="0" w:space="0" w:color="auto"/>
                <w:left w:val="none" w:sz="0" w:space="0" w:color="auto"/>
                <w:bottom w:val="none" w:sz="0" w:space="0" w:color="auto"/>
                <w:right w:val="none" w:sz="0" w:space="0" w:color="auto"/>
              </w:divBdr>
              <w:divsChild>
                <w:div w:id="833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5512">
          <w:marLeft w:val="0"/>
          <w:marRight w:val="0"/>
          <w:marTop w:val="0"/>
          <w:marBottom w:val="0"/>
          <w:divBdr>
            <w:top w:val="none" w:sz="0" w:space="0" w:color="auto"/>
            <w:left w:val="none" w:sz="0" w:space="0" w:color="auto"/>
            <w:bottom w:val="none" w:sz="0" w:space="0" w:color="auto"/>
            <w:right w:val="none" w:sz="0" w:space="0" w:color="auto"/>
          </w:divBdr>
          <w:divsChild>
            <w:div w:id="1333950284">
              <w:marLeft w:val="0"/>
              <w:marRight w:val="0"/>
              <w:marTop w:val="0"/>
              <w:marBottom w:val="0"/>
              <w:divBdr>
                <w:top w:val="none" w:sz="0" w:space="0" w:color="auto"/>
                <w:left w:val="none" w:sz="0" w:space="0" w:color="auto"/>
                <w:bottom w:val="none" w:sz="0" w:space="0" w:color="auto"/>
                <w:right w:val="none" w:sz="0" w:space="0" w:color="auto"/>
              </w:divBdr>
            </w:div>
          </w:divsChild>
        </w:div>
        <w:div w:id="1984237569">
          <w:marLeft w:val="0"/>
          <w:marRight w:val="0"/>
          <w:marTop w:val="0"/>
          <w:marBottom w:val="0"/>
          <w:divBdr>
            <w:top w:val="none" w:sz="0" w:space="0" w:color="auto"/>
            <w:left w:val="none" w:sz="0" w:space="0" w:color="auto"/>
            <w:bottom w:val="none" w:sz="0" w:space="0" w:color="auto"/>
            <w:right w:val="none" w:sz="0" w:space="0" w:color="auto"/>
          </w:divBdr>
          <w:divsChild>
            <w:div w:id="111898519">
              <w:marLeft w:val="0"/>
              <w:marRight w:val="0"/>
              <w:marTop w:val="0"/>
              <w:marBottom w:val="0"/>
              <w:divBdr>
                <w:top w:val="none" w:sz="0" w:space="0" w:color="auto"/>
                <w:left w:val="none" w:sz="0" w:space="0" w:color="auto"/>
                <w:bottom w:val="none" w:sz="0" w:space="0" w:color="auto"/>
                <w:right w:val="none" w:sz="0" w:space="0" w:color="auto"/>
              </w:divBdr>
              <w:divsChild>
                <w:div w:id="4422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5572">
      <w:bodyDiv w:val="1"/>
      <w:marLeft w:val="0"/>
      <w:marRight w:val="0"/>
      <w:marTop w:val="0"/>
      <w:marBottom w:val="0"/>
      <w:divBdr>
        <w:top w:val="none" w:sz="0" w:space="0" w:color="auto"/>
        <w:left w:val="none" w:sz="0" w:space="0" w:color="auto"/>
        <w:bottom w:val="none" w:sz="0" w:space="0" w:color="auto"/>
        <w:right w:val="none" w:sz="0" w:space="0" w:color="auto"/>
      </w:divBdr>
    </w:div>
    <w:div w:id="1894268511">
      <w:bodyDiv w:val="1"/>
      <w:marLeft w:val="0"/>
      <w:marRight w:val="0"/>
      <w:marTop w:val="0"/>
      <w:marBottom w:val="0"/>
      <w:divBdr>
        <w:top w:val="none" w:sz="0" w:space="0" w:color="auto"/>
        <w:left w:val="none" w:sz="0" w:space="0" w:color="auto"/>
        <w:bottom w:val="none" w:sz="0" w:space="0" w:color="auto"/>
        <w:right w:val="none" w:sz="0" w:space="0" w:color="auto"/>
      </w:divBdr>
    </w:div>
    <w:div w:id="1904097668">
      <w:bodyDiv w:val="1"/>
      <w:marLeft w:val="0"/>
      <w:marRight w:val="0"/>
      <w:marTop w:val="0"/>
      <w:marBottom w:val="0"/>
      <w:divBdr>
        <w:top w:val="none" w:sz="0" w:space="0" w:color="auto"/>
        <w:left w:val="none" w:sz="0" w:space="0" w:color="auto"/>
        <w:bottom w:val="none" w:sz="0" w:space="0" w:color="auto"/>
        <w:right w:val="none" w:sz="0" w:space="0" w:color="auto"/>
      </w:divBdr>
    </w:div>
    <w:div w:id="1910651542">
      <w:bodyDiv w:val="1"/>
      <w:marLeft w:val="0"/>
      <w:marRight w:val="0"/>
      <w:marTop w:val="0"/>
      <w:marBottom w:val="0"/>
      <w:divBdr>
        <w:top w:val="none" w:sz="0" w:space="0" w:color="auto"/>
        <w:left w:val="none" w:sz="0" w:space="0" w:color="auto"/>
        <w:bottom w:val="none" w:sz="0" w:space="0" w:color="auto"/>
        <w:right w:val="none" w:sz="0" w:space="0" w:color="auto"/>
      </w:divBdr>
    </w:div>
    <w:div w:id="1921517974">
      <w:bodyDiv w:val="1"/>
      <w:marLeft w:val="0"/>
      <w:marRight w:val="0"/>
      <w:marTop w:val="0"/>
      <w:marBottom w:val="0"/>
      <w:divBdr>
        <w:top w:val="none" w:sz="0" w:space="0" w:color="auto"/>
        <w:left w:val="none" w:sz="0" w:space="0" w:color="auto"/>
        <w:bottom w:val="none" w:sz="0" w:space="0" w:color="auto"/>
        <w:right w:val="none" w:sz="0" w:space="0" w:color="auto"/>
      </w:divBdr>
    </w:div>
    <w:div w:id="1924951517">
      <w:bodyDiv w:val="1"/>
      <w:marLeft w:val="0"/>
      <w:marRight w:val="0"/>
      <w:marTop w:val="0"/>
      <w:marBottom w:val="0"/>
      <w:divBdr>
        <w:top w:val="none" w:sz="0" w:space="0" w:color="auto"/>
        <w:left w:val="none" w:sz="0" w:space="0" w:color="auto"/>
        <w:bottom w:val="none" w:sz="0" w:space="0" w:color="auto"/>
        <w:right w:val="none" w:sz="0" w:space="0" w:color="auto"/>
      </w:divBdr>
    </w:div>
    <w:div w:id="1927154643">
      <w:bodyDiv w:val="1"/>
      <w:marLeft w:val="0"/>
      <w:marRight w:val="0"/>
      <w:marTop w:val="0"/>
      <w:marBottom w:val="0"/>
      <w:divBdr>
        <w:top w:val="none" w:sz="0" w:space="0" w:color="auto"/>
        <w:left w:val="none" w:sz="0" w:space="0" w:color="auto"/>
        <w:bottom w:val="none" w:sz="0" w:space="0" w:color="auto"/>
        <w:right w:val="none" w:sz="0" w:space="0" w:color="auto"/>
      </w:divBdr>
    </w:div>
    <w:div w:id="1928925986">
      <w:bodyDiv w:val="1"/>
      <w:marLeft w:val="0"/>
      <w:marRight w:val="0"/>
      <w:marTop w:val="0"/>
      <w:marBottom w:val="0"/>
      <w:divBdr>
        <w:top w:val="none" w:sz="0" w:space="0" w:color="auto"/>
        <w:left w:val="none" w:sz="0" w:space="0" w:color="auto"/>
        <w:bottom w:val="none" w:sz="0" w:space="0" w:color="auto"/>
        <w:right w:val="none" w:sz="0" w:space="0" w:color="auto"/>
      </w:divBdr>
    </w:div>
    <w:div w:id="1931889900">
      <w:bodyDiv w:val="1"/>
      <w:marLeft w:val="0"/>
      <w:marRight w:val="0"/>
      <w:marTop w:val="0"/>
      <w:marBottom w:val="0"/>
      <w:divBdr>
        <w:top w:val="none" w:sz="0" w:space="0" w:color="auto"/>
        <w:left w:val="none" w:sz="0" w:space="0" w:color="auto"/>
        <w:bottom w:val="none" w:sz="0" w:space="0" w:color="auto"/>
        <w:right w:val="none" w:sz="0" w:space="0" w:color="auto"/>
      </w:divBdr>
    </w:div>
    <w:div w:id="1932813716">
      <w:bodyDiv w:val="1"/>
      <w:marLeft w:val="0"/>
      <w:marRight w:val="0"/>
      <w:marTop w:val="0"/>
      <w:marBottom w:val="0"/>
      <w:divBdr>
        <w:top w:val="none" w:sz="0" w:space="0" w:color="auto"/>
        <w:left w:val="none" w:sz="0" w:space="0" w:color="auto"/>
        <w:bottom w:val="none" w:sz="0" w:space="0" w:color="auto"/>
        <w:right w:val="none" w:sz="0" w:space="0" w:color="auto"/>
      </w:divBdr>
    </w:div>
    <w:div w:id="1934321550">
      <w:bodyDiv w:val="1"/>
      <w:marLeft w:val="0"/>
      <w:marRight w:val="0"/>
      <w:marTop w:val="0"/>
      <w:marBottom w:val="0"/>
      <w:divBdr>
        <w:top w:val="none" w:sz="0" w:space="0" w:color="auto"/>
        <w:left w:val="none" w:sz="0" w:space="0" w:color="auto"/>
        <w:bottom w:val="none" w:sz="0" w:space="0" w:color="auto"/>
        <w:right w:val="none" w:sz="0" w:space="0" w:color="auto"/>
      </w:divBdr>
    </w:div>
    <w:div w:id="1948846261">
      <w:bodyDiv w:val="1"/>
      <w:marLeft w:val="0"/>
      <w:marRight w:val="0"/>
      <w:marTop w:val="0"/>
      <w:marBottom w:val="0"/>
      <w:divBdr>
        <w:top w:val="none" w:sz="0" w:space="0" w:color="auto"/>
        <w:left w:val="none" w:sz="0" w:space="0" w:color="auto"/>
        <w:bottom w:val="none" w:sz="0" w:space="0" w:color="auto"/>
        <w:right w:val="none" w:sz="0" w:space="0" w:color="auto"/>
      </w:divBdr>
    </w:div>
    <w:div w:id="1949657717">
      <w:bodyDiv w:val="1"/>
      <w:marLeft w:val="0"/>
      <w:marRight w:val="0"/>
      <w:marTop w:val="0"/>
      <w:marBottom w:val="0"/>
      <w:divBdr>
        <w:top w:val="none" w:sz="0" w:space="0" w:color="auto"/>
        <w:left w:val="none" w:sz="0" w:space="0" w:color="auto"/>
        <w:bottom w:val="none" w:sz="0" w:space="0" w:color="auto"/>
        <w:right w:val="none" w:sz="0" w:space="0" w:color="auto"/>
      </w:divBdr>
    </w:div>
    <w:div w:id="1956012611">
      <w:bodyDiv w:val="1"/>
      <w:marLeft w:val="0"/>
      <w:marRight w:val="0"/>
      <w:marTop w:val="0"/>
      <w:marBottom w:val="0"/>
      <w:divBdr>
        <w:top w:val="none" w:sz="0" w:space="0" w:color="auto"/>
        <w:left w:val="none" w:sz="0" w:space="0" w:color="auto"/>
        <w:bottom w:val="none" w:sz="0" w:space="0" w:color="auto"/>
        <w:right w:val="none" w:sz="0" w:space="0" w:color="auto"/>
      </w:divBdr>
    </w:div>
    <w:div w:id="1961112148">
      <w:bodyDiv w:val="1"/>
      <w:marLeft w:val="0"/>
      <w:marRight w:val="0"/>
      <w:marTop w:val="0"/>
      <w:marBottom w:val="0"/>
      <w:divBdr>
        <w:top w:val="none" w:sz="0" w:space="0" w:color="auto"/>
        <w:left w:val="none" w:sz="0" w:space="0" w:color="auto"/>
        <w:bottom w:val="none" w:sz="0" w:space="0" w:color="auto"/>
        <w:right w:val="none" w:sz="0" w:space="0" w:color="auto"/>
      </w:divBdr>
    </w:div>
    <w:div w:id="1961262419">
      <w:bodyDiv w:val="1"/>
      <w:marLeft w:val="0"/>
      <w:marRight w:val="0"/>
      <w:marTop w:val="0"/>
      <w:marBottom w:val="0"/>
      <w:divBdr>
        <w:top w:val="none" w:sz="0" w:space="0" w:color="auto"/>
        <w:left w:val="none" w:sz="0" w:space="0" w:color="auto"/>
        <w:bottom w:val="none" w:sz="0" w:space="0" w:color="auto"/>
        <w:right w:val="none" w:sz="0" w:space="0" w:color="auto"/>
      </w:divBdr>
    </w:div>
    <w:div w:id="1962609921">
      <w:bodyDiv w:val="1"/>
      <w:marLeft w:val="0"/>
      <w:marRight w:val="0"/>
      <w:marTop w:val="0"/>
      <w:marBottom w:val="0"/>
      <w:divBdr>
        <w:top w:val="none" w:sz="0" w:space="0" w:color="auto"/>
        <w:left w:val="none" w:sz="0" w:space="0" w:color="auto"/>
        <w:bottom w:val="none" w:sz="0" w:space="0" w:color="auto"/>
        <w:right w:val="none" w:sz="0" w:space="0" w:color="auto"/>
      </w:divBdr>
    </w:div>
    <w:div w:id="1971938372">
      <w:bodyDiv w:val="1"/>
      <w:marLeft w:val="0"/>
      <w:marRight w:val="0"/>
      <w:marTop w:val="0"/>
      <w:marBottom w:val="0"/>
      <w:divBdr>
        <w:top w:val="none" w:sz="0" w:space="0" w:color="auto"/>
        <w:left w:val="none" w:sz="0" w:space="0" w:color="auto"/>
        <w:bottom w:val="none" w:sz="0" w:space="0" w:color="auto"/>
        <w:right w:val="none" w:sz="0" w:space="0" w:color="auto"/>
      </w:divBdr>
    </w:div>
    <w:div w:id="1973822220">
      <w:bodyDiv w:val="1"/>
      <w:marLeft w:val="0"/>
      <w:marRight w:val="0"/>
      <w:marTop w:val="0"/>
      <w:marBottom w:val="0"/>
      <w:divBdr>
        <w:top w:val="none" w:sz="0" w:space="0" w:color="auto"/>
        <w:left w:val="none" w:sz="0" w:space="0" w:color="auto"/>
        <w:bottom w:val="none" w:sz="0" w:space="0" w:color="auto"/>
        <w:right w:val="none" w:sz="0" w:space="0" w:color="auto"/>
      </w:divBdr>
    </w:div>
    <w:div w:id="1974679506">
      <w:bodyDiv w:val="1"/>
      <w:marLeft w:val="0"/>
      <w:marRight w:val="0"/>
      <w:marTop w:val="0"/>
      <w:marBottom w:val="0"/>
      <w:divBdr>
        <w:top w:val="none" w:sz="0" w:space="0" w:color="auto"/>
        <w:left w:val="none" w:sz="0" w:space="0" w:color="auto"/>
        <w:bottom w:val="none" w:sz="0" w:space="0" w:color="auto"/>
        <w:right w:val="none" w:sz="0" w:space="0" w:color="auto"/>
      </w:divBdr>
    </w:div>
    <w:div w:id="1975134138">
      <w:bodyDiv w:val="1"/>
      <w:marLeft w:val="0"/>
      <w:marRight w:val="0"/>
      <w:marTop w:val="0"/>
      <w:marBottom w:val="0"/>
      <w:divBdr>
        <w:top w:val="none" w:sz="0" w:space="0" w:color="auto"/>
        <w:left w:val="none" w:sz="0" w:space="0" w:color="auto"/>
        <w:bottom w:val="none" w:sz="0" w:space="0" w:color="auto"/>
        <w:right w:val="none" w:sz="0" w:space="0" w:color="auto"/>
      </w:divBdr>
    </w:div>
    <w:div w:id="1976178394">
      <w:bodyDiv w:val="1"/>
      <w:marLeft w:val="0"/>
      <w:marRight w:val="0"/>
      <w:marTop w:val="0"/>
      <w:marBottom w:val="0"/>
      <w:divBdr>
        <w:top w:val="none" w:sz="0" w:space="0" w:color="auto"/>
        <w:left w:val="none" w:sz="0" w:space="0" w:color="auto"/>
        <w:bottom w:val="none" w:sz="0" w:space="0" w:color="auto"/>
        <w:right w:val="none" w:sz="0" w:space="0" w:color="auto"/>
      </w:divBdr>
    </w:div>
    <w:div w:id="1980918437">
      <w:bodyDiv w:val="1"/>
      <w:marLeft w:val="0"/>
      <w:marRight w:val="0"/>
      <w:marTop w:val="0"/>
      <w:marBottom w:val="0"/>
      <w:divBdr>
        <w:top w:val="none" w:sz="0" w:space="0" w:color="auto"/>
        <w:left w:val="none" w:sz="0" w:space="0" w:color="auto"/>
        <w:bottom w:val="none" w:sz="0" w:space="0" w:color="auto"/>
        <w:right w:val="none" w:sz="0" w:space="0" w:color="auto"/>
      </w:divBdr>
    </w:div>
    <w:div w:id="1982810925">
      <w:bodyDiv w:val="1"/>
      <w:marLeft w:val="0"/>
      <w:marRight w:val="0"/>
      <w:marTop w:val="0"/>
      <w:marBottom w:val="0"/>
      <w:divBdr>
        <w:top w:val="none" w:sz="0" w:space="0" w:color="auto"/>
        <w:left w:val="none" w:sz="0" w:space="0" w:color="auto"/>
        <w:bottom w:val="none" w:sz="0" w:space="0" w:color="auto"/>
        <w:right w:val="none" w:sz="0" w:space="0" w:color="auto"/>
      </w:divBdr>
    </w:div>
    <w:div w:id="1983803243">
      <w:bodyDiv w:val="1"/>
      <w:marLeft w:val="0"/>
      <w:marRight w:val="0"/>
      <w:marTop w:val="0"/>
      <w:marBottom w:val="0"/>
      <w:divBdr>
        <w:top w:val="none" w:sz="0" w:space="0" w:color="auto"/>
        <w:left w:val="none" w:sz="0" w:space="0" w:color="auto"/>
        <w:bottom w:val="none" w:sz="0" w:space="0" w:color="auto"/>
        <w:right w:val="none" w:sz="0" w:space="0" w:color="auto"/>
      </w:divBdr>
    </w:div>
    <w:div w:id="1986933142">
      <w:bodyDiv w:val="1"/>
      <w:marLeft w:val="0"/>
      <w:marRight w:val="0"/>
      <w:marTop w:val="0"/>
      <w:marBottom w:val="0"/>
      <w:divBdr>
        <w:top w:val="none" w:sz="0" w:space="0" w:color="auto"/>
        <w:left w:val="none" w:sz="0" w:space="0" w:color="auto"/>
        <w:bottom w:val="none" w:sz="0" w:space="0" w:color="auto"/>
        <w:right w:val="none" w:sz="0" w:space="0" w:color="auto"/>
      </w:divBdr>
    </w:div>
    <w:div w:id="1990132760">
      <w:bodyDiv w:val="1"/>
      <w:marLeft w:val="0"/>
      <w:marRight w:val="0"/>
      <w:marTop w:val="0"/>
      <w:marBottom w:val="0"/>
      <w:divBdr>
        <w:top w:val="none" w:sz="0" w:space="0" w:color="auto"/>
        <w:left w:val="none" w:sz="0" w:space="0" w:color="auto"/>
        <w:bottom w:val="none" w:sz="0" w:space="0" w:color="auto"/>
        <w:right w:val="none" w:sz="0" w:space="0" w:color="auto"/>
      </w:divBdr>
    </w:div>
    <w:div w:id="2004582258">
      <w:bodyDiv w:val="1"/>
      <w:marLeft w:val="0"/>
      <w:marRight w:val="0"/>
      <w:marTop w:val="0"/>
      <w:marBottom w:val="0"/>
      <w:divBdr>
        <w:top w:val="none" w:sz="0" w:space="0" w:color="auto"/>
        <w:left w:val="none" w:sz="0" w:space="0" w:color="auto"/>
        <w:bottom w:val="none" w:sz="0" w:space="0" w:color="auto"/>
        <w:right w:val="none" w:sz="0" w:space="0" w:color="auto"/>
      </w:divBdr>
    </w:div>
    <w:div w:id="2007514662">
      <w:bodyDiv w:val="1"/>
      <w:marLeft w:val="0"/>
      <w:marRight w:val="0"/>
      <w:marTop w:val="0"/>
      <w:marBottom w:val="0"/>
      <w:divBdr>
        <w:top w:val="none" w:sz="0" w:space="0" w:color="auto"/>
        <w:left w:val="none" w:sz="0" w:space="0" w:color="auto"/>
        <w:bottom w:val="none" w:sz="0" w:space="0" w:color="auto"/>
        <w:right w:val="none" w:sz="0" w:space="0" w:color="auto"/>
      </w:divBdr>
    </w:div>
    <w:div w:id="2008747894">
      <w:bodyDiv w:val="1"/>
      <w:marLeft w:val="0"/>
      <w:marRight w:val="0"/>
      <w:marTop w:val="0"/>
      <w:marBottom w:val="0"/>
      <w:divBdr>
        <w:top w:val="none" w:sz="0" w:space="0" w:color="auto"/>
        <w:left w:val="none" w:sz="0" w:space="0" w:color="auto"/>
        <w:bottom w:val="none" w:sz="0" w:space="0" w:color="auto"/>
        <w:right w:val="none" w:sz="0" w:space="0" w:color="auto"/>
      </w:divBdr>
    </w:div>
    <w:div w:id="2014070958">
      <w:bodyDiv w:val="1"/>
      <w:marLeft w:val="0"/>
      <w:marRight w:val="0"/>
      <w:marTop w:val="0"/>
      <w:marBottom w:val="0"/>
      <w:divBdr>
        <w:top w:val="none" w:sz="0" w:space="0" w:color="auto"/>
        <w:left w:val="none" w:sz="0" w:space="0" w:color="auto"/>
        <w:bottom w:val="none" w:sz="0" w:space="0" w:color="auto"/>
        <w:right w:val="none" w:sz="0" w:space="0" w:color="auto"/>
      </w:divBdr>
      <w:divsChild>
        <w:div w:id="233859499">
          <w:marLeft w:val="0"/>
          <w:marRight w:val="0"/>
          <w:marTop w:val="0"/>
          <w:marBottom w:val="0"/>
          <w:divBdr>
            <w:top w:val="none" w:sz="0" w:space="0" w:color="auto"/>
            <w:left w:val="none" w:sz="0" w:space="0" w:color="auto"/>
            <w:bottom w:val="none" w:sz="0" w:space="0" w:color="auto"/>
            <w:right w:val="none" w:sz="0" w:space="0" w:color="auto"/>
          </w:divBdr>
          <w:divsChild>
            <w:div w:id="2139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150">
      <w:bodyDiv w:val="1"/>
      <w:marLeft w:val="0"/>
      <w:marRight w:val="0"/>
      <w:marTop w:val="0"/>
      <w:marBottom w:val="0"/>
      <w:divBdr>
        <w:top w:val="none" w:sz="0" w:space="0" w:color="auto"/>
        <w:left w:val="none" w:sz="0" w:space="0" w:color="auto"/>
        <w:bottom w:val="none" w:sz="0" w:space="0" w:color="auto"/>
        <w:right w:val="none" w:sz="0" w:space="0" w:color="auto"/>
      </w:divBdr>
    </w:div>
    <w:div w:id="2024041610">
      <w:bodyDiv w:val="1"/>
      <w:marLeft w:val="0"/>
      <w:marRight w:val="0"/>
      <w:marTop w:val="0"/>
      <w:marBottom w:val="0"/>
      <w:divBdr>
        <w:top w:val="none" w:sz="0" w:space="0" w:color="auto"/>
        <w:left w:val="none" w:sz="0" w:space="0" w:color="auto"/>
        <w:bottom w:val="none" w:sz="0" w:space="0" w:color="auto"/>
        <w:right w:val="none" w:sz="0" w:space="0" w:color="auto"/>
      </w:divBdr>
    </w:div>
    <w:div w:id="2029284993">
      <w:bodyDiv w:val="1"/>
      <w:marLeft w:val="0"/>
      <w:marRight w:val="0"/>
      <w:marTop w:val="0"/>
      <w:marBottom w:val="0"/>
      <w:divBdr>
        <w:top w:val="none" w:sz="0" w:space="0" w:color="auto"/>
        <w:left w:val="none" w:sz="0" w:space="0" w:color="auto"/>
        <w:bottom w:val="none" w:sz="0" w:space="0" w:color="auto"/>
        <w:right w:val="none" w:sz="0" w:space="0" w:color="auto"/>
      </w:divBdr>
    </w:div>
    <w:div w:id="2033610017">
      <w:bodyDiv w:val="1"/>
      <w:marLeft w:val="0"/>
      <w:marRight w:val="0"/>
      <w:marTop w:val="0"/>
      <w:marBottom w:val="0"/>
      <w:divBdr>
        <w:top w:val="none" w:sz="0" w:space="0" w:color="auto"/>
        <w:left w:val="none" w:sz="0" w:space="0" w:color="auto"/>
        <w:bottom w:val="none" w:sz="0" w:space="0" w:color="auto"/>
        <w:right w:val="none" w:sz="0" w:space="0" w:color="auto"/>
      </w:divBdr>
    </w:div>
    <w:div w:id="2034067082">
      <w:bodyDiv w:val="1"/>
      <w:marLeft w:val="0"/>
      <w:marRight w:val="0"/>
      <w:marTop w:val="0"/>
      <w:marBottom w:val="0"/>
      <w:divBdr>
        <w:top w:val="none" w:sz="0" w:space="0" w:color="auto"/>
        <w:left w:val="none" w:sz="0" w:space="0" w:color="auto"/>
        <w:bottom w:val="none" w:sz="0" w:space="0" w:color="auto"/>
        <w:right w:val="none" w:sz="0" w:space="0" w:color="auto"/>
      </w:divBdr>
    </w:div>
    <w:div w:id="2036732401">
      <w:bodyDiv w:val="1"/>
      <w:marLeft w:val="0"/>
      <w:marRight w:val="0"/>
      <w:marTop w:val="0"/>
      <w:marBottom w:val="0"/>
      <w:divBdr>
        <w:top w:val="none" w:sz="0" w:space="0" w:color="auto"/>
        <w:left w:val="none" w:sz="0" w:space="0" w:color="auto"/>
        <w:bottom w:val="none" w:sz="0" w:space="0" w:color="auto"/>
        <w:right w:val="none" w:sz="0" w:space="0" w:color="auto"/>
      </w:divBdr>
    </w:div>
    <w:div w:id="2039426493">
      <w:bodyDiv w:val="1"/>
      <w:marLeft w:val="0"/>
      <w:marRight w:val="0"/>
      <w:marTop w:val="0"/>
      <w:marBottom w:val="0"/>
      <w:divBdr>
        <w:top w:val="none" w:sz="0" w:space="0" w:color="auto"/>
        <w:left w:val="none" w:sz="0" w:space="0" w:color="auto"/>
        <w:bottom w:val="none" w:sz="0" w:space="0" w:color="auto"/>
        <w:right w:val="none" w:sz="0" w:space="0" w:color="auto"/>
      </w:divBdr>
      <w:divsChild>
        <w:div w:id="816923060">
          <w:marLeft w:val="0"/>
          <w:marRight w:val="0"/>
          <w:marTop w:val="0"/>
          <w:marBottom w:val="0"/>
          <w:divBdr>
            <w:top w:val="none" w:sz="0" w:space="0" w:color="auto"/>
            <w:left w:val="none" w:sz="0" w:space="0" w:color="auto"/>
            <w:bottom w:val="none" w:sz="0" w:space="0" w:color="auto"/>
            <w:right w:val="none" w:sz="0" w:space="0" w:color="auto"/>
          </w:divBdr>
        </w:div>
        <w:div w:id="1878003637">
          <w:marLeft w:val="0"/>
          <w:marRight w:val="0"/>
          <w:marTop w:val="0"/>
          <w:marBottom w:val="0"/>
          <w:divBdr>
            <w:top w:val="none" w:sz="0" w:space="0" w:color="auto"/>
            <w:left w:val="none" w:sz="0" w:space="0" w:color="auto"/>
            <w:bottom w:val="none" w:sz="0" w:space="0" w:color="auto"/>
            <w:right w:val="none" w:sz="0" w:space="0" w:color="auto"/>
          </w:divBdr>
          <w:divsChild>
            <w:div w:id="6564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4988">
      <w:bodyDiv w:val="1"/>
      <w:marLeft w:val="0"/>
      <w:marRight w:val="0"/>
      <w:marTop w:val="0"/>
      <w:marBottom w:val="0"/>
      <w:divBdr>
        <w:top w:val="none" w:sz="0" w:space="0" w:color="auto"/>
        <w:left w:val="none" w:sz="0" w:space="0" w:color="auto"/>
        <w:bottom w:val="none" w:sz="0" w:space="0" w:color="auto"/>
        <w:right w:val="none" w:sz="0" w:space="0" w:color="auto"/>
      </w:divBdr>
    </w:div>
    <w:div w:id="2045666816">
      <w:bodyDiv w:val="1"/>
      <w:marLeft w:val="0"/>
      <w:marRight w:val="0"/>
      <w:marTop w:val="0"/>
      <w:marBottom w:val="0"/>
      <w:divBdr>
        <w:top w:val="none" w:sz="0" w:space="0" w:color="auto"/>
        <w:left w:val="none" w:sz="0" w:space="0" w:color="auto"/>
        <w:bottom w:val="none" w:sz="0" w:space="0" w:color="auto"/>
        <w:right w:val="none" w:sz="0" w:space="0" w:color="auto"/>
      </w:divBdr>
    </w:div>
    <w:div w:id="2052729644">
      <w:bodyDiv w:val="1"/>
      <w:marLeft w:val="0"/>
      <w:marRight w:val="0"/>
      <w:marTop w:val="0"/>
      <w:marBottom w:val="0"/>
      <w:divBdr>
        <w:top w:val="none" w:sz="0" w:space="0" w:color="auto"/>
        <w:left w:val="none" w:sz="0" w:space="0" w:color="auto"/>
        <w:bottom w:val="none" w:sz="0" w:space="0" w:color="auto"/>
        <w:right w:val="none" w:sz="0" w:space="0" w:color="auto"/>
      </w:divBdr>
    </w:div>
    <w:div w:id="2056081103">
      <w:bodyDiv w:val="1"/>
      <w:marLeft w:val="0"/>
      <w:marRight w:val="0"/>
      <w:marTop w:val="0"/>
      <w:marBottom w:val="0"/>
      <w:divBdr>
        <w:top w:val="none" w:sz="0" w:space="0" w:color="auto"/>
        <w:left w:val="none" w:sz="0" w:space="0" w:color="auto"/>
        <w:bottom w:val="none" w:sz="0" w:space="0" w:color="auto"/>
        <w:right w:val="none" w:sz="0" w:space="0" w:color="auto"/>
      </w:divBdr>
    </w:div>
    <w:div w:id="2061517509">
      <w:bodyDiv w:val="1"/>
      <w:marLeft w:val="0"/>
      <w:marRight w:val="0"/>
      <w:marTop w:val="0"/>
      <w:marBottom w:val="0"/>
      <w:divBdr>
        <w:top w:val="none" w:sz="0" w:space="0" w:color="auto"/>
        <w:left w:val="none" w:sz="0" w:space="0" w:color="auto"/>
        <w:bottom w:val="none" w:sz="0" w:space="0" w:color="auto"/>
        <w:right w:val="none" w:sz="0" w:space="0" w:color="auto"/>
      </w:divBdr>
    </w:div>
    <w:div w:id="2063601830">
      <w:bodyDiv w:val="1"/>
      <w:marLeft w:val="0"/>
      <w:marRight w:val="0"/>
      <w:marTop w:val="0"/>
      <w:marBottom w:val="0"/>
      <w:divBdr>
        <w:top w:val="none" w:sz="0" w:space="0" w:color="auto"/>
        <w:left w:val="none" w:sz="0" w:space="0" w:color="auto"/>
        <w:bottom w:val="none" w:sz="0" w:space="0" w:color="auto"/>
        <w:right w:val="none" w:sz="0" w:space="0" w:color="auto"/>
      </w:divBdr>
    </w:div>
    <w:div w:id="2065173886">
      <w:bodyDiv w:val="1"/>
      <w:marLeft w:val="0"/>
      <w:marRight w:val="0"/>
      <w:marTop w:val="0"/>
      <w:marBottom w:val="0"/>
      <w:divBdr>
        <w:top w:val="none" w:sz="0" w:space="0" w:color="auto"/>
        <w:left w:val="none" w:sz="0" w:space="0" w:color="auto"/>
        <w:bottom w:val="none" w:sz="0" w:space="0" w:color="auto"/>
        <w:right w:val="none" w:sz="0" w:space="0" w:color="auto"/>
      </w:divBdr>
    </w:div>
    <w:div w:id="2065250245">
      <w:bodyDiv w:val="1"/>
      <w:marLeft w:val="0"/>
      <w:marRight w:val="0"/>
      <w:marTop w:val="0"/>
      <w:marBottom w:val="0"/>
      <w:divBdr>
        <w:top w:val="none" w:sz="0" w:space="0" w:color="auto"/>
        <w:left w:val="none" w:sz="0" w:space="0" w:color="auto"/>
        <w:bottom w:val="none" w:sz="0" w:space="0" w:color="auto"/>
        <w:right w:val="none" w:sz="0" w:space="0" w:color="auto"/>
      </w:divBdr>
    </w:div>
    <w:div w:id="2065446165">
      <w:bodyDiv w:val="1"/>
      <w:marLeft w:val="0"/>
      <w:marRight w:val="0"/>
      <w:marTop w:val="0"/>
      <w:marBottom w:val="0"/>
      <w:divBdr>
        <w:top w:val="none" w:sz="0" w:space="0" w:color="auto"/>
        <w:left w:val="none" w:sz="0" w:space="0" w:color="auto"/>
        <w:bottom w:val="none" w:sz="0" w:space="0" w:color="auto"/>
        <w:right w:val="none" w:sz="0" w:space="0" w:color="auto"/>
      </w:divBdr>
    </w:div>
    <w:div w:id="2071806562">
      <w:bodyDiv w:val="1"/>
      <w:marLeft w:val="0"/>
      <w:marRight w:val="0"/>
      <w:marTop w:val="0"/>
      <w:marBottom w:val="0"/>
      <w:divBdr>
        <w:top w:val="none" w:sz="0" w:space="0" w:color="auto"/>
        <w:left w:val="none" w:sz="0" w:space="0" w:color="auto"/>
        <w:bottom w:val="none" w:sz="0" w:space="0" w:color="auto"/>
        <w:right w:val="none" w:sz="0" w:space="0" w:color="auto"/>
      </w:divBdr>
    </w:div>
    <w:div w:id="2071995478">
      <w:bodyDiv w:val="1"/>
      <w:marLeft w:val="0"/>
      <w:marRight w:val="0"/>
      <w:marTop w:val="0"/>
      <w:marBottom w:val="0"/>
      <w:divBdr>
        <w:top w:val="none" w:sz="0" w:space="0" w:color="auto"/>
        <w:left w:val="none" w:sz="0" w:space="0" w:color="auto"/>
        <w:bottom w:val="none" w:sz="0" w:space="0" w:color="auto"/>
        <w:right w:val="none" w:sz="0" w:space="0" w:color="auto"/>
      </w:divBdr>
    </w:div>
    <w:div w:id="2075272784">
      <w:bodyDiv w:val="1"/>
      <w:marLeft w:val="0"/>
      <w:marRight w:val="0"/>
      <w:marTop w:val="0"/>
      <w:marBottom w:val="0"/>
      <w:divBdr>
        <w:top w:val="none" w:sz="0" w:space="0" w:color="auto"/>
        <w:left w:val="none" w:sz="0" w:space="0" w:color="auto"/>
        <w:bottom w:val="none" w:sz="0" w:space="0" w:color="auto"/>
        <w:right w:val="none" w:sz="0" w:space="0" w:color="auto"/>
      </w:divBdr>
    </w:div>
    <w:div w:id="2079935876">
      <w:bodyDiv w:val="1"/>
      <w:marLeft w:val="0"/>
      <w:marRight w:val="0"/>
      <w:marTop w:val="0"/>
      <w:marBottom w:val="0"/>
      <w:divBdr>
        <w:top w:val="none" w:sz="0" w:space="0" w:color="auto"/>
        <w:left w:val="none" w:sz="0" w:space="0" w:color="auto"/>
        <w:bottom w:val="none" w:sz="0" w:space="0" w:color="auto"/>
        <w:right w:val="none" w:sz="0" w:space="0" w:color="auto"/>
      </w:divBdr>
    </w:div>
    <w:div w:id="2086879868">
      <w:bodyDiv w:val="1"/>
      <w:marLeft w:val="0"/>
      <w:marRight w:val="0"/>
      <w:marTop w:val="0"/>
      <w:marBottom w:val="0"/>
      <w:divBdr>
        <w:top w:val="none" w:sz="0" w:space="0" w:color="auto"/>
        <w:left w:val="none" w:sz="0" w:space="0" w:color="auto"/>
        <w:bottom w:val="none" w:sz="0" w:space="0" w:color="auto"/>
        <w:right w:val="none" w:sz="0" w:space="0" w:color="auto"/>
      </w:divBdr>
    </w:div>
    <w:div w:id="2087530131">
      <w:bodyDiv w:val="1"/>
      <w:marLeft w:val="0"/>
      <w:marRight w:val="0"/>
      <w:marTop w:val="0"/>
      <w:marBottom w:val="0"/>
      <w:divBdr>
        <w:top w:val="none" w:sz="0" w:space="0" w:color="auto"/>
        <w:left w:val="none" w:sz="0" w:space="0" w:color="auto"/>
        <w:bottom w:val="none" w:sz="0" w:space="0" w:color="auto"/>
        <w:right w:val="none" w:sz="0" w:space="0" w:color="auto"/>
      </w:divBdr>
    </w:div>
    <w:div w:id="2087875251">
      <w:bodyDiv w:val="1"/>
      <w:marLeft w:val="0"/>
      <w:marRight w:val="0"/>
      <w:marTop w:val="0"/>
      <w:marBottom w:val="0"/>
      <w:divBdr>
        <w:top w:val="none" w:sz="0" w:space="0" w:color="auto"/>
        <w:left w:val="none" w:sz="0" w:space="0" w:color="auto"/>
        <w:bottom w:val="none" w:sz="0" w:space="0" w:color="auto"/>
        <w:right w:val="none" w:sz="0" w:space="0" w:color="auto"/>
      </w:divBdr>
    </w:div>
    <w:div w:id="2092970625">
      <w:bodyDiv w:val="1"/>
      <w:marLeft w:val="0"/>
      <w:marRight w:val="0"/>
      <w:marTop w:val="0"/>
      <w:marBottom w:val="0"/>
      <w:divBdr>
        <w:top w:val="none" w:sz="0" w:space="0" w:color="auto"/>
        <w:left w:val="none" w:sz="0" w:space="0" w:color="auto"/>
        <w:bottom w:val="none" w:sz="0" w:space="0" w:color="auto"/>
        <w:right w:val="none" w:sz="0" w:space="0" w:color="auto"/>
      </w:divBdr>
    </w:div>
    <w:div w:id="2094818320">
      <w:bodyDiv w:val="1"/>
      <w:marLeft w:val="0"/>
      <w:marRight w:val="0"/>
      <w:marTop w:val="0"/>
      <w:marBottom w:val="0"/>
      <w:divBdr>
        <w:top w:val="none" w:sz="0" w:space="0" w:color="auto"/>
        <w:left w:val="none" w:sz="0" w:space="0" w:color="auto"/>
        <w:bottom w:val="none" w:sz="0" w:space="0" w:color="auto"/>
        <w:right w:val="none" w:sz="0" w:space="0" w:color="auto"/>
      </w:divBdr>
    </w:div>
    <w:div w:id="2095972547">
      <w:bodyDiv w:val="1"/>
      <w:marLeft w:val="0"/>
      <w:marRight w:val="0"/>
      <w:marTop w:val="0"/>
      <w:marBottom w:val="0"/>
      <w:divBdr>
        <w:top w:val="none" w:sz="0" w:space="0" w:color="auto"/>
        <w:left w:val="none" w:sz="0" w:space="0" w:color="auto"/>
        <w:bottom w:val="none" w:sz="0" w:space="0" w:color="auto"/>
        <w:right w:val="none" w:sz="0" w:space="0" w:color="auto"/>
      </w:divBdr>
    </w:div>
    <w:div w:id="2096321034">
      <w:bodyDiv w:val="1"/>
      <w:marLeft w:val="0"/>
      <w:marRight w:val="0"/>
      <w:marTop w:val="0"/>
      <w:marBottom w:val="0"/>
      <w:divBdr>
        <w:top w:val="none" w:sz="0" w:space="0" w:color="auto"/>
        <w:left w:val="none" w:sz="0" w:space="0" w:color="auto"/>
        <w:bottom w:val="none" w:sz="0" w:space="0" w:color="auto"/>
        <w:right w:val="none" w:sz="0" w:space="0" w:color="auto"/>
      </w:divBdr>
    </w:div>
    <w:div w:id="2097169428">
      <w:bodyDiv w:val="1"/>
      <w:marLeft w:val="0"/>
      <w:marRight w:val="0"/>
      <w:marTop w:val="0"/>
      <w:marBottom w:val="0"/>
      <w:divBdr>
        <w:top w:val="none" w:sz="0" w:space="0" w:color="auto"/>
        <w:left w:val="none" w:sz="0" w:space="0" w:color="auto"/>
        <w:bottom w:val="none" w:sz="0" w:space="0" w:color="auto"/>
        <w:right w:val="none" w:sz="0" w:space="0" w:color="auto"/>
      </w:divBdr>
    </w:div>
    <w:div w:id="2099058796">
      <w:bodyDiv w:val="1"/>
      <w:marLeft w:val="0"/>
      <w:marRight w:val="0"/>
      <w:marTop w:val="0"/>
      <w:marBottom w:val="0"/>
      <w:divBdr>
        <w:top w:val="none" w:sz="0" w:space="0" w:color="auto"/>
        <w:left w:val="none" w:sz="0" w:space="0" w:color="auto"/>
        <w:bottom w:val="none" w:sz="0" w:space="0" w:color="auto"/>
        <w:right w:val="none" w:sz="0" w:space="0" w:color="auto"/>
      </w:divBdr>
    </w:div>
    <w:div w:id="2103185443">
      <w:bodyDiv w:val="1"/>
      <w:marLeft w:val="0"/>
      <w:marRight w:val="0"/>
      <w:marTop w:val="0"/>
      <w:marBottom w:val="0"/>
      <w:divBdr>
        <w:top w:val="none" w:sz="0" w:space="0" w:color="auto"/>
        <w:left w:val="none" w:sz="0" w:space="0" w:color="auto"/>
        <w:bottom w:val="none" w:sz="0" w:space="0" w:color="auto"/>
        <w:right w:val="none" w:sz="0" w:space="0" w:color="auto"/>
      </w:divBdr>
    </w:div>
    <w:div w:id="2105568627">
      <w:bodyDiv w:val="1"/>
      <w:marLeft w:val="0"/>
      <w:marRight w:val="0"/>
      <w:marTop w:val="0"/>
      <w:marBottom w:val="0"/>
      <w:divBdr>
        <w:top w:val="none" w:sz="0" w:space="0" w:color="auto"/>
        <w:left w:val="none" w:sz="0" w:space="0" w:color="auto"/>
        <w:bottom w:val="none" w:sz="0" w:space="0" w:color="auto"/>
        <w:right w:val="none" w:sz="0" w:space="0" w:color="auto"/>
      </w:divBdr>
    </w:div>
    <w:div w:id="2105807577">
      <w:bodyDiv w:val="1"/>
      <w:marLeft w:val="0"/>
      <w:marRight w:val="0"/>
      <w:marTop w:val="0"/>
      <w:marBottom w:val="0"/>
      <w:divBdr>
        <w:top w:val="none" w:sz="0" w:space="0" w:color="auto"/>
        <w:left w:val="none" w:sz="0" w:space="0" w:color="auto"/>
        <w:bottom w:val="none" w:sz="0" w:space="0" w:color="auto"/>
        <w:right w:val="none" w:sz="0" w:space="0" w:color="auto"/>
      </w:divBdr>
    </w:div>
    <w:div w:id="2106463587">
      <w:bodyDiv w:val="1"/>
      <w:marLeft w:val="0"/>
      <w:marRight w:val="0"/>
      <w:marTop w:val="0"/>
      <w:marBottom w:val="0"/>
      <w:divBdr>
        <w:top w:val="none" w:sz="0" w:space="0" w:color="auto"/>
        <w:left w:val="none" w:sz="0" w:space="0" w:color="auto"/>
        <w:bottom w:val="none" w:sz="0" w:space="0" w:color="auto"/>
        <w:right w:val="none" w:sz="0" w:space="0" w:color="auto"/>
      </w:divBdr>
    </w:div>
    <w:div w:id="2107537740">
      <w:bodyDiv w:val="1"/>
      <w:marLeft w:val="0"/>
      <w:marRight w:val="0"/>
      <w:marTop w:val="0"/>
      <w:marBottom w:val="0"/>
      <w:divBdr>
        <w:top w:val="none" w:sz="0" w:space="0" w:color="auto"/>
        <w:left w:val="none" w:sz="0" w:space="0" w:color="auto"/>
        <w:bottom w:val="none" w:sz="0" w:space="0" w:color="auto"/>
        <w:right w:val="none" w:sz="0" w:space="0" w:color="auto"/>
      </w:divBdr>
    </w:div>
    <w:div w:id="2108117378">
      <w:bodyDiv w:val="1"/>
      <w:marLeft w:val="0"/>
      <w:marRight w:val="0"/>
      <w:marTop w:val="0"/>
      <w:marBottom w:val="0"/>
      <w:divBdr>
        <w:top w:val="none" w:sz="0" w:space="0" w:color="auto"/>
        <w:left w:val="none" w:sz="0" w:space="0" w:color="auto"/>
        <w:bottom w:val="none" w:sz="0" w:space="0" w:color="auto"/>
        <w:right w:val="none" w:sz="0" w:space="0" w:color="auto"/>
      </w:divBdr>
    </w:div>
    <w:div w:id="2112042260">
      <w:bodyDiv w:val="1"/>
      <w:marLeft w:val="0"/>
      <w:marRight w:val="0"/>
      <w:marTop w:val="0"/>
      <w:marBottom w:val="0"/>
      <w:divBdr>
        <w:top w:val="none" w:sz="0" w:space="0" w:color="auto"/>
        <w:left w:val="none" w:sz="0" w:space="0" w:color="auto"/>
        <w:bottom w:val="none" w:sz="0" w:space="0" w:color="auto"/>
        <w:right w:val="none" w:sz="0" w:space="0" w:color="auto"/>
      </w:divBdr>
    </w:div>
    <w:div w:id="2114936037">
      <w:bodyDiv w:val="1"/>
      <w:marLeft w:val="0"/>
      <w:marRight w:val="0"/>
      <w:marTop w:val="0"/>
      <w:marBottom w:val="0"/>
      <w:divBdr>
        <w:top w:val="none" w:sz="0" w:space="0" w:color="auto"/>
        <w:left w:val="none" w:sz="0" w:space="0" w:color="auto"/>
        <w:bottom w:val="none" w:sz="0" w:space="0" w:color="auto"/>
        <w:right w:val="none" w:sz="0" w:space="0" w:color="auto"/>
      </w:divBdr>
    </w:div>
    <w:div w:id="2116972444">
      <w:bodyDiv w:val="1"/>
      <w:marLeft w:val="0"/>
      <w:marRight w:val="0"/>
      <w:marTop w:val="0"/>
      <w:marBottom w:val="0"/>
      <w:divBdr>
        <w:top w:val="none" w:sz="0" w:space="0" w:color="auto"/>
        <w:left w:val="none" w:sz="0" w:space="0" w:color="auto"/>
        <w:bottom w:val="none" w:sz="0" w:space="0" w:color="auto"/>
        <w:right w:val="none" w:sz="0" w:space="0" w:color="auto"/>
      </w:divBdr>
    </w:div>
    <w:div w:id="2118981356">
      <w:bodyDiv w:val="1"/>
      <w:marLeft w:val="0"/>
      <w:marRight w:val="0"/>
      <w:marTop w:val="0"/>
      <w:marBottom w:val="0"/>
      <w:divBdr>
        <w:top w:val="none" w:sz="0" w:space="0" w:color="auto"/>
        <w:left w:val="none" w:sz="0" w:space="0" w:color="auto"/>
        <w:bottom w:val="none" w:sz="0" w:space="0" w:color="auto"/>
        <w:right w:val="none" w:sz="0" w:space="0" w:color="auto"/>
      </w:divBdr>
    </w:div>
    <w:div w:id="2124416601">
      <w:bodyDiv w:val="1"/>
      <w:marLeft w:val="0"/>
      <w:marRight w:val="0"/>
      <w:marTop w:val="0"/>
      <w:marBottom w:val="0"/>
      <w:divBdr>
        <w:top w:val="none" w:sz="0" w:space="0" w:color="auto"/>
        <w:left w:val="none" w:sz="0" w:space="0" w:color="auto"/>
        <w:bottom w:val="none" w:sz="0" w:space="0" w:color="auto"/>
        <w:right w:val="none" w:sz="0" w:space="0" w:color="auto"/>
      </w:divBdr>
    </w:div>
    <w:div w:id="2126002392">
      <w:bodyDiv w:val="1"/>
      <w:marLeft w:val="0"/>
      <w:marRight w:val="0"/>
      <w:marTop w:val="0"/>
      <w:marBottom w:val="0"/>
      <w:divBdr>
        <w:top w:val="none" w:sz="0" w:space="0" w:color="auto"/>
        <w:left w:val="none" w:sz="0" w:space="0" w:color="auto"/>
        <w:bottom w:val="none" w:sz="0" w:space="0" w:color="auto"/>
        <w:right w:val="none" w:sz="0" w:space="0" w:color="auto"/>
      </w:divBdr>
    </w:div>
    <w:div w:id="2127918783">
      <w:bodyDiv w:val="1"/>
      <w:marLeft w:val="0"/>
      <w:marRight w:val="0"/>
      <w:marTop w:val="0"/>
      <w:marBottom w:val="0"/>
      <w:divBdr>
        <w:top w:val="none" w:sz="0" w:space="0" w:color="auto"/>
        <w:left w:val="none" w:sz="0" w:space="0" w:color="auto"/>
        <w:bottom w:val="none" w:sz="0" w:space="0" w:color="auto"/>
        <w:right w:val="none" w:sz="0" w:space="0" w:color="auto"/>
      </w:divBdr>
    </w:div>
    <w:div w:id="2129810474">
      <w:bodyDiv w:val="1"/>
      <w:marLeft w:val="0"/>
      <w:marRight w:val="0"/>
      <w:marTop w:val="0"/>
      <w:marBottom w:val="0"/>
      <w:divBdr>
        <w:top w:val="none" w:sz="0" w:space="0" w:color="auto"/>
        <w:left w:val="none" w:sz="0" w:space="0" w:color="auto"/>
        <w:bottom w:val="none" w:sz="0" w:space="0" w:color="auto"/>
        <w:right w:val="none" w:sz="0" w:space="0" w:color="auto"/>
      </w:divBdr>
      <w:divsChild>
        <w:div w:id="1775589294">
          <w:marLeft w:val="0"/>
          <w:marRight w:val="0"/>
          <w:marTop w:val="0"/>
          <w:marBottom w:val="0"/>
          <w:divBdr>
            <w:top w:val="none" w:sz="0" w:space="0" w:color="auto"/>
            <w:left w:val="none" w:sz="0" w:space="0" w:color="auto"/>
            <w:bottom w:val="none" w:sz="0" w:space="0" w:color="auto"/>
            <w:right w:val="none" w:sz="0" w:space="0" w:color="auto"/>
          </w:divBdr>
        </w:div>
        <w:div w:id="1362978770">
          <w:marLeft w:val="0"/>
          <w:marRight w:val="0"/>
          <w:marTop w:val="0"/>
          <w:marBottom w:val="0"/>
          <w:divBdr>
            <w:top w:val="none" w:sz="0" w:space="0" w:color="auto"/>
            <w:left w:val="none" w:sz="0" w:space="0" w:color="auto"/>
            <w:bottom w:val="none" w:sz="0" w:space="0" w:color="auto"/>
            <w:right w:val="none" w:sz="0" w:space="0" w:color="auto"/>
          </w:divBdr>
        </w:div>
        <w:div w:id="2086486655">
          <w:marLeft w:val="0"/>
          <w:marRight w:val="0"/>
          <w:marTop w:val="0"/>
          <w:marBottom w:val="0"/>
          <w:divBdr>
            <w:top w:val="none" w:sz="0" w:space="0" w:color="auto"/>
            <w:left w:val="none" w:sz="0" w:space="0" w:color="auto"/>
            <w:bottom w:val="none" w:sz="0" w:space="0" w:color="auto"/>
            <w:right w:val="none" w:sz="0" w:space="0" w:color="auto"/>
          </w:divBdr>
        </w:div>
        <w:div w:id="1326739937">
          <w:marLeft w:val="0"/>
          <w:marRight w:val="0"/>
          <w:marTop w:val="0"/>
          <w:marBottom w:val="0"/>
          <w:divBdr>
            <w:top w:val="none" w:sz="0" w:space="0" w:color="auto"/>
            <w:left w:val="none" w:sz="0" w:space="0" w:color="auto"/>
            <w:bottom w:val="none" w:sz="0" w:space="0" w:color="auto"/>
            <w:right w:val="none" w:sz="0" w:space="0" w:color="auto"/>
          </w:divBdr>
        </w:div>
        <w:div w:id="1762137279">
          <w:marLeft w:val="0"/>
          <w:marRight w:val="0"/>
          <w:marTop w:val="0"/>
          <w:marBottom w:val="0"/>
          <w:divBdr>
            <w:top w:val="none" w:sz="0" w:space="0" w:color="auto"/>
            <w:left w:val="none" w:sz="0" w:space="0" w:color="auto"/>
            <w:bottom w:val="none" w:sz="0" w:space="0" w:color="auto"/>
            <w:right w:val="none" w:sz="0" w:space="0" w:color="auto"/>
          </w:divBdr>
        </w:div>
      </w:divsChild>
    </w:div>
    <w:div w:id="2131313682">
      <w:bodyDiv w:val="1"/>
      <w:marLeft w:val="0"/>
      <w:marRight w:val="0"/>
      <w:marTop w:val="0"/>
      <w:marBottom w:val="0"/>
      <w:divBdr>
        <w:top w:val="none" w:sz="0" w:space="0" w:color="auto"/>
        <w:left w:val="none" w:sz="0" w:space="0" w:color="auto"/>
        <w:bottom w:val="none" w:sz="0" w:space="0" w:color="auto"/>
        <w:right w:val="none" w:sz="0" w:space="0" w:color="auto"/>
      </w:divBdr>
    </w:div>
    <w:div w:id="2131896170">
      <w:bodyDiv w:val="1"/>
      <w:marLeft w:val="0"/>
      <w:marRight w:val="0"/>
      <w:marTop w:val="0"/>
      <w:marBottom w:val="0"/>
      <w:divBdr>
        <w:top w:val="none" w:sz="0" w:space="0" w:color="auto"/>
        <w:left w:val="none" w:sz="0" w:space="0" w:color="auto"/>
        <w:bottom w:val="none" w:sz="0" w:space="0" w:color="auto"/>
        <w:right w:val="none" w:sz="0" w:space="0" w:color="auto"/>
      </w:divBdr>
    </w:div>
    <w:div w:id="2133552322">
      <w:bodyDiv w:val="1"/>
      <w:marLeft w:val="0"/>
      <w:marRight w:val="0"/>
      <w:marTop w:val="0"/>
      <w:marBottom w:val="0"/>
      <w:divBdr>
        <w:top w:val="none" w:sz="0" w:space="0" w:color="auto"/>
        <w:left w:val="none" w:sz="0" w:space="0" w:color="auto"/>
        <w:bottom w:val="none" w:sz="0" w:space="0" w:color="auto"/>
        <w:right w:val="none" w:sz="0" w:space="0" w:color="auto"/>
      </w:divBdr>
      <w:divsChild>
        <w:div w:id="975793693">
          <w:marLeft w:val="0"/>
          <w:marRight w:val="0"/>
          <w:marTop w:val="0"/>
          <w:marBottom w:val="0"/>
          <w:divBdr>
            <w:top w:val="none" w:sz="0" w:space="0" w:color="auto"/>
            <w:left w:val="none" w:sz="0" w:space="0" w:color="auto"/>
            <w:bottom w:val="none" w:sz="0" w:space="0" w:color="auto"/>
            <w:right w:val="none" w:sz="0" w:space="0" w:color="auto"/>
          </w:divBdr>
          <w:divsChild>
            <w:div w:id="1430200773">
              <w:marLeft w:val="0"/>
              <w:marRight w:val="0"/>
              <w:marTop w:val="0"/>
              <w:marBottom w:val="210"/>
              <w:divBdr>
                <w:top w:val="none" w:sz="0" w:space="0" w:color="auto"/>
                <w:left w:val="none" w:sz="0" w:space="0" w:color="auto"/>
                <w:bottom w:val="none" w:sz="0" w:space="0" w:color="auto"/>
                <w:right w:val="none" w:sz="0" w:space="0" w:color="auto"/>
              </w:divBdr>
            </w:div>
            <w:div w:id="559946702">
              <w:marLeft w:val="0"/>
              <w:marRight w:val="0"/>
              <w:marTop w:val="0"/>
              <w:marBottom w:val="150"/>
              <w:divBdr>
                <w:top w:val="none" w:sz="0" w:space="0" w:color="auto"/>
                <w:left w:val="none" w:sz="0" w:space="0" w:color="auto"/>
                <w:bottom w:val="none" w:sz="0" w:space="0" w:color="auto"/>
                <w:right w:val="none" w:sz="0" w:space="0" w:color="auto"/>
              </w:divBdr>
            </w:div>
            <w:div w:id="405996757">
              <w:marLeft w:val="0"/>
              <w:marRight w:val="0"/>
              <w:marTop w:val="135"/>
              <w:marBottom w:val="0"/>
              <w:divBdr>
                <w:top w:val="none" w:sz="0" w:space="0" w:color="auto"/>
                <w:left w:val="none" w:sz="0" w:space="0" w:color="auto"/>
                <w:bottom w:val="none" w:sz="0" w:space="0" w:color="auto"/>
                <w:right w:val="none" w:sz="0" w:space="0" w:color="auto"/>
              </w:divBdr>
              <w:divsChild>
                <w:div w:id="1307008485">
                  <w:marLeft w:val="0"/>
                  <w:marRight w:val="0"/>
                  <w:marTop w:val="0"/>
                  <w:marBottom w:val="0"/>
                  <w:divBdr>
                    <w:top w:val="none" w:sz="0" w:space="0" w:color="auto"/>
                    <w:left w:val="none" w:sz="0" w:space="0" w:color="auto"/>
                    <w:bottom w:val="none" w:sz="0" w:space="0" w:color="auto"/>
                    <w:right w:val="none" w:sz="0" w:space="0" w:color="auto"/>
                  </w:divBdr>
                  <w:divsChild>
                    <w:div w:id="1029843125">
                      <w:marLeft w:val="0"/>
                      <w:marRight w:val="0"/>
                      <w:marTop w:val="0"/>
                      <w:marBottom w:val="0"/>
                      <w:divBdr>
                        <w:top w:val="none" w:sz="0" w:space="0" w:color="auto"/>
                        <w:left w:val="none" w:sz="0" w:space="0" w:color="auto"/>
                        <w:bottom w:val="none" w:sz="0" w:space="0" w:color="auto"/>
                        <w:right w:val="none" w:sz="0" w:space="0" w:color="auto"/>
                      </w:divBdr>
                    </w:div>
                  </w:divsChild>
                </w:div>
                <w:div w:id="313679586">
                  <w:marLeft w:val="0"/>
                  <w:marRight w:val="0"/>
                  <w:marTop w:val="0"/>
                  <w:marBottom w:val="0"/>
                  <w:divBdr>
                    <w:top w:val="none" w:sz="0" w:space="0" w:color="auto"/>
                    <w:left w:val="none" w:sz="0" w:space="0" w:color="auto"/>
                    <w:bottom w:val="none" w:sz="0" w:space="0" w:color="auto"/>
                    <w:right w:val="none" w:sz="0" w:space="0" w:color="auto"/>
                  </w:divBdr>
                  <w:divsChild>
                    <w:div w:id="10276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8268">
              <w:marLeft w:val="0"/>
              <w:marRight w:val="0"/>
              <w:marTop w:val="0"/>
              <w:marBottom w:val="0"/>
              <w:divBdr>
                <w:top w:val="none" w:sz="0" w:space="0" w:color="auto"/>
                <w:left w:val="none" w:sz="0" w:space="0" w:color="auto"/>
                <w:bottom w:val="none" w:sz="0" w:space="0" w:color="auto"/>
                <w:right w:val="none" w:sz="0" w:space="0" w:color="auto"/>
              </w:divBdr>
            </w:div>
            <w:div w:id="1600330155">
              <w:marLeft w:val="0"/>
              <w:marRight w:val="0"/>
              <w:marTop w:val="0"/>
              <w:marBottom w:val="0"/>
              <w:divBdr>
                <w:top w:val="none" w:sz="0" w:space="0" w:color="auto"/>
                <w:left w:val="none" w:sz="0" w:space="0" w:color="auto"/>
                <w:bottom w:val="none" w:sz="0" w:space="0" w:color="auto"/>
                <w:right w:val="none" w:sz="0" w:space="0" w:color="auto"/>
              </w:divBdr>
              <w:divsChild>
                <w:div w:id="1690644493">
                  <w:marLeft w:val="0"/>
                  <w:marRight w:val="0"/>
                  <w:marTop w:val="0"/>
                  <w:marBottom w:val="0"/>
                  <w:divBdr>
                    <w:top w:val="none" w:sz="0" w:space="0" w:color="auto"/>
                    <w:left w:val="none" w:sz="0" w:space="0" w:color="auto"/>
                    <w:bottom w:val="none" w:sz="0" w:space="0" w:color="auto"/>
                    <w:right w:val="none" w:sz="0" w:space="0" w:color="auto"/>
                  </w:divBdr>
                  <w:divsChild>
                    <w:div w:id="668220026">
                      <w:marLeft w:val="0"/>
                      <w:marRight w:val="0"/>
                      <w:marTop w:val="0"/>
                      <w:marBottom w:val="0"/>
                      <w:divBdr>
                        <w:top w:val="none" w:sz="0" w:space="0" w:color="auto"/>
                        <w:left w:val="none" w:sz="0" w:space="0" w:color="auto"/>
                        <w:bottom w:val="none" w:sz="0" w:space="0" w:color="auto"/>
                        <w:right w:val="none" w:sz="0" w:space="0" w:color="auto"/>
                      </w:divBdr>
                      <w:divsChild>
                        <w:div w:id="80684311">
                          <w:marLeft w:val="0"/>
                          <w:marRight w:val="0"/>
                          <w:marTop w:val="0"/>
                          <w:marBottom w:val="0"/>
                          <w:divBdr>
                            <w:top w:val="none" w:sz="0" w:space="0" w:color="auto"/>
                            <w:left w:val="none" w:sz="0" w:space="0" w:color="auto"/>
                            <w:bottom w:val="none" w:sz="0" w:space="0" w:color="auto"/>
                            <w:right w:val="none" w:sz="0" w:space="0" w:color="auto"/>
                          </w:divBdr>
                        </w:div>
                        <w:div w:id="121775317">
                          <w:marLeft w:val="0"/>
                          <w:marRight w:val="0"/>
                          <w:marTop w:val="0"/>
                          <w:marBottom w:val="0"/>
                          <w:divBdr>
                            <w:top w:val="none" w:sz="0" w:space="0" w:color="auto"/>
                            <w:left w:val="none" w:sz="0" w:space="0" w:color="auto"/>
                            <w:bottom w:val="none" w:sz="0" w:space="0" w:color="auto"/>
                            <w:right w:val="none" w:sz="0" w:space="0" w:color="auto"/>
                          </w:divBdr>
                        </w:div>
                        <w:div w:id="557011161">
                          <w:marLeft w:val="0"/>
                          <w:marRight w:val="0"/>
                          <w:marTop w:val="0"/>
                          <w:marBottom w:val="0"/>
                          <w:divBdr>
                            <w:top w:val="none" w:sz="0" w:space="0" w:color="auto"/>
                            <w:left w:val="none" w:sz="0" w:space="0" w:color="auto"/>
                            <w:bottom w:val="none" w:sz="0" w:space="0" w:color="auto"/>
                            <w:right w:val="none" w:sz="0" w:space="0" w:color="auto"/>
                          </w:divBdr>
                        </w:div>
                        <w:div w:id="916595009">
                          <w:marLeft w:val="0"/>
                          <w:marRight w:val="0"/>
                          <w:marTop w:val="0"/>
                          <w:marBottom w:val="0"/>
                          <w:divBdr>
                            <w:top w:val="none" w:sz="0" w:space="0" w:color="auto"/>
                            <w:left w:val="none" w:sz="0" w:space="0" w:color="auto"/>
                            <w:bottom w:val="none" w:sz="0" w:space="0" w:color="auto"/>
                            <w:right w:val="none" w:sz="0" w:space="0" w:color="auto"/>
                          </w:divBdr>
                        </w:div>
                        <w:div w:id="1416173922">
                          <w:marLeft w:val="0"/>
                          <w:marRight w:val="0"/>
                          <w:marTop w:val="0"/>
                          <w:marBottom w:val="0"/>
                          <w:divBdr>
                            <w:top w:val="none" w:sz="0" w:space="0" w:color="auto"/>
                            <w:left w:val="none" w:sz="0" w:space="0" w:color="auto"/>
                            <w:bottom w:val="none" w:sz="0" w:space="0" w:color="auto"/>
                            <w:right w:val="none" w:sz="0" w:space="0" w:color="auto"/>
                          </w:divBdr>
                        </w:div>
                        <w:div w:id="1594777394">
                          <w:marLeft w:val="0"/>
                          <w:marRight w:val="0"/>
                          <w:marTop w:val="0"/>
                          <w:marBottom w:val="0"/>
                          <w:divBdr>
                            <w:top w:val="none" w:sz="0" w:space="0" w:color="auto"/>
                            <w:left w:val="none" w:sz="0" w:space="0" w:color="auto"/>
                            <w:bottom w:val="none" w:sz="0" w:space="0" w:color="auto"/>
                            <w:right w:val="none" w:sz="0" w:space="0" w:color="auto"/>
                          </w:divBdr>
                        </w:div>
                        <w:div w:id="320742660">
                          <w:marLeft w:val="0"/>
                          <w:marRight w:val="0"/>
                          <w:marTop w:val="0"/>
                          <w:marBottom w:val="0"/>
                          <w:divBdr>
                            <w:top w:val="none" w:sz="0" w:space="0" w:color="auto"/>
                            <w:left w:val="none" w:sz="0" w:space="0" w:color="auto"/>
                            <w:bottom w:val="none" w:sz="0" w:space="0" w:color="auto"/>
                            <w:right w:val="none" w:sz="0" w:space="0" w:color="auto"/>
                          </w:divBdr>
                        </w:div>
                        <w:div w:id="280646051">
                          <w:marLeft w:val="0"/>
                          <w:marRight w:val="0"/>
                          <w:marTop w:val="0"/>
                          <w:marBottom w:val="0"/>
                          <w:divBdr>
                            <w:top w:val="none" w:sz="0" w:space="0" w:color="auto"/>
                            <w:left w:val="none" w:sz="0" w:space="0" w:color="auto"/>
                            <w:bottom w:val="none" w:sz="0" w:space="0" w:color="auto"/>
                            <w:right w:val="none" w:sz="0" w:space="0" w:color="auto"/>
                          </w:divBdr>
                        </w:div>
                        <w:div w:id="2122608229">
                          <w:marLeft w:val="0"/>
                          <w:marRight w:val="0"/>
                          <w:marTop w:val="0"/>
                          <w:marBottom w:val="0"/>
                          <w:divBdr>
                            <w:top w:val="none" w:sz="0" w:space="0" w:color="auto"/>
                            <w:left w:val="none" w:sz="0" w:space="0" w:color="auto"/>
                            <w:bottom w:val="none" w:sz="0" w:space="0" w:color="auto"/>
                            <w:right w:val="none" w:sz="0" w:space="0" w:color="auto"/>
                          </w:divBdr>
                        </w:div>
                        <w:div w:id="1163400497">
                          <w:marLeft w:val="0"/>
                          <w:marRight w:val="0"/>
                          <w:marTop w:val="0"/>
                          <w:marBottom w:val="0"/>
                          <w:divBdr>
                            <w:top w:val="none" w:sz="0" w:space="0" w:color="auto"/>
                            <w:left w:val="none" w:sz="0" w:space="0" w:color="auto"/>
                            <w:bottom w:val="none" w:sz="0" w:space="0" w:color="auto"/>
                            <w:right w:val="none" w:sz="0" w:space="0" w:color="auto"/>
                          </w:divBdr>
                        </w:div>
                        <w:div w:id="2130464795">
                          <w:marLeft w:val="0"/>
                          <w:marRight w:val="0"/>
                          <w:marTop w:val="0"/>
                          <w:marBottom w:val="0"/>
                          <w:divBdr>
                            <w:top w:val="none" w:sz="0" w:space="0" w:color="auto"/>
                            <w:left w:val="none" w:sz="0" w:space="0" w:color="auto"/>
                            <w:bottom w:val="none" w:sz="0" w:space="0" w:color="auto"/>
                            <w:right w:val="none" w:sz="0" w:space="0" w:color="auto"/>
                          </w:divBdr>
                        </w:div>
                        <w:div w:id="789977541">
                          <w:marLeft w:val="0"/>
                          <w:marRight w:val="0"/>
                          <w:marTop w:val="0"/>
                          <w:marBottom w:val="0"/>
                          <w:divBdr>
                            <w:top w:val="none" w:sz="0" w:space="0" w:color="auto"/>
                            <w:left w:val="none" w:sz="0" w:space="0" w:color="auto"/>
                            <w:bottom w:val="none" w:sz="0" w:space="0" w:color="auto"/>
                            <w:right w:val="none" w:sz="0" w:space="0" w:color="auto"/>
                          </w:divBdr>
                        </w:div>
                        <w:div w:id="523792606">
                          <w:marLeft w:val="0"/>
                          <w:marRight w:val="0"/>
                          <w:marTop w:val="0"/>
                          <w:marBottom w:val="0"/>
                          <w:divBdr>
                            <w:top w:val="none" w:sz="0" w:space="0" w:color="auto"/>
                            <w:left w:val="none" w:sz="0" w:space="0" w:color="auto"/>
                            <w:bottom w:val="none" w:sz="0" w:space="0" w:color="auto"/>
                            <w:right w:val="none" w:sz="0" w:space="0" w:color="auto"/>
                          </w:divBdr>
                        </w:div>
                      </w:divsChild>
                    </w:div>
                    <w:div w:id="1973635663">
                      <w:marLeft w:val="0"/>
                      <w:marRight w:val="0"/>
                      <w:marTop w:val="0"/>
                      <w:marBottom w:val="0"/>
                      <w:divBdr>
                        <w:top w:val="none" w:sz="0" w:space="0" w:color="auto"/>
                        <w:left w:val="none" w:sz="0" w:space="0" w:color="auto"/>
                        <w:bottom w:val="none" w:sz="0" w:space="0" w:color="auto"/>
                        <w:right w:val="none" w:sz="0" w:space="0" w:color="auto"/>
                      </w:divBdr>
                    </w:div>
                  </w:divsChild>
                </w:div>
                <w:div w:id="1837844263">
                  <w:marLeft w:val="30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 w:id="850485133">
                      <w:marLeft w:val="0"/>
                      <w:marRight w:val="0"/>
                      <w:marTop w:val="0"/>
                      <w:marBottom w:val="0"/>
                      <w:divBdr>
                        <w:top w:val="none" w:sz="0" w:space="0" w:color="auto"/>
                        <w:left w:val="none" w:sz="0" w:space="0" w:color="auto"/>
                        <w:bottom w:val="none" w:sz="0" w:space="0" w:color="auto"/>
                        <w:right w:val="none" w:sz="0" w:space="0" w:color="auto"/>
                      </w:divBdr>
                    </w:div>
                    <w:div w:id="397634871">
                      <w:marLeft w:val="0"/>
                      <w:marRight w:val="0"/>
                      <w:marTop w:val="0"/>
                      <w:marBottom w:val="0"/>
                      <w:divBdr>
                        <w:top w:val="none" w:sz="0" w:space="0" w:color="auto"/>
                        <w:left w:val="none" w:sz="0" w:space="0" w:color="auto"/>
                        <w:bottom w:val="none" w:sz="0" w:space="0" w:color="auto"/>
                        <w:right w:val="none" w:sz="0" w:space="0" w:color="auto"/>
                      </w:divBdr>
                    </w:div>
                  </w:divsChild>
                </w:div>
                <w:div w:id="2008970701">
                  <w:marLeft w:val="300"/>
                  <w:marRight w:val="0"/>
                  <w:marTop w:val="0"/>
                  <w:marBottom w:val="0"/>
                  <w:divBdr>
                    <w:top w:val="none" w:sz="0" w:space="0" w:color="auto"/>
                    <w:left w:val="none" w:sz="0" w:space="0" w:color="auto"/>
                    <w:bottom w:val="none" w:sz="0" w:space="0" w:color="auto"/>
                    <w:right w:val="none" w:sz="0" w:space="0" w:color="auto"/>
                  </w:divBdr>
                  <w:divsChild>
                    <w:div w:id="779909880">
                      <w:marLeft w:val="0"/>
                      <w:marRight w:val="0"/>
                      <w:marTop w:val="0"/>
                      <w:marBottom w:val="0"/>
                      <w:divBdr>
                        <w:top w:val="none" w:sz="0" w:space="0" w:color="auto"/>
                        <w:left w:val="none" w:sz="0" w:space="0" w:color="auto"/>
                        <w:bottom w:val="none" w:sz="0" w:space="0" w:color="auto"/>
                        <w:right w:val="none" w:sz="0" w:space="0" w:color="auto"/>
                      </w:divBdr>
                    </w:div>
                    <w:div w:id="5640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6206">
          <w:marLeft w:val="0"/>
          <w:marRight w:val="0"/>
          <w:marTop w:val="0"/>
          <w:marBottom w:val="600"/>
          <w:divBdr>
            <w:top w:val="none" w:sz="0" w:space="0" w:color="auto"/>
            <w:left w:val="none" w:sz="0" w:space="0" w:color="auto"/>
            <w:bottom w:val="none" w:sz="0" w:space="0" w:color="auto"/>
            <w:right w:val="none" w:sz="0" w:space="0" w:color="auto"/>
          </w:divBdr>
          <w:divsChild>
            <w:div w:id="1266694036">
              <w:marLeft w:val="0"/>
              <w:marRight w:val="0"/>
              <w:marTop w:val="0"/>
              <w:marBottom w:val="0"/>
              <w:divBdr>
                <w:top w:val="none" w:sz="0" w:space="0" w:color="auto"/>
                <w:left w:val="none" w:sz="0" w:space="0" w:color="auto"/>
                <w:bottom w:val="none" w:sz="0" w:space="0" w:color="auto"/>
                <w:right w:val="none" w:sz="0" w:space="0" w:color="auto"/>
              </w:divBdr>
            </w:div>
          </w:divsChild>
        </w:div>
        <w:div w:id="1850873011">
          <w:marLeft w:val="0"/>
          <w:marRight w:val="0"/>
          <w:marTop w:val="840"/>
          <w:marBottom w:val="480"/>
          <w:divBdr>
            <w:top w:val="none" w:sz="0" w:space="0" w:color="auto"/>
            <w:left w:val="none" w:sz="0" w:space="0" w:color="auto"/>
            <w:bottom w:val="none" w:sz="0" w:space="0" w:color="auto"/>
            <w:right w:val="none" w:sz="0" w:space="0" w:color="auto"/>
          </w:divBdr>
        </w:div>
        <w:div w:id="973026407">
          <w:marLeft w:val="0"/>
          <w:marRight w:val="0"/>
          <w:marTop w:val="240"/>
          <w:marBottom w:val="240"/>
          <w:divBdr>
            <w:top w:val="none" w:sz="0" w:space="0" w:color="auto"/>
            <w:left w:val="none" w:sz="0" w:space="0" w:color="auto"/>
            <w:bottom w:val="none" w:sz="0" w:space="0" w:color="auto"/>
            <w:right w:val="none" w:sz="0" w:space="0" w:color="auto"/>
          </w:divBdr>
        </w:div>
        <w:div w:id="1503079647">
          <w:marLeft w:val="0"/>
          <w:marRight w:val="0"/>
          <w:marTop w:val="0"/>
          <w:marBottom w:val="0"/>
          <w:divBdr>
            <w:top w:val="none" w:sz="0" w:space="0" w:color="auto"/>
            <w:left w:val="none" w:sz="0" w:space="0" w:color="auto"/>
            <w:bottom w:val="none" w:sz="0" w:space="0" w:color="auto"/>
            <w:right w:val="none" w:sz="0" w:space="0" w:color="auto"/>
          </w:divBdr>
        </w:div>
      </w:divsChild>
    </w:div>
    <w:div w:id="2135900500">
      <w:bodyDiv w:val="1"/>
      <w:marLeft w:val="0"/>
      <w:marRight w:val="0"/>
      <w:marTop w:val="0"/>
      <w:marBottom w:val="0"/>
      <w:divBdr>
        <w:top w:val="none" w:sz="0" w:space="0" w:color="auto"/>
        <w:left w:val="none" w:sz="0" w:space="0" w:color="auto"/>
        <w:bottom w:val="none" w:sz="0" w:space="0" w:color="auto"/>
        <w:right w:val="none" w:sz="0" w:space="0" w:color="auto"/>
      </w:divBdr>
    </w:div>
    <w:div w:id="2137793533">
      <w:bodyDiv w:val="1"/>
      <w:marLeft w:val="0"/>
      <w:marRight w:val="0"/>
      <w:marTop w:val="0"/>
      <w:marBottom w:val="0"/>
      <w:divBdr>
        <w:top w:val="none" w:sz="0" w:space="0" w:color="auto"/>
        <w:left w:val="none" w:sz="0" w:space="0" w:color="auto"/>
        <w:bottom w:val="none" w:sz="0" w:space="0" w:color="auto"/>
        <w:right w:val="none" w:sz="0" w:space="0" w:color="auto"/>
      </w:divBdr>
    </w:div>
    <w:div w:id="2138183752">
      <w:bodyDiv w:val="1"/>
      <w:marLeft w:val="0"/>
      <w:marRight w:val="0"/>
      <w:marTop w:val="0"/>
      <w:marBottom w:val="0"/>
      <w:divBdr>
        <w:top w:val="none" w:sz="0" w:space="0" w:color="auto"/>
        <w:left w:val="none" w:sz="0" w:space="0" w:color="auto"/>
        <w:bottom w:val="none" w:sz="0" w:space="0" w:color="auto"/>
        <w:right w:val="none" w:sz="0" w:space="0" w:color="auto"/>
      </w:divBdr>
    </w:div>
    <w:div w:id="2140996173">
      <w:bodyDiv w:val="1"/>
      <w:marLeft w:val="0"/>
      <w:marRight w:val="0"/>
      <w:marTop w:val="0"/>
      <w:marBottom w:val="0"/>
      <w:divBdr>
        <w:top w:val="none" w:sz="0" w:space="0" w:color="auto"/>
        <w:left w:val="none" w:sz="0" w:space="0" w:color="auto"/>
        <w:bottom w:val="none" w:sz="0" w:space="0" w:color="auto"/>
        <w:right w:val="none" w:sz="0" w:space="0" w:color="auto"/>
      </w:divBdr>
    </w:div>
    <w:div w:id="2146001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shrc-crsh.gc.ca/funding-financement/forms-formulaires/index-eng.aspx" TargetMode="External"/><Relationship Id="rId21" Type="http://schemas.openxmlformats.org/officeDocument/2006/relationships/hyperlink" Target="https://forms.office.com/Pages/ResponsePage.aspx?id=mAfv--Mg50u9yDcgMmEPZXR4et5LoJdNlBVl4Yw2X-ZUM1Q2U0cwWlVPNTI3TEpOVVBCSzFWSDdRRS4u" TargetMode="External"/><Relationship Id="rId324" Type="http://schemas.openxmlformats.org/officeDocument/2006/relationships/hyperlink" Target="https://forms.office.com/Pages/ResponsePage.aspx?id=mAfv--Mg50u9yDcgMmEPZWI4csVwJdJChRN4HVu-0KhUM0lUUElYVVM5Sk9HNzVOQ1JYODBHOUhHUC4u&amp;lang=fr-FR" TargetMode="External"/><Relationship Id="rId531" Type="http://schemas.openxmlformats.org/officeDocument/2006/relationships/hyperlink" Target="https://www.nserc-crsng.gc.ca/_doc/alliance/Proposal_Template-Alliance_Grants2_e.docx" TargetMode="External"/><Relationship Id="rId170" Type="http://schemas.openxmlformats.org/officeDocument/2006/relationships/hyperlink" Target="https://www.nserc-crsng.gc.ca/Innovate-Innover/alliance-alliance/faq-faq_eng.asp" TargetMode="External"/><Relationship Id="rId268" Type="http://schemas.openxmlformats.org/officeDocument/2006/relationships/hyperlink" Target="https://www.nserc-crsng.gc.ca/ResearchPortal-PortailDeRecherche/Instructions-Instructions/RTIInstruct-SOIInstruct_eng.asp" TargetMode="External"/><Relationship Id="rId475" Type="http://schemas.openxmlformats.org/officeDocument/2006/relationships/hyperlink" Target="https://www.sshrc-crsh.gc.ca/funding-financement/apply-demande/background-renseignements/selecting_agency-choisir_organisme_subventionnaire-eng.aspx" TargetMode="External"/><Relationship Id="rId32" Type="http://schemas.openxmlformats.org/officeDocument/2006/relationships/hyperlink" Target="https://ised-isde.canada.ca/site/science/en/safeguarding-your-research/guidelines-and-tools-implement-research-security/frequently-asked-questions-faq-policy-sensitive-technology-research-and-affiliations-concern" TargetMode="External"/><Relationship Id="rId128" Type="http://schemas.openxmlformats.org/officeDocument/2006/relationships/hyperlink" Target="https://cihr-irsc.gc.ca/e/42405.html" TargetMode="External"/><Relationship Id="rId335" Type="http://schemas.openxmlformats.org/officeDocument/2006/relationships/hyperlink" Target="https://www.researchnet-recherchenet.ca/rnr16/vwOpprtntyDtls.do?prog=4174&amp;view=currentOpps&amp;org=CIHR&amp;type=EXACT&amp;resultCount=25&amp;sort=program&amp;all=1&amp;masterList=true&amp;language=E" TargetMode="External"/><Relationship Id="rId542" Type="http://schemas.openxmlformats.org/officeDocument/2006/relationships/hyperlink" Target="https://www.nserc-crsng.gc.ca/OnlineServices-ServicesEnLigne/instructions/101/allianceinternational_eng.asp" TargetMode="External"/><Relationship Id="rId181" Type="http://schemas.openxmlformats.org/officeDocument/2006/relationships/hyperlink" Target="https://research.ontariotechu.ca/contacts.php" TargetMode="External"/><Relationship Id="rId402" Type="http://schemas.openxmlformats.org/officeDocument/2006/relationships/hyperlink" Target="https://science.gc.ca/site/science/en/safeguarding-your-research/guidelines-and-tools-implement-research-security/sensitive-technology-research-areas" TargetMode="External"/><Relationship Id="rId279" Type="http://schemas.openxmlformats.org/officeDocument/2006/relationships/hyperlink" Target="mailto:webapp@nserc-crsng.gc.ca" TargetMode="External"/><Relationship Id="rId486" Type="http://schemas.openxmlformats.org/officeDocument/2006/relationships/hyperlink" Target="mailto:ewa.stewart@ontariotechu.ca" TargetMode="External"/><Relationship Id="rId43" Type="http://schemas.openxmlformats.org/officeDocument/2006/relationships/hyperlink" Target="https://www.sshrc-crsh.gc.ca/funding-financement/nfrf-fnfr/exploration/2024/competition-concours-eng.aspx" TargetMode="External"/><Relationship Id="rId139" Type="http://schemas.openxmlformats.org/officeDocument/2006/relationships/hyperlink" Target="https://www.sshrc-crsh.gc.ca/about-au_sujet/edi/index-eng.aspx" TargetMode="External"/><Relationship Id="rId346" Type="http://schemas.openxmlformats.org/officeDocument/2006/relationships/hyperlink" Target="https://cihr-irsc.gc.ca/e/48437.html" TargetMode="External"/><Relationship Id="rId553" Type="http://schemas.openxmlformats.org/officeDocument/2006/relationships/hyperlink" Target="https://www.nserc-crsng.gc.ca/_doc/alliance/EDI-TrainingPlan_e.pdf" TargetMode="External"/><Relationship Id="rId192" Type="http://schemas.openxmlformats.org/officeDocument/2006/relationships/hyperlink" Target="mailto:julia.armstrong@ontariotechu.ca" TargetMode="External"/><Relationship Id="rId206" Type="http://schemas.openxmlformats.org/officeDocument/2006/relationships/hyperlink" Target="https://www.innovation.ca/awards/innovation-fund" TargetMode="External"/><Relationship Id="rId413" Type="http://schemas.openxmlformats.org/officeDocument/2006/relationships/hyperlink" Target="http://www.sshrc-crsh.gc.ca/funding-financement/instructions/index-eng.aspx?fid=ig_instr" TargetMode="External"/><Relationship Id="rId497" Type="http://schemas.openxmlformats.org/officeDocument/2006/relationships/hyperlink" Target="https://www.sshrc-crsh.gc.ca/funding-financement/instructions/pdg-sdp/collaborator-collaborateur-eng.aspx" TargetMode="External"/><Relationship Id="rId357" Type="http://schemas.openxmlformats.org/officeDocument/2006/relationships/oleObject" Target="embeddings/oleObject7.bin"/><Relationship Id="rId54" Type="http://schemas.openxmlformats.org/officeDocument/2006/relationships/hyperlink" Target="https://science.gc.ca/site/science/en/canadian-safety-and-security-program/call-proposals-2024" TargetMode="External"/><Relationship Id="rId217" Type="http://schemas.openxmlformats.org/officeDocument/2006/relationships/hyperlink" Target="https://science.gc.ca/site/science/en/safeguarding-your-research/guidelines-and-tools-implement-research-security/policy-sensitive-technology-research-and-affiliations-concern" TargetMode="External"/><Relationship Id="rId564" Type="http://schemas.openxmlformats.org/officeDocument/2006/relationships/hyperlink" Target="https://www.nserc-crsng.gc.ca/OnlineServices-ServicesEnLigne/instructions/101/i2i_eng.asp" TargetMode="External"/><Relationship Id="rId424" Type="http://schemas.openxmlformats.org/officeDocument/2006/relationships/hyperlink" Target="https://www.sshrc-crsh.gc.ca/funding-financement/forms-formulaires/help_forms-aide_formulaires-eng.aspx" TargetMode="External"/><Relationship Id="rId270" Type="http://schemas.openxmlformats.org/officeDocument/2006/relationships/hyperlink" Target="mailto:ewa.stewart@ontariotechu.ca" TargetMode="External"/><Relationship Id="rId65" Type="http://schemas.openxmlformats.org/officeDocument/2006/relationships/hyperlink" Target="https://www.sshrc-crsh.gc.ca/funding-financement/programs-programmes/partnership_engage_grants-subventions_d_engagement_partenarial-eng.aspx" TargetMode="External"/><Relationship Id="rId130" Type="http://schemas.openxmlformats.org/officeDocument/2006/relationships/hyperlink" Target="https://navigator.innovation.ca/en?redirect=true" TargetMode="External"/><Relationship Id="rId368" Type="http://schemas.openxmlformats.org/officeDocument/2006/relationships/hyperlink" Target="https://competitions2.nserc-crsng.gc.ca/sites/500001/993/Home.aspx" TargetMode="External"/><Relationship Id="rId575" Type="http://schemas.openxmlformats.org/officeDocument/2006/relationships/header" Target="header1.xml"/><Relationship Id="rId228" Type="http://schemas.openxmlformats.org/officeDocument/2006/relationships/hyperlink" Target="mailto:erin.dwyer@ontariotechu.ca" TargetMode="External"/><Relationship Id="rId435" Type="http://schemas.openxmlformats.org/officeDocument/2006/relationships/hyperlink" Target="mailto:webgrant@sshrc-crsh.gc.ca" TargetMode="External"/><Relationship Id="rId281" Type="http://schemas.openxmlformats.org/officeDocument/2006/relationships/hyperlink" Target="https://www.nserc-crsng.gc.ca/NSERC-CRSNG/Eligibility-Admissibilite/faculty-corpsprof_eng.asp" TargetMode="External"/><Relationship Id="rId502" Type="http://schemas.openxmlformats.org/officeDocument/2006/relationships/hyperlink" Target="http://www.sshrc-crsh.gc.ca/funding-financement/policies-politiques/knowledge_mobilisation-mobilisation_des_connaissances-eng.aspx" TargetMode="External"/><Relationship Id="rId34" Type="http://schemas.openxmlformats.org/officeDocument/2006/relationships/hyperlink" Target="https://science.gc.ca/site/science/en/safeguarding-your-research/guidelines-and-tools-implement-research-security/national-security-guidelines-research-partnerships" TargetMode="External"/><Relationship Id="rId76" Type="http://schemas.openxmlformats.org/officeDocument/2006/relationships/hyperlink" Target="mailto:ewa.stewart@ontariotechu.ca" TargetMode="External"/><Relationship Id="rId141" Type="http://schemas.openxmlformats.org/officeDocument/2006/relationships/hyperlink" Target="https://science.gc.ca/eic/site/063.nsf/eng/h_97616.html" TargetMode="External"/><Relationship Id="rId379" Type="http://schemas.openxmlformats.org/officeDocument/2006/relationships/hyperlink" Target="http://www.sshrc-crsh.gc.ca/funding-financement/programs-programmes/insight_grants-subventions_savoir-eng.aspx" TargetMode="External"/><Relationship Id="rId544" Type="http://schemas.openxmlformats.org/officeDocument/2006/relationships/hyperlink" Target="https://www.nserc-crsng.gc.ca/OnlineServices-ServicesEnLigne/instructions/100/100A_eng.asp" TargetMode="External"/><Relationship Id="rId7" Type="http://schemas.openxmlformats.org/officeDocument/2006/relationships/endnotes" Target="endnotes.xml"/><Relationship Id="rId183" Type="http://schemas.openxmlformats.org/officeDocument/2006/relationships/hyperlink" Target="mailto:joanne.hui@ontariotechu.ca" TargetMode="External"/><Relationship Id="rId239" Type="http://schemas.openxmlformats.org/officeDocument/2006/relationships/hyperlink" Target="https://r20.rs6.net/tn.jsp?f=001uRc9k__u7wrRYD03SbtA6SsyUl4DSyrWjUGbZ0R0x4_KwoHsN_uNiBkbmtY6_0FGw_v5ekpGmUfyiN67p5yYEOOdqHJ8H2SAaZLnRjmdbReYaYVHz8903DrtoHnzj3pVgRTxKUgya3uo4WKK-rB9KyUP9wESrd5rxE8PZfzROjZNnOntFuWBXApOV_YVfagkj8FRSO6p7tHDxTAbMTHsLGJSo2u6Dx565CoYoU8q2T5IZ1jYWqpGEA==&amp;c=sVzc7TzicMNQzoNw2_pNT1-LdYq9bzB2yMyi-wnnZ8Xzgw8Z_HIjZg==&amp;ch=vYAp9xrmw-EkA4CC1XLNgCC7MndYkEoSVe4KM2dlUG2A0DR2bhkOow==" TargetMode="External"/><Relationship Id="rId390" Type="http://schemas.openxmlformats.org/officeDocument/2006/relationships/hyperlink" Target="http://www.sshrc-crsh.gc.ca/about-au_sujet/policies-politiques/statements-enonces/institutional_eligibility-admissibilite_etablissements-eng.aspx" TargetMode="External"/><Relationship Id="rId404" Type="http://schemas.openxmlformats.org/officeDocument/2006/relationships/hyperlink" Target="https://www.nserc-crsng.gc.ca/InterAgency-Interorganismes/RS-SR/_doc/Attestation_e.pdf" TargetMode="External"/><Relationship Id="rId446" Type="http://schemas.openxmlformats.org/officeDocument/2006/relationships/hyperlink" Target="https://track.smtpsendemail.com/9079200/c?p=_y489kA9jLVRMyVsSewzGN5qggc_ruSFl1-kjUfdzhRA2q2yZu0gSj0kmwzJG5RZaa3pWAEdXQIwvZEcq2MP92OBK3K-not3Jn5Juiq6DzPgiEiqz2fqLnYAb7rrsHJjKuA35rscnGrh3xQhAtv7e9vUo4WfnJzKahM9UY-vYzjq0OixBfGF9kr4vB_eIv-zxBT1fIJ7K4aBH7M7gt6Cc2OHAnggU3d425if7eBTaHJTmu-uyxj1J4fGfDRGm5BI" TargetMode="External"/><Relationship Id="rId250" Type="http://schemas.openxmlformats.org/officeDocument/2006/relationships/hyperlink" Target="https://track.smtpsendemail.com/9079200/c?p=kALvQaLlXgwLJ7SMMp2oF0V8hv_JYaGH8F4nwln-Igrb0I8Dtk4s6TPcBWgfDDQ5-XwtMRJnqAuplGSZiFLKrivpMgW1s_FoIYUThOzpjLQc6HjZ9GPG6Ph8TioneMr7nmbIGgoAa7a8_bBjD3OxqJxIgARE9Qu0aJSuJjXxX-nceR1pHlTFszdkmbc6POg0cPWIYZ_pFc6BeM6TnRRM8MVmD5Jh8zMTsEnGcXMb1rXmDCDvU5mrncFbIO34waT8" TargetMode="External"/><Relationship Id="rId292" Type="http://schemas.openxmlformats.org/officeDocument/2006/relationships/hyperlink" Target="https://www.youtube.com/playlist?list=PL6ox0GB7vXYnVnGUKq96dmP9_mCos23IR" TargetMode="External"/><Relationship Id="rId306" Type="http://schemas.openxmlformats.org/officeDocument/2006/relationships/hyperlink" Target="https://teams.microsoft.com/l/meetup-join/19%3ameeting_YWE4NTlkMWUtMjRlYS00MjJkLTllYzItYzg5OGIyYTk3Nzgx%40thread.v2/0?context=%7b%22Tid%22%3a%22fbef0798-20e3-4be7-bdc8-372032610f65%22%2c%22Oid%22%3a%223aec6054-629e-4ad0-abac-54d5251ba316%22%7d" TargetMode="External"/><Relationship Id="rId488" Type="http://schemas.openxmlformats.org/officeDocument/2006/relationships/hyperlink" Target="https://www.nserc-crsng.gc.ca/InterAgency-Interorganismes/RS-SR/strac-rtsap_eng.asp" TargetMode="External"/><Relationship Id="rId45" Type="http://schemas.openxmlformats.org/officeDocument/2006/relationships/hyperlink" Target="https://www.nserc-crsng.gc.ca/Innovate-Innover/UKRI-UKRI_eng.asp" TargetMode="External"/><Relationship Id="rId87" Type="http://schemas.openxmlformats.org/officeDocument/2006/relationships/hyperlink" Target="http://discover.mitacs.ca/artificial-intelligence-assessment/" TargetMode="External"/><Relationship Id="rId110" Type="http://schemas.openxmlformats.org/officeDocument/2006/relationships/hyperlink" Target="https://www.canada.ca/en/innovation-science-economic-development/news/2021/07/government-of-canada-takes-action-to-protect-canadian-research-and-intellectual-property.html" TargetMode="External"/><Relationship Id="rId348" Type="http://schemas.openxmlformats.org/officeDocument/2006/relationships/hyperlink" Target="https://cihr-irsc.gc.ca/e/47021.html" TargetMode="External"/><Relationship Id="rId513" Type="http://schemas.openxmlformats.org/officeDocument/2006/relationships/hyperlink" Target="mailto:hmckay@mitacs.ca" TargetMode="External"/><Relationship Id="rId555" Type="http://schemas.openxmlformats.org/officeDocument/2006/relationships/hyperlink" Target="https://www.nserc-crsng.gc.ca/Innovate-Innover/C2C-CPC_eng.asp" TargetMode="External"/><Relationship Id="rId152" Type="http://schemas.openxmlformats.org/officeDocument/2006/relationships/hyperlink" Target="https://research.ontariotechu.ca/faculty/ontario-tech-crc-equity,-diversity-and-inclusion-awareness-strategy-and-action-plan-.php" TargetMode="External"/><Relationship Id="rId194" Type="http://schemas.openxmlformats.org/officeDocument/2006/relationships/hyperlink" Target="mailto:support-soutien@cihr-irsc.gc.ca" TargetMode="External"/><Relationship Id="rId208" Type="http://schemas.openxmlformats.org/officeDocument/2006/relationships/image" Target="media/image3.emf"/><Relationship Id="rId415" Type="http://schemas.openxmlformats.org/officeDocument/2006/relationships/hyperlink" Target="https://www.sshrc-crsh.gc.ca/funding-financement/policies-politiques/cash_inkind-especes_en_nature-eng.aspx" TargetMode="External"/><Relationship Id="rId457" Type="http://schemas.openxmlformats.org/officeDocument/2006/relationships/hyperlink" Target="https://www.sshrc-crsh.gc.ca/funding-financement/nfrf-fnfr/exploration/2024/guide_application-guide_demande-eng.aspx" TargetMode="External"/><Relationship Id="rId261" Type="http://schemas.openxmlformats.org/officeDocument/2006/relationships/hyperlink" Target="mailto:ewa.stewart@ontariotechu.ca" TargetMode="External"/><Relationship Id="rId499" Type="http://schemas.openxmlformats.org/officeDocument/2006/relationships/hyperlink" Target="https://www.sshrc-crsh.gc.ca/about-au_sujet/partnerships-partenariats/toolkit-trouse_d-information-eng.aspx" TargetMode="External"/><Relationship Id="rId14" Type="http://schemas.openxmlformats.org/officeDocument/2006/relationships/hyperlink" Target="https://teams.microsoft.com/l/meetup-join/19%3ameeting_ZmFkNmUyZmItM2FiOS00NDYzLThiYWMtOTY2YWU0YjM2MDdm%40thread.v2/0?context=%7b%22Tid%22%3a%22fbef0798-20e3-4be7-bdc8-372032610f65%22%2c%22Oid%22%3a%223aec6054-629e-4ad0-abac-54d5251ba316%22%7d" TargetMode="External"/><Relationship Id="rId56" Type="http://schemas.openxmlformats.org/officeDocument/2006/relationships/hyperlink" Target="https://science.gc.ca/site/science/en/canadian-safety-and-security-program/call-proposals-2024" TargetMode="External"/><Relationship Id="rId317" Type="http://schemas.openxmlformats.org/officeDocument/2006/relationships/hyperlink" Target="https://shared.ontariotechu.ca/shared/department/research/documents/policies-and-procedure-form/rga-form-e-signatures.docx" TargetMode="External"/><Relationship Id="rId359" Type="http://schemas.openxmlformats.org/officeDocument/2006/relationships/hyperlink" Target="https://www.nserc-crsng.gc.ca/Promoter-Promotion/PromoScience-PromoScience/Index_eng.asp" TargetMode="External"/><Relationship Id="rId524" Type="http://schemas.openxmlformats.org/officeDocument/2006/relationships/hyperlink" Target="http://r20.rs6.net/tn.jsp?f=0013oSUw36kEiNfZq3Dy9kD_PM5jHd2s4wGkaHgP0V3TyQQ7rG4-39ZyTvoYRqd0T7wtEcscu5ZTKJpv7LFfpOfE5SiOeKSk4t3CdItfXOKFAy3LgXY6AqL9FxT-bFSPEy2gL3wl3y-qH0pduL53vIj41qbbMwRA0l69673jS_Y5ARHuN6BMBIH883LAmMbza6ApFufGJfHDo9HrZRXo-Qqcw==&amp;c=_xlVlPyN1RStxWmkYdbf1TJTB9VyMUEtHVfsb17ngFRUT7TlxocOcQ==&amp;ch=C-9ylrYTz6GRO_jTf6Dx-CdJrzB6epkPG18namqZyCJkRUIVAnRG5Q==" TargetMode="External"/><Relationship Id="rId566" Type="http://schemas.openxmlformats.org/officeDocument/2006/relationships/hyperlink" Target="mailto:walter.chan@ontariotechu.ca" TargetMode="External"/><Relationship Id="rId98" Type="http://schemas.openxmlformats.org/officeDocument/2006/relationships/hyperlink" Target="https://www.oc-innovation.ca/programs/ontario-vehicle-innovation-network-ovin/" TargetMode="External"/><Relationship Id="rId121" Type="http://schemas.openxmlformats.org/officeDocument/2006/relationships/hyperlink" Target="https://www.nserc-crsng.gc.ca/NSERC-CRSNG/NSERC2030-CRSNG2030/index_eng.asp" TargetMode="External"/><Relationship Id="rId163" Type="http://schemas.openxmlformats.org/officeDocument/2006/relationships/hyperlink" Target="https://ebiz.nserc.ca/nserc_web/nserc_login_e.htm" TargetMode="External"/><Relationship Id="rId219" Type="http://schemas.openxmlformats.org/officeDocument/2006/relationships/hyperlink" Target="https://science.gc.ca/site/science/en/safeguarding-your-research/guidelines-and-tools-implement-research-security/named-research-organizations" TargetMode="External"/><Relationship Id="rId370" Type="http://schemas.openxmlformats.org/officeDocument/2006/relationships/hyperlink" Target="mailto:ewa.stewart@ontariotechu.ca" TargetMode="External"/><Relationship Id="rId426" Type="http://schemas.openxmlformats.org/officeDocument/2006/relationships/hyperlink" Target="http://www.rcr.ethics.gc.ca/eng/framework-cadre.html" TargetMode="External"/><Relationship Id="rId230" Type="http://schemas.openxmlformats.org/officeDocument/2006/relationships/image" Target="media/image8.gif"/><Relationship Id="rId468" Type="http://schemas.openxmlformats.org/officeDocument/2006/relationships/hyperlink" Target="https://www.sshrc-crsh.gc.ca/funding-financement/programs-programmes/definitions-eng.aspx" TargetMode="External"/><Relationship Id="rId25" Type="http://schemas.openxmlformats.org/officeDocument/2006/relationships/hyperlink" Target="https://science.gc.ca/site/science/en/canadian-safety-and-security-program/call-proposals-2024" TargetMode="External"/><Relationship Id="rId67" Type="http://schemas.openxmlformats.org/officeDocument/2006/relationships/hyperlink" Target="file:///\\itdcfsv01.oncampus.local\department\OfficeOfResearchServices\ORS\Sponsored%20Funding\Funding%20Notices\2024\ECRs%20in%20Human%20Development,%20Child%20and%20Youth%20Health" TargetMode="External"/><Relationship Id="rId272" Type="http://schemas.openxmlformats.org/officeDocument/2006/relationships/hyperlink" Target="https://ccv-cvc.ca/indexresearcher-eng.frm" TargetMode="External"/><Relationship Id="rId328" Type="http://schemas.openxmlformats.org/officeDocument/2006/relationships/hyperlink" Target="https://www.researchnet-recherchenet.ca/rnetsso/ssologin?language=en" TargetMode="External"/><Relationship Id="rId535" Type="http://schemas.openxmlformats.org/officeDocument/2006/relationships/hyperlink" Target="https://www.nserc-crsng.gc.ca/Innovate-Innover/alliance-alliance/partners-partenaires_eng.asp" TargetMode="External"/><Relationship Id="rId577" Type="http://schemas.openxmlformats.org/officeDocument/2006/relationships/theme" Target="theme/theme1.xml"/><Relationship Id="rId132" Type="http://schemas.openxmlformats.org/officeDocument/2006/relationships/hyperlink" Target="https://navigator.innovation.ca/en/search?f%5B0%5D=institution_uch%3A808" TargetMode="External"/><Relationship Id="rId174" Type="http://schemas.openxmlformats.org/officeDocument/2006/relationships/hyperlink" Target="https://alliancecan.ca/en/services/research-data-management" TargetMode="External"/><Relationship Id="rId381" Type="http://schemas.openxmlformats.org/officeDocument/2006/relationships/hyperlink" Target="https://www.sshrc-crsh.gc.ca/funding-financement/programs-programmes/definitions-eng.aspx" TargetMode="External"/><Relationship Id="rId241" Type="http://schemas.openxmlformats.org/officeDocument/2006/relationships/hyperlink" Target="https://r20.rs6.net/tn.jsp?f=001uRc9k__u7wrRYD03SbtA6SsyUl4DSyrWjUGbZ0R0x4_KwoHsN_uNiBkbmtY6_0FGrBVX91Uj8xCNARnqjasA3QmydcNUgJ_LFrB-46Tsrs2ONJDeoSNxYEXJ1ETgmKzcIkqjoBfUn-GfP3vXzYxhbVeZAtRzwVeZ9-51fkv_p0CD6EOcQPy1E31QNsQqwaLGjf-nK8wyb5O26SjRnjAAFNgPVoyvesBejwX-H7ApuJc=&amp;c=sVzc7TzicMNQzoNw2_pNT1-LdYq9bzB2yMyi-wnnZ8Xzgw8Z_HIjZg==&amp;ch=vYAp9xrmw-EkA4CC1XLNgCC7MndYkEoSVe4KM2dlUG2A0DR2bhkOow==" TargetMode="External"/><Relationship Id="rId437" Type="http://schemas.openxmlformats.org/officeDocument/2006/relationships/hyperlink" Target="https://www.nserc-crsng.gc.ca/InterAgency-Interorganismes/TAFA-AFTO/guide-guide_eng.asp" TargetMode="External"/><Relationship Id="rId479" Type="http://schemas.openxmlformats.org/officeDocument/2006/relationships/hyperlink" Target="https://www.sshrc-crsh.gc.ca/funding-financement/programs-programmes/definitions-eng.aspx" TargetMode="External"/><Relationship Id="rId36" Type="http://schemas.openxmlformats.org/officeDocument/2006/relationships/hyperlink" Target="https://science.gc.ca/site/science/en/safeguarding-your-research/guidelines-and-tools-implement-research-security/risk-assessment-review-process" TargetMode="External"/><Relationship Id="rId283" Type="http://schemas.openxmlformats.org/officeDocument/2006/relationships/hyperlink" Target="https://science.gc.ca/site/science/en/safeguarding-your-research/guidelines-and-tools-implement-research-security/sensitive-technology-research-and-affiliations-concern" TargetMode="External"/><Relationship Id="rId339" Type="http://schemas.openxmlformats.org/officeDocument/2006/relationships/hyperlink" Target="mailto:raluca.dubrowski@ontariotechu.ca" TargetMode="External"/><Relationship Id="rId490" Type="http://schemas.openxmlformats.org/officeDocument/2006/relationships/hyperlink" Target="https://science.gc.ca/site/science/en/safeguarding-your-research/guidelines-and-tools-implement-research-security/sensitive-technology-research-areas" TargetMode="External"/><Relationship Id="rId504" Type="http://schemas.openxmlformats.org/officeDocument/2006/relationships/hyperlink" Target="https://www.sshrc-crsh.gc.ca/funding-financement/forms-formulaires/help_forms-aide_formulaires-eng.aspx" TargetMode="External"/><Relationship Id="rId546" Type="http://schemas.openxmlformats.org/officeDocument/2006/relationships/hyperlink" Target="https://www.nserc-crsng.gc.ca/Innovate-Innover/AllianceInternational-AllianceInternational/index_eng.asp" TargetMode="External"/><Relationship Id="rId78" Type="http://schemas.openxmlformats.org/officeDocument/2006/relationships/hyperlink" Target="https://www.durham.ca/en/citystudio/index.aspx" TargetMode="External"/><Relationship Id="rId101" Type="http://schemas.openxmlformats.org/officeDocument/2006/relationships/hyperlink" Target="https://www.hondacanadafoundation.ca/home" TargetMode="External"/><Relationship Id="rId143" Type="http://schemas.openxmlformats.org/officeDocument/2006/relationships/hyperlink" Target="https://www.nserc-crsng.gc.ca/InterAgency-Interorganismes/EDI-EDI/Action-Plan_Plan-dAction_eng.asp" TargetMode="External"/><Relationship Id="rId185" Type="http://schemas.openxmlformats.org/officeDocument/2006/relationships/hyperlink" Target="mailto:ewa.stewart@ontariotechu.ca" TargetMode="External"/><Relationship Id="rId350" Type="http://schemas.openxmlformats.org/officeDocument/2006/relationships/hyperlink" Target="https://cihr-irsc.gc.ca/e/49564.html" TargetMode="External"/><Relationship Id="rId406" Type="http://schemas.openxmlformats.org/officeDocument/2006/relationships/image" Target="cid:image002.png@01DAC7E3.231986B0" TargetMode="External"/><Relationship Id="rId9" Type="http://schemas.openxmlformats.org/officeDocument/2006/relationships/hyperlink" Target="mailto:joanne.hui@ontariotechu.ca" TargetMode="External"/><Relationship Id="rId210" Type="http://schemas.openxmlformats.org/officeDocument/2006/relationships/image" Target="media/image4.emf"/><Relationship Id="rId392" Type="http://schemas.openxmlformats.org/officeDocument/2006/relationships/hyperlink" Target="http://www.sshrc-crsh.gc.ca/funding-financement/using-utiliser/achievement-realisation/reports-rapports-eng.aspx" TargetMode="External"/><Relationship Id="rId448" Type="http://schemas.openxmlformats.org/officeDocument/2006/relationships/hyperlink" Target="https://www.sshrc-crsh.gc.ca/funding-financement/nfrf-fnfr/exploration/2024/faq-eng.aspx" TargetMode="External"/><Relationship Id="rId252" Type="http://schemas.openxmlformats.org/officeDocument/2006/relationships/image" Target="media/image11.png"/><Relationship Id="rId294" Type="http://schemas.openxmlformats.org/officeDocument/2006/relationships/hyperlink" Target="https://www.nserc-crsng.gc.ca/_doc/Professors-Professeurs/RTIFAQ-OIRFAQ_e.pdf" TargetMode="External"/><Relationship Id="rId308" Type="http://schemas.openxmlformats.org/officeDocument/2006/relationships/hyperlink" Target="https://teams.microsoft.com/l/meetup-join/19%3ameeting_ZDg3NDcxODEtMzJkOC00YmQ0LWFiNDctZTY0ZDk5YjJjOTIx%40thread.v2/0?context=%7b%22Tid%22%3a%22fbef0798-20e3-4be7-bdc8-372032610f65%22%2c%22Oid%22%3a%223aec6054-629e-4ad0-abac-54d5251ba316%22%7d" TargetMode="External"/><Relationship Id="rId515"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47" Type="http://schemas.openxmlformats.org/officeDocument/2006/relationships/hyperlink" Target="https://www.spencer.org/grant_types/small-research-grant" TargetMode="External"/><Relationship Id="rId89" Type="http://schemas.openxmlformats.org/officeDocument/2006/relationships/hyperlink" Target="https://www.mitacs.ca/en/programs/entrepreneur-international" TargetMode="External"/><Relationship Id="rId112" Type="http://schemas.openxmlformats.org/officeDocument/2006/relationships/hyperlink" Target="https://science.gc.ca/eic/site/063.nsf/eng/h_97609.html" TargetMode="External"/><Relationship Id="rId154" Type="http://schemas.openxmlformats.org/officeDocument/2006/relationships/hyperlink" Target="https://ccdi.ca/subscribe/" TargetMode="External"/><Relationship Id="rId361" Type="http://schemas.openxmlformats.org/officeDocument/2006/relationships/hyperlink" Target="mailto:ewa.stewart@ontariotechu.ca" TargetMode="External"/><Relationship Id="rId557" Type="http://schemas.openxmlformats.org/officeDocument/2006/relationships/hyperlink" Target="https://www.nserc-crsng.gc.ca/onlineservices-servicesenligne/index_eng.asp" TargetMode="External"/><Relationship Id="rId196" Type="http://schemas.openxmlformats.org/officeDocument/2006/relationships/hyperlink" Target="https://cihr-irsc.gc.ca/e/53537.html" TargetMode="External"/><Relationship Id="rId417" Type="http://schemas.openxmlformats.org/officeDocument/2006/relationships/hyperlink" Target="http://www.sshrc-crsh.gc.ca/funding-financement/policies-politiques/knowledge_mobilisation-mobilisation_des_connaissances-eng.aspx" TargetMode="External"/><Relationship Id="rId459" Type="http://schemas.openxmlformats.org/officeDocument/2006/relationships/hyperlink" Target="https://www.sshrc-crsh.gc.ca/funding-financement/nfrf-fnfr/exploration/2024/merit_indicators-indicateurs_du_merite-eng.aspx" TargetMode="External"/><Relationship Id="rId16" Type="http://schemas.openxmlformats.org/officeDocument/2006/relationships/hyperlink" Target="https://forms.office.com/Pages/ResponsePage.aspx?id=mAfv--Mg50u9yDcgMmEPZXR4et5LoJdNlBVl4Yw2X-ZUM1Q2U0cwWlVPNTI3TEpOVVBCSzFWSDdRRS4u" TargetMode="External"/><Relationship Id="rId221" Type="http://schemas.openxmlformats.org/officeDocument/2006/relationships/hyperlink" Target="https://science.gc.ca/site/science/en/safeguarding-your-research/guidelines-and-tools-implement-research-security/frequently-asked-questions-faq-policy-sensitive-technology-research-and-affiliations-concern" TargetMode="External"/><Relationship Id="rId263" Type="http://schemas.openxmlformats.org/officeDocument/2006/relationships/oleObject" Target="embeddings/oleObject3.bin"/><Relationship Id="rId319" Type="http://schemas.openxmlformats.org/officeDocument/2006/relationships/hyperlink" Target="https://teams.microsoft.com/l/meetup-join/19%3ameeting_NWQ4MTYxOGYtMTdkMC00NGViLTgyMmMtYzdhYjZhMWY2YzJl%40thread.v2/0?context=%7b%22Tid%22%3a%22fbef0798-20e3-4be7-bdc8-372032610f65%22%2c%22Oid%22%3a%223aec6054-629e-4ad0-abac-54d5251ba316%22%7d" TargetMode="External"/><Relationship Id="rId470" Type="http://schemas.openxmlformats.org/officeDocument/2006/relationships/hyperlink" Target="https://www.sshrc-crsh.gc.ca/funding-financement/programs-programmes/definitions-eng.aspx" TargetMode="External"/><Relationship Id="rId526" Type="http://schemas.openxmlformats.org/officeDocument/2006/relationships/hyperlink" Target="https://www.nserc-crsng.gc.ca/Media-Media/NewsDetail-DetailNouvelles_eng.asp?ID=1433" TargetMode="External"/><Relationship Id="rId58" Type="http://schemas.openxmlformats.org/officeDocument/2006/relationships/hyperlink" Target="https://science.gc.ca/site/science/en/canadian-safety-and-security-program/call-proposals-2024" TargetMode="External"/><Relationship Id="rId123" Type="http://schemas.openxmlformats.org/officeDocument/2006/relationships/hyperlink" Target="https://cihr-irsc.gc.ca/e/50805.html" TargetMode="External"/><Relationship Id="rId330" Type="http://schemas.openxmlformats.org/officeDocument/2006/relationships/hyperlink" Target="mailto:Raluca.dubrowski@ontariotechu.ca" TargetMode="External"/><Relationship Id="rId568" Type="http://schemas.openxmlformats.org/officeDocument/2006/relationships/hyperlink" Target="https://www.nserc-crsng.gc.ca/Professors-Professeurs/RPP-PP/I2I-Innov_eng.asp" TargetMode="External"/><Relationship Id="rId165" Type="http://schemas.openxmlformats.org/officeDocument/2006/relationships/hyperlink" Target="https://www.uoguelph.ca/research/alerts/content/nserc-alliance-grants-%E2%80%93-national-security-guidelines-research-partnerships" TargetMode="External"/><Relationship Id="rId372" Type="http://schemas.openxmlformats.org/officeDocument/2006/relationships/hyperlink" Target="mailto:ewa.stewart@ontariotechu.ca" TargetMode="External"/><Relationship Id="rId428" Type="http://schemas.openxmlformats.org/officeDocument/2006/relationships/hyperlink" Target="https://www.nserc-crsng.gc.ca/InterAgency-Interorganismes/TAFA-AFTO/guide-guide_eng.asp" TargetMode="External"/><Relationship Id="rId232" Type="http://schemas.openxmlformats.org/officeDocument/2006/relationships/image" Target="media/image10.gif"/><Relationship Id="rId274" Type="http://schemas.openxmlformats.org/officeDocument/2006/relationships/hyperlink" Target="https://www.nserc-crsng.gc.ca/ResearchPortal-PortailDeRecherche/Instructions-Instructions/RTIInstruct-SOIInstruct_eng.asp" TargetMode="External"/><Relationship Id="rId481" Type="http://schemas.openxmlformats.org/officeDocument/2006/relationships/hyperlink" Target="https://www.sshrc-crsh.gc.ca/about-au_sujet/policies-politiques/statements-enonces/institutional_eligibility-admissibilite_etablissements-eng.aspx" TargetMode="External"/><Relationship Id="rId27" Type="http://schemas.openxmlformats.org/officeDocument/2006/relationships/hyperlink" Target="https://www.convergence.gc.ca/mfa-faq" TargetMode="External"/><Relationship Id="rId69" Type="http://schemas.openxmlformats.org/officeDocument/2006/relationships/hyperlink" Target="https://www.nserc-crsng.gc.ca/Professors-Professeurs/Grants-Subs/DH-HD_eng.asp" TargetMode="External"/><Relationship Id="rId134" Type="http://schemas.openxmlformats.org/officeDocument/2006/relationships/hyperlink" Target="https://www.nserc-crsng.gc.ca/NSERC-CRSNG/EDI/Index_eng.asp" TargetMode="External"/><Relationship Id="rId537" Type="http://schemas.openxmlformats.org/officeDocument/2006/relationships/hyperlink" Target="https://www.nserc-crsng.gc.ca/_doc/alliance/Merit_Indicators-Alliance_Grants2_e.pdf" TargetMode="External"/><Relationship Id="rId80" Type="http://schemas.openxmlformats.org/officeDocument/2006/relationships/hyperlink" Target="https://www.oshawa.ca/en/business-development/teachingcity-oshawa.aspx" TargetMode="External"/><Relationship Id="rId176" Type="http://schemas.openxmlformats.org/officeDocument/2006/relationships/hyperlink" Target="https://guides.library.ontariotechu.ca/rdm" TargetMode="External"/><Relationship Id="rId341" Type="http://schemas.openxmlformats.org/officeDocument/2006/relationships/hyperlink" Target="https://teams.microsoft.com/l/meetup-join/19%3ameeting_ZGJkNjc2NmUtZDVlOC00MzI4LWJjNDEtODhlMzA5YmIwMjlm%40thread.v2/0?context=%7B%22Tid%22%3A%221ebfccd6-7d44-4806-8ffc-bb521f3acc24%22%2C%22Oid%22%3A%223d64eee5-bf04-43c1-a102-ed5734f3d4c7%22%2C%22IsBroadcastMeeting%22%3Atrue%2C%22role%22%3A%22a%22%7D&amp;btype=a&amp;role=a" TargetMode="External"/><Relationship Id="rId383" Type="http://schemas.openxmlformats.org/officeDocument/2006/relationships/hyperlink" Target="https://www.sshrc-crsh.gc.ca/funding-financement/programs-programmes/definitions-eng.aspx" TargetMode="External"/><Relationship Id="rId439" Type="http://schemas.openxmlformats.org/officeDocument/2006/relationships/hyperlink" Target="https://www.sshrc-crsh.gc.ca/funding-financement/nfrf-fnfr/exploration/2024/competition-concours-eng.aspx" TargetMode="External"/><Relationship Id="rId201" Type="http://schemas.openxmlformats.org/officeDocument/2006/relationships/hyperlink" Target="https://science.gc.ca/site/science/en/canadian-safety-and-security-program/call-proposals-2024" TargetMode="External"/><Relationship Id="rId243" Type="http://schemas.openxmlformats.org/officeDocument/2006/relationships/hyperlink" Target="https://r20.rs6.net/tn.jsp?f=001uRc9k__u7wrRYD03SbtA6SsyUl4DSyrWjUGbZ0R0x4_KwoHsN_uNiBkbmtY6_0FGok-Mo5BQEgcMlBp5ARNDnQd8LpSiLOvLtkTDufMpmVHd0ucKKEPXDlWqnqKYz9v5z5NrL4Y2SMpQsJlOwgtXau0-AH6w_9uvrNZYL4Xqot0vsU38y5Vudn0NrdqXeTCkPCSllHw8e5g65UdsdAxmY3Q60EGkngZgk7s9EbQ-09kLsafbX87E3Wkw65PmJJk7ArBMF_fKWcKN5QDqx_qNiw==&amp;c=sVzc7TzicMNQzoNw2_pNT1-LdYq9bzB2yMyi-wnnZ8Xzgw8Z_HIjZg==&amp;ch=vYAp9xrmw-EkA4CC1XLNgCC7MndYkEoSVe4KM2dlUG2A0DR2bhkOow==" TargetMode="External"/><Relationship Id="rId285" Type="http://schemas.openxmlformats.org/officeDocument/2006/relationships/hyperlink" Target="https://science.gc.ca/site/science/en/safeguarding-your-research/guidelines-and-tools-implement-research-security/named-research-organizations" TargetMode="External"/><Relationship Id="rId450" Type="http://schemas.openxmlformats.org/officeDocument/2006/relationships/hyperlink" Target="https://www.sshrc-crsh.gc.ca/funding-financement/nfrf-fnfr/exploration/2024/competition-concours-eng.aspx" TargetMode="External"/><Relationship Id="rId506" Type="http://schemas.openxmlformats.org/officeDocument/2006/relationships/hyperlink" Target="mailto:Ewa.stewart@ontariotechu.ca" TargetMode="External"/><Relationship Id="rId38" Type="http://schemas.openxmlformats.org/officeDocument/2006/relationships/hyperlink" Target="https://www.cihr-irsc.gc.ca/e/53189.html" TargetMode="External"/><Relationship Id="rId103" Type="http://schemas.openxmlformats.org/officeDocument/2006/relationships/hyperlink" Target="https://www.canada.ca/en/public-health/services/funding-opportunities/multi-sectoral-partnerships-promote-healthy-living-prevent-chronic-disease.html" TargetMode="External"/><Relationship Id="rId310" Type="http://schemas.openxmlformats.org/officeDocument/2006/relationships/hyperlink" Target="https://teams.microsoft.com/l/meetup-join/19%3ameeting_ZTY0MjRlZmEtYjFkYy00MzEyLTk3YzMtNzdkMjM5M2EyMGVj%40thread.v2/0?context=%7b%22Tid%22%3a%22fbef0798-20e3-4be7-bdc8-372032610f65%22%2c%22Oid%22%3a%223aec6054-629e-4ad0-abac-54d5251ba316%22%7d" TargetMode="External"/><Relationship Id="rId492" Type="http://schemas.openxmlformats.org/officeDocument/2006/relationships/hyperlink" Target="https://www.nserc-crsng.gc.ca/InterAgency-Interorganismes/RS-SR/_doc/Attestation_e.pdf" TargetMode="External"/><Relationship Id="rId548" Type="http://schemas.openxmlformats.org/officeDocument/2006/relationships/hyperlink" Target="http://www.science.gc.ca/eic/site/063.nsf/eng/h_FEE7261A.html?OpenDocument" TargetMode="External"/><Relationship Id="rId91" Type="http://schemas.openxmlformats.org/officeDocument/2006/relationships/hyperlink" Target="https://www.mitacs.ca/en/programs/elevate?_cldee=EKMGpPuDLKhPLZWYyxVibnn5gxeSa9AP-GUiusD-L0BSt8hi77B27ITCfr5ypeqw&amp;recipientid=contact-6c619d70d756ea11a811000d3af3afcd-a163420bade040ba9a3beefe2c33cc58&amp;esid=3dddc2b5-5d59-ed11-9562-0022483dd456" TargetMode="External"/><Relationship Id="rId145" Type="http://schemas.openxmlformats.org/officeDocument/2006/relationships/hyperlink" Target="https://www.nserc-crsng.gc.ca/NSERC-CRSNG/Policies-Politiques/EDI_guidance-Conseils_EDI_eng.asp" TargetMode="External"/><Relationship Id="rId187" Type="http://schemas.openxmlformats.org/officeDocument/2006/relationships/hyperlink" Target="https://track.smtpsendemail.com/9079200/c?p=-1GoDV7MD1HkpsVdmzvIUaccC7EVm9E-kGyOQWwjn3NQw8a-HLeutVeCXGvBXqx-DgsSx53IKUHF2LKEw2ryKMpSgTjOdq4n0SlTghZY7GTVgQ9Nbb4nCMN8QgYfqgd6C8LX3po0iDhmBTW6qPgLtbOtNQK1os8okXJ1oNfgRfdGV6nCY7UIsp2QrUCZfuZ0E9qLfJUvrkYUKN3yaE3aVCfCpKRLkYMxJdfmZUUco4LUMAzY2Nlv3D--wIHU90NKJBvVuDuhhDufbDaPj4qcIIbYBHzxyGR5BaYcbS_-6NgGJ0pu3gGxr9yOlf_V2sy7C-X2JZ0HhFytE0ZfCwTwO6pcn9VXv5NJiL5dCL9uk0M=" TargetMode="External"/><Relationship Id="rId352" Type="http://schemas.openxmlformats.org/officeDocument/2006/relationships/image" Target="media/image15.emf"/><Relationship Id="rId394" Type="http://schemas.openxmlformats.org/officeDocument/2006/relationships/hyperlink" Target="https://www.sshrc-crsh.gc.ca/funding-financement/programs-programmes/definitions-eng.aspx" TargetMode="External"/><Relationship Id="rId408" Type="http://schemas.openxmlformats.org/officeDocument/2006/relationships/hyperlink" Target="https://meet.google.com/tel/dgo-ripf-gdg?hl=" TargetMode="External"/><Relationship Id="rId212" Type="http://schemas.openxmlformats.org/officeDocument/2006/relationships/image" Target="media/image5.emf"/><Relationship Id="rId254" Type="http://schemas.openxmlformats.org/officeDocument/2006/relationships/image" Target="media/image12.png"/><Relationship Id="rId49" Type="http://schemas.openxmlformats.org/officeDocument/2006/relationships/hyperlink" Target="https://www.researchnet-recherchenet.ca/rnr16/vwOpprtntyDtls.do?prog=4170&amp;view=currentOpps&amp;org=CIHR&amp;type=EXACT&amp;resultCount=25&amp;sort=program&amp;all=1&amp;masterList=true&amp;language=E" TargetMode="External"/><Relationship Id="rId114" Type="http://schemas.openxmlformats.org/officeDocument/2006/relationships/hyperlink" Target="https://www.sshrc-crsh.gc.ca/funding-financement/nfrf-fnfr/stories-histoires-eng.aspx" TargetMode="External"/><Relationship Id="rId296" Type="http://schemas.openxmlformats.org/officeDocument/2006/relationships/hyperlink" Target="https://www.nserc-crsng.gc.ca/_doc/Reviewers-Examinateurs/RTI-OIR_eng.pdf" TargetMode="External"/><Relationship Id="rId461" Type="http://schemas.openxmlformats.org/officeDocument/2006/relationships/hyperlink" Target="mailto:ewa.stewart@ontariotechu.ca" TargetMode="External"/><Relationship Id="rId517" Type="http://schemas.openxmlformats.org/officeDocument/2006/relationships/hyperlink" Target="mailto:Alliance@nserc-crsng.gc.ca" TargetMode="External"/><Relationship Id="rId559" Type="http://schemas.openxmlformats.org/officeDocument/2006/relationships/hyperlink" Target="https://www.nserc-crsng.gc.ca/OnlineServices-ServicesEnLigne/instructions/100/100A_eng.asp" TargetMode="External"/><Relationship Id="rId60" Type="http://schemas.openxmlformats.org/officeDocument/2006/relationships/hyperlink" Target="https://science.gc.ca/site/science/en/canadian-safety-and-security-program/call-proposals-2024" TargetMode="External"/><Relationship Id="rId156" Type="http://schemas.openxmlformats.org/officeDocument/2006/relationships/hyperlink" Target="mailto:kr@ccdi.ca" TargetMode="External"/><Relationship Id="rId198" Type="http://schemas.openxmlformats.org/officeDocument/2006/relationships/image" Target="media/image1.png"/><Relationship Id="rId321" Type="http://schemas.openxmlformats.org/officeDocument/2006/relationships/hyperlink" Target="https://teams.microsoft.com/l/meetup-join/19%3ameeting_YWE4NTlkMWUtMjRlYS00MjJkLTllYzItYzg5OGIyYTk3Nzgx%40thread.v2/0?context=%7b%22Tid%22%3a%22fbef0798-20e3-4be7-bdc8-372032610f65%22%2c%22Oid%22%3a%223aec6054-629e-4ad0-abac-54d5251ba316%22%7d" TargetMode="External"/><Relationship Id="rId363" Type="http://schemas.openxmlformats.org/officeDocument/2006/relationships/hyperlink" Target="mailto:ewa.stewart@ontariotechu.ca" TargetMode="External"/><Relationship Id="rId419" Type="http://schemas.openxmlformats.org/officeDocument/2006/relationships/hyperlink" Target="https://www.sshrc-crsh.gc.ca/funding-financement/policies-politiques/support_tools_soutien_outils-eng.aspx" TargetMode="External"/><Relationship Id="rId570" Type="http://schemas.openxmlformats.org/officeDocument/2006/relationships/hyperlink" Target="https://www.nserc-crsng.gc.ca/OnlineServices-ServicesEnLigne/instructions/100/100_eng.asp" TargetMode="External"/><Relationship Id="rId223" Type="http://schemas.openxmlformats.org/officeDocument/2006/relationships/hyperlink" Target="https://science.gc.ca/site/science/en/safeguarding-your-research/guidelines-and-tools-implement-research-security/national-security-guidelines-research-partnerships/national-security-guidelines-research-partnerships-risk-assessment-form" TargetMode="External"/><Relationship Id="rId430" Type="http://schemas.openxmlformats.org/officeDocument/2006/relationships/hyperlink" Target="https://www.sshrc-crsh.gc.ca/funding-financement/apply-demande/guides/guide_preparing_data_management_plan-guide_preparation_plan_gestion_donnees-eng.aspx" TargetMode="External"/><Relationship Id="rId18" Type="http://schemas.openxmlformats.org/officeDocument/2006/relationships/hyperlink" Target="https://teams.microsoft.com/l/meetup-join/19%3ameeting_ODYwOGNiY2UtOTY3MC00YjI0LWFiNjUtMjFlYTlhNTdkYTc2%40thread.v2/0?context=%7b%22Tid%22%3a%22fbef0798-20e3-4be7-bdc8-372032610f65%22%2c%22Oid%22%3a%223aec6054-629e-4ad0-abac-54d5251ba316%22%7d" TargetMode="External"/><Relationship Id="rId265" Type="http://schemas.openxmlformats.org/officeDocument/2006/relationships/hyperlink" Target="mailto:ewa.stewart@ontariotechu.ca" TargetMode="External"/><Relationship Id="rId472" Type="http://schemas.openxmlformats.org/officeDocument/2006/relationships/hyperlink" Target="https://www.sshrc-crsh.gc.ca/funding-financement/programs-programmes/definitions-eng.aspx" TargetMode="External"/><Relationship Id="rId528" Type="http://schemas.openxmlformats.org/officeDocument/2006/relationships/hyperlink" Target="https://www.nserc-crsng.gc.ca/_doc/alliance/Proposal_Template-Alliance_Grants2_e.docx" TargetMode="External"/><Relationship Id="rId125" Type="http://schemas.openxmlformats.org/officeDocument/2006/relationships/hyperlink" Target="https://cihr-irsc.gc.ca/e/51917.html" TargetMode="External"/><Relationship Id="rId167" Type="http://schemas.openxmlformats.org/officeDocument/2006/relationships/hyperlink" Target="https://www.nserc-crsng.gc.ca/Innovate-Innover/alliance-alliance/faq-faq_eng.asp" TargetMode="External"/><Relationship Id="rId332" Type="http://schemas.openxmlformats.org/officeDocument/2006/relationships/hyperlink" Target="mailto:Raluca.dubrowski@ontariotechu.ca" TargetMode="External"/><Relationship Id="rId374" Type="http://schemas.openxmlformats.org/officeDocument/2006/relationships/hyperlink" Target="https://www.sshrc-crsh.gc.ca/funding-financement/instructions/ig-ss/applicant-candidat-eng.aspx" TargetMode="External"/><Relationship Id="rId71" Type="http://schemas.openxmlformats.org/officeDocument/2006/relationships/hyperlink" Target="https://www.sshrc-crsh.gc.ca/funding-financement/programs-programmes/connection_grants-subventions_connexion-eng.aspx" TargetMode="External"/><Relationship Id="rId234" Type="http://schemas.openxmlformats.org/officeDocument/2006/relationships/hyperlink" Target="https://r20.rs6.net/tn.jsp?f=001uRc9k__u7wrRYD03SbtA6SsyUl4DSyrWjUGbZ0R0x4_KwoHsN_uNiBTy-dZCd3PXrBeIrytEE5sJX_RVCc-gYqgQUtlRB1UEJxs2aicidzBPBqO6i-C3Ma-I8E-aHOftp5iw4eoPexY_i81i6lCQjk3OEJmh_zL4L6Ux7TPibl1BC46MHK8WpqKpNNfrw6kThdzwSnFnu9QkMfjVOU2DFVcBbtU5H0um&amp;c=sVzc7TzicMNQzoNw2_pNT1-LdYq9bzB2yMyi-wnnZ8Xzgw8Z_HIjZg==&amp;ch=vYAp9xrmw-EkA4CC1XLNgCC7MndYkEoSVe4KM2dlUG2A0DR2bhkOow==" TargetMode="External"/><Relationship Id="rId2" Type="http://schemas.openxmlformats.org/officeDocument/2006/relationships/numbering" Target="numbering.xml"/><Relationship Id="rId29" Type="http://schemas.openxmlformats.org/officeDocument/2006/relationships/hyperlink" Target="https://track.smtpsendemail.com/9079200/c?p=Zzb3klFCwCr7WKzisAuIXbbo45OgwpOi32pop7q5iK3i7nywifK0kRNBa_dDGv9N5aEr3-pD9zSmfwYf-FXtnfh9D4nQbYq244MBdM6HQkDtYnJJ8bpDlms5vTwBmpWtx4O28KbPgIkGSjUaHCacTsNXlSmm_cAYpQpW5AUmTtCZrcR9zgpC6tS1CXuGtTstT0KkJsrOz-FI0rytN_i9grZ2ZWm8zmlZjoS2MTic4199dRWAniGMnbq53NyWlWY1PYyY9EC5CP7SF8GiVrOPjH_Ss8n6C6IrucSaaN7A44Q=" TargetMode="External"/><Relationship Id="rId276" Type="http://schemas.openxmlformats.org/officeDocument/2006/relationships/hyperlink" Target="https://www.bankofcanada.ca/rates/exchange/monthly-exchange-rates/" TargetMode="External"/><Relationship Id="rId441" Type="http://schemas.openxmlformats.org/officeDocument/2006/relationships/hyperlink" Target="https://www.sshrc-crsh.gc.ca/funding-financement/nfrf-fnfr/exploration/2024/guide_NOI-guide_AIPD-eng.aspx" TargetMode="External"/><Relationship Id="rId483" Type="http://schemas.openxmlformats.org/officeDocument/2006/relationships/hyperlink" Target="https://www.sshrc-crsh.gc.ca/funding-financement/using-utiliser/achievement-realisation/reports-rapports-eng.aspx" TargetMode="External"/><Relationship Id="rId539" Type="http://schemas.openxmlformats.org/officeDocument/2006/relationships/hyperlink" Target="https://www.nserc-crsng.gc.ca/Innovate-Innover/alliance-alliance/review-examen_eng.asp" TargetMode="External"/><Relationship Id="rId40" Type="http://schemas.openxmlformats.org/officeDocument/2006/relationships/hyperlink" Target="https://research.ontariotechu.ca/faculty/funding/internal-funding.php" TargetMode="External"/><Relationship Id="rId136" Type="http://schemas.openxmlformats.org/officeDocument/2006/relationships/hyperlink" Target="https://www.nserc-crsng.gc.ca/innovate-innover/alliance-alliance/edi_training-edi_formation_eng.asp" TargetMode="External"/><Relationship Id="rId178" Type="http://schemas.openxmlformats.org/officeDocument/2006/relationships/hyperlink" Target="mailto:kaelan.caspary@ontariotechu.ca" TargetMode="External"/><Relationship Id="rId301" Type="http://schemas.openxmlformats.org/officeDocument/2006/relationships/hyperlink" Target="mailto:ewa.stewart@ontariotechu.ca" TargetMode="External"/><Relationship Id="rId343" Type="http://schemas.openxmlformats.org/officeDocument/2006/relationships/hyperlink" Target="https://teams.microsoft.com/l/meetup-join/19%3ameeting_MTQ5OWM5OTItMmUwOC00Y2E1LThmMzAtYjM0YzRmZjJiMTIx%40thread.v2/0?context=%7B%22Tid%22%3A%221ebfccd6-7d44-4806-8ffc-bb521f3acc24%22%2C%22Oid%22%3A%22fa94ec3f-97d7-44f5-af22-a1e3c0f058e9%22%2C%22IsBroadcastMeeting%22%3Atrue%2C%22role%22%3A%22a%22%7D&amp;btype=a&amp;role=a" TargetMode="External"/><Relationship Id="rId550" Type="http://schemas.openxmlformats.org/officeDocument/2006/relationships/hyperlink" Target="https://www.nserc-crsng.gc.ca/OnlineServices-ServicesEnLigne/instructions/101/allianceinternational_eng.asp" TargetMode="External"/><Relationship Id="rId82" Type="http://schemas.openxmlformats.org/officeDocument/2006/relationships/hyperlink" Target="https://www.nserc-crsng.gc.ca/innovate-innover/alliance-alliance/index_eng.asp" TargetMode="External"/><Relationship Id="rId203" Type="http://schemas.openxmlformats.org/officeDocument/2006/relationships/hyperlink" Target="https://can01.safelinks.protection.outlook.com/?url=https%3A%2F%2Fwww.getcybersafe.gc.ca%2Fen%2Fsecure-your-accounts%2Fmulti-factor-authentication%23defn-multi-factor-authentication&amp;data=05%7C02%7CKwame.Bonsu%40NSERC-CRSNG.GC.CA%7C98dec7785f3c444dad0308dc4915f1ba%7Cfbef079820e34be7bdc8372032610f65%7C1%7C0%7C638465605791981575%7CUnknown%7CTWFpbGZsb3d8eyJWIjoiMC4wLjAwMDAiLCJQIjoiV2luMzIiLCJBTiI6Ik1haWwiLCJXVCI6Mn0%3D%7C0%7C%7C%7C&amp;sdata=8B8YzqRi5FSuNW%2FtSIFGb8nmaAW0b6CJP2IHE5cyXXI%3D&amp;reserved=0" TargetMode="External"/><Relationship Id="rId385" Type="http://schemas.openxmlformats.org/officeDocument/2006/relationships/hyperlink" Target="https://www.sshrc-crsh.gc.ca/about-au_sujet/mandate-mandat-eng.aspx" TargetMode="External"/><Relationship Id="rId245" Type="http://schemas.openxmlformats.org/officeDocument/2006/relationships/hyperlink" Target="https://r20.rs6.net/tn.jsp?f=001uRc9k__u7wrRYD03SbtA6SsyUl4DSyrWjUGbZ0R0x4_KwoHsN_uNiBkbmtY6_0FG1iN9HCn7gOv-L2H6OwS3xBvHSPf8iFDFxVWrMK7lSNeIq36TEObt69kuBAhzAhTOojewySDjFR5tc3xZBn7saUmvWp6bbG6C4OJcubWcZgn6MxEkgHPkTlZmu31gwksBfsVduVLPm7ZAXE7xeRiNF6CBafMgIT-22h5tTLxdyCQFgCzsglzqXg==&amp;c=sVzc7TzicMNQzoNw2_pNT1-LdYq9bzB2yMyi-wnnZ8Xzgw8Z_HIjZg==&amp;ch=vYAp9xrmw-EkA4CC1XLNgCC7MndYkEoSVe4KM2dlUG2A0DR2bhkOow==" TargetMode="External"/><Relationship Id="rId287" Type="http://schemas.openxmlformats.org/officeDocument/2006/relationships/hyperlink" Target="mailto:ewa.stewart@ontariotechu.ca" TargetMode="External"/><Relationship Id="rId410" Type="http://schemas.openxmlformats.org/officeDocument/2006/relationships/hyperlink" Target="mailto:ewa.stewart@ontariotechu.ca" TargetMode="External"/><Relationship Id="rId452" Type="http://schemas.openxmlformats.org/officeDocument/2006/relationships/hyperlink" Target="https://www.sshrc-crsh.gc.ca/funding-financement/nfrf-fnfr/exploration/2024/competition-concours-eng.aspx" TargetMode="External"/><Relationship Id="rId494" Type="http://schemas.openxmlformats.org/officeDocument/2006/relationships/hyperlink" Target="https://www.sshrc-crsh.gc.ca/funding-financement/instructions/pdg-sdp/applicant-candidat-eng.aspx" TargetMode="External"/><Relationship Id="rId508" Type="http://schemas.openxmlformats.org/officeDocument/2006/relationships/hyperlink" Target="http://www.sshrc-crsh.gc.ca/funding-financement/apply-demande/resource_centre-centre_de_ressources-eng.aspx" TargetMode="External"/><Relationship Id="rId105" Type="http://schemas.openxmlformats.org/officeDocument/2006/relationships/hyperlink" Target="https://www.maxbell.org/apply-for-funding/" TargetMode="External"/><Relationship Id="rId147" Type="http://schemas.openxmlformats.org/officeDocument/2006/relationships/hyperlink" Target="https://cihr-irsc.gc.ca/e/50836.html" TargetMode="External"/><Relationship Id="rId312" Type="http://schemas.openxmlformats.org/officeDocument/2006/relationships/hyperlink" Target="mailto:joanne.hui@ontariotechu.ca" TargetMode="External"/><Relationship Id="rId354" Type="http://schemas.openxmlformats.org/officeDocument/2006/relationships/image" Target="media/image16.emf"/><Relationship Id="rId51" Type="http://schemas.openxmlformats.org/officeDocument/2006/relationships/hyperlink" Target="https://cihr-irsc.gc.ca/e/49051.html" TargetMode="External"/><Relationship Id="rId93" Type="http://schemas.openxmlformats.org/officeDocument/2006/relationships/hyperlink" Target="https://research.cisco.com/research-grants/RFP-21-05" TargetMode="External"/><Relationship Id="rId189" Type="http://schemas.openxmlformats.org/officeDocument/2006/relationships/hyperlink" Target="https://track.smtpsendemail.com/9079200/c?p=XBu12Cz0SQzkzKbefKyN2XnschDZlD9edMY9lqJ59BLsAnTagYiytwFSUs2J4ggUfBDM_eUCS0Bz31NDD86F5peds0_MWKBA8ogjRs4UT1nnQNU2NYov_2D1OUkgwjIflUFSNrJ4vB6mQJU04rPGF51cn3oCVxr9bbPdekHoYilsPkEODkXSq2yvWFzmJvxE" TargetMode="External"/><Relationship Id="rId396" Type="http://schemas.openxmlformats.org/officeDocument/2006/relationships/hyperlink" Target="http://www.sshrc-crsh.gc.ca/funding-financement/programs-programmes/insight_development_grants-subventions_de_developpement_savoir-eng.aspx" TargetMode="External"/><Relationship Id="rId561" Type="http://schemas.openxmlformats.org/officeDocument/2006/relationships/hyperlink" Target="https://www.nserc-crsng.gc.ca/Professors-Professeurs/RPP-PP/I2I-Innov_eng.asp" TargetMode="External"/><Relationship Id="rId214" Type="http://schemas.openxmlformats.org/officeDocument/2006/relationships/hyperlink" Target="mailto:laura.rendl@ontariotechu.ca" TargetMode="External"/><Relationship Id="rId256"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y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Qc9nqYhVk0LCKQ6J-AIynw" TargetMode="External"/><Relationship Id="rId298" Type="http://schemas.openxmlformats.org/officeDocument/2006/relationships/hyperlink" Target="https://www.nserc-crsng.gc.ca/NSERC-CRSNG/Policies-Politiques/EDI_guidance-Conseils_EDI_eng.asp" TargetMode="External"/><Relationship Id="rId421" Type="http://schemas.openxmlformats.org/officeDocument/2006/relationships/hyperlink" Target="https://www.sshrc-crsh.gc.ca/about-au_sujet/policies-politiques/statements-enonces/aboriginal_research-recherche_autochtone-eng.aspx" TargetMode="External"/><Relationship Id="rId463" Type="http://schemas.openxmlformats.org/officeDocument/2006/relationships/hyperlink" Target="https://www.sshrc-crsh.gc.ca/funding-financement/programs-programmes/partnership_development_grants-subventions_partenariat_developpement-eng.aspx" TargetMode="External"/><Relationship Id="rId519" Type="http://schemas.openxmlformats.org/officeDocument/2006/relationships/hyperlink" Target="http://r20.rs6.net/tn.jsp?f=0013oSUw36kEiNfZq3Dy9kD_PM5jHd2s4wGkaHgP0V3TyQQ7rG4-39ZyW4bKU3Apw3eha3u5ApsI7yECaAwzTBibm7JGnWbkpyvPo5MBQJVFjKmCVtTuBJmJAIvN7F0IyabWF_no9jNz3lskzOVJ4Ll-9BsH1qec0KumKpGojJy23JqJ90CwZ_YlY0t0REEeKpDrYqyM-siqCc=&amp;c=_xlVlPyN1RStxWmkYdbf1TJTB9VyMUEtHVfsb17ngFRUT7TlxocOcQ==&amp;ch=C-9ylrYTz6GRO_jTf6Dx-CdJrzB6epkPG18namqZyCJkRUIVAnRG5Q==" TargetMode="External"/><Relationship Id="rId116" Type="http://schemas.openxmlformats.org/officeDocument/2006/relationships/hyperlink" Target="https://www.sshrc-crsh.gc.ca/news_room-salle_de_presse/covid-19-eng.aspx" TargetMode="External"/><Relationship Id="rId158" Type="http://schemas.openxmlformats.org/officeDocument/2006/relationships/hyperlink" Target="https://science.gc.ca/eic/site/063.nsf/eng/h_98256.html" TargetMode="External"/><Relationship Id="rId323" Type="http://schemas.openxmlformats.org/officeDocument/2006/relationships/hyperlink" Target="https://teams.microsoft.com/l/meetup-join/19%3ameeting_ZDg3NDcxODEtMzJkOC00YmQ0LWFiNDctZTY0ZDk5YjJjOTIx%40thread.v2/0?context=%7b%22Tid%22%3a%22fbef0798-20e3-4be7-bdc8-372032610f65%22%2c%22Oid%22%3a%223aec6054-629e-4ad0-abac-54d5251ba316%22%7d" TargetMode="External"/><Relationship Id="rId530" Type="http://schemas.openxmlformats.org/officeDocument/2006/relationships/hyperlink" Target="https://www.nserc-crsng.gc.ca/Innovate-Innover/alliance-alliance/review-examen_eng.asp" TargetMode="External"/><Relationship Id="rId20" Type="http://schemas.openxmlformats.org/officeDocument/2006/relationships/hyperlink" Target="https://forms.office.com/Pages/ResponsePage.aspx?id=mAfv--Mg50u9yDcgMmEPZXR4et5LoJdNlBVl4Yw2X-ZURTNJTThFSzhGQVJCNENMRzJEQzNRS0FaUy4u" TargetMode="External"/><Relationship Id="rId62" Type="http://schemas.openxmlformats.org/officeDocument/2006/relationships/hyperlink" Target="https://www.researchnet-recherchenet.ca/rnr16/vwOpprtntyDtls.do?prog=4072&amp;view=currentOpps&amp;org=CIHR&amp;type=EXACT&amp;resultCount=25&amp;sort=program&amp;all=1&amp;masterList=true&amp;language=E" TargetMode="External"/><Relationship Id="rId365" Type="http://schemas.openxmlformats.org/officeDocument/2006/relationships/hyperlink" Target="https://www.nserc-crsng.gc.ca/Promoter-Promotion/PromoScience-PromoScience/Budget-Budget_eng.asp" TargetMode="External"/><Relationship Id="rId572" Type="http://schemas.openxmlformats.org/officeDocument/2006/relationships/hyperlink" Target="https://www.hondacanadafoundation.ca/apply-for-funding" TargetMode="External"/><Relationship Id="rId225" Type="http://schemas.openxmlformats.org/officeDocument/2006/relationships/hyperlink" Target="https://science.gc.ca/site/science/en/safeguarding-your-research/guidelines-and-tools-implement-research-security/sensitive-technology-research-areas" TargetMode="External"/><Relationship Id="rId267" Type="http://schemas.openxmlformats.org/officeDocument/2006/relationships/hyperlink" Target="https://www.nserc-crsng.gc.ca/professors-professeurs/rtii-oiri/rti-oir_eng.asp" TargetMode="External"/><Relationship Id="rId432" Type="http://schemas.openxmlformats.org/officeDocument/2006/relationships/hyperlink" Target="mailto:insightgrants@sshrc-crsh.gc.ca" TargetMode="External"/><Relationship Id="rId474" Type="http://schemas.openxmlformats.org/officeDocument/2006/relationships/hyperlink" Target="https://www.sshrc-crsh.gc.ca/about-au_sujet/partnerships-partenariats/toolkit-trouse_d-information-eng.aspx" TargetMode="External"/><Relationship Id="rId127" Type="http://schemas.openxmlformats.org/officeDocument/2006/relationships/hyperlink" Target="https://cihr-irsc.gc.ca/e/52820.html" TargetMode="External"/><Relationship Id="rId31" Type="http://schemas.openxmlformats.org/officeDocument/2006/relationships/hyperlink" Target="https://ised-isde.canada.ca/site/science/en/safeguarding-your-research/guidelines-and-tools-implement-research-security/policy-sensitive-technology-research-and-affiliations-concern" TargetMode="External"/><Relationship Id="rId73" Type="http://schemas.openxmlformats.org/officeDocument/2006/relationships/hyperlink" Target="mailto:ewa.stewart@ontariotechu.ca" TargetMode="External"/><Relationship Id="rId169" Type="http://schemas.openxmlformats.org/officeDocument/2006/relationships/hyperlink" Target="https://www.nserc-crsng.gc.ca/Innovate-Innover/alliance-alliance/faq-faq_eng.asp" TargetMode="External"/><Relationship Id="rId334" Type="http://schemas.openxmlformats.org/officeDocument/2006/relationships/hyperlink" Target="https://cihr-irsc.gc.ca/e/49564.html" TargetMode="External"/><Relationship Id="rId376" Type="http://schemas.openxmlformats.org/officeDocument/2006/relationships/hyperlink" Target="https://shared.ontariotechu.ca/shared/department/research/documents/policies-and-procedure-form/rga-form-e-signatures.docx" TargetMode="External"/><Relationship Id="rId541" Type="http://schemas.openxmlformats.org/officeDocument/2006/relationships/hyperlink" Target="http://r20.rs6.net/tn.jsp?f=001rTSzix1ImIZt6CWaivrMl462-4hH0V7XxsRIGNAAqeUeIeVhyPvXO6RHqe4RDjouGu_fVHA3kcHEFs6vITh0cp-rbdng4dZMkk4EpBMVKpYKkraSKSOG9A1YFOgdUhOtantz90_gzCPFfffzCKbSSBkAjp7eW6S2HL0JZxXLakwz6QEIx87fqx4fm_GkrXS0pLichWvixFXN_UE7r4JWs68LH6-71LGH&amp;c=FwrUeyp5ITwHl6gOOuSM43cntWVr4W-onjyh-WpwCVQrUzgXErgm7g==&amp;ch=OUNp-eufRNFap8SJl3a_JKvEkq6Pc6CH0bXgpd-TlkXt_M-VA6w8Mw==" TargetMode="External"/><Relationship Id="rId4" Type="http://schemas.openxmlformats.org/officeDocument/2006/relationships/settings" Target="settings.xml"/><Relationship Id="rId180" Type="http://schemas.openxmlformats.org/officeDocument/2006/relationships/hyperlink" Target="https://www.mitacs.ca/en/programs/accelerate" TargetMode="External"/><Relationship Id="rId236" Type="http://schemas.openxmlformats.org/officeDocument/2006/relationships/hyperlink" Target="https://r20.rs6.net/tn.jsp?f=001uRc9k__u7wrRYD03SbtA6SsyUl4DSyrWjUGbZ0R0x4_KwoHsN_uNiBkbmtY6_0FGbzZmwB5bhOyOOq_l8nwXo_RWsL4dv2K_VzzP770W9cUH1g0jiv_irN5_vYUj8XlC3p7b6uzlF02tuldguMpclIWGRlUCB5qAOxjOUwX5Q0lgYSJoZ8pabVTataxqIg6KxHXXy5h6fwbLyDMMy1JC4X_KF5Pfkn6ZYvJErjEWCbpFGyPHK-T-tw==&amp;c=sVzc7TzicMNQzoNw2_pNT1-LdYq9bzB2yMyi-wnnZ8Xzgw8Z_HIjZg==&amp;ch=vYAp9xrmw-EkA4CC1XLNgCC7MndYkEoSVe4KM2dlUG2A0DR2bhkOow==" TargetMode="External"/><Relationship Id="rId278" Type="http://schemas.openxmlformats.org/officeDocument/2006/relationships/hyperlink" Target="mailto:resgrant@nserc-crsng.gc.ca" TargetMode="External"/><Relationship Id="rId401" Type="http://schemas.openxmlformats.org/officeDocument/2006/relationships/hyperlink" Target="https://science.gc.ca/site/science/en/safeguarding-your-research/guidelines-and-tools-implement-research-security/sensitive-technology-research-and-affiliations-concern" TargetMode="External"/><Relationship Id="rId443" Type="http://schemas.openxmlformats.org/officeDocument/2006/relationships/hyperlink" Target="https://www.sshrc-crsh.gc.ca/funding-financement/nfrf-fnfr/edi-eng.aspx" TargetMode="External"/><Relationship Id="rId303" Type="http://schemas.openxmlformats.org/officeDocument/2006/relationships/oleObject" Target="embeddings/oleObject4.bin"/><Relationship Id="rId485" Type="http://schemas.openxmlformats.org/officeDocument/2006/relationships/hyperlink" Target="mailto:ewa.stewart@ontariotechu.ca" TargetMode="External"/><Relationship Id="rId42" Type="http://schemas.openxmlformats.org/officeDocument/2006/relationships/hyperlink" Target="https://www.researchnet-recherchenet.ca/rnr16/vwOpprtntyDtls.do?prog=4201&amp;view=currentOpps&amp;org=CIHR&amp;type=EXACT&amp;resultCount=25&amp;sort=program&amp;all=1&amp;masterList=true&amp;language=E" TargetMode="External"/><Relationship Id="rId84" Type="http://schemas.openxmlformats.org/officeDocument/2006/relationships/hyperlink" Target="https://www.nserc-crsng.gc.ca/Professors-Professeurs/RPP-PP/I2I-Innov_eng.asp" TargetMode="External"/><Relationship Id="rId138" Type="http://schemas.openxmlformats.org/officeDocument/2006/relationships/hyperlink" Target="https://www.sshrc-crsh.gc.ca/funding-financement/apply-demande/guides/partnership_edi_guide-partenariats_guide_edi-eng.aspx" TargetMode="External"/><Relationship Id="rId345" Type="http://schemas.openxmlformats.org/officeDocument/2006/relationships/hyperlink" Target="https://www.researchnet-recherchenet.ca/rnr16/vwOpprtntyDtls.do?prog=4174&amp;view=currentOpps&amp;org=CIHR&amp;type=EXACT&amp;resultCount=25&amp;sort=program&amp;all=1&amp;masterList=true&amp;language=E" TargetMode="External"/><Relationship Id="rId387" Type="http://schemas.openxmlformats.org/officeDocument/2006/relationships/hyperlink" Target="http://www.sshrc-crsh.gc.ca/funding-financement/programs-programmes/definitions-eng.aspx" TargetMode="External"/><Relationship Id="rId510" Type="http://schemas.openxmlformats.org/officeDocument/2006/relationships/hyperlink" Target="mailto:webgrant@sshrc-crsh.gc.ca" TargetMode="External"/><Relationship Id="rId552" Type="http://schemas.openxmlformats.org/officeDocument/2006/relationships/hyperlink" Target="https://www.nserc-crsng.gc.ca/_doc/Professors-Professeurs/AIChecklist_e.pdf" TargetMode="External"/><Relationship Id="rId191" Type="http://schemas.openxmlformats.org/officeDocument/2006/relationships/hyperlink" Target="mailto:support-soutien@cihr-irsc.gc.ca" TargetMode="External"/><Relationship Id="rId205" Type="http://schemas.openxmlformats.org/officeDocument/2006/relationships/hyperlink" Target="mailto:websupport@convergence.gc.ca" TargetMode="External"/><Relationship Id="rId247" Type="http://schemas.openxmlformats.org/officeDocument/2006/relationships/hyperlink" Target="mailto:alliance@nserc-crsng.gc.ca" TargetMode="External"/><Relationship Id="rId412" Type="http://schemas.openxmlformats.org/officeDocument/2006/relationships/hyperlink" Target="http://www.sshrc-crsh.gc.ca/funding-financement/programs-programmes/insight_grants-subventions_savoir-eng.aspx" TargetMode="External"/><Relationship Id="rId107" Type="http://schemas.openxmlformats.org/officeDocument/2006/relationships/hyperlink" Target="mailto:ewa.stewart@ontariotechu.ca" TargetMode="External"/><Relationship Id="rId289" Type="http://schemas.openxmlformats.org/officeDocument/2006/relationships/hyperlink" Target="https://teams.microsoft.com/l/meetup-join/19%3ameeting_ZmFkNmUyZmItM2FiOS00NDYzLThiYWMtOTY2YWU0YjM2MDdm%40thread.v2/0?context=%7b%22Tid%22%3a%22fbef0798-20e3-4be7-bdc8-372032610f65%22%2c%22Oid%22%3a%223aec6054-629e-4ad0-abac-54d5251ba316%22%7d" TargetMode="External"/><Relationship Id="rId454" Type="http://schemas.openxmlformats.org/officeDocument/2006/relationships/hyperlink" Target="https://www.sshrc-crsh.gc.ca/funding-financement/nfrf-fnfr/CRDC_Web_EF.xlsx" TargetMode="External"/><Relationship Id="rId496" Type="http://schemas.openxmlformats.org/officeDocument/2006/relationships/hyperlink" Target="https://www.sshrc-crsh.gc.ca/funding-financement/instructions/pdg-sdp/co-applicant-co-candidat__cv-eng.aspx" TargetMode="External"/><Relationship Id="rId11" Type="http://schemas.openxmlformats.org/officeDocument/2006/relationships/hyperlink" Target="https://shared.ontariotechu.ca/shared/department/research/discover/wirc/wirc-committe-eoi-call.pdf" TargetMode="External"/><Relationship Id="rId53" Type="http://schemas.openxmlformats.org/officeDocument/2006/relationships/hyperlink" Target="https://science.gc.ca/site/science/en/canadian-safety-and-security-program/call-proposals-2024" TargetMode="External"/><Relationship Id="rId149" Type="http://schemas.openxmlformats.org/officeDocument/2006/relationships/hyperlink" Target="https://www.sshrc-crsh.gc.ca/about-au_sujet/edi/index-eng.aspx" TargetMode="External"/><Relationship Id="rId314" Type="http://schemas.openxmlformats.org/officeDocument/2006/relationships/hyperlink" Target="https://teams.microsoft.com/l/meetup-join/19%3ameeting_ZDg3NDcxODEtMzJkOC00YmQ0LWFiNDctZTY0ZDk5YjJjOTIx%40thread.v2/0?context=%7b%22Tid%22%3a%22fbef0798-20e3-4be7-bdc8-372032610f65%22%2c%22Oid%22%3a%223aec6054-629e-4ad0-abac-54d5251ba316%22%7d" TargetMode="External"/><Relationship Id="rId356" Type="http://schemas.openxmlformats.org/officeDocument/2006/relationships/image" Target="media/image17.emf"/><Relationship Id="rId398" Type="http://schemas.openxmlformats.org/officeDocument/2006/relationships/hyperlink" Target="https://shared.ontariotechu.ca/shared/department/research/documents/policies-and-procedure-form/rga-form-e-signatures.docx" TargetMode="External"/><Relationship Id="rId521" Type="http://schemas.openxmlformats.org/officeDocument/2006/relationships/hyperlink" Target="https://www.nserc-crsng.gc.ca/Innovate-Innover/alliance-alliance/instructions_external_reviewers-instructions_evaluatrices_evaluateurs_externes_eng.asp" TargetMode="External"/><Relationship Id="rId563" Type="http://schemas.openxmlformats.org/officeDocument/2006/relationships/hyperlink" Target="https://research.ontariotechu.ca/faculty/intellectual-property/index.php" TargetMode="External"/><Relationship Id="rId95" Type="http://schemas.openxmlformats.org/officeDocument/2006/relationships/hyperlink" Target="https://www.canada.ca/en/department-national-defence/programs/defence-ideas/current-opportunities.html" TargetMode="External"/><Relationship Id="rId160" Type="http://schemas.openxmlformats.org/officeDocument/2006/relationships/hyperlink" Target="https://www.nserc-crsng.gc.ca/innovate-innover/alliance-alliance/index_eng.asp" TargetMode="External"/><Relationship Id="rId216" Type="http://schemas.openxmlformats.org/officeDocument/2006/relationships/hyperlink" Target="https://www.canada.ca/en/innovation-science-economic-development/news/2023/02/statement-from-minister-champagne-minister-duclos-and-minister-mendicino-on-protecting-canadas-research.html" TargetMode="External"/><Relationship Id="rId423" Type="http://schemas.openxmlformats.org/officeDocument/2006/relationships/hyperlink" Target="https://www.sshrc-crsh.gc.ca/funding-financement/programs-programmes/definitions-eng.aspx" TargetMode="External"/><Relationship Id="rId258" Type="http://schemas.openxmlformats.org/officeDocument/2006/relationships/hyperlink" Target="https://www.cihr-irsc.gc.ca/e/53189.html" TargetMode="External"/><Relationship Id="rId465" Type="http://schemas.openxmlformats.org/officeDocument/2006/relationships/hyperlink" Target="https://webapps.nserc.ca/SSHRC/faces/logon.jsp?lang=en_CA" TargetMode="External"/><Relationship Id="rId22" Type="http://schemas.openxmlformats.org/officeDocument/2006/relationships/hyperlink" Target="https://www.youtube.com/playlist?list=PL6ox0GB7vXYmNGBKEAuMPb5H3Yaiw62Sf" TargetMode="External"/><Relationship Id="rId64" Type="http://schemas.openxmlformats.org/officeDocument/2006/relationships/hyperlink" Target="https://www.mun.ca/uarctic/travel-fund/" TargetMode="External"/><Relationship Id="rId118" Type="http://schemas.openxmlformats.org/officeDocument/2006/relationships/hyperlink" Target="https://www.sshrc-crsh.gc.ca/funding-financement/index-eng.aspx" TargetMode="External"/><Relationship Id="rId325" Type="http://schemas.openxmlformats.org/officeDocument/2006/relationships/hyperlink" Target="https://teams.microsoft.com/l/meetup-join/19%3ameeting_ZTY0MjRlZmEtYjFkYy00MzEyLTk3YzMtNzdkMjM5M2EyMGVj%40thread.v2/0?context=%7b%22Tid%22%3a%22fbef0798-20e3-4be7-bdc8-372032610f65%22%2c%22Oid%22%3a%223aec6054-629e-4ad0-abac-54d5251ba316%22%7d" TargetMode="External"/><Relationship Id="rId367" Type="http://schemas.openxmlformats.org/officeDocument/2006/relationships/hyperlink" Target="https://www.nserc-crsng.gc.ca/_doc/Promoter-Promotion/promoappl.pdf" TargetMode="External"/><Relationship Id="rId532" Type="http://schemas.openxmlformats.org/officeDocument/2006/relationships/hyperlink" Target="https://www.nserc-crsng.gc.ca/Innovate-Innover/alliance-alliance/post_award-apres_loctroi_eng.asp" TargetMode="External"/><Relationship Id="rId574" Type="http://schemas.openxmlformats.org/officeDocument/2006/relationships/footer" Target="footer1.xml"/><Relationship Id="rId171" Type="http://schemas.openxmlformats.org/officeDocument/2006/relationships/hyperlink" Target="https://www.nserc-crsng.gc.ca/Innovate-Innover/alliance-alliance/faq-faq_eng.asp" TargetMode="External"/><Relationship Id="rId227" Type="http://schemas.openxmlformats.org/officeDocument/2006/relationships/hyperlink" Target="https://science.gc.ca/site/science/en/safeguarding-your-research/guidelines-and-tools-implement-research-security/named-research-organizations" TargetMode="External"/><Relationship Id="rId269" Type="http://schemas.openxmlformats.org/officeDocument/2006/relationships/hyperlink" Target="https://www.nserc-crsng.gc.ca/professors-professeurs/rtii-oiri/rti-oir_eng.asp" TargetMode="External"/><Relationship Id="rId434" Type="http://schemas.openxmlformats.org/officeDocument/2006/relationships/hyperlink" Target="http://www.sshrc-crsh.gc.ca/funding-financement/forms-formulaires/help_forms-aide_formulaires-eng.aspx" TargetMode="External"/><Relationship Id="rId476" Type="http://schemas.openxmlformats.org/officeDocument/2006/relationships/hyperlink" Target="https://www.sshrc-crsh.gc.ca/funding-financement/programs-programmes/definitions-eng.aspx" TargetMode="External"/><Relationship Id="rId33" Type="http://schemas.openxmlformats.org/officeDocument/2006/relationships/hyperlink" Target="https://science.gc.ca/site/science/en/safeguarding-your-research/guidelines-and-tools-implement-research-security/national-security-guidelines-research-partnerships" TargetMode="External"/><Relationship Id="rId129" Type="http://schemas.openxmlformats.org/officeDocument/2006/relationships/hyperlink" Target="https://cihr-irsc.gc.ca/e/52810.html" TargetMode="External"/><Relationship Id="rId280" Type="http://schemas.openxmlformats.org/officeDocument/2006/relationships/hyperlink" Target="https://www.nserc-crsng.gc.ca/professors-professeurs/rtii-oiri/rti-oir_eng.asp" TargetMode="External"/><Relationship Id="rId336" Type="http://schemas.openxmlformats.org/officeDocument/2006/relationships/hyperlink" Target="https://ccv-cvc.ca/" TargetMode="External"/><Relationship Id="rId501" Type="http://schemas.openxmlformats.org/officeDocument/2006/relationships/hyperlink" Target="http://www.sshrc-crsh.gc.ca/funding-financement/policies-politiques/effective_research_training-formation_en_recherche_efficace-eng.aspx" TargetMode="External"/><Relationship Id="rId543" Type="http://schemas.openxmlformats.org/officeDocument/2006/relationships/hyperlink" Target="https://www.nserc-crsng.gc.ca/_doc/alliance/Proposal_Template-Alliance_International_Grants_e.docx" TargetMode="External"/><Relationship Id="rId75" Type="http://schemas.openxmlformats.org/officeDocument/2006/relationships/hyperlink" Target="https://www.sshrc-crsh.gc.ca/funding-financement/programs-programmes/ksg_governance_systems-ssc_systemes_gouvernance-eng.aspx" TargetMode="External"/><Relationship Id="rId140" Type="http://schemas.openxmlformats.org/officeDocument/2006/relationships/hyperlink" Target="http://www.nserc-crsng.gc.ca/NSERC-CRSNG/EDI-EDI/Dimensions_Dimensions_eng.asp" TargetMode="External"/><Relationship Id="rId182" Type="http://schemas.openxmlformats.org/officeDocument/2006/relationships/hyperlink" Target="mailto:les.jacobs@ontariotechu.ca" TargetMode="External"/><Relationship Id="rId378" Type="http://schemas.openxmlformats.org/officeDocument/2006/relationships/hyperlink" Target="mailto:insightgrants@sshrc-crsh.gc.ca" TargetMode="External"/><Relationship Id="rId403" Type="http://schemas.openxmlformats.org/officeDocument/2006/relationships/hyperlink" Target="https://science.gc.ca/site/science/en/safeguarding-your-research/guidelines-and-tools-implement-research-security/named-research-organizations" TargetMode="External"/><Relationship Id="rId6" Type="http://schemas.openxmlformats.org/officeDocument/2006/relationships/footnotes" Target="footnotes.xml"/><Relationship Id="rId238" Type="http://schemas.openxmlformats.org/officeDocument/2006/relationships/hyperlink" Target="https://r20.rs6.net/tn.jsp?f=001uRc9k__u7wrRYD03SbtA6SsyUl4DSyrWjUGbZ0R0x4_KwoHsN_uNiBkbmtY6_0FGucWIz7DI4lL9QIfDdEQXT-eVMU0nrEM0aaHPFjTJ5ajS6j-yHvr0vh83BTz_6pn8sIWVQvq4a6Tq0zYc65kPOUNPucVcl1JP0512iRDhtWrZ5zyHwM3Cdd9GOJoKROEvcuLwC3FCuHM0ePy19FSGrTVCn97gyfEqbqJX7CEauOwx_vEXaTVz8eiS4Iod1In3raWFdYb2oCc=&amp;c=sVzc7TzicMNQzoNw2_pNT1-LdYq9bzB2yMyi-wnnZ8Xzgw8Z_HIjZg==&amp;ch=vYAp9xrmw-EkA4CC1XLNgCC7MndYkEoSVe4KM2dlUG2A0DR2bhkOow==" TargetMode="External"/><Relationship Id="rId445" Type="http://schemas.openxmlformats.org/officeDocument/2006/relationships/hyperlink" Target="https://track.smtpsendemail.com/9079200/c?p=H-uLRg9VE30-oo1qYk46HAi8kVJ9xjzawfd_6S-LDroeNwih6gFBSp9OxK_wqSyYakGcs_pTI0fPCT-bq2I0to553_RVcS3J0ochPtoknSy0M5f11JEyojMC8_7AUQTa5oUXg1qN3HsTVitBmtEM6tzg6XUaSVb7ZpKfkd8Iv0nbOyYxOXOcLy2td_TSDL-gSK-75ozOueRfM_gbKVCNXKVTCbfgh8mcjeXVHdT1YD4mHWbEGyxDHI8pCjV-BtBZ" TargetMode="External"/><Relationship Id="rId487" Type="http://schemas.openxmlformats.org/officeDocument/2006/relationships/hyperlink" Target="https://science.gc.ca/site/science/en/safeguarding-your-research/guidelines-and-tools-implement-research-security/sensitive-technology-research-and-affiliations-concern" TargetMode="External"/><Relationship Id="rId291" Type="http://schemas.openxmlformats.org/officeDocument/2006/relationships/hyperlink" Target="https://forms.office.com/Pages/ResponsePage.aspx?id=mAfv--Mg50u9yDcgMmEPZXR4et5LoJdNlBVl4Yw2X-ZUM1Q2U0cwWlVPNTI3TEpOVVBCSzFWSDdRRS4u" TargetMode="External"/><Relationship Id="rId305" Type="http://schemas.openxmlformats.org/officeDocument/2006/relationships/hyperlink" Target="https://forms.office.com/Pages/ResponsePage.aspx?id=mAfv--Mg50u9yDcgMmEPZXR4et5LoJdNlBVl4Yw2X-ZURUxJTlVaSjI5MEg2MkI4V0Y4MjJTQko3Qy4u" TargetMode="External"/><Relationship Id="rId347" Type="http://schemas.openxmlformats.org/officeDocument/2006/relationships/hyperlink" Target="https://cihr-irsc.gc.ca/e/50833.html" TargetMode="External"/><Relationship Id="rId512" Type="http://schemas.openxmlformats.org/officeDocument/2006/relationships/hyperlink" Target="https://www.mitacs.ca/en/programs/accelerate" TargetMode="External"/><Relationship Id="rId44" Type="http://schemas.openxmlformats.org/officeDocument/2006/relationships/hyperlink" Target="https://www.heartandstroke.ca/-/media/research/docs/2025-26/gia_submissionguidelines.pdf?rev=8de3dc171cfd44f7aec46f776ef4fb88" TargetMode="External"/><Relationship Id="rId86" Type="http://schemas.openxmlformats.org/officeDocument/2006/relationships/hyperlink" Target="https://www.mitacs.ca/en/programs/accelerate" TargetMode="External"/><Relationship Id="rId151" Type="http://schemas.openxmlformats.org/officeDocument/2006/relationships/hyperlink" Target="https://cihr-irsc.gc.ca/lms/e/bias/" TargetMode="External"/><Relationship Id="rId389" Type="http://schemas.openxmlformats.org/officeDocument/2006/relationships/hyperlink" Target="http://www.sshrc-crsh.gc.ca/funding-financement/programs-programmes/definitions-eng.aspx" TargetMode="External"/><Relationship Id="rId554" Type="http://schemas.openxmlformats.org/officeDocument/2006/relationships/hyperlink" Target="https://www.ic.gc.ca/eic/site/063.nsf/eng/h_97955.html" TargetMode="External"/><Relationship Id="rId193" Type="http://schemas.openxmlformats.org/officeDocument/2006/relationships/hyperlink" Target="mailto:candi.thayer@ontariotechu.ca" TargetMode="External"/><Relationship Id="rId207" Type="http://schemas.openxmlformats.org/officeDocument/2006/relationships/hyperlink" Target="mailto:laura.rendl@ontariotechu.ca" TargetMode="External"/><Relationship Id="rId249" Type="http://schemas.openxmlformats.org/officeDocument/2006/relationships/hyperlink" Target="https://track.smtpsendemail.com/9079200/c?p=lr3kz_cYydAPQyynYqw26w-Lys3iRkS32VrAI3ByxwxgUzf1PMq2laG_3DaIns8ueTAWBT6S_HWhZ8zl2E7hwX3lH8R_nz0IE8SRS8as-Cw-_WXOrAS4hNlh4AH9omyePYRXAwj_-pt3v8w4GgRznDe3Hsai16AshQj5HfYMCCLYOAadwqdAN5c6Q0HPQwm8fPBuYMZ1LEEkF81OmS2CqZHrnSwuowqhP5tVKM32ddLtqd3yrTNubdBKMzF_ZHFnHeqB5VZMdAU_xYc5GYZ7ZCIesRyE-m6vYe9I8NmGFW6l3Oxts23N1nz5fzHQfkTZuvg725kCrB0JgYaMheKeXKRvLC44BBHmbYQwS70fyWOV9OPTgLhfFv5mzzg0PkY0PxR8qmXEe6e130nVcRb52g==" TargetMode="External"/><Relationship Id="rId414" Type="http://schemas.openxmlformats.org/officeDocument/2006/relationships/hyperlink" Target="https://www.sshrc-crsh.gc.ca/funding-financement/instructions/ig-ss/co-applicant-co-candidat__cv-eng.aspx" TargetMode="External"/><Relationship Id="rId456" Type="http://schemas.openxmlformats.org/officeDocument/2006/relationships/hyperlink" Target="https://www.sshrc-crsh.gc.ca/funding-financement/nfrf-fnfr/exploration/2024/guide_NOI-guide_AIPD-eng.aspx" TargetMode="External"/><Relationship Id="rId498" Type="http://schemas.openxmlformats.org/officeDocument/2006/relationships/hyperlink" Target="https://www.sshrc-crsh.gc.ca/funding-financement/instructions/pdg-sdp/partner_organization-organismes_partenaires-eng.aspx" TargetMode="External"/><Relationship Id="rId13" Type="http://schemas.openxmlformats.org/officeDocument/2006/relationships/hyperlink" Target="https://teams.microsoft.com/l/meetup-join/19%3ameeting_ODYwOGNiY2UtOTY3MC00YjI0LWFiNjUtMjFlYTlhNTdkYTc2%40thread.v2/0?context=%7b%22Tid%22%3a%22fbef0798-20e3-4be7-bdc8-372032610f65%22%2c%22Oid%22%3a%223aec6054-629e-4ad0-abac-54d5251ba316%22%7d" TargetMode="External"/><Relationship Id="rId109" Type="http://schemas.openxmlformats.org/officeDocument/2006/relationships/hyperlink" Target="mailto:Raluca.dubrowski@ontariotechu.ca" TargetMode="External"/><Relationship Id="rId260" Type="http://schemas.openxmlformats.org/officeDocument/2006/relationships/hyperlink" Target="mailto:college@cihr-irsc.gc.ca" TargetMode="External"/><Relationship Id="rId316" Type="http://schemas.openxmlformats.org/officeDocument/2006/relationships/hyperlink" Target="mailto:raluca.dubrowski@ontariotechu.ca" TargetMode="External"/><Relationship Id="rId523" Type="http://schemas.openxmlformats.org/officeDocument/2006/relationships/hyperlink" Target="https://www.nserc-crsng.gc.ca/Innovate-Innover/Alliance_society-Alliance_societe/resources-ressources_eng.asp" TargetMode="External"/><Relationship Id="rId55" Type="http://schemas.openxmlformats.org/officeDocument/2006/relationships/hyperlink" Target="https://science.gc.ca/site/science/en/canadian-safety-and-security-program/call-proposals-2024" TargetMode="External"/><Relationship Id="rId97" Type="http://schemas.openxmlformats.org/officeDocument/2006/relationships/hyperlink" Target="https://www.oc-innovation.ca/programs/talentedge-internship-program-tip-ngnp/" TargetMode="External"/><Relationship Id="rId120" Type="http://schemas.openxmlformats.org/officeDocument/2006/relationships/hyperlink" Target="https://www.nserc-crsng.gc.ca/Media-Media/News-Nouvelles_eng.asp" TargetMode="External"/><Relationship Id="rId358" Type="http://schemas.openxmlformats.org/officeDocument/2006/relationships/hyperlink" Target="mailto:ewa.stewart@ontariotechu.ca" TargetMode="External"/><Relationship Id="rId565" Type="http://schemas.openxmlformats.org/officeDocument/2006/relationships/hyperlink" Target="https://www.nserc-crsng.gc.ca/onlineservices-servicesenligne/index_eng.asp" TargetMode="External"/><Relationship Id="rId162" Type="http://schemas.openxmlformats.org/officeDocument/2006/relationships/hyperlink" Target="https://www.nserc-crsng.gc.ca/innovate-innover/alliance-alliance/index_eng.asp" TargetMode="External"/><Relationship Id="rId218" Type="http://schemas.openxmlformats.org/officeDocument/2006/relationships/hyperlink" Target="https://science.gc.ca/site/science/en/safeguarding-your-research/guidelines-and-tools-implement-research-security/sensitive-technology-research-areas" TargetMode="External"/><Relationship Id="rId425" Type="http://schemas.openxmlformats.org/officeDocument/2006/relationships/hyperlink" Target="https://www.sshrc-crsh.gc.ca/funding-financement/merit_review-evaluation_du_merite/adjudication_manual-guide_comite_selection-eng.aspx" TargetMode="External"/><Relationship Id="rId467" Type="http://schemas.openxmlformats.org/officeDocument/2006/relationships/hyperlink" Target="mailto:partnershipdevelopment@sshrc-crsh.gc.ca" TargetMode="External"/><Relationship Id="rId271" Type="http://schemas.openxmlformats.org/officeDocument/2006/relationships/hyperlink" Target="https://portal-portail.nserc-crsng.gc.ca/" TargetMode="External"/><Relationship Id="rId24" Type="http://schemas.openxmlformats.org/officeDocument/2006/relationships/hyperlink" Target="https://www.sshrc-crsh.gc.ca/about-au_sujet/edi/plan_black_noir_phase-1-eng.aspx" TargetMode="External"/><Relationship Id="rId66" Type="http://schemas.openxmlformats.org/officeDocument/2006/relationships/hyperlink" Target="https://science.gc.ca/site/science/en/canadian-safety-and-security-program/call-proposals-2024" TargetMode="External"/><Relationship Id="rId131" Type="http://schemas.openxmlformats.org/officeDocument/2006/relationships/hyperlink" Target="https://navigator.innovation.ca/en/create-or-edit-your-profile?redirect=true" TargetMode="External"/><Relationship Id="rId327" Type="http://schemas.openxmlformats.org/officeDocument/2006/relationships/hyperlink" Target="mailto:raluca.dubrowski@ontariotechu.ca" TargetMode="External"/><Relationship Id="rId369" Type="http://schemas.openxmlformats.org/officeDocument/2006/relationships/hyperlink" Target="mailto:promoscience@nserc-crsng.gc.ca" TargetMode="External"/><Relationship Id="rId534" Type="http://schemas.openxmlformats.org/officeDocument/2006/relationships/hyperlink" Target="https://www.nserc-crsng.gc.ca/Innovate-Innover/Alliance_society-Alliance_societe/partners-partenaires_eng.asp" TargetMode="External"/><Relationship Id="rId576" Type="http://schemas.openxmlformats.org/officeDocument/2006/relationships/fontTable" Target="fontTable.xml"/><Relationship Id="rId173" Type="http://schemas.openxmlformats.org/officeDocument/2006/relationships/hyperlink" Target="https://science.gc.ca/eic/site/063.nsf/eng/h_97609.html" TargetMode="External"/><Relationship Id="rId229" Type="http://schemas.openxmlformats.org/officeDocument/2006/relationships/image" Target="media/image7.png"/><Relationship Id="rId380" Type="http://schemas.openxmlformats.org/officeDocument/2006/relationships/hyperlink" Target="https://www.sshrc-crsh.gc.ca/funding-financement/programs-programmes/definitions-eng.aspx" TargetMode="External"/><Relationship Id="rId436" Type="http://schemas.openxmlformats.org/officeDocument/2006/relationships/hyperlink" Target="mailto:raluca.dubrowski@ontariotechu.ca" TargetMode="External"/><Relationship Id="rId240" Type="http://schemas.openxmlformats.org/officeDocument/2006/relationships/hyperlink" Target="https://r20.rs6.net/tn.jsp?f=001uRc9k__u7wrRYD03SbtA6SsyUl4DSyrWjUGbZ0R0x4_KwoHsN_uNiBkbmtY6_0FGucWIz7DI4lL9QIfDdEQXT-eVMU0nrEM0aaHPFjTJ5ajS6j-yHvr0vh83BTz_6pn8sIWVQvq4a6Tq0zYc65kPOUNPucVcl1JP0512iRDhtWrZ5zyHwM3Cdd9GOJoKROEvcuLwC3FCuHM0ePy19FSGrTVCn97gyfEqbqJX7CEauOwx_vEXaTVz8eiS4Iod1In3raWFdYb2oCc=&amp;c=sVzc7TzicMNQzoNw2_pNT1-LdYq9bzB2yMyi-wnnZ8Xzgw8Z_HIjZg==&amp;ch=vYAp9xrmw-EkA4CC1XLNgCC7MndYkEoSVe4KM2dlUG2A0DR2bhkOow==" TargetMode="External"/><Relationship Id="rId478" Type="http://schemas.openxmlformats.org/officeDocument/2006/relationships/hyperlink" Target="https://www.sshrc-crsh.gc.ca/funding-financement/programs-programmes/definitions-eng.aspx" TargetMode="External"/><Relationship Id="rId35" Type="http://schemas.openxmlformats.org/officeDocument/2006/relationships/hyperlink" Target="https://science.gc.ca/site/science/en/safeguarding-your-research/guidelines-and-tools-implement-research-security/sensitive-technology-research-areas" TargetMode="External"/><Relationship Id="rId77" Type="http://schemas.openxmlformats.org/officeDocument/2006/relationships/hyperlink" Target="https://www.eventbrite.ca/e/envisioning-governance-systems-that-work-information-webinar-tickets-951498847667?aff=oddtdtcreator" TargetMode="External"/><Relationship Id="rId100" Type="http://schemas.openxmlformats.org/officeDocument/2006/relationships/hyperlink" Target="https://www.rbc.com/community-social-impact/apply-for-funding/youth-mental-wellbeing-guidelines.html" TargetMode="External"/><Relationship Id="rId282" Type="http://schemas.openxmlformats.org/officeDocument/2006/relationships/hyperlink" Target="https://www.nserc-crsng.gc.ca/professors-professeurs/rtii-oiri/rti-oir_eng.asp" TargetMode="External"/><Relationship Id="rId338" Type="http://schemas.openxmlformats.org/officeDocument/2006/relationships/hyperlink" Target="https://www.researchnet-recherchenet.ca/rnetsso/ssologin?language=en" TargetMode="External"/><Relationship Id="rId503" Type="http://schemas.openxmlformats.org/officeDocument/2006/relationships/hyperlink" Target="https://www.sshrc-crsh.gc.ca/funding-financement/policies-politiques/support_tools_soutien_outils-eng.aspx" TargetMode="External"/><Relationship Id="rId545" Type="http://schemas.openxmlformats.org/officeDocument/2006/relationships/hyperlink" Target="https://ebiz.nserc.ca/nserc_web/nserc_login_e.htm" TargetMode="External"/><Relationship Id="rId8" Type="http://schemas.openxmlformats.org/officeDocument/2006/relationships/hyperlink" Target="https://track.smtpsendemail.com/9079200/c?p=RA0PuwrvbGE0WsC5gW0PXg04-S-wQacDMEwy5ePINjsW1zAqSaSpPvOgo5yix29BdT4sXWYo0pFrxCKsVLbXB3cETtJOyDy6bU4Geq0_6jOpejNwZFgJUlLYHddhiOHQFN2IadUTWtUu_kvU67tUGY_wRFvw3pRWfOQwCBuPuNa8gzjiaGPlcu5moJLzc0n2PYr--o_H-Q-sLvryuEEs0iZHcuhfAItneI_FztilvRbsTpNb1YOAQu3dOQ7w_yh0HywuvRWdBpNn_1n_MkTAMPl9PAT-f1y7JLVkJFBkWSjW2gqf7agMx5ipBMqfC7YBfQJ2TYWgttWUj3FipJc19FVoilHSjiZWawbxrcJEYJ0XRw58Z2V-GSZC48qbWva3DUpkCsu2YqkTvUhrrBwoIXe_MS6_9mhjxSoKHuAHhJV_vy4QX-qST1fRMWsLtP8ymYtPg7oOrDrZptLnHUTXBw==" TargetMode="External"/><Relationship Id="rId142" Type="http://schemas.openxmlformats.org/officeDocument/2006/relationships/hyperlink" Target="https://www.sshrc-crsh.gc.ca/funding-financement/nfrf-fnfr/edi-eng.aspx" TargetMode="External"/><Relationship Id="rId184" Type="http://schemas.openxmlformats.org/officeDocument/2006/relationships/hyperlink" Target="mailto:raluca.dubrowski@ontariotechu.ca" TargetMode="External"/><Relationship Id="rId391" Type="http://schemas.openxmlformats.org/officeDocument/2006/relationships/hyperlink" Target="https://www.sshrc-crsh.gc.ca/funding-financement/programs-programmes/definitions-eng.aspx" TargetMode="External"/><Relationship Id="rId405" Type="http://schemas.openxmlformats.org/officeDocument/2006/relationships/image" Target="media/image18.png"/><Relationship Id="rId447" Type="http://schemas.openxmlformats.org/officeDocument/2006/relationships/hyperlink" Target="https://www.sshrc-crsh.gc.ca/funding-financement/nfrf-fnfr/exploration/2024/competition-concours-eng.aspx" TargetMode="External"/><Relationship Id="rId251" Type="http://schemas.openxmlformats.org/officeDocument/2006/relationships/hyperlink" Target="mailto:openaccess@sshrc-crsh.gc.ca" TargetMode="External"/><Relationship Id="rId489" Type="http://schemas.openxmlformats.org/officeDocument/2006/relationships/hyperlink" Target="https://science.gc.ca/site/science/en/safeguarding-your-research/guidelines-and-tools-implement-research-security/sensitive-technology-research-and-affiliations-concern" TargetMode="External"/><Relationship Id="rId46" Type="http://schemas.openxmlformats.org/officeDocument/2006/relationships/hyperlink" Target="https://www.heartandstroke.ca/-/media/research/docs/2025-26/ni_guidelines.pdf?rev=8d85a7b898c742e8a18a7facda491030" TargetMode="External"/><Relationship Id="rId293" Type="http://schemas.openxmlformats.org/officeDocument/2006/relationships/hyperlink" Target="https://www.nserc-crsng.gc.ca/ResearchPortal-PortailDeRecherche/Instructions-Instructions/RTIInstruct-SOIInstruct_eng.asp" TargetMode="External"/><Relationship Id="rId307" Type="http://schemas.openxmlformats.org/officeDocument/2006/relationships/hyperlink" Target="https://forms.office.com/Pages/ResponsePage.aspx?id=mAfv--Mg50u9yDcgMmEPZWI4csVwJdJChRN4HVu-0KhUMFpUMzlXUVFPUEtGSUI2QVg4VzlKS1VSRi4u" TargetMode="External"/><Relationship Id="rId349" Type="http://schemas.openxmlformats.org/officeDocument/2006/relationships/hyperlink" Target="https://cihr-irsc.gc.ca/e/50959.html" TargetMode="External"/><Relationship Id="rId514" Type="http://schemas.openxmlformats.org/officeDocument/2006/relationships/hyperlink" Target="https://www.nserc-crsng.gc.ca/Innovate-Innover/alliance-alliance/index_eng.asp" TargetMode="External"/><Relationship Id="rId556" Type="http://schemas.openxmlformats.org/officeDocument/2006/relationships/hyperlink" Target="https://www.oc-innovation.ca/programs/voucher-for-innovation-and-productivity-vip/" TargetMode="External"/><Relationship Id="rId88" Type="http://schemas.openxmlformats.org/officeDocument/2006/relationships/hyperlink" Target="https://www.mitacs.ca/en/programs/business-strategy-internship" TargetMode="External"/><Relationship Id="rId111" Type="http://schemas.openxmlformats.org/officeDocument/2006/relationships/hyperlink" Target="https://science.gc.ca/eic/site/063.nsf/eng/h_97610.html" TargetMode="External"/><Relationship Id="rId153" Type="http://schemas.openxmlformats.org/officeDocument/2006/relationships/hyperlink" Target="http://www.ccdi.ca/" TargetMode="External"/><Relationship Id="rId195" Type="http://schemas.openxmlformats.org/officeDocument/2006/relationships/hyperlink" Target="https://www.cihr-irsc.gc.ca/e/53938.html" TargetMode="External"/><Relationship Id="rId209" Type="http://schemas.openxmlformats.org/officeDocument/2006/relationships/oleObject" Target="embeddings/oleObject1.bin"/><Relationship Id="rId360" Type="http://schemas.openxmlformats.org/officeDocument/2006/relationships/hyperlink" Target="mailto:ewa.stewart@ontariotechu.ca" TargetMode="External"/><Relationship Id="rId416" Type="http://schemas.openxmlformats.org/officeDocument/2006/relationships/hyperlink" Target="http://www.sshrc-crsh.gc.ca/funding-financement/policies-politiques/effective_research_training-formation_en_recherche_efficace-eng.aspx" TargetMode="External"/><Relationship Id="rId220" Type="http://schemas.openxmlformats.org/officeDocument/2006/relationships/hyperlink" Target="https://science.gc.ca/site/science/en/safeguarding-your-research/guidelines-and-tools-implement-research-security/policy-sensitive-technology-research-and-affiliations-concern" TargetMode="External"/><Relationship Id="rId458" Type="http://schemas.openxmlformats.org/officeDocument/2006/relationships/hyperlink" Target="https://www.sshrc-crsh.gc.ca/funding-financement/nfrf-fnfr/edi-eng.aspx" TargetMode="External"/><Relationship Id="rId15" Type="http://schemas.openxmlformats.org/officeDocument/2006/relationships/hyperlink" Target="https://forms.office.com/Pages/ResponsePage.aspx?id=mAfv--Mg50u9yDcgMmEPZXR4et5LoJdNlBVl4Yw2X-ZURTNJTThFSzhGQVJCNENMRzJEQzNRS0FaUy4u" TargetMode="External"/><Relationship Id="rId57" Type="http://schemas.openxmlformats.org/officeDocument/2006/relationships/hyperlink" Target="https://science.gc.ca/site/science/en/canadian-safety-and-security-program/call-proposals-2024" TargetMode="External"/><Relationship Id="rId262" Type="http://schemas.openxmlformats.org/officeDocument/2006/relationships/image" Target="media/image13.emf"/><Relationship Id="rId318" Type="http://schemas.openxmlformats.org/officeDocument/2006/relationships/hyperlink" Target="https://meet.google.com/prb-ujpk-iup" TargetMode="External"/><Relationship Id="rId525" Type="http://schemas.openxmlformats.org/officeDocument/2006/relationships/hyperlink" Target="http://r20.rs6.net/tn.jsp?f=0013oSUw36kEiNfZq3Dy9kD_PM5jHd2s4wGkaHgP0V3TyQQ7rG4-39ZyTvoYRqd0T7w7PW8rhaXddE8rhk73SfbhCRlCxvirn8CaF3VJeYTaz2gnmo6D1BkFyyjq7VQB1Gn4ApXZQFvW4SmVlQitkArLuzMUPX0SRrfdjLwoTRlaqPINkTqotufIP_QpFrYaHaFIKxQgLnzQTgWtrauTx8IXwOexbkBhuvtpgGIQHMpLq5Uuie6-EGJAg==&amp;c=_xlVlPyN1RStxWmkYdbf1TJTB9VyMUEtHVfsb17ngFRUT7TlxocOcQ==&amp;ch=C-9ylrYTz6GRO_jTf6Dx-CdJrzB6epkPG18namqZyCJkRUIVAnRG5Q==" TargetMode="External"/><Relationship Id="rId567" Type="http://schemas.openxmlformats.org/officeDocument/2006/relationships/hyperlink" Target="https://www.nserc-crsng.gc.ca/Professors-Professeurs/RPP-PP/I2I-Innov_eng.asp" TargetMode="External"/><Relationship Id="rId99" Type="http://schemas.openxmlformats.org/officeDocument/2006/relationships/hyperlink" Target="https://gcgh.grandchallenges.org/challenges" TargetMode="External"/><Relationship Id="rId122" Type="http://schemas.openxmlformats.org/officeDocument/2006/relationships/hyperlink" Target="https://www.nserc-crsng.gc.ca/db-tb/index-eng.asp" TargetMode="External"/><Relationship Id="rId164" Type="http://schemas.openxmlformats.org/officeDocument/2006/relationships/hyperlink" Target="https://www.nserc-crsng.gc.ca/Innovate-Innover/alliance-alliance/index_eng.asp" TargetMode="External"/><Relationship Id="rId371" Type="http://schemas.openxmlformats.org/officeDocument/2006/relationships/hyperlink" Target="mailto:ewa.stewart@ontariotechu.ca" TargetMode="External"/><Relationship Id="rId427" Type="http://schemas.openxmlformats.org/officeDocument/2006/relationships/hyperlink" Target="http://www.science.gc.ca/eic/site/063.nsf/eng/h_F6765465.html?OpenDocument" TargetMode="External"/><Relationship Id="rId469" Type="http://schemas.openxmlformats.org/officeDocument/2006/relationships/hyperlink" Target="https://www.sshrc-crsh.gc.ca/funding-financement/programs-programmes/definitions-eng.aspx" TargetMode="External"/><Relationship Id="rId26" Type="http://schemas.openxmlformats.org/officeDocument/2006/relationships/hyperlink" Target="https://prod.auth.convergence.gc.ca/1091c6d2-112c-4bef-bed9-74fcccd35700/b2c_1a_shz_signup_signin_mfa/oauth2/v2.0/authorize?client_id=06355998-a224-46e5-a6a9-fa5e6272fe2f&amp;redirect_uri=https%3A%2F%2Fwww.convergence.gc.ca%2Fsignin-aad-b2c_1&amp;response_type=code%20id_token&amp;scope=openid&amp;state=OpenIdConnect.AuthenticationProperties%3D0Ru-OTJHkPkmkK6x8LHllUUjcaK-fywJYhPhYUJwCF2WYjiD5Fp0bC6lLm51muKiZqft0fnDdJ1vVRay-FbBHv4ITK5pm5kUUs2WB0DdrziNIZBTyyokIzesIeliFaC-ZzXZpIiDz2DCK9A_jwWm_pliR2D6ZL4RMcfYu8aqfoXWB2608TDIAtRmm8afFoG7O8rDHpPdp2vqHhgzhycAszY0xEvyeQ1IgD3IHhp00Q0sQy3WevwimGb7jaSEck62cJGV3WevP-oF87c02m9l_8Bc4ulBK-RJZeToldfJfnkKg-qijCgrwvwUChUmWIMHnZEf73ISnvSjZyRDaH220mdbmYsrwILB8KnM85_SYNJMf5nL3PQvAQSVDetWecRuH1JneJWJ1K9q2WFXF1tYq5zgvCrZ2EJXnTB8606vGA_dgEV3U_W88nZBO_VPjIDmHg1dV_k9pke9bolK7xhhv8BZcD_cdqcyfjO9F494xJs&amp;response_mode=form_post&amp;nonce=638491428197169687.YmVjMzdkODUtNWUyOC00MGJiLWJlMTctN2NjNTVmNjlmMjY2M2UwMDQ1MzYtMGY0Zi00ZGJhLWI1ZjEtMWQwZjE2ZWM5MjNi&amp;ui_locales=en-US&amp;x-client-SKU=ID_NET472&amp;x-client-ver=6.35.0.0" TargetMode="External"/><Relationship Id="rId231" Type="http://schemas.openxmlformats.org/officeDocument/2006/relationships/image" Target="media/image9.jpeg"/><Relationship Id="rId273" Type="http://schemas.openxmlformats.org/officeDocument/2006/relationships/hyperlink" Target="https://www.nserc-crsng.gc.ca/InterAgency-Interorganismes/RS-SR/_doc/Attestation_e.pdf" TargetMode="External"/><Relationship Id="rId329" Type="http://schemas.openxmlformats.org/officeDocument/2006/relationships/hyperlink" Target="mailto:Raluca.dubrowski@ontariotechu.ca" TargetMode="External"/><Relationship Id="rId480" Type="http://schemas.openxmlformats.org/officeDocument/2006/relationships/hyperlink" Target="https://www.sshrc-crsh.gc.ca/funding-financement/programs-programmes/definitions-eng.aspx" TargetMode="External"/><Relationship Id="rId536" Type="http://schemas.openxmlformats.org/officeDocument/2006/relationships/hyperlink" Target="https://www.nserc-crsng.gc.ca/Innovate-Innover/Alliance_society-Alliance_societe/partners-partenaires_eng.asp" TargetMode="External"/><Relationship Id="rId68" Type="http://schemas.openxmlformats.org/officeDocument/2006/relationships/hyperlink" Target="https://www.asc-csa.gc.ca/eng/funding-programs/funding-opportunities/ao/2024-increasing-equity-diversity-and-inclusion-in-the-canadian-space-sector.asp" TargetMode="External"/><Relationship Id="rId133" Type="http://schemas.openxmlformats.org/officeDocument/2006/relationships/hyperlink" Target="https://www.nserc-crsng.gc.ca/NSERC-CRSNG/EDI-EDI/Action-Plan_Plan-dAction_eng.asp" TargetMode="External"/><Relationship Id="rId175" Type="http://schemas.openxmlformats.org/officeDocument/2006/relationships/hyperlink" Target="https://alliancecan.ca/en" TargetMode="External"/><Relationship Id="rId340" Type="http://schemas.openxmlformats.org/officeDocument/2006/relationships/hyperlink" Target="https://research.ontariotechu.ca/faculty/resources/index.php" TargetMode="External"/><Relationship Id="rId200" Type="http://schemas.openxmlformats.org/officeDocument/2006/relationships/image" Target="media/image2.png"/><Relationship Id="rId382" Type="http://schemas.openxmlformats.org/officeDocument/2006/relationships/hyperlink" Target="https://www.sshrc-crsh.gc.ca/funding-financement/programs-programmes/definitions-eng.aspx" TargetMode="External"/><Relationship Id="rId438" Type="http://schemas.openxmlformats.org/officeDocument/2006/relationships/hyperlink" Target="https://www.sshrc-crsh.gc.ca/funding-financement/nfrf-fnfr/exploration/2024/competition-concours-eng.aspx" TargetMode="External"/><Relationship Id="rId242" Type="http://schemas.openxmlformats.org/officeDocument/2006/relationships/hyperlink" Target="https://r20.rs6.net/tn.jsp?f=001uRc9k__u7wrRYD03SbtA6SsyUl4DSyrWjUGbZ0R0x4_KwoHsN_uNiHme8M80POi1xXbIChp8y2jE56fXPYZB1Vy8gOo7U0ddccdX2pElvgCdW8r5ehsMw_OhIHGwGw10FflutPkfzqcJvJbOkc2Uo6XUEckHP7Sf6Fl1MF8RQzw4MpfXBQgRewM3xlOr-3MPhBIvwcnnWMFrsSQ0QQ5gz4xO8n1vm3Ilp2TDf3hNPot_oh2appNIKpMiOSi-bSXO&amp;c=sVzc7TzicMNQzoNw2_pNT1-LdYq9bzB2yMyi-wnnZ8Xzgw8Z_HIjZg==&amp;ch=vYAp9xrmw-EkA4CC1XLNgCC7MndYkEoSVe4KM2dlUG2A0DR2bhkOow==" TargetMode="External"/><Relationship Id="rId284" Type="http://schemas.openxmlformats.org/officeDocument/2006/relationships/hyperlink" Target="https://science.gc.ca/site/science/en/safeguarding-your-research/guidelines-and-tools-implement-research-security/sensitive-technology-research-areas" TargetMode="External"/><Relationship Id="rId491" Type="http://schemas.openxmlformats.org/officeDocument/2006/relationships/hyperlink" Target="https://science.gc.ca/site/science/en/safeguarding-your-research/guidelines-and-tools-implement-research-security/named-research-organizations" TargetMode="External"/><Relationship Id="rId505" Type="http://schemas.openxmlformats.org/officeDocument/2006/relationships/hyperlink" Target="https://www.sshrc-crsh.gc.ca/funding-financement/merit_review-evaluation_du_merite/adjudication_manual-guide_comite_selection-eng.aspx" TargetMode="External"/><Relationship Id="rId37" Type="http://schemas.openxmlformats.org/officeDocument/2006/relationships/hyperlink" Target="https://science.gc.ca/site/science/en/interagency-research-funding/policies-and-guidelines/open-access/presidents-canadas-federal-research-granting-agencies-announce-review-tri-agency-open-access-policy" TargetMode="External"/><Relationship Id="rId79" Type="http://schemas.openxmlformats.org/officeDocument/2006/relationships/hyperlink" Target="mailto:anna.kristoffersen@ontariotechu.ca" TargetMode="External"/><Relationship Id="rId102" Type="http://schemas.openxmlformats.org/officeDocument/2006/relationships/hyperlink" Target="https://ic-impacts.com/call-for-proposal/innovative-demonstration-initiative/" TargetMode="External"/><Relationship Id="rId144" Type="http://schemas.openxmlformats.org/officeDocument/2006/relationships/hyperlink" Target="https://www.nserc-crsng.gc.ca/_doc/EDI/Guide_for_Applicants_EN.pdf" TargetMode="External"/><Relationship Id="rId547" Type="http://schemas.openxmlformats.org/officeDocument/2006/relationships/hyperlink" Target="mailto:allianceinternational@nserc-crsng.gc.ca" TargetMode="External"/><Relationship Id="rId90" Type="http://schemas.openxmlformats.org/officeDocument/2006/relationships/hyperlink" Target="https://research.ontariotechu.ca/mitacs-globalink-research-award-gra.php" TargetMode="External"/><Relationship Id="rId186" Type="http://schemas.openxmlformats.org/officeDocument/2006/relationships/hyperlink" Target="https://track.smtpsendemail.com/9079200/c?p=j1KfTekrzxG3eUnHWEePdixZNlB-Co0K3iyXKpxUuSo03tBaN4lJGom-9XP1D1EAr2Ci_GlJ_8HKApj2FcoSptfqXTTN7zjRovDnFC266hAF7rSpunbL8mydpEG16JPNeHFG117vA8BG78HJucDuOqDofbP0P16YsiEnlHHOJ9-ZFuIKa0U-gSyCksnQtOXTacYBmBf_5P-ImyQ5B9tXjjY4dTgcXwfUUeaThPHwtkDSktehK0UfHRG_yt4_5EpcSM2Frtn48B3AjDO0rpuflajZy70CeWl4EIfnxa6E_b3syKg9P4tpOnXATsd5RC51uupzhBQZ2eHdWEp7BJZYJp1joISoyTI5a-1ERU1uSTCbFJtWDOF7Vb42qb0AaZFPSGz8blHvf1QiI3pLI7rfVb9sOP7MVvhFus7v5NHnzsGJ5yyatohmxsJduqv_u3qc" TargetMode="External"/><Relationship Id="rId351" Type="http://schemas.openxmlformats.org/officeDocument/2006/relationships/hyperlink" Target="https://cihr-irsc.gc.ca/e/51731.html" TargetMode="External"/><Relationship Id="rId393" Type="http://schemas.openxmlformats.org/officeDocument/2006/relationships/hyperlink" Target="http://www.sshrc-crsh.gc.ca/funding-financement/programs-programmes/definitions-eng.aspx" TargetMode="External"/><Relationship Id="rId407" Type="http://schemas.openxmlformats.org/officeDocument/2006/relationships/hyperlink" Target="https://meet.google.com/dgo-ripf-gdg" TargetMode="External"/><Relationship Id="rId449" Type="http://schemas.openxmlformats.org/officeDocument/2006/relationships/hyperlink" Target="mailto:raluca.dubrowski@ontariotechu.ca" TargetMode="External"/><Relationship Id="rId211" Type="http://schemas.openxmlformats.org/officeDocument/2006/relationships/oleObject" Target="embeddings/oleObject2.bin"/><Relationship Id="rId253"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C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0-ST6lfnzAxvvGjy5U0cMg" TargetMode="External"/><Relationship Id="rId295" Type="http://schemas.openxmlformats.org/officeDocument/2006/relationships/hyperlink" Target="https://www.nserc-crsng.gc.ca/NSERC-CRSNG/Policies-Politiques/assessment_of_contributions-evaluation_des_contributions_eng.asp" TargetMode="External"/><Relationship Id="rId309" Type="http://schemas.openxmlformats.org/officeDocument/2006/relationships/hyperlink" Target="https://forms.office.com/Pages/ResponsePage.aspx?id=mAfv--Mg50u9yDcgMmEPZWI4csVwJdJChRN4HVu-0KhUM0lUUElYVVM5Sk9HNzVOQ1JYODBHOUhHUC4u&amp;lang=fr-FR" TargetMode="External"/><Relationship Id="rId460" Type="http://schemas.openxmlformats.org/officeDocument/2006/relationships/hyperlink" Target="https://www.sshrc-crsh.gc.ca/funding-financement/nfrf-fnfr/exploration/2024/faq-eng.aspx" TargetMode="External"/><Relationship Id="rId516" Type="http://schemas.openxmlformats.org/officeDocument/2006/relationships/hyperlink" Target="http://r20.rs6.net/tn.jsp?f=0013oSUw36kEiNfZq3Dy9kD_PM5jHd2s4wGkaHgP0V3TyQQ7rG4-39ZyTvoYRqd0T7wowsatPq88A2yWu7fj8W2VhO1egjCfN3KetbRBwryV2wWulYAggmbQLzYniA40dPSK28AMe8mZzCcZywanE7pkkL0odqOWJg1pBPoAWt1MZQOwgylY9huCpYOEm7mn1leJAfiaJKyXhzxBgjhJEIq7BACQTM6QN2x&amp;c=_xlVlPyN1RStxWmkYdbf1TJTB9VyMUEtHVfsb17ngFRUT7TlxocOcQ==&amp;ch=C-9ylrYTz6GRO_jTf6Dx-CdJrzB6epkPG18namqZyCJkRUIVAnRG5Q==" TargetMode="External"/><Relationship Id="rId48" Type="http://schemas.openxmlformats.org/officeDocument/2006/relationships/hyperlink" Target="https://www.sony.com/en/SonyInfo/research-award-program/?" TargetMode="External"/><Relationship Id="rId113" Type="http://schemas.openxmlformats.org/officeDocument/2006/relationships/hyperlink" Target="https://www.nserc-crsng.gc.ca/InterAgency-Interorganismes/TAFA-AFTO/guide-guide_eng.asp" TargetMode="External"/><Relationship Id="rId320" Type="http://schemas.openxmlformats.org/officeDocument/2006/relationships/hyperlink" Target="https://forms.office.com/Pages/ResponsePage.aspx?id=mAfv--Mg50u9yDcgMmEPZXR4et5LoJdNlBVl4Yw2X-ZURUxJTlVaSjI5MEg2MkI4V0Y4MjJTQko3Qy4u" TargetMode="External"/><Relationship Id="rId558" Type="http://schemas.openxmlformats.org/officeDocument/2006/relationships/hyperlink" Target="https://www.nserc-crsng.gc.ca/OnlineServices-ServicesEnLigne/instructions/101/alliance_eng.asp" TargetMode="External"/><Relationship Id="rId155" Type="http://schemas.openxmlformats.org/officeDocument/2006/relationships/hyperlink" Target="https://ccdi.ca/newsletters/" TargetMode="External"/><Relationship Id="rId197" Type="http://schemas.openxmlformats.org/officeDocument/2006/relationships/hyperlink" Target="mailto:support-soutien@cihr-irsc.gc.ca" TargetMode="External"/><Relationship Id="rId362" Type="http://schemas.openxmlformats.org/officeDocument/2006/relationships/hyperlink" Target="https://www.nserc-crsng.gc.ca/Promoter-Promotion/PromoScience-PromoScience/CallApplication-AppelDemande_eng.asp" TargetMode="External"/><Relationship Id="rId418" Type="http://schemas.openxmlformats.org/officeDocument/2006/relationships/hyperlink" Target="https://www.cymha.ca/Modules/ResourceHub/?id=03bd6ad5-b2e5-4d9d-91fb-2e7a3a607036" TargetMode="External"/><Relationship Id="rId222" Type="http://schemas.openxmlformats.org/officeDocument/2006/relationships/hyperlink" Target="https://rcr.ethics.gc.ca/eng/framework-cadre-2021.html" TargetMode="External"/><Relationship Id="rId264" Type="http://schemas.openxmlformats.org/officeDocument/2006/relationships/hyperlink" Target="https://shared.ontariotechu.ca/shared/department/research/documents/policies-and-procedure-form/rga-form-e-signatures.docx" TargetMode="External"/><Relationship Id="rId471" Type="http://schemas.openxmlformats.org/officeDocument/2006/relationships/hyperlink" Target="https://www.sshrc-crsh.gc.ca/funding-financement/programs-programmes/definitions-eng.aspx" TargetMode="External"/><Relationship Id="rId17" Type="http://schemas.openxmlformats.org/officeDocument/2006/relationships/hyperlink" Target="https://www.youtube.com/playlist?list=PL6ox0GB7vXYmNGBKEAuMPb5H3Yaiw62Sf" TargetMode="External"/><Relationship Id="rId59" Type="http://schemas.openxmlformats.org/officeDocument/2006/relationships/hyperlink" Target="https://science.gc.ca/site/science/en/canadian-safety-and-security-program/call-proposals-2024" TargetMode="External"/><Relationship Id="rId124" Type="http://schemas.openxmlformats.org/officeDocument/2006/relationships/hyperlink" Target="https://cihr-irsc.gc.ca/e/52222.html" TargetMode="External"/><Relationship Id="rId527" Type="http://schemas.openxmlformats.org/officeDocument/2006/relationships/hyperlink" Target="https://www.nserc-crsng.gc.ca/OnlineServices-ServicesEnLigne/instructions/101/alliance_eng.asp" TargetMode="External"/><Relationship Id="rId569" Type="http://schemas.openxmlformats.org/officeDocument/2006/relationships/hyperlink" Target="https://www.nserc-crsng.gc.ca/OnlineServices-ServicesEnLigne/instructions/101/i2i_eng.asp" TargetMode="External"/><Relationship Id="rId70" Type="http://schemas.openxmlformats.org/officeDocument/2006/relationships/hyperlink" Target="https://www.nserc-crsng.gc.ca/Professors-Professeurs/Grants-Subs/DGIGP-PSIGP_eng.asp" TargetMode="External"/><Relationship Id="rId166" Type="http://schemas.openxmlformats.org/officeDocument/2006/relationships/hyperlink" Target="https://www.ic.gc.ca/eic/site/063.nsf/eng/h_97955.html" TargetMode="External"/><Relationship Id="rId331" Type="http://schemas.openxmlformats.org/officeDocument/2006/relationships/hyperlink" Target="https://www.researchnet-recherchenet.ca/rnr16/vwOpprtntyDtls.do?prog=4174&amp;view=currentOpps&amp;org=CIHR&amp;type=EXACT&amp;resultCount=25&amp;sort=program&amp;all=1&amp;masterList=true&amp;language=E" TargetMode="External"/><Relationship Id="rId373" Type="http://schemas.openxmlformats.org/officeDocument/2006/relationships/hyperlink" Target="https://www.sshrc-crsh.gc.ca/funding-financement/programs-programmes/insight_grants-subventions_savoir-eng.aspx" TargetMode="External"/><Relationship Id="rId429" Type="http://schemas.openxmlformats.org/officeDocument/2006/relationships/hyperlink" Target="https://science.gc.ca/site/science/en/interagency-research-funding/policies-and-guidelines/research-data-management/tri-agency-research-data-management-policy" TargetMode="External"/><Relationship Id="rId1" Type="http://schemas.openxmlformats.org/officeDocument/2006/relationships/customXml" Target="../customXml/item1.xml"/><Relationship Id="rId233" Type="http://schemas.openxmlformats.org/officeDocument/2006/relationships/hyperlink" Target="https://r20.rs6.net/tn.jsp?f=001uRc9k__u7wrRYD03SbtA6SsyUl4DSyrWjUGbZ0R0x4_KwoHsN_uNiBkbmtY6_0FGFnWAUt-cvr50sAsSIhyfRzxQfl9LZYYgTVcbEOBuYByMrf8Aqv6axwZ6DQbz1j-tuahxaAoA4tQf2FUAjzcZbhcsMHif7OBNdz804PUF4eHD8VAl7IVuxnlI780iKKJJ8aJMqRdNdj_rCzRbCjr2kmLYVm0pfqRYAvGeFWkFZp3LdBCe18NX3Q==&amp;c=sVzc7TzicMNQzoNw2_pNT1-LdYq9bzB2yMyi-wnnZ8Xzgw8Z_HIjZg==&amp;ch=vYAp9xrmw-EkA4CC1XLNgCC7MndYkEoSVe4KM2dlUG2A0DR2bhkOow==" TargetMode="External"/><Relationship Id="rId440" Type="http://schemas.openxmlformats.org/officeDocument/2006/relationships/hyperlink" Target="https://www.convergence.gc.ca/" TargetMode="External"/><Relationship Id="rId28" Type="http://schemas.openxmlformats.org/officeDocument/2006/relationships/hyperlink" Target="https://track.smtpsendemail.com/9079200/c?p=-GH_O1Kl1ZxRAl8lOziQtNeh2VEv-WrEsCROc478ZnKT8bcaM-KaVilt_uJLQllwfWCmpB8wMSMGuv_5jbwubB6SsbDiiog_bom7oll1fC74CT4ewHz1hHWfttF5BI4TYThMWpHDtN7FtIQ0cts-kstnAQlY5mK92ZwOXwzzEpthkE8DLAOnSKdD3FA0pUwcEwGhns5N019Vf4Nls_N6hgzWcBM__h2J1CcUoixpfgiAa1CPChncVpACQuwXrh3n4-d8cuuhZ6lyTImgGjpWka6iXdQCAtxNSSUwmEw2F24=" TargetMode="External"/><Relationship Id="rId275" Type="http://schemas.openxmlformats.org/officeDocument/2006/relationships/hyperlink" Target="https://www.bankofcanada.ca/rates/exchange/monthly-exchange-rates/" TargetMode="External"/><Relationship Id="rId300" Type="http://schemas.openxmlformats.org/officeDocument/2006/relationships/hyperlink" Target="https://research.ontariotechu.ca/faculty/resources/information-session-for-nserc-research-tools-instruments-program-and-a-qa-with-dr.-janice-strap.php" TargetMode="External"/><Relationship Id="rId482" Type="http://schemas.openxmlformats.org/officeDocument/2006/relationships/hyperlink" Target="https://www.sshrc-crsh.gc.ca/funding-financement/programs-programmes/definitions-eng.aspx" TargetMode="External"/><Relationship Id="rId538" Type="http://schemas.openxmlformats.org/officeDocument/2006/relationships/hyperlink" Target="https://www.nserc-crsng.gc.ca/Innovate-Innover/alliance-alliance/funding-financement_eng.asp" TargetMode="External"/><Relationship Id="rId81" Type="http://schemas.openxmlformats.org/officeDocument/2006/relationships/hyperlink" Target="mailto:danielle.saney@ontariotechu.ca" TargetMode="External"/><Relationship Id="rId135" Type="http://schemas.openxmlformats.org/officeDocument/2006/relationships/hyperlink" Target="https://www.nserc-crsng.gc.ca/NSERC-CRSNG/Policies-Politiques/EDI_guidance-Conseils_EDI_eng.asp" TargetMode="External"/><Relationship Id="rId177" Type="http://schemas.openxmlformats.org/officeDocument/2006/relationships/hyperlink" Target="https://calendly.com/research-appointments-ot-library/kaelancaspary?month=2022-07" TargetMode="External"/><Relationship Id="rId342" Type="http://schemas.openxmlformats.org/officeDocument/2006/relationships/hyperlink" Target="https://teams.microsoft.com/l/meetup-join/19%3ameeting_MmFjNDI2OGUtYTQxNS00Mzg3LTkxZjMtMDFmM2M4Y2FmOTRl%40thread.v2/0?context=%7B%22Tid%22%3A%221ebfccd6-7d44-4806-8ffc-bb521f3acc24%22%2C%22Oid%22%3A%223d64eee5-bf04-43c1-a102-ed5734f3d4c7%22%2C%22IsBroadcastMeeting%22%3Atrue%2C%22role%22%3A%22a%22%7D&amp;btype=a&amp;role=a" TargetMode="External"/><Relationship Id="rId384" Type="http://schemas.openxmlformats.org/officeDocument/2006/relationships/hyperlink" Target="https://www.sshrc-crsh.gc.ca/funding-financement/apply-demande/background-renseignements/selecting_agency-choisir_organisme_subventionnaire-eng.aspx" TargetMode="External"/><Relationship Id="rId202" Type="http://schemas.openxmlformats.org/officeDocument/2006/relationships/hyperlink" Target="https://canadabuys.canada.ca/en/tender-opportunities/tender-notice/ws4601062533-doc4610284689" TargetMode="External"/><Relationship Id="rId244" Type="http://schemas.openxmlformats.org/officeDocument/2006/relationships/hyperlink" Target="https://r20.rs6.net/tn.jsp?f=001uRc9k__u7wrRYD03SbtA6SsyUl4DSyrWjUGbZ0R0x4_KwoHsN_uNiKFcf813dLNfmETX7cGBiZZjhE_kQPBICjNgOC36id54ULiBRFjJezI3zP_yn0fG8Ni4_PQMvQkT8QS-bzCfSjNxReinufmFw6X-TupDzZsnhlcLP1hblF5vORIcLmiWLDpqrTK7ISNI6Ir8QnR25Vhp2cDl1TsrPRbW__Nthg1o3Od8AFhYkss=&amp;c=sVzc7TzicMNQzoNw2_pNT1-LdYq9bzB2yMyi-wnnZ8Xzgw8Z_HIjZg==&amp;ch=vYAp9xrmw-EkA4CC1XLNgCC7MndYkEoSVe4KM2dlUG2A0DR2bhkOow==" TargetMode="External"/><Relationship Id="rId39" Type="http://schemas.openxmlformats.org/officeDocument/2006/relationships/hyperlink" Target="https://cihr-irsc.gc.ca/e/50805.html" TargetMode="External"/><Relationship Id="rId286" Type="http://schemas.openxmlformats.org/officeDocument/2006/relationships/hyperlink" Target="https://www.nserc-crsng.gc.ca/InterAgency-Interorganismes/RS-SR/_doc/Attestation_e.pdf" TargetMode="External"/><Relationship Id="rId451" Type="http://schemas.openxmlformats.org/officeDocument/2006/relationships/hyperlink" Target="https://www.sshrc-crsh.gc.ca/funding-financement/nfrf-fnfr/exploration/2024/competition-concours-eng.aspx" TargetMode="External"/><Relationship Id="rId493" Type="http://schemas.openxmlformats.org/officeDocument/2006/relationships/hyperlink" Target="https://www.sshrc-crsh.gc.ca/funding-financement/programs-programmes/partnership_development_grants-subventions_partenariat_developpement-eng.aspx" TargetMode="External"/><Relationship Id="rId507" Type="http://schemas.openxmlformats.org/officeDocument/2006/relationships/hyperlink" Target="mailto:partnershipdevelopment@sshrc-crsh.gc.ca" TargetMode="External"/><Relationship Id="rId549" Type="http://schemas.openxmlformats.org/officeDocument/2006/relationships/hyperlink" Target="https://www.nserc-crsng.gc.ca/NSERC-CRSNG/eligibility-admissibilite/faculty-corpsprof_eng.asp" TargetMode="External"/><Relationship Id="rId50" Type="http://schemas.openxmlformats.org/officeDocument/2006/relationships/hyperlink" Target="https://www.spencer.org/grant_types/research-practice-partnerships" TargetMode="External"/><Relationship Id="rId104" Type="http://schemas.openxmlformats.org/officeDocument/2006/relationships/hyperlink" Target="https://www.soscip.org/soscip-application-guide/" TargetMode="External"/><Relationship Id="rId146" Type="http://schemas.openxmlformats.org/officeDocument/2006/relationships/hyperlink" Target="https://cihr-irsc.gc.ca/e/50238.html" TargetMode="External"/><Relationship Id="rId188" Type="http://schemas.openxmlformats.org/officeDocument/2006/relationships/hyperlink" Target="https://track.smtpsendemail.com/9079200/c?p=7hFH_SG34DZom8IY1_U8JG-zK4HoxKDM6wSZtEK6wrxDGoNYxQ3GAt5kGPuS98npF7NjWpSflOJ4rPyln7PJWwR2SBRWc0328mJQLEF-Yyp-ZnslcCYb6FZTcCL0T5bA0I6eF7FbayTx2wqRgDoC18Ww3TxDq71Mch9ZpwDVSCTXPgzcXe2mynMo-q1ueETHb_05AeP-KUQPuw2PAQ_ug0fPGsVeMgxhMKHEAFdK0H2GgJZepkjBDXFPPb2TJmvsTnmrdlaX6G1X2dmStuXX04twEnX-J13HN9JJb3EgGYFWepClSH65xjAIH98l_yZKFEmkw-77zL_NB-VRjoTb4Q==" TargetMode="External"/><Relationship Id="rId311" Type="http://schemas.openxmlformats.org/officeDocument/2006/relationships/hyperlink" Target="https://forms.office.com/Pages/ResponsePage.aspx?id=mAfv--Mg50u9yDcgMmEPZWI4csVwJdJChRN4HVu-0KhUQUcyTjBMS0VLWk4zM1JFWThPSlo3R0NPWC4u&amp;lang=fr-FR" TargetMode="External"/><Relationship Id="rId353" Type="http://schemas.openxmlformats.org/officeDocument/2006/relationships/oleObject" Target="embeddings/oleObject5.bin"/><Relationship Id="rId395" Type="http://schemas.openxmlformats.org/officeDocument/2006/relationships/hyperlink" Target="https://www.sshrc-crsh.gc.ca/about-au_sujet/policies-politiques/statements-enonces/institutional_eligibility-admissibilite_etablissements-eng.aspx" TargetMode="External"/><Relationship Id="rId409" Type="http://schemas.openxmlformats.org/officeDocument/2006/relationships/hyperlink" Target="https://gsuite.google.com/learning-center/products/meet/get-started/" TargetMode="External"/><Relationship Id="rId560" Type="http://schemas.openxmlformats.org/officeDocument/2006/relationships/hyperlink" Target="https://www.nserc-crsng.gc.ca/OnlineServices-ServicesEnLigne/instructions/Alliance_Partner-Alliance_Partenaires_eng.asp" TargetMode="External"/><Relationship Id="rId92" Type="http://schemas.openxmlformats.org/officeDocument/2006/relationships/hyperlink" Target="https://www.nserc-crsng.gc.ca/Innovate-Innover/NSERC-Alliance-Mitacs_eng.asp" TargetMode="External"/><Relationship Id="rId213" Type="http://schemas.openxmlformats.org/officeDocument/2006/relationships/package" Target="embeddings/Microsoft_Word_Document.docx"/><Relationship Id="rId420" Type="http://schemas.openxmlformats.org/officeDocument/2006/relationships/hyperlink" Target="https://www.sshrc-crsh.gc.ca/funding-financement/apply-demande/resource_centre-centre_de_ressources-eng.aspx" TargetMode="External"/><Relationship Id="rId255"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iIsInVuIjoiIiwidSI6Imh0dHBzOi8vYXBwbHkubWl0YWNzLmNhLz9fZ2E9Mi45MDUzNzgxOC4xMTE4ODQ0MTcwLjE2ODM1NDg2MzgtMjA0NTAxNDI0NS4xNjY4NDQ4NzAwJl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VsYe0eO6GXmEPGIJD0TSkw" TargetMode="External"/><Relationship Id="rId297" Type="http://schemas.openxmlformats.org/officeDocument/2006/relationships/hyperlink" Target="https://www.youtube.com/playlist?list=PL6ox0GB7vXYnVnGUKq96dmP9_mCos23IR" TargetMode="External"/><Relationship Id="rId462" Type="http://schemas.openxmlformats.org/officeDocument/2006/relationships/hyperlink" Target="mailto:ewa.stewart@ontariotechu.ca" TargetMode="External"/><Relationship Id="rId518" Type="http://schemas.openxmlformats.org/officeDocument/2006/relationships/hyperlink" Target="http://r20.rs6.net/tn.jsp?f=0013oSUw36kEiNfZq3Dy9kD_PM5jHd2s4wGkaHgP0V3TyQQ7rG4-39ZyW4bKU3Apw3eAihSWU4HNuIVjcc7RSjTmvXxVlkHov0VjsRRXmnHHj-aQAuL0aXxzTpR38QuDmixeV-Miaz6zz-lV3Ko-pCjAa-qs9en_W_i8oawv9hHVvKFALiyyRX6I8Nhz-LXvw_sJQxoQpc_k_g_-51gMyNbGQ==&amp;c=_xlVlPyN1RStxWmkYdbf1TJTB9VyMUEtHVfsb17ngFRUT7TlxocOcQ==&amp;ch=C-9ylrYTz6GRO_jTf6Dx-CdJrzB6epkPG18namqZyCJkRUIVAnRG5Q==" TargetMode="External"/><Relationship Id="rId115" Type="http://schemas.openxmlformats.org/officeDocument/2006/relationships/hyperlink" Target="https://www.sshrc-crsh.gc.ca/news_room-salle_de_presse/index-eng.aspx" TargetMode="External"/><Relationship Id="rId157" Type="http://schemas.openxmlformats.org/officeDocument/2006/relationships/hyperlink" Target="https://ccdi.ca/event-calendar/?category=Webinars" TargetMode="External"/><Relationship Id="rId322" Type="http://schemas.openxmlformats.org/officeDocument/2006/relationships/hyperlink" Target="https://forms.office.com/Pages/ResponsePage.aspx?id=mAfv--Mg50u9yDcgMmEPZWI4csVwJdJChRN4HVu-0KhUMFpUMzlXUVFPUEtGSUI2QVg4VzlKS1VSRi4u" TargetMode="External"/><Relationship Id="rId364" Type="http://schemas.openxmlformats.org/officeDocument/2006/relationships/hyperlink" Target="https://www.nserc-crsng.gc.ca/Promoter-Promotion/PromoScience-PromoScience/Criteria-Criteres_eng.asp" TargetMode="External"/><Relationship Id="rId61" Type="http://schemas.openxmlformats.org/officeDocument/2006/relationships/hyperlink" Target="https://www.sshrc-crsh.gc.ca/funding-financement/programs-programmes/insight_grants-subventions_savoir-eng.aspx" TargetMode="External"/><Relationship Id="rId199" Type="http://schemas.openxmlformats.org/officeDocument/2006/relationships/image" Target="cid:image001.png@01DAB5A1.E6C9FC10" TargetMode="External"/><Relationship Id="rId571" Type="http://schemas.openxmlformats.org/officeDocument/2006/relationships/hyperlink" Target="https://shared.uoit.ca/shared/department/research/documents/Research-Grant-Authorization-August-2011.doc" TargetMode="External"/><Relationship Id="rId19" Type="http://schemas.openxmlformats.org/officeDocument/2006/relationships/hyperlink" Target="https://teams.microsoft.com/l/meetup-join/19%3ameeting_ZmFkNmUyZmItM2FiOS00NDYzLThiYWMtOTY2YWU0YjM2MDdm%40thread.v2/0?context=%7b%22Tid%22%3a%22fbef0798-20e3-4be7-bdc8-372032610f65%22%2c%22Oid%22%3a%223aec6054-629e-4ad0-abac-54d5251ba316%22%7d" TargetMode="External"/><Relationship Id="rId224" Type="http://schemas.openxmlformats.org/officeDocument/2006/relationships/hyperlink" Target="https://science.gc.ca/site/science/en/safeguarding-your-research/guidelines-and-tools-implement-research-security/national-security-guidelines-research-partnerships" TargetMode="External"/><Relationship Id="rId266" Type="http://schemas.openxmlformats.org/officeDocument/2006/relationships/hyperlink" Target="mailto:ewa.stewart@ontariotechu.ca" TargetMode="External"/><Relationship Id="rId431" Type="http://schemas.openxmlformats.org/officeDocument/2006/relationships/hyperlink" Target="mailto:Ewa.stewart@ontariotechu.ca" TargetMode="External"/><Relationship Id="rId473" Type="http://schemas.openxmlformats.org/officeDocument/2006/relationships/hyperlink" Target="https://www.sshrc-crsh.gc.ca/funding-financement/apply-demande/background-renseignements/selecting_agency-choisir_organisme_subventionnaire-eng.aspx" TargetMode="External"/><Relationship Id="rId529" Type="http://schemas.openxmlformats.org/officeDocument/2006/relationships/hyperlink" Target="https://www.nserc-crsng.gc.ca/_doc/alliance/ApplicationChecklist_e.pdf" TargetMode="External"/><Relationship Id="rId30" Type="http://schemas.openxmlformats.org/officeDocument/2006/relationships/hyperlink" Target="https://track.smtpsendemail.com/9079200/c?p=yYmRxD8rfQQ00envCGBGNfqFUBcis0eRagQm8J_2OzD700LY_udcMf-CA60S6AnONRL2Wg26xjYH7VHJihKnrz7EadOGWO_fsh0PFXM3nOjyOCsaD-NDwY2Mwf916S7DIEmFvq3XvYA4VI9qp3IWbWFreOGwOQudNsYkFHhdCw9vu8e7bpKm09z2PdS2HPBXAhwund-DzZNg6joESyBJkLOw4GX9xYx5OJ1UH1laARNGQaM4vqareUpIM-qTzQYUJB2arL34r9oko1eLaDBf5jA3R_Yv-iTmEuJDtVNMrA1MBSCWhEt3MoNRYTLCxN-3" TargetMode="External"/><Relationship Id="rId126" Type="http://schemas.openxmlformats.org/officeDocument/2006/relationships/hyperlink" Target="https://www.researchnet-recherchenet.ca/rnr16/search.do?fodAgency=CIHR&amp;fodLanguage=E&amp;all=1&amp;search=true&amp;org=CIHR&amp;sort=program&amp;masterList=true&amp;view=currentOpps" TargetMode="External"/><Relationship Id="rId168" Type="http://schemas.openxmlformats.org/officeDocument/2006/relationships/hyperlink" Target="https://www.nserc-crsng.gc.ca/_doc/alliance/ApplicationChecklist_e.pdf" TargetMode="External"/><Relationship Id="rId333" Type="http://schemas.openxmlformats.org/officeDocument/2006/relationships/hyperlink" Target="https://www.researchnet-recherchenet.ca/rnr16/vwOpprtntyDtls.do?prog=4174&amp;view=currentOpps&amp;org=CIHR&amp;type=EXACT&amp;resultCount=25&amp;sort=program&amp;all=1&amp;masterList=true&amp;language=E" TargetMode="External"/><Relationship Id="rId540" Type="http://schemas.openxmlformats.org/officeDocument/2006/relationships/hyperlink" Target="mailto:Alliance@nserc-crsng.gc.ca" TargetMode="External"/><Relationship Id="rId72" Type="http://schemas.openxmlformats.org/officeDocument/2006/relationships/hyperlink" Target="https://www.sshrc-crsh.gc.ca/funding-financement/programs-programmes/partnership_development_grants-subventions_partenariat_developpement-eng.aspx" TargetMode="External"/><Relationship Id="rId375" Type="http://schemas.openxmlformats.org/officeDocument/2006/relationships/hyperlink" Target="https://webapps.nserc.ca/SSHRC/faces/logon.jsp?lang=en_CA" TargetMode="External"/><Relationship Id="rId3" Type="http://schemas.openxmlformats.org/officeDocument/2006/relationships/styles" Target="styles.xml"/><Relationship Id="rId235" Type="http://schemas.openxmlformats.org/officeDocument/2006/relationships/hyperlink" Target="https://r20.rs6.net/tn.jsp?f=001uRc9k__u7wrRYD03SbtA6SsyUl4DSyrWjUGbZ0R0x4_KwoHsN_uNiBkbmtY6_0FG6EhlLbzBcpenOi9soYAyrH2cDpv0vWFaLZVcvK53TnWaXwCMzgcCdI5fiWIFXnA2M3Ru-7gOy2mWjGYJ6pkbN67rP5kE0kMsXJwozKssQuFmdfERa2oQz7sdSSP9PtzFMBXtQxi0XcSw3h8SUz_eONyRTWzpwV-RIoMhkoGGrxytPdCUlr9N8A==&amp;c=sVzc7TzicMNQzoNw2_pNT1-LdYq9bzB2yMyi-wnnZ8Xzgw8Z_HIjZg==&amp;ch=vYAp9xrmw-EkA4CC1XLNgCC7MndYkEoSVe4KM2dlUG2A0DR2bhkOow==" TargetMode="External"/><Relationship Id="rId277" Type="http://schemas.openxmlformats.org/officeDocument/2006/relationships/hyperlink" Target="mailto:Ewa.stewart@ontariotechu.ca" TargetMode="External"/><Relationship Id="rId400" Type="http://schemas.openxmlformats.org/officeDocument/2006/relationships/hyperlink" Target="https://www.nserc-crsng.gc.ca/InterAgency-Interorganismes/RS-SR/strac-rtsap_eng.asp" TargetMode="External"/><Relationship Id="rId442" Type="http://schemas.openxmlformats.org/officeDocument/2006/relationships/hyperlink" Target="https://www.sshrc-crsh.gc.ca/funding-financement/nfrf-fnfr/exploration/2024/guide_application-guide_demande-eng.aspx" TargetMode="External"/><Relationship Id="rId484" Type="http://schemas.openxmlformats.org/officeDocument/2006/relationships/hyperlink" Target="mailto:Ewa.Stewart@ontariotechu.ca" TargetMode="External"/><Relationship Id="rId137" Type="http://schemas.openxmlformats.org/officeDocument/2006/relationships/hyperlink" Target="https://www.sshrc-crsh.gc.ca/funding-financement/nfrf-fnfr/edi-eng.aspx" TargetMode="External"/><Relationship Id="rId302" Type="http://schemas.openxmlformats.org/officeDocument/2006/relationships/image" Target="media/image14.emf"/><Relationship Id="rId344" Type="http://schemas.openxmlformats.org/officeDocument/2006/relationships/hyperlink" Target="https://teams.microsoft.com/l/meetup-join/19%3ameeting_NzM1NzY0NzEtNDJlNy00M2I3LTg1ZGYtOWM3ZGFlNjQ2MGNj%40thread.v2/0?context=%7B%22Tid%22%3A%221ebfccd6-7d44-4806-8ffc-bb521f3acc24%22%2C%22Oid%22%3A%22fa94ec3f-97d7-44f5-af22-a1e3c0f058e9%22%2C%22IsBroadcastMeeting%22%3Atrue%2C%22role%22%3A%22a%22%7D&amp;btype=a&amp;role=a" TargetMode="External"/><Relationship Id="rId41" Type="http://schemas.openxmlformats.org/officeDocument/2006/relationships/hyperlink" Target="https://www.nserc-crsng.gc.ca/Professors-Professeurs/RTII-OIRI/RTI-OIR_eng.asp" TargetMode="External"/><Relationship Id="rId83" Type="http://schemas.openxmlformats.org/officeDocument/2006/relationships/hyperlink" Target="https://www.nserc-crsng.gc.ca/Innovate-Innover/AllianceInternational-AllianceInternational/index_eng.asp" TargetMode="External"/><Relationship Id="rId179" Type="http://schemas.openxmlformats.org/officeDocument/2006/relationships/hyperlink" Target="https://guides.library.ontariotechu.ca/prf.php?account_id=144203" TargetMode="External"/><Relationship Id="rId386" Type="http://schemas.openxmlformats.org/officeDocument/2006/relationships/hyperlink" Target="mailto:ewa.stewart@ontariotechu.ca" TargetMode="External"/><Relationship Id="rId551" Type="http://schemas.openxmlformats.org/officeDocument/2006/relationships/hyperlink" Target="https://www.nserc-crsng.gc.ca/OnlineServices-ServicesEnLigne/instructions/100/100A_eng.asp" TargetMode="External"/><Relationship Id="rId190" Type="http://schemas.openxmlformats.org/officeDocument/2006/relationships/hyperlink" Target="https://track.smtpsendemail.com/9079200/c?p=Dq5BmWfRkd6pt3cs7wSMOIse6pknc30pAz9Wiv_VSbb4MPrUHdbdgz7ZfyOtkBgVk_fWHWBOaiJ8Z8hYzULIttJ9H2Oh1x4QL6GYEP4Qck96XEzrDpBNlGs5iWeO4R-_L_fG_dyf_wlxuDIsHP_SldJoFaSp0G8hqFz3L1vkBYF1kOBK8P_9gsbcX6TcLvbrsWk8drgMNQFumykoDjPAATu4-TOLF-kC0Qj_VcU5aNY=" TargetMode="External"/><Relationship Id="rId204" Type="http://schemas.openxmlformats.org/officeDocument/2006/relationships/hyperlink" Target="https://can01.safelinks.protection.outlook.com/?url=https%3A%2F%2Fwww.convergence.gc.ca%2Fen%2Fquestions-questions%2F&amp;data=05%7C02%7CKwame.Bonsu%40NSERC-CRSNG.GC.CA%7C98dec7785f3c444dad0308dc4915f1ba%7Cfbef079820e34be7bdc8372032610f65%7C1%7C0%7C638465605792004786%7CUnknown%7CTWFpbGZsb3d8eyJWIjoiMC4wLjAwMDAiLCJQIjoiV2luMzIiLCJBTiI6Ik1haWwiLCJXVCI6Mn0%3D%7C0%7C%7C%7C&amp;sdata=9u2rOC2Fdjh7ucL2s%2B%2FVZdzlbTUYZed95GfTWE1RxZE%3D&amp;reserved=0" TargetMode="External"/><Relationship Id="rId246" Type="http://schemas.openxmlformats.org/officeDocument/2006/relationships/hyperlink" Target="https://r20.rs6.net/tn.jsp?f=001uRc9k__u7wrRYD03SbtA6SsyUl4DSyrWjUGbZ0R0x4_KwoHsN_uNiKFcf813dLNfmETX7cGBiZZjhE_kQPBICjNgOC36id54ULiBRFjJezI3zP_yn0fG8Ni4_PQMvQkT8QS-bzCfSjNxReinufmFw6X-TupDzZsnhlcLP1hblF5vORIcLmiWLDpqrTK7ISNI6Ir8QnR25Vhp2cDl1TsrPRbW__Nthg1o3Od8AFhYkss=&amp;c=sVzc7TzicMNQzoNw2_pNT1-LdYq9bzB2yMyi-wnnZ8Xzgw8Z_HIjZg==&amp;ch=vYAp9xrmw-EkA4CC1XLNgCC7MndYkEoSVe4KM2dlUG2A0DR2bhkOow==" TargetMode="External"/><Relationship Id="rId288" Type="http://schemas.openxmlformats.org/officeDocument/2006/relationships/hyperlink" Target="https://teams.microsoft.com/l/meetup-join/19%3ameeting_ODYwOGNiY2UtOTY3MC00YjI0LWFiNjUtMjFlYTlhNTdkYTc2%40thread.v2/0?context=%7b%22Tid%22%3a%22fbef0798-20e3-4be7-bdc8-372032610f65%22%2c%22Oid%22%3a%223aec6054-629e-4ad0-abac-54d5251ba316%22%7d" TargetMode="External"/><Relationship Id="rId411" Type="http://schemas.openxmlformats.org/officeDocument/2006/relationships/hyperlink" Target="https://sshrcvideo.webex.com/sshrcvideo-fr/j.php?MTID=mffa61ac63558a49a1d3055e6dc3b7d08" TargetMode="External"/><Relationship Id="rId453" Type="http://schemas.openxmlformats.org/officeDocument/2006/relationships/hyperlink" Target="https://www.sshrc-crsh.gc.ca/funding-financement/nfrf-fnfr/exploration/2024/competition-concours-eng.aspx" TargetMode="External"/><Relationship Id="rId509" Type="http://schemas.openxmlformats.org/officeDocument/2006/relationships/hyperlink" Target="http://www.sshrc-crsh.gc.ca/funding-financement/forms-formulaires/help_forms-aide_formulaires-eng.aspx" TargetMode="External"/><Relationship Id="rId106" Type="http://schemas.openxmlformats.org/officeDocument/2006/relationships/hyperlink" Target="https://shared.ontariotechu.ca/shared/department/research/documents/policies-and-procedure-form/rga-form-e-signatures.docx" TargetMode="External"/><Relationship Id="rId313" Type="http://schemas.openxmlformats.org/officeDocument/2006/relationships/hyperlink" Target="https://teams.microsoft.com/l/meetup-join/19%3ameeting_NWQ4MTYxOGYtMTdkMC00NGViLTgyMmMtYzdhYjZhMWY2YzJl%40thread.v2/0?context=%7b%22Tid%22%3a%22fbef0798-20e3-4be7-bdc8-372032610f65%22%2c%22Oid%22%3a%223aec6054-629e-4ad0-abac-54d5251ba316%22%7d" TargetMode="External"/><Relationship Id="rId495" Type="http://schemas.openxmlformats.org/officeDocument/2006/relationships/hyperlink" Target="https://www.sshrc-crsh.gc.ca/funding-financement/instructions/pdg-sdp/co-director-co-directeur__cv-eng.aspx" TargetMode="External"/><Relationship Id="rId10" Type="http://schemas.openxmlformats.org/officeDocument/2006/relationships/hyperlink" Target="https://shared.ontariotechu.ca/shared/department/research/discover/wirc/wirc-chair-eoi-call.pdf" TargetMode="External"/><Relationship Id="rId52" Type="http://schemas.openxmlformats.org/officeDocument/2006/relationships/hyperlink" Target="https://science.gc.ca/site/science/en/canadian-safety-and-security-program/call-proposals-2024" TargetMode="External"/><Relationship Id="rId94" Type="http://schemas.openxmlformats.org/officeDocument/2006/relationships/hyperlink" Target="https://www.asc-csa.gc.ca/eng/funding-programs/programs/default.asp" TargetMode="External"/><Relationship Id="rId148" Type="http://schemas.openxmlformats.org/officeDocument/2006/relationships/hyperlink" Target="https://www.sshrc-crsh.gc.ca/funding-financement/apply-demande/guides/partnership_edi_guide-partenariats_guide_edi-eng.aspx" TargetMode="External"/><Relationship Id="rId355" Type="http://schemas.openxmlformats.org/officeDocument/2006/relationships/oleObject" Target="embeddings/oleObject6.bin"/><Relationship Id="rId397" Type="http://schemas.openxmlformats.org/officeDocument/2006/relationships/hyperlink" Target="mailto:ewa.stewart@ontariotechu.ca" TargetMode="External"/><Relationship Id="rId520" Type="http://schemas.openxmlformats.org/officeDocument/2006/relationships/hyperlink" Target="http://r20.rs6.net/tn.jsp?f=0013oSUw36kEiNfZq3Dy9kD_PM5jHd2s4wGkaHgP0V3TyQQ7rG4-39ZyW4bKU3Apw3etMHIF2mcrKOIrAwrkRq-BIsUyMgfFfHGwzv1j94jieK6hK4U6d5FNWolUl-exFI7v-7Tq_qvsUo39rx91uNZyYrZMZocFGRf5hpqXZ6tt8ZrQAdh7tESmPMObhLTr0SdHJpUXUQDlNJQ41vFSgeoE9KmLOh0pf0Z&amp;c=_xlVlPyN1RStxWmkYdbf1TJTB9VyMUEtHVfsb17ngFRUT7TlxocOcQ==&amp;ch=C-9ylrYTz6GRO_jTf6Dx-CdJrzB6epkPG18namqZyCJkRUIVAnRG5Q==" TargetMode="External"/><Relationship Id="rId562" Type="http://schemas.openxmlformats.org/officeDocument/2006/relationships/hyperlink" Target="https://www.sshrc-crsh.gc.ca/funding-financement/programs-programmes/insight_development_grants-subventions_de_developpement_savoir-eng.aspx" TargetMode="External"/><Relationship Id="rId215" Type="http://schemas.openxmlformats.org/officeDocument/2006/relationships/image" Target="media/image6.emf"/><Relationship Id="rId257" Type="http://schemas.openxmlformats.org/officeDocument/2006/relationships/hyperlink" Target="mailto:elevate@mitacs.ca" TargetMode="External"/><Relationship Id="rId422" Type="http://schemas.openxmlformats.org/officeDocument/2006/relationships/hyperlink" Target="https://www.sshrc-crsh.gc.ca/funding-financement/merit_review-evaluation_du_merite/guidelines_research-lignes_directrices_recherche-eng.aspx" TargetMode="External"/><Relationship Id="rId464" Type="http://schemas.openxmlformats.org/officeDocument/2006/relationships/hyperlink" Target="https://www.sshrc-crsh.gc.ca/funding-financement/instructions/pdg-sdp/applicant-candidat-eng.aspx" TargetMode="External"/><Relationship Id="rId299" Type="http://schemas.openxmlformats.org/officeDocument/2006/relationships/hyperlink" Target="https://www.nserc-crsng.gc.ca/NSERC-CRSNG/Policies-Politiques/EDI_guidance-Conseils_EDI_eng.asp" TargetMode="External"/><Relationship Id="rId63" Type="http://schemas.openxmlformats.org/officeDocument/2006/relationships/hyperlink" Target="https://www.simonsfoundation.org/grant/simons-fellows-in-mathematics/?tab=rfa" TargetMode="External"/><Relationship Id="rId159" Type="http://schemas.openxmlformats.org/officeDocument/2006/relationships/hyperlink" Target="https://www.ic.gc.ca/eic/site/063.nsf/eng/h_98090.html" TargetMode="External"/><Relationship Id="rId366" Type="http://schemas.openxmlformats.org/officeDocument/2006/relationships/hyperlink" Target="https://shared.ontariotechu.ca/shared/department/research/documents/policies-and-procedure-form/rga-form-e-signatures.docx" TargetMode="External"/><Relationship Id="rId573" Type="http://schemas.openxmlformats.org/officeDocument/2006/relationships/hyperlink" Target="https://grant.grantstream.ca/Honda/gsPageGuide.php3" TargetMode="External"/><Relationship Id="rId226" Type="http://schemas.openxmlformats.org/officeDocument/2006/relationships/hyperlink" Target="https://science.gc.ca/site/science/en/safeguarding-your-research/guidelines-and-tools-implement-research-security/risk-assessment-review-process" TargetMode="External"/><Relationship Id="rId433" Type="http://schemas.openxmlformats.org/officeDocument/2006/relationships/hyperlink" Target="http://www.sshrc-crsh.gc.ca/funding-financement/apply-demande/resource_centre-centre_de_ressources-eng.aspx" TargetMode="External"/><Relationship Id="rId74" Type="http://schemas.openxmlformats.org/officeDocument/2006/relationships/hyperlink" Target="https://www.researchnet-recherchenet.ca/rnr16/vwOpprtntyDtls.do?prog=4143&amp;view=currentOpps&amp;org=CIHR&amp;type=EXACT&amp;resultCount=25&amp;sort=program&amp;next=1&amp;all=1&amp;masterList=true" TargetMode="External"/><Relationship Id="rId377" Type="http://schemas.openxmlformats.org/officeDocument/2006/relationships/hyperlink" Target="mailto:Ewa.stewart@ontariotechu.ca" TargetMode="External"/><Relationship Id="rId500" Type="http://schemas.openxmlformats.org/officeDocument/2006/relationships/hyperlink" Target="https://www.sshrc-crsh.gc.ca/funding-financement/policies-politiques/cash_inkind-especes_en_nature-eng.aspx" TargetMode="External"/><Relationship Id="rId5" Type="http://schemas.openxmlformats.org/officeDocument/2006/relationships/webSettings" Target="webSettings.xml"/><Relationship Id="rId237" Type="http://schemas.openxmlformats.org/officeDocument/2006/relationships/hyperlink" Target="https://r20.rs6.net/tn.jsp?f=001uRc9k__u7wrRYD03SbtA6SsyUl4DSyrWjUGbZ0R0x4_KwoHsN_uNiBkbmtY6_0FGw_v5ekpGmUfyiN67p5yYEOOdqHJ8H2SAaZLnRjmdbReYaYVHz8903DrtoHnzj3pVgRTxKUgya3uo4WKK-rB9KyUP9wESrd5rxE8PZfzROjZNnOntFuWBXApOV_YVfagkj8FRSO6p7tHDxTAbMTHsLGJSo2u6Dx565CoYoU8q2T5IZ1jYWqpGEA==&amp;c=sVzc7TzicMNQzoNw2_pNT1-LdYq9bzB2yMyi-wnnZ8Xzgw8Z_HIjZg==&amp;ch=vYAp9xrmw-EkA4CC1XLNgCC7MndYkEoSVe4KM2dlUG2A0DR2bhkOow==" TargetMode="External"/><Relationship Id="rId444" Type="http://schemas.openxmlformats.org/officeDocument/2006/relationships/hyperlink" Target="https://www.sshrc-crsh.gc.ca/funding-financement/nfrf-fnfr/exploration/2024/merit_indicators-indicateurs_du_merite-eng.aspx" TargetMode="External"/><Relationship Id="rId290" Type="http://schemas.openxmlformats.org/officeDocument/2006/relationships/hyperlink" Target="https://forms.office.com/Pages/ResponsePage.aspx?id=mAfv--Mg50u9yDcgMmEPZXR4et5LoJdNlBVl4Yw2X-ZURTNJTThFSzhGQVJCNENMRzJEQzNRS0FaUy4u" TargetMode="External"/><Relationship Id="rId304" Type="http://schemas.openxmlformats.org/officeDocument/2006/relationships/hyperlink" Target="https://teams.microsoft.com/l/meetup-join/19%3ameeting_NWQ4MTYxOGYtMTdkMC00NGViLTgyMmMtYzdhYjZhMWY2YzJl%40thread.v2/0?context=%7b%22Tid%22%3a%22fbef0798-20e3-4be7-bdc8-372032610f65%22%2c%22Oid%22%3a%223aec6054-629e-4ad0-abac-54d5251ba316%22%7d" TargetMode="External"/><Relationship Id="rId388" Type="http://schemas.openxmlformats.org/officeDocument/2006/relationships/hyperlink" Target="http://www.sshrc-crsh.gc.ca/funding-financement/programs-programmes/definitions-eng.aspx" TargetMode="External"/><Relationship Id="rId511" Type="http://schemas.openxmlformats.org/officeDocument/2006/relationships/hyperlink" Target="https://shared.uoit.ca/shared/department/research/documents/Research-Grant-Authorization-August-2011.doc" TargetMode="External"/><Relationship Id="rId85" Type="http://schemas.openxmlformats.org/officeDocument/2006/relationships/hyperlink" Target="mailto:Walter.Chan@ontariotechu.ca" TargetMode="External"/><Relationship Id="rId150" Type="http://schemas.openxmlformats.org/officeDocument/2006/relationships/hyperlink" Target="https://www.chairs-chaires.gc.ca/program-programme/equity-equite/best_practices-pratiques_examplaires-eng.aspx" TargetMode="External"/><Relationship Id="rId248" Type="http://schemas.openxmlformats.org/officeDocument/2006/relationships/hyperlink" Target="https://r20.rs6.net/tn.jsp?f=001uRc9k__u7wrRYD03SbtA6SsyUl4DSyrWjUGbZ0R0x4_KwoHsN_uNiBkbmtY6_0FGgtyo9FSlZpQadQzR631CtJ-7TFasWXYz_t2kovZ5FViXTg3_ptQD3030jJNdJgZji3rsuuNE3uHb3XI960S-qDvaQR6zxfA0U9VVIex5k51Odzy57uzY8Xmaf7-YgifkWNbBcddHkGg=&amp;c=sVzc7TzicMNQzoNw2_pNT1-LdYq9bzB2yMyi-wnnZ8Xzgw8Z_HIjZg==&amp;ch=vYAp9xrmw-EkA4CC1XLNgCC7MndYkEoSVe4KM2dlUG2A0DR2bhkOow==" TargetMode="External"/><Relationship Id="rId455" Type="http://schemas.openxmlformats.org/officeDocument/2006/relationships/hyperlink" Target="https://www.sshrc-crsh.gc.ca/funding-financement/nfrf-fnfr/crdc-ccrd-eng.aspx" TargetMode="External"/><Relationship Id="rId12" Type="http://schemas.openxmlformats.org/officeDocument/2006/relationships/hyperlink" Target="https://www.mitacs.ca/our-programs/globalink-research-internship-students/?utm_medium=email&amp;_hsenc=p2ANqtz-8OFDUhJYcycBp-AtaWs_O8eBjbOjmjSELJiom0mANhX4DQPGHYXfqUp3MvDawHvgoAOk_-4pU2PHxjx1QK7csnDTEb1Q&amp;_hsmi=92266604&amp;utm_content=92266554&amp;utm_source=hs_email" TargetMode="External"/><Relationship Id="rId108" Type="http://schemas.openxmlformats.org/officeDocument/2006/relationships/hyperlink" Target="mailto:joanne.hui@ontariotechu.ca" TargetMode="External"/><Relationship Id="rId315" Type="http://schemas.openxmlformats.org/officeDocument/2006/relationships/hyperlink" Target="https://www.youtube.com/playlist?list=PL6ox0GB7vXYmNGBKEAuMPb5H3Yaiw62Sf" TargetMode="External"/><Relationship Id="rId522" Type="http://schemas.openxmlformats.org/officeDocument/2006/relationships/hyperlink" Target="https://www.nserc-crsng.gc.ca/Innovate-Innover/Alliance_society-Alliance_societe/index_eng.asp" TargetMode="External"/><Relationship Id="rId96" Type="http://schemas.openxmlformats.org/officeDocument/2006/relationships/hyperlink" Target="https://www.oc-innovation.ca/programs/collaborate-2-commercialize/" TargetMode="External"/><Relationship Id="rId161" Type="http://schemas.openxmlformats.org/officeDocument/2006/relationships/hyperlink" Target="https://science.gc.ca/eic/site/063.nsf/eng/h_98257.html" TargetMode="External"/><Relationship Id="rId399" Type="http://schemas.openxmlformats.org/officeDocument/2006/relationships/hyperlink" Target="https://science.gc.ca/site/science/en/safeguarding-your-research/guidelines-and-tools-implement-research-security/sensitive-technology-research-and-affiliations-concern" TargetMode="External"/><Relationship Id="rId259" Type="http://schemas.openxmlformats.org/officeDocument/2006/relationships/hyperlink" Target="https://www.cihr-irsc.gc.ca/e/53189.html" TargetMode="External"/><Relationship Id="rId466" Type="http://schemas.openxmlformats.org/officeDocument/2006/relationships/hyperlink" Target="mailto:Ewa.stewart@ontariotechu.ca" TargetMode="External"/><Relationship Id="rId23" Type="http://schemas.openxmlformats.org/officeDocument/2006/relationships/hyperlink" Target="https://www.sshrc-crsh.gc.ca/news_room-salle_de_presse/latest_news-nouvelles_recentes/2024/tri-agency_interdisciplinary_peer_review_committee-comite_d-evaluation_par_les_pairs_interdisciplinaire_des_trois_organismes-eng.aspx" TargetMode="External"/><Relationship Id="rId119" Type="http://schemas.openxmlformats.org/officeDocument/2006/relationships/hyperlink" Target="https://www.sshrc-crsh.gc.ca/results-resultats/index-eng.aspx" TargetMode="External"/><Relationship Id="rId326" Type="http://schemas.openxmlformats.org/officeDocument/2006/relationships/hyperlink" Target="https://forms.office.com/Pages/ResponsePage.aspx?id=mAfv--Mg50u9yDcgMmEPZWI4csVwJdJChRN4HVu-0KhUQUcyTjBMS0VLWk4zM1JFWThPSlo3R0NPWC4u&amp;lang=fr-FR" TargetMode="External"/><Relationship Id="rId533" Type="http://schemas.openxmlformats.org/officeDocument/2006/relationships/hyperlink" Target="https://www.nserc-crsng.gc.ca/Innovate-Innover/alliance-alliance/partners-partenaires_eng.asp" TargetMode="External"/><Relationship Id="rId172" Type="http://schemas.openxmlformats.org/officeDocument/2006/relationships/hyperlink" Target="https://science.gc.ca/eic/site/063.nsf/eng/h_97610.html" TargetMode="External"/><Relationship Id="rId477" Type="http://schemas.openxmlformats.org/officeDocument/2006/relationships/hyperlink" Target="https://www.sshrc-crsh.gc.ca/funding-financement/programs-programmes/definitions-eng.aspx" TargetMode="External"/><Relationship Id="rId337" Type="http://schemas.openxmlformats.org/officeDocument/2006/relationships/hyperlink" Target="https://www.researchnet-recherchenet.ca/rnetsso/ssologin?languag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3A149-A00F-4285-9948-292EB8EFB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69</Pages>
  <Words>33573</Words>
  <Characters>191368</Characters>
  <Application>Microsoft Office Word</Application>
  <DocSecurity>0</DocSecurity>
  <Lines>1594</Lines>
  <Paragraphs>448</Paragraphs>
  <ScaleCrop>false</ScaleCrop>
  <HeadingPairs>
    <vt:vector size="2" baseType="variant">
      <vt:variant>
        <vt:lpstr>Title</vt:lpstr>
      </vt:variant>
      <vt:variant>
        <vt:i4>1</vt:i4>
      </vt:variant>
    </vt:vector>
  </HeadingPairs>
  <TitlesOfParts>
    <vt:vector size="1" baseType="lpstr">
      <vt:lpstr>ORS Funding Bulletin - 2013-10-8.docx.docx</vt:lpstr>
    </vt:vector>
  </TitlesOfParts>
  <Company>UOIT</Company>
  <LinksUpToDate>false</LinksUpToDate>
  <CharactersWithSpaces>224493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 Funding Bulletin - 2013-10-8.docx.docx</dc:title>
  <dc:creator>Cheryl Rogers</dc:creator>
  <cp:lastModifiedBy>Ewa Stewart</cp:lastModifiedBy>
  <cp:revision>7</cp:revision>
  <cp:lastPrinted>2020-01-02T21:14:00Z</cp:lastPrinted>
  <dcterms:created xsi:type="dcterms:W3CDTF">2024-08-21T15:11:00Z</dcterms:created>
  <dcterms:modified xsi:type="dcterms:W3CDTF">2024-08-21T19:21:00Z</dcterms:modified>
</cp:coreProperties>
</file>