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287024D2" w14:textId="7141606E" w:rsidR="00890EEA" w:rsidRPr="00A05F71" w:rsidRDefault="00E56C2B" w:rsidP="00890EEA">
      <w:pPr>
        <w:pStyle w:val="Heading1"/>
        <w:rPr>
          <w:rFonts w:ascii="Calibri Light" w:hAnsi="Calibri Light" w:cs="Calibri Light"/>
          <w:lang w:val="en-CA"/>
        </w:rPr>
      </w:pPr>
      <w:bookmarkStart w:id="0" w:name="_Hlk120119426"/>
      <w:r w:rsidRPr="00A05F71">
        <w:rPr>
          <w:rFonts w:ascii="Calibri Light" w:hAnsi="Calibri Light" w:cs="Calibri Light"/>
          <w:lang w:val="en-CA"/>
        </w:rPr>
        <w:t>In this issue:</w:t>
      </w:r>
    </w:p>
    <w:p w14:paraId="53AE2A9D" w14:textId="0DDCF79B" w:rsidR="00285376" w:rsidRPr="00A05F71" w:rsidRDefault="00253DDC" w:rsidP="003102C9">
      <w:pPr>
        <w:pStyle w:val="Normal10"/>
        <w:numPr>
          <w:ilvl w:val="0"/>
          <w:numId w:val="23"/>
        </w:numPr>
        <w:spacing w:after="0" w:line="360" w:lineRule="auto"/>
        <w:rPr>
          <w:rFonts w:ascii="Calibri Light" w:hAnsi="Calibri Light" w:cs="Calibri Light"/>
          <w:b/>
          <w:color w:val="auto"/>
          <w:szCs w:val="22"/>
          <w:lang w:val="en-CA"/>
        </w:rPr>
      </w:pPr>
      <w:r w:rsidRPr="00A05F71">
        <w:rPr>
          <w:rFonts w:ascii="Calibri Light" w:hAnsi="Calibri Light" w:cs="Calibri Light"/>
          <w:b/>
          <w:color w:val="auto"/>
          <w:szCs w:val="22"/>
          <w:lang w:val="en-CA"/>
        </w:rPr>
        <w:t>Announcements</w:t>
      </w:r>
      <w:r w:rsidR="000D02F3" w:rsidRPr="00A05F71">
        <w:rPr>
          <w:rFonts w:ascii="Calibri Light" w:hAnsi="Calibri Light" w:cs="Calibri Light"/>
          <w:b/>
          <w:color w:val="auto"/>
          <w:szCs w:val="22"/>
          <w:lang w:val="en-CA"/>
        </w:rPr>
        <w:t xml:space="preserve"> </w:t>
      </w:r>
    </w:p>
    <w:p w14:paraId="0A5D5D3D" w14:textId="4F495763" w:rsidR="00253DDC" w:rsidRPr="00A05F71" w:rsidRDefault="00D0336A" w:rsidP="003102C9">
      <w:pPr>
        <w:pStyle w:val="Normal10"/>
        <w:numPr>
          <w:ilvl w:val="0"/>
          <w:numId w:val="23"/>
        </w:numPr>
        <w:spacing w:after="0" w:line="360" w:lineRule="auto"/>
        <w:rPr>
          <w:rFonts w:ascii="Calibri Light" w:hAnsi="Calibri Light" w:cs="Calibri Light"/>
          <w:color w:val="auto"/>
          <w:szCs w:val="22"/>
          <w:lang w:val="en-CA"/>
        </w:rPr>
      </w:pPr>
      <w:hyperlink w:anchor="_Funding_Opportunities" w:history="1">
        <w:r w:rsidR="00253DDC" w:rsidRPr="000F4ED8">
          <w:rPr>
            <w:rStyle w:val="Hyperlink"/>
            <w:rFonts w:ascii="Calibri Light" w:hAnsi="Calibri Light" w:cs="Calibri Light"/>
            <w:b/>
            <w:szCs w:val="22"/>
            <w:lang w:val="en-CA"/>
          </w:rPr>
          <w:t xml:space="preserve">Funding </w:t>
        </w:r>
        <w:r w:rsidR="00E47991" w:rsidRPr="000F4ED8">
          <w:rPr>
            <w:rStyle w:val="Hyperlink"/>
            <w:rFonts w:ascii="Calibri Light" w:hAnsi="Calibri Light" w:cs="Calibri Light"/>
            <w:b/>
            <w:szCs w:val="22"/>
            <w:lang w:val="en-CA"/>
          </w:rPr>
          <w:t>o</w:t>
        </w:r>
        <w:r w:rsidR="00253DDC" w:rsidRPr="000F4ED8">
          <w:rPr>
            <w:rStyle w:val="Hyperlink"/>
            <w:rFonts w:ascii="Calibri Light" w:hAnsi="Calibri Light" w:cs="Calibri Light"/>
            <w:b/>
            <w:szCs w:val="22"/>
            <w:lang w:val="en-CA"/>
          </w:rPr>
          <w:t>pportunities</w:t>
        </w:r>
        <w:r w:rsidR="00610594" w:rsidRPr="000F4ED8">
          <w:rPr>
            <w:rStyle w:val="Hyperlink"/>
            <w:rFonts w:ascii="Calibri Light" w:hAnsi="Calibri Light" w:cs="Calibri Light"/>
            <w:b/>
            <w:szCs w:val="22"/>
            <w:lang w:val="en-CA"/>
          </w:rPr>
          <w:t>:</w:t>
        </w:r>
      </w:hyperlink>
      <w:r w:rsidR="00610594" w:rsidRPr="00A05F71">
        <w:rPr>
          <w:rFonts w:ascii="Calibri Light" w:hAnsi="Calibri Light" w:cs="Calibri Light"/>
          <w:b/>
          <w:color w:val="auto"/>
          <w:szCs w:val="22"/>
          <w:lang w:val="en-CA"/>
        </w:rPr>
        <w:t xml:space="preserve"> </w:t>
      </w:r>
      <w:r w:rsidR="00610594" w:rsidRPr="00A05F71">
        <w:rPr>
          <w:rFonts w:ascii="Calibri Light" w:hAnsi="Calibri Light" w:cs="Calibri Light"/>
          <w:color w:val="auto"/>
          <w:szCs w:val="22"/>
          <w:lang w:val="en-CA"/>
        </w:rPr>
        <w:t>New, current and ongoing</w:t>
      </w:r>
      <w:r w:rsidR="00253DDC" w:rsidRPr="00A05F71">
        <w:rPr>
          <w:rFonts w:ascii="Calibri Light" w:hAnsi="Calibri Light" w:cs="Calibri Light"/>
          <w:color w:val="auto"/>
          <w:szCs w:val="22"/>
          <w:lang w:val="en-CA"/>
        </w:rPr>
        <w:t xml:space="preserve"> </w:t>
      </w:r>
      <w:r w:rsidR="000F4ED8">
        <w:rPr>
          <w:rFonts w:ascii="Calibri Light" w:hAnsi="Calibri Light" w:cs="Calibri Light"/>
          <w:color w:val="auto"/>
          <w:szCs w:val="22"/>
          <w:lang w:val="en-CA"/>
        </w:rPr>
        <w:t xml:space="preserve"> </w:t>
      </w:r>
    </w:p>
    <w:p w14:paraId="5B1A83A5" w14:textId="11D376CE" w:rsidR="00794FDE" w:rsidRPr="00A05F71" w:rsidRDefault="00D0336A" w:rsidP="003102C9">
      <w:pPr>
        <w:pStyle w:val="Normal10"/>
        <w:numPr>
          <w:ilvl w:val="0"/>
          <w:numId w:val="23"/>
        </w:numPr>
        <w:spacing w:after="0" w:line="360" w:lineRule="auto"/>
        <w:rPr>
          <w:rFonts w:ascii="Calibri Light" w:hAnsi="Calibri Light" w:cs="Calibri Light"/>
          <w:color w:val="auto"/>
          <w:szCs w:val="22"/>
          <w:lang w:val="en-CA"/>
        </w:rPr>
      </w:pPr>
      <w:hyperlink w:anchor="_ORS_–_Internal" w:history="1">
        <w:r w:rsidR="00890EEA" w:rsidRPr="000F4ED8">
          <w:rPr>
            <w:rStyle w:val="Hyperlink"/>
            <w:rFonts w:ascii="Calibri Light" w:hAnsi="Calibri Light" w:cs="Calibri Light"/>
            <w:b/>
            <w:szCs w:val="22"/>
            <w:lang w:val="en-CA"/>
          </w:rPr>
          <w:t>Office of Research Services (ORS</w:t>
        </w:r>
      </w:hyperlink>
      <w:r w:rsidR="00890EEA" w:rsidRPr="00A05F71">
        <w:rPr>
          <w:rFonts w:ascii="Calibri Light" w:hAnsi="Calibri Light" w:cs="Calibri Light"/>
          <w:b/>
          <w:color w:val="auto"/>
          <w:szCs w:val="22"/>
          <w:lang w:val="en-CA"/>
        </w:rPr>
        <w:t>)</w:t>
      </w:r>
      <w:r w:rsidR="00610594" w:rsidRPr="00A05F71">
        <w:rPr>
          <w:rFonts w:ascii="Calibri Light" w:hAnsi="Calibri Light" w:cs="Calibri Light"/>
          <w:color w:val="auto"/>
          <w:szCs w:val="22"/>
          <w:lang w:val="en-CA"/>
        </w:rPr>
        <w:t>: Processes, internal requirements and contacts</w:t>
      </w:r>
      <w:r w:rsidR="00890EEA" w:rsidRPr="00A05F71">
        <w:rPr>
          <w:rFonts w:ascii="Calibri Light" w:hAnsi="Calibri Light" w:cs="Calibri Light"/>
          <w:color w:val="auto"/>
          <w:szCs w:val="22"/>
          <w:lang w:val="en-CA"/>
        </w:rPr>
        <w:t xml:space="preserve"> </w:t>
      </w:r>
    </w:p>
    <w:p w14:paraId="3D1A6D61" w14:textId="00809561" w:rsidR="00610594" w:rsidRDefault="00D0336A" w:rsidP="003102C9">
      <w:pPr>
        <w:pStyle w:val="Normal10"/>
        <w:numPr>
          <w:ilvl w:val="0"/>
          <w:numId w:val="23"/>
        </w:numPr>
        <w:spacing w:after="0" w:line="360" w:lineRule="auto"/>
        <w:rPr>
          <w:rFonts w:ascii="Calibri Light" w:hAnsi="Calibri Light" w:cs="Calibri Light"/>
          <w:color w:val="auto"/>
          <w:szCs w:val="22"/>
          <w:lang w:val="en-CA"/>
        </w:rPr>
      </w:pPr>
      <w:hyperlink w:anchor="_Resources" w:history="1">
        <w:r w:rsidR="00610594" w:rsidRPr="000F4ED8">
          <w:rPr>
            <w:rStyle w:val="Hyperlink"/>
            <w:rFonts w:ascii="Calibri Light" w:hAnsi="Calibri Light" w:cs="Calibri Light"/>
            <w:b/>
            <w:szCs w:val="22"/>
            <w:lang w:val="en-CA"/>
          </w:rPr>
          <w:t>Resources:</w:t>
        </w:r>
      </w:hyperlink>
      <w:r w:rsidR="00610594" w:rsidRPr="00A05F71">
        <w:rPr>
          <w:rFonts w:ascii="Calibri Light" w:hAnsi="Calibri Light" w:cs="Calibri Light"/>
          <w:b/>
          <w:color w:val="auto"/>
          <w:szCs w:val="22"/>
          <w:lang w:val="en-CA"/>
        </w:rPr>
        <w:t xml:space="preserve"> </w:t>
      </w:r>
      <w:r w:rsidR="00D972EC" w:rsidRPr="00D972EC">
        <w:rPr>
          <w:rFonts w:ascii="Calibri Light" w:hAnsi="Calibri Light" w:cs="Calibri Light"/>
          <w:bCs/>
          <w:color w:val="auto"/>
          <w:szCs w:val="22"/>
          <w:lang w:val="en-CA"/>
        </w:rPr>
        <w:t xml:space="preserve">National Security Guidelines; </w:t>
      </w:r>
      <w:r w:rsidR="00610594" w:rsidRPr="00D972EC">
        <w:rPr>
          <w:rFonts w:ascii="Calibri Light" w:hAnsi="Calibri Light" w:cs="Calibri Light"/>
          <w:bCs/>
          <w:color w:val="auto"/>
          <w:szCs w:val="22"/>
          <w:lang w:val="en-CA"/>
        </w:rPr>
        <w:t>E</w:t>
      </w:r>
      <w:r w:rsidR="00D64FD0" w:rsidRPr="00D972EC">
        <w:rPr>
          <w:rFonts w:ascii="Calibri Light" w:hAnsi="Calibri Light" w:cs="Calibri Light"/>
          <w:bCs/>
          <w:color w:val="auto"/>
          <w:szCs w:val="22"/>
          <w:lang w:val="en-CA"/>
        </w:rPr>
        <w:t>quity</w:t>
      </w:r>
      <w:r w:rsidR="00D64FD0" w:rsidRPr="00A05F71">
        <w:rPr>
          <w:rFonts w:ascii="Calibri Light" w:hAnsi="Calibri Light" w:cs="Calibri Light"/>
          <w:color w:val="auto"/>
          <w:szCs w:val="22"/>
          <w:lang w:val="en-CA"/>
        </w:rPr>
        <w:t>, Diversity and Inclusion (EDI)</w:t>
      </w:r>
      <w:r w:rsidR="00B46420">
        <w:rPr>
          <w:rFonts w:ascii="Calibri Light" w:hAnsi="Calibri Light" w:cs="Calibri Light"/>
          <w:color w:val="auto"/>
          <w:szCs w:val="22"/>
          <w:lang w:val="en-CA"/>
        </w:rPr>
        <w:t>;</w:t>
      </w:r>
      <w:r w:rsidR="00610594" w:rsidRPr="00A05F71">
        <w:rPr>
          <w:rFonts w:ascii="Calibri Light" w:hAnsi="Calibri Light" w:cs="Calibri Light"/>
          <w:color w:val="auto"/>
          <w:szCs w:val="22"/>
          <w:lang w:val="en-CA"/>
        </w:rPr>
        <w:t xml:space="preserve"> Tri-Agency; Navigator Tool</w:t>
      </w:r>
    </w:p>
    <w:p w14:paraId="59CCC03B" w14:textId="5825039B" w:rsidR="000F4ED8" w:rsidRPr="00A05F71" w:rsidRDefault="00D0336A" w:rsidP="003102C9">
      <w:pPr>
        <w:pStyle w:val="Normal10"/>
        <w:numPr>
          <w:ilvl w:val="0"/>
          <w:numId w:val="23"/>
        </w:numPr>
        <w:spacing w:after="0" w:line="360" w:lineRule="auto"/>
        <w:rPr>
          <w:rFonts w:ascii="Calibri Light" w:hAnsi="Calibri Light" w:cs="Calibri Light"/>
          <w:color w:val="auto"/>
          <w:szCs w:val="22"/>
          <w:lang w:val="en-CA"/>
        </w:rPr>
      </w:pPr>
      <w:hyperlink w:anchor="_Funding_Opportunity_Details" w:history="1">
        <w:r w:rsidR="000F4ED8" w:rsidRPr="00E04BFF">
          <w:rPr>
            <w:rStyle w:val="Hyperlink"/>
            <w:rFonts w:ascii="Calibri Light" w:hAnsi="Calibri Light" w:cs="Calibri Light"/>
            <w:b/>
            <w:szCs w:val="22"/>
            <w:lang w:val="en-CA"/>
          </w:rPr>
          <w:t>Funding opportunity details</w:t>
        </w:r>
      </w:hyperlink>
      <w:r w:rsidR="000F4ED8">
        <w:rPr>
          <w:rFonts w:ascii="Calibri Light" w:hAnsi="Calibri Light" w:cs="Calibri Light"/>
          <w:b/>
          <w:color w:val="auto"/>
          <w:szCs w:val="22"/>
          <w:lang w:val="en-CA"/>
        </w:rPr>
        <w:t xml:space="preserve"> </w:t>
      </w:r>
    </w:p>
    <w:p w14:paraId="5801AF6F" w14:textId="642059B0" w:rsidR="004825C8" w:rsidRPr="00A05F71" w:rsidRDefault="004825C8" w:rsidP="0012491F">
      <w:pPr>
        <w:pStyle w:val="Heading1"/>
        <w:rPr>
          <w:rFonts w:ascii="Calibri Light" w:hAnsi="Calibri Light" w:cs="Calibri Light"/>
          <w:lang w:val="en-CA"/>
        </w:rPr>
      </w:pPr>
      <w:r w:rsidRPr="00A05F71">
        <w:rPr>
          <w:rFonts w:ascii="Calibri Light" w:hAnsi="Calibri Light" w:cs="Calibri Light"/>
          <w:lang w:val="en-CA"/>
        </w:rPr>
        <w:t>Announcements</w:t>
      </w:r>
    </w:p>
    <w:p w14:paraId="42439349" w14:textId="635D7E4A" w:rsidR="009A7DF6" w:rsidRDefault="004825C8" w:rsidP="00010423">
      <w:pPr>
        <w:pStyle w:val="Heading2"/>
        <w:spacing w:before="0" w:after="120" w:line="22" w:lineRule="atLeast"/>
        <w:rPr>
          <w:rFonts w:ascii="Calibri Light" w:hAnsi="Calibri Light" w:cs="Calibri Light"/>
          <w:lang w:val="en-CA"/>
        </w:rPr>
      </w:pPr>
      <w:bookmarkStart w:id="1" w:name="_Hlk114212712"/>
      <w:r w:rsidRPr="000F34DD">
        <w:rPr>
          <w:rFonts w:ascii="Calibri Light" w:hAnsi="Calibri Light" w:cs="Calibri Light"/>
          <w:lang w:val="en-CA"/>
        </w:rPr>
        <w:t>New</w:t>
      </w:r>
      <w:r w:rsidR="006A3EF0" w:rsidRPr="000F34DD">
        <w:rPr>
          <w:rFonts w:ascii="Calibri Light" w:hAnsi="Calibri Light" w:cs="Calibri Light"/>
          <w:lang w:val="en-CA"/>
        </w:rPr>
        <w:t xml:space="preserve"> announcements</w:t>
      </w:r>
    </w:p>
    <w:p w14:paraId="2679465D" w14:textId="14473610" w:rsidR="009D1117" w:rsidRDefault="009D1117" w:rsidP="009D1117">
      <w:pPr>
        <w:pStyle w:val="ListParagraph"/>
        <w:numPr>
          <w:ilvl w:val="0"/>
          <w:numId w:val="32"/>
        </w:numPr>
        <w:spacing w:line="22" w:lineRule="atLeast"/>
        <w:rPr>
          <w:rFonts w:ascii="Calibri Light" w:hAnsi="Calibri Light" w:cs="Calibri Light"/>
          <w:sz w:val="22"/>
          <w:szCs w:val="22"/>
        </w:rPr>
      </w:pPr>
      <w:r w:rsidRPr="009D1117">
        <w:rPr>
          <w:rFonts w:ascii="Calibri Light" w:hAnsi="Calibri Light" w:cs="Calibri Light"/>
          <w:sz w:val="22"/>
          <w:szCs w:val="22"/>
        </w:rPr>
        <w:t>CIHR – Reviewer in Training Program (RIT)</w:t>
      </w:r>
      <w:r>
        <w:rPr>
          <w:rFonts w:ascii="Calibri Light" w:hAnsi="Calibri Light" w:cs="Calibri Light"/>
          <w:sz w:val="22"/>
          <w:szCs w:val="22"/>
        </w:rPr>
        <w:t xml:space="preserve">: </w:t>
      </w:r>
      <w:r w:rsidRPr="009D1117">
        <w:rPr>
          <w:rFonts w:ascii="Calibri Light" w:hAnsi="Calibri Light" w:cs="Calibri Light"/>
          <w:sz w:val="22"/>
          <w:szCs w:val="22"/>
        </w:rPr>
        <w:t xml:space="preserve">The </w:t>
      </w:r>
      <w:hyperlink r:id="rId8" w:history="1">
        <w:r w:rsidRPr="009D1117">
          <w:rPr>
            <w:rStyle w:val="Hyperlink"/>
            <w:rFonts w:ascii="Calibri Light" w:hAnsi="Calibri Light" w:cs="Calibri Light"/>
            <w:sz w:val="22"/>
            <w:szCs w:val="22"/>
          </w:rPr>
          <w:t>Reviewer in training prog</w:t>
        </w:r>
        <w:r w:rsidRPr="009D1117">
          <w:rPr>
            <w:rStyle w:val="Hyperlink"/>
            <w:rFonts w:ascii="Calibri Light" w:hAnsi="Calibri Light" w:cs="Calibri Light"/>
            <w:sz w:val="22"/>
            <w:szCs w:val="22"/>
          </w:rPr>
          <w:t>r</w:t>
        </w:r>
        <w:r w:rsidRPr="009D1117">
          <w:rPr>
            <w:rStyle w:val="Hyperlink"/>
            <w:rFonts w:ascii="Calibri Light" w:hAnsi="Calibri Light" w:cs="Calibri Light"/>
            <w:sz w:val="22"/>
            <w:szCs w:val="22"/>
          </w:rPr>
          <w:t>am (</w:t>
        </w:r>
        <w:proofErr w:type="spellStart"/>
        <w:r w:rsidRPr="009D1117">
          <w:rPr>
            <w:rStyle w:val="Hyperlink"/>
            <w:rFonts w:ascii="Calibri Light" w:hAnsi="Calibri Light" w:cs="Calibri Light"/>
            <w:sz w:val="22"/>
            <w:szCs w:val="22"/>
          </w:rPr>
          <w:t>RiT</w:t>
        </w:r>
        <w:proofErr w:type="spellEnd"/>
        <w:r w:rsidRPr="009D1117">
          <w:rPr>
            <w:rStyle w:val="Hyperlink"/>
            <w:rFonts w:ascii="Calibri Light" w:hAnsi="Calibri Light" w:cs="Calibri Light"/>
            <w:sz w:val="22"/>
            <w:szCs w:val="22"/>
          </w:rPr>
          <w:t>)</w:t>
        </w:r>
      </w:hyperlink>
      <w:r w:rsidRPr="009D1117">
        <w:rPr>
          <w:rFonts w:ascii="Calibri Light" w:hAnsi="Calibri Light" w:cs="Calibri Light"/>
          <w:sz w:val="22"/>
          <w:szCs w:val="22"/>
        </w:rPr>
        <w:t xml:space="preserve"> offers early career researchers the opportunity to learn about the peer review process at CIHR while gaining valuable experience participating in high-quality reviews. Early career researchers (ECR) can participate in the </w:t>
      </w:r>
      <w:proofErr w:type="spellStart"/>
      <w:r w:rsidRPr="009D1117">
        <w:rPr>
          <w:rFonts w:ascii="Calibri Light" w:hAnsi="Calibri Light" w:cs="Calibri Light"/>
          <w:sz w:val="22"/>
          <w:szCs w:val="22"/>
        </w:rPr>
        <w:t>RiT</w:t>
      </w:r>
      <w:proofErr w:type="spellEnd"/>
      <w:r w:rsidRPr="009D1117">
        <w:rPr>
          <w:rFonts w:ascii="Calibri Light" w:hAnsi="Calibri Light" w:cs="Calibri Light"/>
          <w:sz w:val="22"/>
          <w:szCs w:val="22"/>
        </w:rPr>
        <w:t xml:space="preserve"> program in one of two roles: Mentee and ECR Reviewer. Applications will be accepted from July 9 to August 6</w:t>
      </w:r>
      <w:r w:rsidRPr="009D1117">
        <w:rPr>
          <w:rFonts w:ascii="Calibri Light" w:hAnsi="Calibri Light" w:cs="Calibri Light"/>
          <w:sz w:val="22"/>
          <w:szCs w:val="22"/>
          <w:vertAlign w:val="superscript"/>
        </w:rPr>
        <w:t>th</w:t>
      </w:r>
      <w:r w:rsidRPr="009D1117">
        <w:rPr>
          <w:rFonts w:ascii="Calibri Light" w:hAnsi="Calibri Light" w:cs="Calibri Light"/>
          <w:sz w:val="22"/>
          <w:szCs w:val="22"/>
        </w:rPr>
        <w:t xml:space="preserve">. </w:t>
      </w:r>
    </w:p>
    <w:p w14:paraId="47F8EAAD" w14:textId="77777777" w:rsidR="002B2D65" w:rsidRPr="009D1117" w:rsidRDefault="002B2D65" w:rsidP="002B2D65">
      <w:pPr>
        <w:pStyle w:val="ListParagraph"/>
        <w:spacing w:line="22" w:lineRule="atLeast"/>
        <w:rPr>
          <w:rFonts w:ascii="Calibri Light" w:hAnsi="Calibri Light" w:cs="Calibri Light"/>
          <w:sz w:val="22"/>
          <w:szCs w:val="22"/>
        </w:rPr>
      </w:pPr>
    </w:p>
    <w:p w14:paraId="3A931E7F" w14:textId="32E85BAC" w:rsidR="002B2D65" w:rsidRDefault="002B2D65" w:rsidP="002B2D65">
      <w:pPr>
        <w:pStyle w:val="ListParagraph"/>
        <w:numPr>
          <w:ilvl w:val="0"/>
          <w:numId w:val="32"/>
        </w:numPr>
        <w:spacing w:line="22" w:lineRule="atLeast"/>
        <w:rPr>
          <w:rFonts w:ascii="Calibri Light" w:hAnsi="Calibri Light" w:cs="Calibri Light"/>
          <w:sz w:val="22"/>
          <w:szCs w:val="22"/>
        </w:rPr>
      </w:pPr>
      <w:hyperlink w:anchor="_Mitacs_program_update" w:history="1">
        <w:proofErr w:type="spellStart"/>
        <w:r w:rsidRPr="002B2D65">
          <w:rPr>
            <w:rStyle w:val="Hyperlink"/>
            <w:rFonts w:ascii="Calibri Light" w:hAnsi="Calibri Light" w:cs="Calibri Light"/>
            <w:sz w:val="22"/>
            <w:szCs w:val="22"/>
          </w:rPr>
          <w:t>Mitacs</w:t>
        </w:r>
        <w:proofErr w:type="spellEnd"/>
        <w:r w:rsidRPr="002B2D65">
          <w:rPr>
            <w:rStyle w:val="Hyperlink"/>
            <w:rFonts w:ascii="Calibri Light" w:hAnsi="Calibri Light" w:cs="Calibri Light"/>
            <w:sz w:val="22"/>
            <w:szCs w:val="22"/>
          </w:rPr>
          <w:t xml:space="preserve"> Accelerate program update and internal ORS process</w:t>
        </w:r>
      </w:hyperlink>
      <w:r w:rsidRPr="002B2D65">
        <w:rPr>
          <w:rFonts w:ascii="Calibri Light" w:hAnsi="Calibri Light" w:cs="Calibri Light"/>
          <w:sz w:val="22"/>
          <w:szCs w:val="22"/>
        </w:rPr>
        <w:t xml:space="preserve"> - Due to financial constraints in the 2024/25 fiscal year, Mitacs has issued a submission allowance for the Accelerate program. This allowance in effect limits the total number of internship units that can be submitted for the 2024/25 fiscal year by an academic institution</w:t>
      </w:r>
      <w:r w:rsidRPr="002B2D65">
        <w:rPr>
          <w:rFonts w:ascii="Calibri Light" w:hAnsi="Calibri Light" w:cs="Calibri Light"/>
          <w:sz w:val="22"/>
          <w:szCs w:val="22"/>
        </w:rPr>
        <w:t xml:space="preserve">. As a result, there is now a limit for </w:t>
      </w:r>
      <w:r w:rsidRPr="002B2D65">
        <w:rPr>
          <w:rFonts w:ascii="Calibri Light" w:hAnsi="Calibri Light" w:cs="Calibri Light"/>
          <w:sz w:val="22"/>
          <w:szCs w:val="22"/>
        </w:rPr>
        <w:t>Accelerate internship unit</w:t>
      </w:r>
      <w:r>
        <w:rPr>
          <w:rFonts w:ascii="Calibri Light" w:hAnsi="Calibri Light" w:cs="Calibri Light"/>
          <w:sz w:val="22"/>
          <w:szCs w:val="22"/>
        </w:rPr>
        <w:t>s</w:t>
      </w:r>
      <w:r w:rsidRPr="002B2D65">
        <w:rPr>
          <w:rFonts w:ascii="Calibri Light" w:hAnsi="Calibri Light" w:cs="Calibri Light"/>
          <w:sz w:val="22"/>
          <w:szCs w:val="22"/>
        </w:rPr>
        <w:t xml:space="preserve"> for Ontario Tech researchers</w:t>
      </w:r>
      <w:r>
        <w:rPr>
          <w:rFonts w:ascii="Calibri Light" w:hAnsi="Calibri Light" w:cs="Calibri Light"/>
          <w:sz w:val="22"/>
          <w:szCs w:val="22"/>
        </w:rPr>
        <w:t xml:space="preserve">. Please see </w:t>
      </w:r>
      <w:hyperlink w:anchor="_The_Royal_Society" w:history="1">
        <w:r w:rsidRPr="002B2D65">
          <w:rPr>
            <w:rStyle w:val="Hyperlink"/>
            <w:rFonts w:ascii="Calibri Light" w:hAnsi="Calibri Light" w:cs="Calibri Light"/>
            <w:sz w:val="22"/>
            <w:szCs w:val="22"/>
          </w:rPr>
          <w:t>full ORS announcement</w:t>
        </w:r>
      </w:hyperlink>
      <w:r>
        <w:rPr>
          <w:rFonts w:ascii="Calibri Light" w:hAnsi="Calibri Light" w:cs="Calibri Light"/>
          <w:sz w:val="22"/>
          <w:szCs w:val="22"/>
        </w:rPr>
        <w:t xml:space="preserve"> for details. </w:t>
      </w:r>
    </w:p>
    <w:p w14:paraId="75005600" w14:textId="77777777" w:rsidR="008F3148" w:rsidRPr="008F3148" w:rsidRDefault="008F3148" w:rsidP="008F3148">
      <w:pPr>
        <w:pStyle w:val="ListParagraph"/>
        <w:rPr>
          <w:rFonts w:ascii="Calibri Light" w:hAnsi="Calibri Light" w:cs="Calibri Light"/>
          <w:sz w:val="22"/>
          <w:szCs w:val="22"/>
        </w:rPr>
      </w:pPr>
    </w:p>
    <w:p w14:paraId="66AC247A" w14:textId="57303611" w:rsidR="008F3148" w:rsidRDefault="008F3148" w:rsidP="002B2D65">
      <w:pPr>
        <w:pStyle w:val="ListParagraph"/>
        <w:numPr>
          <w:ilvl w:val="0"/>
          <w:numId w:val="32"/>
        </w:numPr>
        <w:spacing w:line="22" w:lineRule="atLeast"/>
        <w:rPr>
          <w:rFonts w:ascii="Calibri Light" w:hAnsi="Calibri Light" w:cs="Calibri Light"/>
          <w:sz w:val="22"/>
          <w:szCs w:val="22"/>
        </w:rPr>
      </w:pPr>
      <w:r>
        <w:rPr>
          <w:rFonts w:ascii="Calibri Light" w:hAnsi="Calibri Light" w:cs="Calibri Light"/>
          <w:sz w:val="22"/>
          <w:szCs w:val="22"/>
        </w:rPr>
        <w:t xml:space="preserve">SSHRC Insight Grant – October 2024 Competition – </w:t>
      </w:r>
      <w:r w:rsidR="00CE5138">
        <w:rPr>
          <w:rFonts w:ascii="Calibri Light" w:hAnsi="Calibri Light" w:cs="Calibri Light"/>
          <w:sz w:val="22"/>
          <w:szCs w:val="22"/>
        </w:rPr>
        <w:t>I</w:t>
      </w:r>
      <w:r>
        <w:rPr>
          <w:rFonts w:ascii="Calibri Light" w:hAnsi="Calibri Light" w:cs="Calibri Light"/>
          <w:sz w:val="22"/>
          <w:szCs w:val="22"/>
        </w:rPr>
        <w:t>nformation sessions</w:t>
      </w:r>
    </w:p>
    <w:p w14:paraId="73B30C6A" w14:textId="77777777" w:rsidR="008F3148" w:rsidRPr="008F3148" w:rsidRDefault="008F3148" w:rsidP="008F3148">
      <w:pPr>
        <w:pStyle w:val="ListParagraph"/>
        <w:rPr>
          <w:rFonts w:ascii="Calibri Light" w:hAnsi="Calibri Light" w:cs="Calibri Light"/>
          <w:sz w:val="22"/>
          <w:szCs w:val="22"/>
        </w:rPr>
      </w:pPr>
    </w:p>
    <w:p w14:paraId="098001AD" w14:textId="50009463" w:rsidR="008F3148" w:rsidRPr="008F3148" w:rsidRDefault="008F3148" w:rsidP="008F3148">
      <w:pPr>
        <w:pStyle w:val="ListParagraph"/>
        <w:numPr>
          <w:ilvl w:val="1"/>
          <w:numId w:val="32"/>
        </w:numPr>
        <w:spacing w:line="22" w:lineRule="atLeast"/>
        <w:rPr>
          <w:rFonts w:ascii="Calibri Light" w:hAnsi="Calibri Light" w:cs="Calibri Light"/>
          <w:sz w:val="22"/>
          <w:szCs w:val="22"/>
        </w:rPr>
      </w:pPr>
      <w:r w:rsidRPr="008F3148">
        <w:rPr>
          <w:rFonts w:ascii="Calibri Light" w:hAnsi="Calibri Light" w:cs="Calibri Light"/>
          <w:sz w:val="22"/>
          <w:szCs w:val="22"/>
        </w:rPr>
        <w:t>ORS is holding a virtual information session featuring a brief program overview, followed by an in-depth discussion and Q&amp;A session with SSHRC IG Merit Review Committee Member Dr. Meghann Lloyd, Associate Professor, Faculty of Health Sciences (Committee 435-12A: Education).</w:t>
      </w:r>
    </w:p>
    <w:p w14:paraId="0ECD07BE" w14:textId="6818CB63" w:rsidR="008F3148" w:rsidRPr="008F3148" w:rsidRDefault="008F3148" w:rsidP="008F3148">
      <w:pPr>
        <w:pStyle w:val="ListParagraph"/>
        <w:spacing w:line="22" w:lineRule="atLeast"/>
        <w:ind w:left="1440"/>
        <w:rPr>
          <w:rFonts w:ascii="Calibri Light" w:hAnsi="Calibri Light" w:cs="Calibri Light"/>
          <w:sz w:val="22"/>
          <w:szCs w:val="22"/>
        </w:rPr>
      </w:pPr>
      <w:r w:rsidRPr="008F3148">
        <w:rPr>
          <w:rFonts w:ascii="Calibri Light" w:hAnsi="Calibri Light" w:cs="Calibri Light"/>
          <w:b/>
          <w:bCs/>
          <w:sz w:val="22"/>
          <w:szCs w:val="22"/>
        </w:rPr>
        <w:t>Date:</w:t>
      </w:r>
      <w:r w:rsidRPr="008F3148">
        <w:rPr>
          <w:rFonts w:ascii="Calibri Light" w:hAnsi="Calibri Light" w:cs="Calibri Light"/>
          <w:sz w:val="22"/>
          <w:szCs w:val="22"/>
        </w:rPr>
        <w:t>  Thursday, August 15, 2023 - 1:00-2:30 pm</w:t>
      </w:r>
      <w:r>
        <w:rPr>
          <w:rFonts w:ascii="Calibri Light" w:hAnsi="Calibri Light" w:cs="Calibri Light"/>
          <w:sz w:val="22"/>
          <w:szCs w:val="22"/>
        </w:rPr>
        <w:t xml:space="preserve"> via </w:t>
      </w:r>
      <w:hyperlink r:id="rId9" w:history="1">
        <w:proofErr w:type="spellStart"/>
        <w:r w:rsidRPr="008F3148">
          <w:rPr>
            <w:rStyle w:val="Hyperlink"/>
            <w:rFonts w:ascii="Calibri Light" w:hAnsi="Calibri Light" w:cs="Calibri Light"/>
            <w:sz w:val="22"/>
            <w:szCs w:val="22"/>
          </w:rPr>
          <w:t>GoogleMeet</w:t>
        </w:r>
        <w:proofErr w:type="spellEnd"/>
      </w:hyperlink>
    </w:p>
    <w:p w14:paraId="34B6CCE2" w14:textId="0A564EBD" w:rsidR="008F3148" w:rsidRDefault="008F3148" w:rsidP="008F3148">
      <w:pPr>
        <w:pStyle w:val="ListParagraph"/>
        <w:spacing w:line="22" w:lineRule="atLeast"/>
        <w:ind w:left="1440"/>
        <w:rPr>
          <w:rFonts w:ascii="Calibri Light" w:hAnsi="Calibri Light" w:cs="Calibri Light"/>
          <w:sz w:val="22"/>
          <w:szCs w:val="22"/>
        </w:rPr>
      </w:pPr>
    </w:p>
    <w:p w14:paraId="68DD5768" w14:textId="77777777" w:rsidR="008F3148" w:rsidRDefault="008F3148" w:rsidP="008F3148">
      <w:pPr>
        <w:pStyle w:val="ListParagraph"/>
        <w:numPr>
          <w:ilvl w:val="1"/>
          <w:numId w:val="32"/>
        </w:numPr>
        <w:spacing w:line="22" w:lineRule="atLeast"/>
        <w:rPr>
          <w:rFonts w:ascii="Calibri Light" w:hAnsi="Calibri Light" w:cs="Calibri Light"/>
          <w:sz w:val="22"/>
          <w:szCs w:val="22"/>
        </w:rPr>
      </w:pPr>
      <w:r>
        <w:rPr>
          <w:rFonts w:ascii="Calibri Light" w:hAnsi="Calibri Light" w:cs="Calibri Light"/>
          <w:sz w:val="22"/>
          <w:szCs w:val="22"/>
        </w:rPr>
        <w:t xml:space="preserve">SSHRC Webinar </w:t>
      </w:r>
    </w:p>
    <w:p w14:paraId="2086F007" w14:textId="784AC948" w:rsidR="008F3148" w:rsidRDefault="008F3148" w:rsidP="008F3148">
      <w:pPr>
        <w:pStyle w:val="ListParagraph"/>
        <w:spacing w:line="22" w:lineRule="atLeast"/>
        <w:ind w:left="1440"/>
        <w:rPr>
          <w:rFonts w:ascii="Calibri Light" w:hAnsi="Calibri Light" w:cs="Calibri Light"/>
          <w:sz w:val="22"/>
          <w:szCs w:val="22"/>
        </w:rPr>
      </w:pPr>
      <w:r w:rsidRPr="008F3148">
        <w:rPr>
          <w:rFonts w:ascii="Calibri Light" w:hAnsi="Calibri Light" w:cs="Calibri Light"/>
          <w:b/>
          <w:bCs/>
          <w:sz w:val="22"/>
          <w:szCs w:val="22"/>
        </w:rPr>
        <w:t>Date:</w:t>
      </w:r>
      <w:r>
        <w:rPr>
          <w:rFonts w:ascii="Calibri Light" w:hAnsi="Calibri Light" w:cs="Calibri Light"/>
          <w:sz w:val="22"/>
          <w:szCs w:val="22"/>
        </w:rPr>
        <w:t xml:space="preserve"> Thursday, August 22, 2024 - 1:00 to 2:30pm via </w:t>
      </w:r>
      <w:hyperlink r:id="rId10" w:history="1">
        <w:proofErr w:type="spellStart"/>
        <w:r w:rsidRPr="008F3148">
          <w:rPr>
            <w:rStyle w:val="Hyperlink"/>
            <w:rFonts w:ascii="Calibri Light" w:hAnsi="Calibri Light" w:cs="Calibri Light"/>
            <w:sz w:val="22"/>
            <w:szCs w:val="22"/>
          </w:rPr>
          <w:t>WebEX</w:t>
        </w:r>
        <w:proofErr w:type="spellEnd"/>
      </w:hyperlink>
    </w:p>
    <w:p w14:paraId="66F1C1E7" w14:textId="77777777" w:rsidR="008F3148" w:rsidRPr="008F3148" w:rsidRDefault="008F3148" w:rsidP="008F3148">
      <w:pPr>
        <w:pStyle w:val="ListParagraph"/>
        <w:rPr>
          <w:rFonts w:ascii="Calibri Light" w:hAnsi="Calibri Light" w:cs="Calibri Light"/>
          <w:sz w:val="22"/>
          <w:szCs w:val="22"/>
        </w:rPr>
      </w:pPr>
    </w:p>
    <w:p w14:paraId="0B556AE0" w14:textId="6F9705BC" w:rsidR="008F3148" w:rsidRDefault="00CE5138" w:rsidP="002B2D65">
      <w:pPr>
        <w:pStyle w:val="ListParagraph"/>
        <w:numPr>
          <w:ilvl w:val="0"/>
          <w:numId w:val="32"/>
        </w:numPr>
        <w:spacing w:line="22" w:lineRule="atLeast"/>
        <w:rPr>
          <w:rFonts w:ascii="Calibri Light" w:hAnsi="Calibri Light" w:cs="Calibri Light"/>
          <w:sz w:val="22"/>
          <w:szCs w:val="22"/>
        </w:rPr>
      </w:pPr>
      <w:r>
        <w:rPr>
          <w:rFonts w:ascii="Calibri Light" w:hAnsi="Calibri Light" w:cs="Calibri Light"/>
          <w:sz w:val="22"/>
          <w:szCs w:val="22"/>
        </w:rPr>
        <w:t xml:space="preserve">CIHR – Project Grant – Fall 2024 Competition – Information Sessions </w:t>
      </w:r>
    </w:p>
    <w:p w14:paraId="6CAD2B92" w14:textId="14391073" w:rsidR="00CE5138" w:rsidRDefault="00CE5138" w:rsidP="00CE5138">
      <w:pPr>
        <w:pStyle w:val="ListParagraph"/>
        <w:spacing w:line="22" w:lineRule="atLeast"/>
        <w:rPr>
          <w:rFonts w:ascii="Calibri Light" w:hAnsi="Calibri Light" w:cs="Calibri Light"/>
          <w:color w:val="333333"/>
          <w:sz w:val="22"/>
          <w:szCs w:val="22"/>
        </w:rPr>
      </w:pPr>
      <w:r w:rsidRPr="00CE5138">
        <w:rPr>
          <w:rStyle w:val="Strong"/>
          <w:rFonts w:ascii="Calibri Light" w:hAnsi="Calibri Light" w:cs="Calibri Light"/>
          <w:color w:val="333333"/>
          <w:sz w:val="22"/>
          <w:szCs w:val="22"/>
        </w:rPr>
        <w:t>Duration:</w:t>
      </w:r>
      <w:r w:rsidRPr="00CE5138">
        <w:rPr>
          <w:rFonts w:ascii="Calibri Light" w:hAnsi="Calibri Light" w:cs="Calibri Light"/>
          <w:color w:val="333333"/>
          <w:sz w:val="22"/>
          <w:szCs w:val="22"/>
        </w:rPr>
        <w:t> 60 minutes</w:t>
      </w:r>
      <w:r w:rsidRPr="00CE5138">
        <w:rPr>
          <w:rFonts w:ascii="Calibri Light" w:hAnsi="Calibri Light" w:cs="Calibri Light"/>
          <w:color w:val="333333"/>
          <w:sz w:val="22"/>
          <w:szCs w:val="22"/>
        </w:rPr>
        <w:br/>
      </w:r>
      <w:r w:rsidRPr="00CE5138">
        <w:rPr>
          <w:rStyle w:val="Strong"/>
          <w:rFonts w:ascii="Calibri Light" w:hAnsi="Calibri Light" w:cs="Calibri Light"/>
          <w:color w:val="333333"/>
          <w:sz w:val="22"/>
          <w:szCs w:val="22"/>
        </w:rPr>
        <w:t>When:</w:t>
      </w:r>
      <w:r w:rsidRPr="00CE5138">
        <w:rPr>
          <w:rFonts w:ascii="Calibri Light" w:hAnsi="Calibri Light" w:cs="Calibri Light"/>
          <w:color w:val="333333"/>
          <w:sz w:val="22"/>
          <w:szCs w:val="22"/>
        </w:rPr>
        <w:t> Wednesday, July 31, 2024 at 11:00 AM ET | </w:t>
      </w:r>
      <w:hyperlink r:id="rId11" w:history="1">
        <w:r w:rsidRPr="00CE5138">
          <w:rPr>
            <w:rStyle w:val="Hyperlink"/>
            <w:rFonts w:ascii="Calibri Light" w:hAnsi="Calibri Light" w:cs="Calibri Light"/>
            <w:color w:val="295376"/>
            <w:sz w:val="22"/>
            <w:szCs w:val="22"/>
          </w:rPr>
          <w:t>Join</w:t>
        </w:r>
      </w:hyperlink>
      <w:r w:rsidRPr="00CE5138">
        <w:rPr>
          <w:rFonts w:ascii="Calibri Light" w:hAnsi="Calibri Light" w:cs="Calibri Light"/>
          <w:color w:val="333333"/>
          <w:sz w:val="22"/>
          <w:szCs w:val="22"/>
        </w:rPr>
        <w:br/>
      </w:r>
      <w:r w:rsidRPr="00CE5138">
        <w:rPr>
          <w:rStyle w:val="Strong"/>
          <w:rFonts w:ascii="Calibri Light" w:hAnsi="Calibri Light" w:cs="Calibri Light"/>
          <w:color w:val="333333"/>
          <w:sz w:val="22"/>
          <w:szCs w:val="22"/>
        </w:rPr>
        <w:t>When:</w:t>
      </w:r>
      <w:r w:rsidRPr="00CE5138">
        <w:rPr>
          <w:rFonts w:ascii="Calibri Light" w:hAnsi="Calibri Light" w:cs="Calibri Light"/>
          <w:color w:val="333333"/>
          <w:sz w:val="22"/>
          <w:szCs w:val="22"/>
        </w:rPr>
        <w:t> Thursday, August 15, 2024 at 1:00 PM ET | </w:t>
      </w:r>
      <w:hyperlink r:id="rId12" w:history="1">
        <w:r w:rsidRPr="00CE5138">
          <w:rPr>
            <w:rStyle w:val="Hyperlink"/>
            <w:rFonts w:ascii="Calibri Light" w:hAnsi="Calibri Light" w:cs="Calibri Light"/>
            <w:color w:val="295376"/>
            <w:sz w:val="22"/>
            <w:szCs w:val="22"/>
          </w:rPr>
          <w:t>Join</w:t>
        </w:r>
      </w:hyperlink>
    </w:p>
    <w:p w14:paraId="6D2B70B3" w14:textId="77777777" w:rsidR="00BC3106" w:rsidRDefault="00BC3106" w:rsidP="00CE5138">
      <w:pPr>
        <w:pStyle w:val="ListParagraph"/>
        <w:spacing w:line="22" w:lineRule="atLeast"/>
        <w:rPr>
          <w:rFonts w:ascii="Calibri Light" w:hAnsi="Calibri Light" w:cs="Calibri Light"/>
          <w:color w:val="333333"/>
          <w:sz w:val="22"/>
          <w:szCs w:val="22"/>
        </w:rPr>
      </w:pPr>
    </w:p>
    <w:p w14:paraId="32CA3087" w14:textId="64624D62" w:rsidR="00BC3106" w:rsidRDefault="00BC3106" w:rsidP="00011C6D">
      <w:pPr>
        <w:pStyle w:val="ListParagraph"/>
        <w:numPr>
          <w:ilvl w:val="0"/>
          <w:numId w:val="32"/>
        </w:numPr>
        <w:spacing w:after="0" w:line="240" w:lineRule="auto"/>
        <w:rPr>
          <w:rFonts w:ascii="Calibri Light" w:hAnsi="Calibri Light" w:cs="Calibri Light"/>
          <w:sz w:val="22"/>
          <w:szCs w:val="22"/>
        </w:rPr>
      </w:pPr>
      <w:r>
        <w:rPr>
          <w:rFonts w:ascii="Calibri Light" w:hAnsi="Calibri Light" w:cs="Calibri Light"/>
          <w:sz w:val="22"/>
          <w:szCs w:val="22"/>
        </w:rPr>
        <w:t xml:space="preserve">NSERC – Discovery Grants – Submission of an application Q&amp;A Sessions </w:t>
      </w:r>
    </w:p>
    <w:p w14:paraId="2E990F55" w14:textId="77777777" w:rsidR="00011C6D" w:rsidRDefault="00011C6D" w:rsidP="00011C6D">
      <w:pPr>
        <w:pStyle w:val="ListParagraph"/>
        <w:spacing w:after="0" w:line="240" w:lineRule="auto"/>
        <w:rPr>
          <w:rFonts w:ascii="Calibri Light" w:hAnsi="Calibri Light" w:cs="Calibri Light"/>
          <w:sz w:val="22"/>
          <w:szCs w:val="22"/>
        </w:rPr>
      </w:pPr>
    </w:p>
    <w:p w14:paraId="07EB352D" w14:textId="3E873A06" w:rsidR="00011C6D" w:rsidRPr="00011C6D" w:rsidRDefault="00011C6D" w:rsidP="00011C6D">
      <w:pPr>
        <w:pStyle w:val="NormalWeb"/>
        <w:spacing w:after="0" w:line="240" w:lineRule="auto"/>
        <w:ind w:left="990" w:hanging="270"/>
        <w:rPr>
          <w:rFonts w:ascii="Calibri Light" w:hAnsi="Calibri Light" w:cs="Calibri Light"/>
          <w:b/>
          <w:bCs/>
          <w:color w:val="000000"/>
          <w:sz w:val="22"/>
          <w:szCs w:val="22"/>
        </w:rPr>
      </w:pPr>
      <w:r w:rsidRPr="00011C6D">
        <w:rPr>
          <w:rFonts w:ascii="Calibri Light" w:hAnsi="Calibri Light" w:cs="Calibri Light"/>
          <w:b/>
          <w:bCs/>
          <w:color w:val="000000"/>
          <w:sz w:val="22"/>
          <w:szCs w:val="22"/>
        </w:rPr>
        <w:t>Live sessions</w:t>
      </w:r>
    </w:p>
    <w:p w14:paraId="6563C6E7" w14:textId="77777777" w:rsidR="00011C6D" w:rsidRPr="00011C6D" w:rsidRDefault="00011C6D" w:rsidP="00A17BF8">
      <w:pPr>
        <w:pStyle w:val="first-child"/>
        <w:numPr>
          <w:ilvl w:val="0"/>
          <w:numId w:val="78"/>
        </w:numPr>
        <w:spacing w:after="0" w:afterAutospacing="0"/>
        <w:ind w:left="990"/>
        <w:rPr>
          <w:rFonts w:ascii="Calibri Light" w:hAnsi="Calibri Light" w:cs="Calibri Light"/>
          <w:color w:val="000000"/>
          <w:sz w:val="22"/>
          <w:szCs w:val="22"/>
        </w:rPr>
      </w:pPr>
      <w:hyperlink r:id="rId13" w:tgtFrame="_blank" w:tooltip="This link opens in a new window" w:history="1">
        <w:r w:rsidRPr="00011C6D">
          <w:rPr>
            <w:rStyle w:val="Hyperlink"/>
            <w:rFonts w:ascii="Calibri Light" w:eastAsiaTheme="majorEastAsia" w:hAnsi="Calibri Light" w:cs="Calibri Light"/>
            <w:color w:val="000000"/>
            <w:sz w:val="22"/>
            <w:szCs w:val="22"/>
          </w:rPr>
          <w:t>Live Q&amp;A session September 5, 2024</w:t>
        </w:r>
      </w:hyperlink>
    </w:p>
    <w:p w14:paraId="3FD277AA" w14:textId="77777777" w:rsidR="00011C6D" w:rsidRPr="00011C6D" w:rsidRDefault="00011C6D" w:rsidP="00A17BF8">
      <w:pPr>
        <w:numPr>
          <w:ilvl w:val="0"/>
          <w:numId w:val="78"/>
        </w:numPr>
        <w:spacing w:before="100" w:beforeAutospacing="1" w:after="0" w:line="240" w:lineRule="auto"/>
        <w:ind w:left="990"/>
        <w:rPr>
          <w:rFonts w:ascii="Calibri Light" w:hAnsi="Calibri Light" w:cs="Calibri Light"/>
          <w:color w:val="000000"/>
          <w:sz w:val="22"/>
          <w:szCs w:val="22"/>
        </w:rPr>
      </w:pPr>
      <w:hyperlink r:id="rId14" w:tgtFrame="_blank" w:tooltip="This link opens in a new window" w:history="1">
        <w:r w:rsidRPr="00011C6D">
          <w:rPr>
            <w:rStyle w:val="Hyperlink"/>
            <w:rFonts w:ascii="Calibri Light" w:hAnsi="Calibri Light" w:cs="Calibri Light"/>
            <w:color w:val="000000"/>
            <w:sz w:val="22"/>
            <w:szCs w:val="22"/>
          </w:rPr>
          <w:t>Live Q&amp;A session September 24, 2024</w:t>
        </w:r>
      </w:hyperlink>
    </w:p>
    <w:p w14:paraId="0656B0C3" w14:textId="77777777" w:rsidR="00011C6D" w:rsidRDefault="00011C6D" w:rsidP="00011C6D">
      <w:pPr>
        <w:pStyle w:val="NormalWeb"/>
        <w:spacing w:after="0" w:line="240" w:lineRule="auto"/>
        <w:ind w:left="990"/>
        <w:rPr>
          <w:rFonts w:ascii="Calibri Light" w:hAnsi="Calibri Light" w:cs="Calibri Light"/>
          <w:color w:val="000000"/>
          <w:sz w:val="22"/>
          <w:szCs w:val="22"/>
        </w:rPr>
      </w:pPr>
    </w:p>
    <w:p w14:paraId="0845963E" w14:textId="40EE0586" w:rsidR="00011C6D" w:rsidRPr="00011C6D" w:rsidRDefault="00011C6D" w:rsidP="00011C6D">
      <w:pPr>
        <w:pStyle w:val="NormalWeb"/>
        <w:spacing w:after="0" w:line="240" w:lineRule="auto"/>
        <w:ind w:left="630"/>
        <w:rPr>
          <w:rFonts w:ascii="Calibri Light" w:hAnsi="Calibri Light" w:cs="Calibri Light"/>
          <w:b/>
          <w:bCs/>
          <w:color w:val="000000"/>
          <w:sz w:val="22"/>
          <w:szCs w:val="22"/>
        </w:rPr>
      </w:pPr>
      <w:r w:rsidRPr="00011C6D">
        <w:rPr>
          <w:rFonts w:ascii="Calibri Light" w:hAnsi="Calibri Light" w:cs="Calibri Light"/>
          <w:b/>
          <w:bCs/>
          <w:color w:val="000000"/>
          <w:sz w:val="22"/>
          <w:szCs w:val="22"/>
        </w:rPr>
        <w:t>Submit questions in advance</w:t>
      </w:r>
    </w:p>
    <w:p w14:paraId="70A1880F" w14:textId="77777777" w:rsidR="00011C6D" w:rsidRPr="00011C6D" w:rsidRDefault="00011C6D" w:rsidP="00A17BF8">
      <w:pPr>
        <w:pStyle w:val="first-child"/>
        <w:numPr>
          <w:ilvl w:val="0"/>
          <w:numId w:val="79"/>
        </w:numPr>
        <w:spacing w:after="0" w:afterAutospacing="0"/>
        <w:ind w:left="990"/>
        <w:rPr>
          <w:rFonts w:ascii="Calibri Light" w:hAnsi="Calibri Light" w:cs="Calibri Light"/>
          <w:color w:val="000000"/>
          <w:sz w:val="22"/>
          <w:szCs w:val="22"/>
        </w:rPr>
      </w:pPr>
      <w:hyperlink r:id="rId15" w:tgtFrame="_blank" w:tooltip="This link opens in a new window" w:history="1">
        <w:r w:rsidRPr="00011C6D">
          <w:rPr>
            <w:rStyle w:val="Hyperlink"/>
            <w:rFonts w:ascii="Calibri Light" w:eastAsiaTheme="majorEastAsia" w:hAnsi="Calibri Light" w:cs="Calibri Light"/>
            <w:color w:val="000000"/>
            <w:sz w:val="22"/>
            <w:szCs w:val="22"/>
          </w:rPr>
          <w:t>Link to questionnaire, September 5, 2024</w:t>
        </w:r>
      </w:hyperlink>
    </w:p>
    <w:p w14:paraId="7FEDA8D9" w14:textId="77777777" w:rsidR="00011C6D" w:rsidRPr="00011C6D" w:rsidRDefault="00011C6D" w:rsidP="00A17BF8">
      <w:pPr>
        <w:numPr>
          <w:ilvl w:val="0"/>
          <w:numId w:val="79"/>
        </w:numPr>
        <w:spacing w:before="100" w:beforeAutospacing="1" w:after="0" w:line="240" w:lineRule="auto"/>
        <w:ind w:left="990"/>
        <w:rPr>
          <w:rFonts w:ascii="Calibri Light" w:hAnsi="Calibri Light" w:cs="Calibri Light"/>
          <w:color w:val="000000"/>
          <w:sz w:val="22"/>
          <w:szCs w:val="22"/>
        </w:rPr>
      </w:pPr>
      <w:hyperlink r:id="rId16" w:tgtFrame="_blank" w:tooltip="This link opens in a new window" w:history="1">
        <w:r w:rsidRPr="00011C6D">
          <w:rPr>
            <w:rStyle w:val="Hyperlink"/>
            <w:rFonts w:ascii="Calibri Light" w:hAnsi="Calibri Light" w:cs="Calibri Light"/>
            <w:color w:val="000000"/>
            <w:sz w:val="22"/>
            <w:szCs w:val="22"/>
          </w:rPr>
          <w:t>Link to questionnaire, September 24, 2024</w:t>
        </w:r>
      </w:hyperlink>
    </w:p>
    <w:p w14:paraId="36121E3B" w14:textId="1D8C9085" w:rsidR="00011C6D" w:rsidRPr="00011C6D" w:rsidRDefault="00011C6D" w:rsidP="00011C6D">
      <w:pPr>
        <w:spacing w:before="100" w:beforeAutospacing="1" w:after="0" w:line="240" w:lineRule="auto"/>
        <w:ind w:left="630"/>
        <w:rPr>
          <w:rFonts w:ascii="Calibri Light" w:hAnsi="Calibri Light" w:cs="Calibri Light"/>
          <w:color w:val="000000"/>
          <w:sz w:val="22"/>
          <w:szCs w:val="22"/>
        </w:rPr>
      </w:pPr>
      <w:hyperlink r:id="rId17" w:tgtFrame="_blank" w:tooltip="This link opens in a new window" w:history="1">
        <w:r w:rsidRPr="00011C6D">
          <w:rPr>
            <w:rStyle w:val="Hyperlink"/>
            <w:rFonts w:ascii="Calibri Light" w:hAnsi="Calibri Light" w:cs="Calibri Light"/>
            <w:color w:val="000000"/>
            <w:sz w:val="22"/>
            <w:szCs w:val="22"/>
          </w:rPr>
          <w:t>Pre-recorded videos</w:t>
        </w:r>
      </w:hyperlink>
    </w:p>
    <w:p w14:paraId="2D2E6415" w14:textId="0C2D047E" w:rsidR="00BC3106" w:rsidRPr="00011C6D" w:rsidRDefault="00BC3106" w:rsidP="00011C6D">
      <w:pPr>
        <w:pStyle w:val="ListParagraph"/>
        <w:numPr>
          <w:ilvl w:val="0"/>
          <w:numId w:val="32"/>
        </w:numPr>
        <w:spacing w:before="100" w:beforeAutospacing="1" w:after="0" w:line="240" w:lineRule="auto"/>
        <w:rPr>
          <w:rFonts w:ascii="Calibri Light" w:hAnsi="Calibri Light" w:cs="Calibri Light"/>
          <w:color w:val="000000"/>
          <w:sz w:val="22"/>
          <w:szCs w:val="22"/>
        </w:rPr>
      </w:pPr>
      <w:r w:rsidRPr="00011C6D">
        <w:rPr>
          <w:rFonts w:ascii="Calibri Light" w:hAnsi="Calibri Light" w:cs="Calibri Light"/>
          <w:color w:val="000000"/>
          <w:sz w:val="22"/>
          <w:szCs w:val="22"/>
        </w:rPr>
        <w:t xml:space="preserve">NSERC – Research Tools and Instruments – Submission of an application Q&amp;A Sessions </w:t>
      </w:r>
    </w:p>
    <w:p w14:paraId="3A3124FA" w14:textId="77777777" w:rsidR="00011C6D" w:rsidRPr="00011C6D" w:rsidRDefault="00011C6D" w:rsidP="00011C6D">
      <w:pPr>
        <w:pStyle w:val="NormalWeb"/>
        <w:spacing w:after="0" w:line="240" w:lineRule="auto"/>
        <w:ind w:left="630"/>
        <w:rPr>
          <w:rFonts w:ascii="Calibri Light" w:hAnsi="Calibri Light" w:cs="Calibri Light"/>
          <w:b/>
          <w:bCs/>
          <w:color w:val="000000"/>
          <w:sz w:val="22"/>
          <w:szCs w:val="22"/>
        </w:rPr>
      </w:pPr>
      <w:r w:rsidRPr="00011C6D">
        <w:rPr>
          <w:rFonts w:ascii="Calibri Light" w:hAnsi="Calibri Light" w:cs="Calibri Light"/>
          <w:color w:val="000000"/>
          <w:sz w:val="22"/>
          <w:szCs w:val="22"/>
        </w:rPr>
        <w:br/>
      </w:r>
      <w:r w:rsidRPr="00011C6D">
        <w:rPr>
          <w:rFonts w:ascii="Calibri Light" w:hAnsi="Calibri Light" w:cs="Calibri Light"/>
          <w:b/>
          <w:bCs/>
          <w:color w:val="000000"/>
          <w:sz w:val="22"/>
          <w:szCs w:val="22"/>
        </w:rPr>
        <w:t>Live sessions</w:t>
      </w:r>
    </w:p>
    <w:p w14:paraId="0A64536E" w14:textId="77777777" w:rsidR="00011C6D" w:rsidRPr="00011C6D" w:rsidRDefault="00011C6D" w:rsidP="00A17BF8">
      <w:pPr>
        <w:pStyle w:val="first-child"/>
        <w:numPr>
          <w:ilvl w:val="0"/>
          <w:numId w:val="76"/>
        </w:numPr>
        <w:tabs>
          <w:tab w:val="clear" w:pos="720"/>
          <w:tab w:val="num" w:pos="990"/>
        </w:tabs>
        <w:spacing w:after="0" w:afterAutospacing="0"/>
        <w:ind w:hanging="90"/>
        <w:rPr>
          <w:rFonts w:ascii="Calibri Light" w:hAnsi="Calibri Light" w:cs="Calibri Light"/>
          <w:color w:val="000000"/>
          <w:sz w:val="22"/>
          <w:szCs w:val="22"/>
        </w:rPr>
      </w:pPr>
      <w:hyperlink r:id="rId18" w:tgtFrame="_blank" w:tooltip="This link opens in a new window" w:history="1">
        <w:r w:rsidRPr="00011C6D">
          <w:rPr>
            <w:rStyle w:val="Hyperlink"/>
            <w:rFonts w:ascii="Calibri Light" w:eastAsiaTheme="majorEastAsia" w:hAnsi="Calibri Light" w:cs="Calibri Light"/>
            <w:color w:val="000000"/>
            <w:sz w:val="22"/>
            <w:szCs w:val="22"/>
          </w:rPr>
          <w:t>Live Q&amp;A session September 5, 2024</w:t>
        </w:r>
      </w:hyperlink>
    </w:p>
    <w:p w14:paraId="45E156D0" w14:textId="77777777" w:rsidR="00011C6D" w:rsidRPr="00011C6D" w:rsidRDefault="00011C6D" w:rsidP="00A17BF8">
      <w:pPr>
        <w:numPr>
          <w:ilvl w:val="0"/>
          <w:numId w:val="76"/>
        </w:numPr>
        <w:tabs>
          <w:tab w:val="clear" w:pos="720"/>
          <w:tab w:val="num" w:pos="990"/>
        </w:tabs>
        <w:spacing w:before="100" w:beforeAutospacing="1" w:after="0" w:line="240" w:lineRule="auto"/>
        <w:ind w:hanging="90"/>
        <w:rPr>
          <w:rFonts w:ascii="Calibri Light" w:hAnsi="Calibri Light" w:cs="Calibri Light"/>
          <w:color w:val="000000"/>
          <w:sz w:val="22"/>
          <w:szCs w:val="22"/>
        </w:rPr>
      </w:pPr>
      <w:hyperlink r:id="rId19" w:tgtFrame="_blank" w:tooltip="This link opens in a new window" w:history="1">
        <w:r w:rsidRPr="00011C6D">
          <w:rPr>
            <w:rStyle w:val="Hyperlink"/>
            <w:rFonts w:ascii="Calibri Light" w:hAnsi="Calibri Light" w:cs="Calibri Light"/>
            <w:color w:val="000000"/>
            <w:sz w:val="22"/>
            <w:szCs w:val="22"/>
          </w:rPr>
          <w:t>Live Q&amp;A session September 24, 2024</w:t>
        </w:r>
      </w:hyperlink>
    </w:p>
    <w:p w14:paraId="08BCA0CD" w14:textId="77777777" w:rsidR="00011C6D" w:rsidRDefault="00011C6D" w:rsidP="00011C6D">
      <w:pPr>
        <w:pStyle w:val="NormalWeb"/>
        <w:spacing w:after="0" w:line="240" w:lineRule="auto"/>
        <w:rPr>
          <w:rFonts w:ascii="Calibri Light" w:hAnsi="Calibri Light" w:cs="Calibri Light"/>
          <w:color w:val="000000"/>
          <w:sz w:val="22"/>
          <w:szCs w:val="22"/>
        </w:rPr>
      </w:pPr>
    </w:p>
    <w:p w14:paraId="70CC37B6" w14:textId="2F9BD810" w:rsidR="00011C6D" w:rsidRPr="00011C6D" w:rsidRDefault="00011C6D" w:rsidP="00011C6D">
      <w:pPr>
        <w:pStyle w:val="NormalWeb"/>
        <w:spacing w:after="0" w:line="240" w:lineRule="auto"/>
        <w:ind w:left="630"/>
        <w:rPr>
          <w:rFonts w:ascii="Calibri Light" w:hAnsi="Calibri Light" w:cs="Calibri Light"/>
          <w:b/>
          <w:bCs/>
          <w:color w:val="000000"/>
          <w:sz w:val="22"/>
          <w:szCs w:val="22"/>
        </w:rPr>
      </w:pPr>
      <w:r w:rsidRPr="00011C6D">
        <w:rPr>
          <w:rFonts w:ascii="Calibri Light" w:hAnsi="Calibri Light" w:cs="Calibri Light"/>
          <w:b/>
          <w:bCs/>
          <w:color w:val="000000"/>
          <w:sz w:val="22"/>
          <w:szCs w:val="22"/>
        </w:rPr>
        <w:t>Submit questions in advance</w:t>
      </w:r>
    </w:p>
    <w:p w14:paraId="65822C43" w14:textId="77777777" w:rsidR="00011C6D" w:rsidRPr="00011C6D" w:rsidRDefault="00011C6D" w:rsidP="00A17BF8">
      <w:pPr>
        <w:pStyle w:val="first-child"/>
        <w:numPr>
          <w:ilvl w:val="0"/>
          <w:numId w:val="77"/>
        </w:numPr>
        <w:tabs>
          <w:tab w:val="clear" w:pos="720"/>
          <w:tab w:val="num" w:pos="1080"/>
        </w:tabs>
        <w:spacing w:after="0" w:afterAutospacing="0"/>
        <w:ind w:hanging="90"/>
        <w:rPr>
          <w:rFonts w:ascii="Calibri Light" w:hAnsi="Calibri Light" w:cs="Calibri Light"/>
          <w:color w:val="000000"/>
          <w:sz w:val="22"/>
          <w:szCs w:val="22"/>
        </w:rPr>
      </w:pPr>
      <w:hyperlink r:id="rId20" w:tgtFrame="_blank" w:tooltip="This link opens in a new window" w:history="1">
        <w:r w:rsidRPr="00011C6D">
          <w:rPr>
            <w:rStyle w:val="Hyperlink"/>
            <w:rFonts w:ascii="Calibri Light" w:eastAsiaTheme="majorEastAsia" w:hAnsi="Calibri Light" w:cs="Calibri Light"/>
            <w:color w:val="000000"/>
            <w:sz w:val="22"/>
            <w:szCs w:val="22"/>
          </w:rPr>
          <w:t>Link to questionnaire, September 5, 2024</w:t>
        </w:r>
      </w:hyperlink>
    </w:p>
    <w:p w14:paraId="4DE8FCF3" w14:textId="77777777" w:rsidR="00011C6D" w:rsidRPr="00011C6D" w:rsidRDefault="00011C6D" w:rsidP="00A17BF8">
      <w:pPr>
        <w:numPr>
          <w:ilvl w:val="0"/>
          <w:numId w:val="77"/>
        </w:numPr>
        <w:tabs>
          <w:tab w:val="clear" w:pos="720"/>
          <w:tab w:val="num" w:pos="1080"/>
        </w:tabs>
        <w:spacing w:before="100" w:beforeAutospacing="1" w:after="0" w:line="240" w:lineRule="auto"/>
        <w:ind w:hanging="90"/>
        <w:rPr>
          <w:rFonts w:ascii="Calibri Light" w:hAnsi="Calibri Light" w:cs="Calibri Light"/>
          <w:color w:val="000000"/>
          <w:sz w:val="22"/>
          <w:szCs w:val="22"/>
        </w:rPr>
      </w:pPr>
      <w:hyperlink r:id="rId21" w:tgtFrame="_blank" w:tooltip="This link opens in a new window" w:history="1">
        <w:r w:rsidRPr="00011C6D">
          <w:rPr>
            <w:rStyle w:val="Hyperlink"/>
            <w:rFonts w:ascii="Calibri Light" w:hAnsi="Calibri Light" w:cs="Calibri Light"/>
            <w:color w:val="000000"/>
            <w:sz w:val="22"/>
            <w:szCs w:val="22"/>
          </w:rPr>
          <w:t>Link to questionnaire, September 24, 2024</w:t>
        </w:r>
      </w:hyperlink>
    </w:p>
    <w:p w14:paraId="5B8066CB" w14:textId="043CAF57" w:rsidR="00011C6D" w:rsidRPr="00011C6D" w:rsidRDefault="00011C6D" w:rsidP="00011C6D">
      <w:pPr>
        <w:spacing w:before="100" w:beforeAutospacing="1" w:after="0" w:line="240" w:lineRule="auto"/>
        <w:ind w:left="720"/>
        <w:rPr>
          <w:rFonts w:ascii="Calibri Light" w:hAnsi="Calibri Light" w:cs="Calibri Light"/>
          <w:color w:val="000000"/>
          <w:sz w:val="22"/>
          <w:szCs w:val="22"/>
        </w:rPr>
      </w:pPr>
      <w:hyperlink r:id="rId22" w:tgtFrame="_blank" w:tooltip="This link opens in a new window" w:history="1">
        <w:r w:rsidRPr="00011C6D">
          <w:rPr>
            <w:rStyle w:val="Hyperlink"/>
            <w:rFonts w:ascii="Calibri Light" w:hAnsi="Calibri Light" w:cs="Calibri Light"/>
            <w:color w:val="000000"/>
            <w:sz w:val="22"/>
            <w:szCs w:val="22"/>
          </w:rPr>
          <w:t>Pre-recorded videos</w:t>
        </w:r>
      </w:hyperlink>
    </w:p>
    <w:p w14:paraId="62F489C7" w14:textId="77777777" w:rsidR="00BC3106" w:rsidRPr="00BC3106" w:rsidRDefault="00BC3106" w:rsidP="00011C6D">
      <w:pPr>
        <w:pStyle w:val="ListParagraph"/>
        <w:spacing w:after="0" w:line="240" w:lineRule="auto"/>
        <w:rPr>
          <w:rFonts w:ascii="Calibri Light" w:hAnsi="Calibri Light" w:cs="Calibri Light"/>
          <w:sz w:val="22"/>
          <w:szCs w:val="22"/>
        </w:rPr>
      </w:pPr>
    </w:p>
    <w:p w14:paraId="60ACDD48" w14:textId="7E459A20" w:rsidR="00AB551F" w:rsidRPr="00FC2E29" w:rsidRDefault="004825C8" w:rsidP="00010423">
      <w:pPr>
        <w:pStyle w:val="Heading2"/>
        <w:spacing w:after="120" w:line="22" w:lineRule="atLeast"/>
        <w:rPr>
          <w:rFonts w:ascii="Calibri Light" w:hAnsi="Calibri Light" w:cs="Calibri Light"/>
          <w:sz w:val="22"/>
          <w:szCs w:val="22"/>
          <w:lang w:val="en-CA"/>
        </w:rPr>
      </w:pPr>
      <w:r w:rsidRPr="00FC2E29">
        <w:rPr>
          <w:rFonts w:ascii="Calibri Light" w:hAnsi="Calibri Light" w:cs="Calibri Light"/>
          <w:sz w:val="22"/>
          <w:szCs w:val="22"/>
          <w:lang w:val="en-CA"/>
        </w:rPr>
        <w:t>Reminder</w:t>
      </w:r>
      <w:r w:rsidR="00371635" w:rsidRPr="00FC2E29">
        <w:rPr>
          <w:rFonts w:ascii="Calibri Light" w:hAnsi="Calibri Light" w:cs="Calibri Light"/>
          <w:sz w:val="22"/>
          <w:szCs w:val="22"/>
          <w:lang w:val="en-CA"/>
        </w:rPr>
        <w:t>s</w:t>
      </w:r>
    </w:p>
    <w:bookmarkStart w:id="2" w:name="_Hlk99288234"/>
    <w:p w14:paraId="06325473" w14:textId="77777777" w:rsidR="007C358A" w:rsidRDefault="007C358A" w:rsidP="007C358A">
      <w:pPr>
        <w:pStyle w:val="ListParagraph"/>
        <w:numPr>
          <w:ilvl w:val="0"/>
          <w:numId w:val="32"/>
        </w:numPr>
        <w:spacing w:line="22" w:lineRule="atLeast"/>
        <w:rPr>
          <w:rFonts w:ascii="Calibri Light" w:hAnsi="Calibri Light" w:cs="Calibri Light"/>
          <w:sz w:val="22"/>
          <w:szCs w:val="22"/>
        </w:rPr>
      </w:pPr>
      <w:r>
        <w:fldChar w:fldCharType="begin"/>
      </w:r>
      <w:r>
        <w:instrText>HYPERLINK \l "_Changes_to_Points"</w:instrText>
      </w:r>
      <w:r>
        <w:fldChar w:fldCharType="separate"/>
      </w:r>
      <w:r w:rsidRPr="00A816C5">
        <w:rPr>
          <w:rStyle w:val="Hyperlink"/>
          <w:rFonts w:ascii="Calibri Light" w:hAnsi="Calibri Light" w:cs="Calibri Light"/>
          <w:sz w:val="22"/>
          <w:szCs w:val="22"/>
        </w:rPr>
        <w:t>ORS Announ</w:t>
      </w:r>
      <w:r w:rsidRPr="00A816C5">
        <w:rPr>
          <w:rStyle w:val="Hyperlink"/>
          <w:rFonts w:ascii="Calibri Light" w:hAnsi="Calibri Light" w:cs="Calibri Light"/>
          <w:sz w:val="22"/>
          <w:szCs w:val="22"/>
        </w:rPr>
        <w:t>c</w:t>
      </w:r>
      <w:r w:rsidRPr="00A816C5">
        <w:rPr>
          <w:rStyle w:val="Hyperlink"/>
          <w:rFonts w:ascii="Calibri Light" w:hAnsi="Calibri Light" w:cs="Calibri Light"/>
          <w:sz w:val="22"/>
          <w:szCs w:val="22"/>
        </w:rPr>
        <w:t>ement:</w:t>
      </w:r>
      <w:r>
        <w:rPr>
          <w:rStyle w:val="Hyperlink"/>
          <w:rFonts w:ascii="Calibri Light" w:hAnsi="Calibri Light" w:cs="Calibri Light"/>
          <w:sz w:val="22"/>
          <w:szCs w:val="22"/>
        </w:rPr>
        <w:fldChar w:fldCharType="end"/>
      </w:r>
      <w:r>
        <w:rPr>
          <w:rFonts w:ascii="Calibri Light" w:hAnsi="Calibri Light" w:cs="Calibri Light"/>
          <w:sz w:val="22"/>
          <w:szCs w:val="22"/>
        </w:rPr>
        <w:t xml:space="preserve"> Changes to Points of Contact – Research Partnerships Team </w:t>
      </w:r>
    </w:p>
    <w:p w14:paraId="53DE6FF5" w14:textId="77777777" w:rsidR="007C358A" w:rsidRPr="00362C71" w:rsidRDefault="007C358A" w:rsidP="007C358A">
      <w:pPr>
        <w:pStyle w:val="ListParagraph"/>
        <w:rPr>
          <w:rFonts w:ascii="Calibri Light" w:hAnsi="Calibri Light" w:cs="Calibri Light"/>
          <w:sz w:val="22"/>
          <w:szCs w:val="22"/>
        </w:rPr>
      </w:pPr>
    </w:p>
    <w:p w14:paraId="1779DBFA" w14:textId="77777777" w:rsidR="007C358A" w:rsidRDefault="007C358A" w:rsidP="007C358A">
      <w:pPr>
        <w:pStyle w:val="ListParagraph"/>
        <w:numPr>
          <w:ilvl w:val="0"/>
          <w:numId w:val="32"/>
        </w:numPr>
        <w:spacing w:line="22" w:lineRule="atLeast"/>
        <w:rPr>
          <w:rFonts w:ascii="Calibri Light" w:hAnsi="Calibri Light" w:cs="Calibri Light"/>
          <w:sz w:val="22"/>
          <w:szCs w:val="22"/>
        </w:rPr>
      </w:pPr>
      <w:hyperlink r:id="rId23" w:history="1">
        <w:r w:rsidRPr="00362C71">
          <w:rPr>
            <w:rStyle w:val="Hyperlink"/>
            <w:rFonts w:ascii="Calibri Light" w:hAnsi="Calibri Light" w:cs="Calibri Light"/>
            <w:sz w:val="22"/>
            <w:szCs w:val="22"/>
          </w:rPr>
          <w:t>Tri-agency Interdisciplinary Peer Review Committee moves beyond pilot phase:</w:t>
        </w:r>
      </w:hyperlink>
      <w:r>
        <w:rPr>
          <w:rFonts w:ascii="Calibri Light" w:hAnsi="Calibri Light" w:cs="Calibri Light"/>
          <w:sz w:val="22"/>
          <w:szCs w:val="22"/>
        </w:rPr>
        <w:t xml:space="preserve"> </w:t>
      </w:r>
      <w:r w:rsidRPr="00362C71">
        <w:rPr>
          <w:rFonts w:ascii="Calibri Light" w:hAnsi="Calibri Light" w:cs="Calibri Light"/>
          <w:sz w:val="22"/>
          <w:szCs w:val="22"/>
        </w:rPr>
        <w:t>NSERC, SSHRC, and CIHR are pleased to announce that the Tri-agency Interdisciplinary Peer Review Committee (TAIPR) will continue as a regular feature of the three agencies’ flagship funding opportunities. Researchers applying to NSERC’s Discovery Horizons competition can continue to direct their interdisciplinary applications to this committee for review.</w:t>
      </w:r>
    </w:p>
    <w:p w14:paraId="38F8D4B8" w14:textId="77777777" w:rsidR="007C358A" w:rsidRPr="0098376A" w:rsidRDefault="007C358A" w:rsidP="007C358A">
      <w:pPr>
        <w:pStyle w:val="ListParagraph"/>
        <w:rPr>
          <w:rFonts w:ascii="Calibri Light" w:hAnsi="Calibri Light" w:cs="Calibri Light"/>
          <w:sz w:val="22"/>
          <w:szCs w:val="22"/>
        </w:rPr>
      </w:pPr>
    </w:p>
    <w:p w14:paraId="3D057AF3" w14:textId="77777777" w:rsidR="007C358A" w:rsidRDefault="007C358A" w:rsidP="007C358A">
      <w:pPr>
        <w:pStyle w:val="ListParagraph"/>
        <w:numPr>
          <w:ilvl w:val="0"/>
          <w:numId w:val="32"/>
        </w:numPr>
        <w:spacing w:line="22" w:lineRule="atLeast"/>
        <w:rPr>
          <w:rFonts w:ascii="Calibri Light" w:hAnsi="Calibri Light" w:cs="Calibri Light"/>
          <w:sz w:val="22"/>
          <w:szCs w:val="22"/>
        </w:rPr>
      </w:pPr>
      <w:hyperlink r:id="rId24" w:history="1">
        <w:r w:rsidRPr="0098376A">
          <w:rPr>
            <w:rStyle w:val="Hyperlink"/>
            <w:rFonts w:ascii="Calibri Light" w:hAnsi="Calibri Light" w:cs="Calibri Light"/>
            <w:sz w:val="22"/>
            <w:szCs w:val="22"/>
          </w:rPr>
          <w:t>Action plan for Black social sciences and humanities researchers</w:t>
        </w:r>
      </w:hyperlink>
      <w:r>
        <w:rPr>
          <w:rFonts w:ascii="Calibri Light" w:hAnsi="Calibri Light" w:cs="Calibri Light"/>
          <w:sz w:val="22"/>
          <w:szCs w:val="22"/>
        </w:rPr>
        <w:t xml:space="preserve">: </w:t>
      </w:r>
      <w:r w:rsidRPr="0098376A">
        <w:rPr>
          <w:rFonts w:ascii="Calibri Light" w:hAnsi="Calibri Light" w:cs="Calibri Light"/>
          <w:sz w:val="22"/>
          <w:szCs w:val="22"/>
        </w:rPr>
        <w:t>Based on findings and recommendations from SSHRC’s Advisory Committee to Address Anti-Black Racism in Research and Research Training, and dozens of engagement sessions, it provides strategies within and beyond SSHRC to achieve fair access, equitable participation and intersectional approaches to research and research assessment; and to advance Black Studies and social sciences and humanities research on anti-Black racism.</w:t>
      </w:r>
    </w:p>
    <w:p w14:paraId="164A8988" w14:textId="77777777" w:rsidR="007C358A" w:rsidRPr="00CE5850" w:rsidRDefault="007C358A" w:rsidP="007C358A">
      <w:pPr>
        <w:pStyle w:val="ListParagraph"/>
        <w:rPr>
          <w:rFonts w:ascii="Calibri Light" w:hAnsi="Calibri Light" w:cs="Calibri Light"/>
          <w:sz w:val="22"/>
          <w:szCs w:val="22"/>
        </w:rPr>
      </w:pPr>
    </w:p>
    <w:p w14:paraId="448AE44C" w14:textId="77777777" w:rsidR="007C358A" w:rsidRDefault="007C358A" w:rsidP="007C358A">
      <w:pPr>
        <w:pStyle w:val="ListParagraph"/>
        <w:numPr>
          <w:ilvl w:val="0"/>
          <w:numId w:val="32"/>
        </w:numPr>
        <w:spacing w:line="22" w:lineRule="atLeast"/>
        <w:rPr>
          <w:rFonts w:ascii="Calibri Light" w:hAnsi="Calibri Light" w:cs="Calibri Light"/>
          <w:sz w:val="22"/>
          <w:szCs w:val="22"/>
        </w:rPr>
      </w:pPr>
      <w:hyperlink w:anchor="_Multifactor_authentication_is" w:history="1">
        <w:r w:rsidRPr="00CE5850">
          <w:rPr>
            <w:rStyle w:val="Hyperlink"/>
            <w:rFonts w:ascii="Calibri Light" w:hAnsi="Calibri Light" w:cs="Calibri Light"/>
            <w:sz w:val="22"/>
            <w:szCs w:val="22"/>
          </w:rPr>
          <w:t xml:space="preserve">CIHR will be implementing multifactor authentication in </w:t>
        </w:r>
        <w:proofErr w:type="spellStart"/>
        <w:r w:rsidRPr="00CE5850">
          <w:rPr>
            <w:rStyle w:val="Hyperlink"/>
            <w:rFonts w:ascii="Calibri Light" w:hAnsi="Calibri Light" w:cs="Calibri Light"/>
            <w:sz w:val="22"/>
            <w:szCs w:val="22"/>
          </w:rPr>
          <w:t>ResearchNet</w:t>
        </w:r>
        <w:proofErr w:type="spellEnd"/>
        <w:r w:rsidRPr="00CE5850">
          <w:rPr>
            <w:rStyle w:val="Hyperlink"/>
            <w:rFonts w:ascii="Calibri Light" w:hAnsi="Calibri Light" w:cs="Calibri Light"/>
            <w:sz w:val="22"/>
            <w:szCs w:val="22"/>
          </w:rPr>
          <w:t xml:space="preserve"> on September 18, 2024</w:t>
        </w:r>
      </w:hyperlink>
      <w:r>
        <w:rPr>
          <w:rFonts w:ascii="Calibri Light" w:hAnsi="Calibri Light" w:cs="Calibri Light"/>
          <w:sz w:val="22"/>
          <w:szCs w:val="22"/>
        </w:rPr>
        <w:t xml:space="preserve">. </w:t>
      </w:r>
    </w:p>
    <w:p w14:paraId="1F6512CD" w14:textId="77777777" w:rsidR="007C358A" w:rsidRPr="00CE5850" w:rsidRDefault="007C358A" w:rsidP="007C358A">
      <w:pPr>
        <w:pStyle w:val="ListParagraph"/>
        <w:rPr>
          <w:rFonts w:ascii="Calibri Light" w:hAnsi="Calibri Light" w:cs="Calibri Light"/>
          <w:sz w:val="22"/>
          <w:szCs w:val="22"/>
        </w:rPr>
      </w:pPr>
    </w:p>
    <w:p w14:paraId="1ED19933" w14:textId="77777777" w:rsidR="007C358A" w:rsidRPr="00EE3928" w:rsidRDefault="007C358A" w:rsidP="007C358A">
      <w:pPr>
        <w:pStyle w:val="ListParagraph"/>
        <w:numPr>
          <w:ilvl w:val="0"/>
          <w:numId w:val="32"/>
        </w:numPr>
        <w:spacing w:after="0"/>
        <w:rPr>
          <w:rFonts w:ascii="Calibri Light" w:hAnsi="Calibri Light" w:cs="Calibri Light"/>
          <w:sz w:val="22"/>
          <w:szCs w:val="22"/>
          <w:lang w:val="en-CA"/>
        </w:rPr>
      </w:pPr>
      <w:r w:rsidRPr="00EE3928">
        <w:rPr>
          <w:rFonts w:ascii="Calibri Light" w:hAnsi="Calibri Light" w:cs="Calibri Light"/>
          <w:b/>
          <w:bCs/>
          <w:sz w:val="22"/>
          <w:szCs w:val="22"/>
          <w:lang w:val="en-CA"/>
        </w:rPr>
        <w:t>NFRF – Exploration webinar recordings and slides</w:t>
      </w:r>
      <w:r w:rsidRPr="00EE3928">
        <w:rPr>
          <w:rFonts w:ascii="Calibri Light" w:hAnsi="Calibri Light" w:cs="Calibri Light"/>
          <w:sz w:val="22"/>
          <w:szCs w:val="22"/>
          <w:lang w:val="en-CA"/>
        </w:rPr>
        <w:t>: The links to the recordings of the NOI webinar presented on May 22</w:t>
      </w:r>
      <w:r w:rsidRPr="00EE3928">
        <w:rPr>
          <w:rFonts w:ascii="Calibri Light" w:hAnsi="Calibri Light" w:cs="Calibri Light"/>
          <w:sz w:val="22"/>
          <w:szCs w:val="22"/>
          <w:vertAlign w:val="superscript"/>
          <w:lang w:val="en-CA"/>
        </w:rPr>
        <w:t>nd</w:t>
      </w:r>
      <w:r w:rsidRPr="00EE3928">
        <w:rPr>
          <w:rFonts w:ascii="Calibri Light" w:hAnsi="Calibri Light" w:cs="Calibri Light"/>
          <w:sz w:val="22"/>
          <w:szCs w:val="22"/>
          <w:lang w:val="en-CA"/>
        </w:rPr>
        <w:t xml:space="preserve"> for the 2024 Exploration competition can be found below, alongside a link to the slides used during the presentation. </w:t>
      </w:r>
    </w:p>
    <w:p w14:paraId="69EF0E7E" w14:textId="77777777" w:rsidR="007C358A" w:rsidRPr="00EE3928" w:rsidRDefault="007C358A" w:rsidP="007C358A">
      <w:pPr>
        <w:spacing w:after="0"/>
        <w:ind w:left="720"/>
        <w:rPr>
          <w:rFonts w:ascii="Calibri Light" w:hAnsi="Calibri Light" w:cs="Calibri Light"/>
          <w:b/>
          <w:bCs/>
          <w:sz w:val="22"/>
          <w:szCs w:val="22"/>
          <w:lang w:val="en-CA"/>
        </w:rPr>
      </w:pPr>
      <w:r w:rsidRPr="00EE3928">
        <w:rPr>
          <w:rFonts w:ascii="Calibri Light" w:hAnsi="Calibri Light" w:cs="Calibri Light"/>
          <w:b/>
          <w:bCs/>
          <w:sz w:val="22"/>
          <w:szCs w:val="22"/>
          <w:lang w:val="en-CA"/>
        </w:rPr>
        <w:t>Recordings</w:t>
      </w:r>
    </w:p>
    <w:p w14:paraId="130BF73B" w14:textId="77777777" w:rsidR="007C358A" w:rsidRPr="00EE3928" w:rsidRDefault="007C358A" w:rsidP="007C358A">
      <w:pPr>
        <w:spacing w:after="0"/>
        <w:ind w:left="720"/>
        <w:rPr>
          <w:rFonts w:ascii="Calibri Light" w:hAnsi="Calibri Light" w:cs="Calibri Light"/>
          <w:sz w:val="22"/>
          <w:szCs w:val="22"/>
          <w:lang w:val="en-CA"/>
        </w:rPr>
      </w:pPr>
      <w:r w:rsidRPr="00EE3928">
        <w:rPr>
          <w:rFonts w:ascii="Calibri Light" w:hAnsi="Calibri Light" w:cs="Calibri Light"/>
          <w:sz w:val="22"/>
          <w:szCs w:val="22"/>
          <w:lang w:val="en-CA"/>
        </w:rPr>
        <w:t xml:space="preserve">English : </w:t>
      </w:r>
      <w:hyperlink r:id="rId25" w:history="1">
        <w:r w:rsidRPr="00EE3928">
          <w:rPr>
            <w:rStyle w:val="Hyperlink"/>
            <w:rFonts w:ascii="Calibri Light" w:hAnsi="Calibri Light" w:cs="Calibri Light"/>
            <w:color w:val="467886"/>
            <w:sz w:val="22"/>
            <w:szCs w:val="22"/>
            <w:lang w:val="en-CA"/>
          </w:rPr>
          <w:t>https://youtu.be/8tR_4UUfaPI</w:t>
        </w:r>
      </w:hyperlink>
    </w:p>
    <w:p w14:paraId="4D1844C9" w14:textId="77777777" w:rsidR="007C358A" w:rsidRPr="00EE3928" w:rsidRDefault="007C358A" w:rsidP="007C358A">
      <w:pPr>
        <w:spacing w:after="0"/>
        <w:ind w:left="720"/>
        <w:rPr>
          <w:rFonts w:ascii="Calibri Light" w:hAnsi="Calibri Light" w:cs="Calibri Light"/>
          <w:sz w:val="22"/>
          <w:szCs w:val="22"/>
          <w:lang w:val="en-CA"/>
        </w:rPr>
      </w:pPr>
      <w:r w:rsidRPr="00EE3928">
        <w:rPr>
          <w:rFonts w:ascii="Calibri Light" w:hAnsi="Calibri Light" w:cs="Calibri Light"/>
          <w:sz w:val="22"/>
          <w:szCs w:val="22"/>
          <w:lang w:val="en-CA"/>
        </w:rPr>
        <w:t xml:space="preserve">French : </w:t>
      </w:r>
      <w:hyperlink r:id="rId26" w:history="1">
        <w:r w:rsidRPr="00EE3928">
          <w:rPr>
            <w:rStyle w:val="Hyperlink"/>
            <w:rFonts w:ascii="Calibri Light" w:hAnsi="Calibri Light" w:cs="Calibri Light"/>
            <w:color w:val="467886"/>
            <w:sz w:val="22"/>
            <w:szCs w:val="22"/>
            <w:lang w:val="en-CA"/>
          </w:rPr>
          <w:t>https://youtu.be/fVkmo9cXFew</w:t>
        </w:r>
      </w:hyperlink>
    </w:p>
    <w:p w14:paraId="3713AF42" w14:textId="77777777" w:rsidR="007C358A" w:rsidRPr="00EE3928" w:rsidRDefault="007C358A" w:rsidP="007C358A">
      <w:pPr>
        <w:spacing w:after="0"/>
        <w:ind w:left="720"/>
        <w:rPr>
          <w:rFonts w:ascii="Calibri Light" w:hAnsi="Calibri Light" w:cs="Calibri Light"/>
          <w:sz w:val="22"/>
          <w:szCs w:val="22"/>
          <w:lang w:val="en-CA"/>
        </w:rPr>
      </w:pPr>
      <w:r w:rsidRPr="00EE3928">
        <w:rPr>
          <w:rFonts w:ascii="Calibri Light" w:hAnsi="Calibri Light" w:cs="Calibri Light"/>
          <w:b/>
          <w:bCs/>
          <w:sz w:val="22"/>
          <w:szCs w:val="22"/>
          <w:lang w:val="en-CA"/>
        </w:rPr>
        <w:t>Slides</w:t>
      </w:r>
    </w:p>
    <w:p w14:paraId="09374175" w14:textId="77777777" w:rsidR="007C358A" w:rsidRPr="00EE3928" w:rsidRDefault="007C358A" w:rsidP="007C358A">
      <w:pPr>
        <w:spacing w:after="0"/>
        <w:ind w:left="720"/>
        <w:rPr>
          <w:rFonts w:ascii="Calibri Light" w:hAnsi="Calibri Light" w:cs="Calibri Light"/>
          <w:sz w:val="22"/>
          <w:szCs w:val="22"/>
          <w:lang w:val="en-CA"/>
        </w:rPr>
      </w:pPr>
      <w:r w:rsidRPr="00EE3928">
        <w:rPr>
          <w:rFonts w:ascii="Calibri Light" w:hAnsi="Calibri Light" w:cs="Calibri Light"/>
          <w:sz w:val="22"/>
          <w:szCs w:val="22"/>
          <w:lang w:val="en-CA"/>
        </w:rPr>
        <w:t xml:space="preserve">English : </w:t>
      </w:r>
      <w:hyperlink r:id="rId27" w:history="1">
        <w:r w:rsidRPr="00EE3928">
          <w:rPr>
            <w:rStyle w:val="Hyperlink"/>
            <w:rFonts w:ascii="Calibri Light" w:hAnsi="Calibri Light" w:cs="Calibri Light"/>
            <w:color w:val="467886"/>
            <w:sz w:val="22"/>
            <w:szCs w:val="22"/>
            <w:lang w:val="en-CA"/>
          </w:rPr>
          <w:t>https://drive.google.com/file/d/1aG63djRpNPbUpGVR-CKAvdzE0dRJnkJD/view?usp=sharing</w:t>
        </w:r>
      </w:hyperlink>
    </w:p>
    <w:p w14:paraId="27D6EE1C" w14:textId="77777777" w:rsidR="007C358A" w:rsidRPr="00EE3928" w:rsidRDefault="007C358A" w:rsidP="007C358A">
      <w:pPr>
        <w:spacing w:after="0"/>
        <w:ind w:left="720"/>
        <w:rPr>
          <w:rFonts w:ascii="Calibri Light" w:hAnsi="Calibri Light" w:cs="Calibri Light"/>
          <w:sz w:val="22"/>
          <w:szCs w:val="22"/>
          <w:lang w:val="en-CA"/>
        </w:rPr>
      </w:pPr>
      <w:r w:rsidRPr="00EE3928">
        <w:rPr>
          <w:rFonts w:ascii="Calibri Light" w:hAnsi="Calibri Light" w:cs="Calibri Light"/>
          <w:sz w:val="22"/>
          <w:szCs w:val="22"/>
          <w:lang w:val="en-CA"/>
        </w:rPr>
        <w:lastRenderedPageBreak/>
        <w:t xml:space="preserve">French : </w:t>
      </w:r>
      <w:hyperlink r:id="rId28" w:history="1">
        <w:r w:rsidRPr="00EE3928">
          <w:rPr>
            <w:rStyle w:val="Hyperlink"/>
            <w:rFonts w:ascii="Calibri Light" w:hAnsi="Calibri Light" w:cs="Calibri Light"/>
            <w:color w:val="467886"/>
            <w:sz w:val="22"/>
            <w:szCs w:val="22"/>
            <w:lang w:val="en-CA"/>
          </w:rPr>
          <w:t>https://drive.google.com/file/d/1J8rcOWjUBM4FOsqg5egiOmffVOU9lCq6/view?usp=sharing</w:t>
        </w:r>
      </w:hyperlink>
    </w:p>
    <w:p w14:paraId="7B798262" w14:textId="77777777" w:rsidR="007C358A" w:rsidRPr="00EE3928" w:rsidRDefault="007C358A" w:rsidP="007C358A">
      <w:pPr>
        <w:ind w:left="720"/>
        <w:rPr>
          <w:rFonts w:ascii="Calibri Light" w:hAnsi="Calibri Light" w:cs="Calibri Light"/>
          <w:sz w:val="22"/>
          <w:szCs w:val="22"/>
        </w:rPr>
      </w:pPr>
      <w:r w:rsidRPr="00EE3928">
        <w:rPr>
          <w:rFonts w:ascii="Calibri Light" w:hAnsi="Calibri Light" w:cs="Calibri Light"/>
          <w:sz w:val="22"/>
          <w:szCs w:val="22"/>
        </w:rPr>
        <w:t>As a reminder, the NFRF Exploration 2024 competition was launched in May 2024 (</w:t>
      </w:r>
      <w:hyperlink w:anchor="_Tri-Agency_New_Frontiers_3" w:history="1">
        <w:r w:rsidRPr="00EE3928">
          <w:rPr>
            <w:rStyle w:val="Hyperlink"/>
            <w:rFonts w:ascii="Calibri Light" w:hAnsi="Calibri Light" w:cs="Calibri Light"/>
            <w:sz w:val="22"/>
            <w:szCs w:val="22"/>
          </w:rPr>
          <w:t>see info below</w:t>
        </w:r>
      </w:hyperlink>
      <w:r w:rsidRPr="00EE3928">
        <w:rPr>
          <w:rFonts w:ascii="Calibri Light" w:hAnsi="Calibri Light" w:cs="Calibri Light"/>
          <w:sz w:val="22"/>
          <w:szCs w:val="22"/>
        </w:rPr>
        <w:t xml:space="preserve">). The NOI stage is </w:t>
      </w:r>
      <w:proofErr w:type="gramStart"/>
      <w:r w:rsidRPr="00EE3928">
        <w:rPr>
          <w:rFonts w:ascii="Calibri Light" w:hAnsi="Calibri Light" w:cs="Calibri Light"/>
          <w:sz w:val="22"/>
          <w:szCs w:val="22"/>
        </w:rPr>
        <w:t>mandatory</w:t>
      </w:r>
      <w:proofErr w:type="gramEnd"/>
      <w:r w:rsidRPr="00EE3928">
        <w:rPr>
          <w:rFonts w:ascii="Calibri Light" w:hAnsi="Calibri Light" w:cs="Calibri Light"/>
          <w:sz w:val="22"/>
          <w:szCs w:val="22"/>
        </w:rPr>
        <w:t xml:space="preserve"> and it is due on August 27 2024.</w:t>
      </w:r>
      <w:r>
        <w:rPr>
          <w:rFonts w:ascii="Calibri Light" w:hAnsi="Calibri Light" w:cs="Calibri Light"/>
          <w:sz w:val="22"/>
          <w:szCs w:val="22"/>
        </w:rPr>
        <w:t xml:space="preserve"> </w:t>
      </w:r>
      <w:r w:rsidRPr="00EE3928">
        <w:rPr>
          <w:rFonts w:ascii="Calibri Light" w:hAnsi="Calibri Light" w:cs="Calibri Light"/>
          <w:sz w:val="22"/>
          <w:szCs w:val="22"/>
        </w:rPr>
        <w:t>If you have any questions about this competition, please contact</w:t>
      </w:r>
      <w:r w:rsidRPr="00EE3928">
        <w:rPr>
          <w:rFonts w:ascii="Calibri Light" w:hAnsi="Calibri Light" w:cs="Calibri Light"/>
          <w:color w:val="000000"/>
          <w:sz w:val="22"/>
          <w:szCs w:val="22"/>
        </w:rPr>
        <w:t xml:space="preserve"> </w:t>
      </w:r>
      <w:hyperlink r:id="rId29" w:history="1">
        <w:r w:rsidRPr="00EE3928">
          <w:rPr>
            <w:rStyle w:val="Hyperlink"/>
            <w:rFonts w:ascii="Calibri Light" w:hAnsi="Calibri Light" w:cs="Calibri Light"/>
            <w:sz w:val="22"/>
            <w:szCs w:val="22"/>
          </w:rPr>
          <w:t>raluca.dubrowski@ontariotechu.ca</w:t>
        </w:r>
      </w:hyperlink>
      <w:r w:rsidRPr="00EE3928">
        <w:rPr>
          <w:rFonts w:ascii="Calibri Light" w:hAnsi="Calibri Light" w:cs="Calibri Light"/>
          <w:color w:val="000000"/>
          <w:sz w:val="22"/>
          <w:szCs w:val="22"/>
        </w:rPr>
        <w:t>.</w:t>
      </w:r>
    </w:p>
    <w:p w14:paraId="7F8BDE1D" w14:textId="77777777" w:rsidR="007C358A" w:rsidRPr="00362C71" w:rsidRDefault="007C358A" w:rsidP="007C358A">
      <w:pPr>
        <w:pStyle w:val="ListParagraph"/>
        <w:numPr>
          <w:ilvl w:val="0"/>
          <w:numId w:val="32"/>
        </w:numPr>
        <w:spacing w:line="22" w:lineRule="atLeast"/>
        <w:rPr>
          <w:rFonts w:ascii="Calibri Light" w:hAnsi="Calibri Light" w:cs="Calibri Light"/>
          <w:sz w:val="22"/>
          <w:szCs w:val="22"/>
        </w:rPr>
      </w:pPr>
      <w:hyperlink r:id="rId30" w:history="1">
        <w:r w:rsidRPr="00B5135F">
          <w:rPr>
            <w:rStyle w:val="Hyperlink"/>
            <w:rFonts w:ascii="Calibri Light" w:hAnsi="Calibri Light" w:cs="Calibri Light"/>
            <w:sz w:val="22"/>
            <w:szCs w:val="22"/>
          </w:rPr>
          <w:t xml:space="preserve">Innovation for </w:t>
        </w:r>
        <w:proofErr w:type="spellStart"/>
        <w:r w:rsidRPr="00B5135F">
          <w:rPr>
            <w:rStyle w:val="Hyperlink"/>
            <w:rFonts w:ascii="Calibri Light" w:hAnsi="Calibri Light" w:cs="Calibri Light"/>
            <w:sz w:val="22"/>
            <w:szCs w:val="22"/>
          </w:rPr>
          <w:t>Defence</w:t>
        </w:r>
        <w:proofErr w:type="spellEnd"/>
        <w:r w:rsidRPr="00B5135F">
          <w:rPr>
            <w:rStyle w:val="Hyperlink"/>
            <w:rFonts w:ascii="Calibri Light" w:hAnsi="Calibri Light" w:cs="Calibri Light"/>
            <w:sz w:val="22"/>
            <w:szCs w:val="22"/>
          </w:rPr>
          <w:t xml:space="preserve"> Excellence and Security (</w:t>
        </w:r>
        <w:proofErr w:type="spellStart"/>
        <w:r w:rsidRPr="00B5135F">
          <w:rPr>
            <w:rStyle w:val="Hyperlink"/>
            <w:rFonts w:ascii="Calibri Light" w:hAnsi="Calibri Light" w:cs="Calibri Light"/>
            <w:sz w:val="22"/>
            <w:szCs w:val="22"/>
          </w:rPr>
          <w:t>IDEas</w:t>
        </w:r>
        <w:proofErr w:type="spellEnd"/>
        <w:r w:rsidRPr="00B5135F">
          <w:rPr>
            <w:rStyle w:val="Hyperlink"/>
            <w:rFonts w:ascii="Calibri Light" w:hAnsi="Calibri Light" w:cs="Calibri Light"/>
            <w:sz w:val="22"/>
            <w:szCs w:val="22"/>
          </w:rPr>
          <w:t>)</w:t>
        </w:r>
      </w:hyperlink>
      <w:r>
        <w:rPr>
          <w:rFonts w:ascii="Calibri Light" w:hAnsi="Calibri Light" w:cs="Calibri Light"/>
          <w:sz w:val="22"/>
          <w:szCs w:val="22"/>
        </w:rPr>
        <w:t xml:space="preserve"> – New challenges launched by the Canadian Safety and Security Program – Apply by September 18, 2024</w:t>
      </w:r>
    </w:p>
    <w:p w14:paraId="6DAA82B9" w14:textId="77777777" w:rsidR="007C358A" w:rsidRPr="007C358A" w:rsidRDefault="007C358A" w:rsidP="007C358A">
      <w:pPr>
        <w:pStyle w:val="ListParagraph"/>
        <w:rPr>
          <w:rFonts w:ascii="Calibri Light" w:eastAsia="Times New Roman" w:hAnsi="Calibri Light" w:cs="Calibri Light"/>
          <w:sz w:val="22"/>
          <w:szCs w:val="22"/>
          <w:lang w:eastAsia="en-US"/>
        </w:rPr>
      </w:pPr>
    </w:p>
    <w:p w14:paraId="45B5FC7F" w14:textId="7A857A1C" w:rsidR="001B775D" w:rsidRPr="00A816C5" w:rsidRDefault="001B775D" w:rsidP="003102C9">
      <w:pPr>
        <w:pStyle w:val="ListParagraph"/>
        <w:numPr>
          <w:ilvl w:val="0"/>
          <w:numId w:val="32"/>
        </w:numPr>
        <w:rPr>
          <w:rFonts w:ascii="Calibri Light" w:eastAsia="Times New Roman" w:hAnsi="Calibri Light" w:cs="Calibri Light"/>
          <w:sz w:val="22"/>
          <w:szCs w:val="22"/>
          <w:lang w:eastAsia="en-US"/>
        </w:rPr>
      </w:pPr>
      <w:r w:rsidRPr="00A92D60">
        <w:rPr>
          <w:rFonts w:ascii="Calibri Light" w:hAnsi="Calibri Light" w:cs="Calibri Light"/>
          <w:sz w:val="22"/>
          <w:szCs w:val="22"/>
          <w:lang w:val="en-CA"/>
        </w:rPr>
        <w:t xml:space="preserve">Introducing new measures to safeguard research in Canada. </w:t>
      </w:r>
      <w:r w:rsidRPr="00A92D60">
        <w:rPr>
          <w:rFonts w:ascii="Calibri Light" w:eastAsia="Times New Roman" w:hAnsi="Calibri Light" w:cs="Calibri Light"/>
          <w:sz w:val="22"/>
          <w:szCs w:val="22"/>
          <w:lang w:eastAsia="en-US"/>
        </w:rPr>
        <w:t xml:space="preserve">The federal government has tasked the Canadian Institutes of Health Research and the other research granting agencies with implementing new measures to safeguard research done in Canada, with an emphasis on protecting it against risks to national and economic security. Two new measures are coming into force at CIHR as of May 1, 2024. The first measure, the </w:t>
      </w:r>
      <w:hyperlink r:id="rId31" w:history="1">
        <w:r w:rsidRPr="00A92D60">
          <w:rPr>
            <w:rStyle w:val="Hyperlink"/>
            <w:rFonts w:ascii="Calibri Light" w:eastAsia="Times New Roman" w:hAnsi="Calibri Light" w:cs="Calibri Light"/>
            <w:sz w:val="22"/>
            <w:szCs w:val="22"/>
            <w:lang w:eastAsia="en-US"/>
          </w:rPr>
          <w:t>National Security Guidelines for Research Partnerships</w:t>
        </w:r>
      </w:hyperlink>
      <w:r w:rsidRPr="00A92D60">
        <w:rPr>
          <w:rFonts w:ascii="Calibri Light" w:eastAsia="Times New Roman" w:hAnsi="Calibri Light" w:cs="Calibri Light"/>
          <w:sz w:val="22"/>
          <w:szCs w:val="22"/>
          <w:lang w:eastAsia="en-US"/>
        </w:rPr>
        <w:t xml:space="preserve">, applies to research proposals that involve partner organizations from the private sector. The second measure, the </w:t>
      </w:r>
      <w:hyperlink r:id="rId32" w:history="1">
        <w:r w:rsidRPr="00A92D60">
          <w:rPr>
            <w:rStyle w:val="Hyperlink"/>
            <w:rFonts w:ascii="Calibri Light" w:eastAsia="Times New Roman" w:hAnsi="Calibri Light" w:cs="Calibri Light"/>
            <w:sz w:val="22"/>
            <w:szCs w:val="22"/>
            <w:lang w:eastAsia="en-US"/>
          </w:rPr>
          <w:t>Policy on Sensitive Technology Research and Affiliations of Concern</w:t>
        </w:r>
      </w:hyperlink>
      <w:r w:rsidRPr="00A92D60">
        <w:rPr>
          <w:rFonts w:ascii="Calibri Light" w:eastAsia="Times New Roman" w:hAnsi="Calibri Light" w:cs="Calibri Light"/>
          <w:sz w:val="22"/>
          <w:szCs w:val="22"/>
          <w:lang w:eastAsia="en-US"/>
        </w:rPr>
        <w:t>, applies to research that aims to advance a </w:t>
      </w:r>
      <w:hyperlink r:id="rId33" w:tgtFrame="_blank" w:tooltip="This link will take you to another Web site" w:history="1">
        <w:r w:rsidRPr="00A92D60">
          <w:rPr>
            <w:rStyle w:val="Hyperlink"/>
            <w:rFonts w:ascii="Calibri Light" w:eastAsia="Times New Roman" w:hAnsi="Calibri Light" w:cs="Calibri Light"/>
            <w:sz w:val="22"/>
            <w:szCs w:val="22"/>
            <w:lang w:eastAsia="en-US"/>
          </w:rPr>
          <w:t>sensitive technology research area</w:t>
        </w:r>
      </w:hyperlink>
      <w:r w:rsidRPr="00A92D60">
        <w:rPr>
          <w:rFonts w:ascii="Calibri Light" w:eastAsia="Times New Roman" w:hAnsi="Calibri Light" w:cs="Calibri Light"/>
          <w:sz w:val="22"/>
          <w:szCs w:val="22"/>
          <w:lang w:eastAsia="en-US"/>
        </w:rPr>
        <w:t xml:space="preserve">. Please see </w:t>
      </w:r>
      <w:hyperlink w:anchor="_Introducing_new_measures" w:history="1">
        <w:r w:rsidRPr="00A92D60">
          <w:rPr>
            <w:rStyle w:val="Hyperlink"/>
            <w:rFonts w:ascii="Calibri Light" w:eastAsia="Times New Roman" w:hAnsi="Calibri Light" w:cs="Calibri Light"/>
            <w:sz w:val="22"/>
            <w:szCs w:val="22"/>
            <w:lang w:eastAsia="en-US"/>
          </w:rPr>
          <w:t>full announcement</w:t>
        </w:r>
      </w:hyperlink>
      <w:r w:rsidRPr="00A92D60">
        <w:rPr>
          <w:rFonts w:ascii="Calibri Light" w:eastAsia="Times New Roman" w:hAnsi="Calibri Light" w:cs="Calibri Light"/>
          <w:sz w:val="22"/>
          <w:szCs w:val="22"/>
          <w:lang w:eastAsia="en-US"/>
        </w:rPr>
        <w:t xml:space="preserve"> below. </w:t>
      </w:r>
    </w:p>
    <w:p w14:paraId="16723F42" w14:textId="77777777" w:rsidR="00C9460A" w:rsidRPr="008C7F7A" w:rsidRDefault="00C9460A" w:rsidP="00C9460A">
      <w:pPr>
        <w:pStyle w:val="ListParagraph"/>
        <w:spacing w:line="22" w:lineRule="atLeast"/>
        <w:rPr>
          <w:rFonts w:ascii="Calibri Light" w:hAnsi="Calibri Light" w:cs="Calibri Light"/>
          <w:sz w:val="22"/>
          <w:szCs w:val="22"/>
        </w:rPr>
      </w:pPr>
    </w:p>
    <w:p w14:paraId="37F18492" w14:textId="27FDBDC4" w:rsidR="00C9460A" w:rsidRDefault="00D0336A" w:rsidP="003102C9">
      <w:pPr>
        <w:pStyle w:val="ListParagraph"/>
        <w:numPr>
          <w:ilvl w:val="0"/>
          <w:numId w:val="32"/>
        </w:numPr>
        <w:spacing w:line="22" w:lineRule="atLeast"/>
        <w:rPr>
          <w:rFonts w:ascii="Calibri Light" w:hAnsi="Calibri Light" w:cs="Calibri Light"/>
          <w:sz w:val="22"/>
          <w:szCs w:val="22"/>
        </w:rPr>
      </w:pPr>
      <w:hyperlink r:id="rId34" w:history="1">
        <w:r w:rsidR="00C9460A" w:rsidRPr="005D646D">
          <w:rPr>
            <w:rStyle w:val="Hyperlink"/>
            <w:rFonts w:ascii="Calibri Light" w:hAnsi="Calibri Light" w:cs="Calibri Light"/>
            <w:sz w:val="22"/>
            <w:szCs w:val="22"/>
            <w:lang w:val="en-CA"/>
          </w:rPr>
          <w:t>Convergence Portal</w:t>
        </w:r>
      </w:hyperlink>
      <w:r w:rsidR="00C9460A">
        <w:rPr>
          <w:rFonts w:ascii="Calibri Light" w:hAnsi="Calibri Light" w:cs="Calibri Light"/>
          <w:sz w:val="22"/>
          <w:szCs w:val="22"/>
          <w:lang w:val="en-CA"/>
        </w:rPr>
        <w:t xml:space="preserve"> – Multi-Factor Authentication: </w:t>
      </w:r>
      <w:r w:rsidR="00C9460A" w:rsidRPr="005D646D">
        <w:rPr>
          <w:rFonts w:ascii="Calibri Light" w:hAnsi="Calibri Light" w:cs="Calibri Light"/>
          <w:sz w:val="22"/>
          <w:szCs w:val="22"/>
        </w:rPr>
        <w:t>Effective May 2, 2024, the Natural Sciences and Engineering Research Council of Canada (NSERC) and the Social Sciences and Humanities Research Council (SSHRC) will be implementing Multi-Factor Authentication as a mandatory requirement for Convergence Portal access, as required by Government of Canada security policies.</w:t>
      </w:r>
      <w:r w:rsidR="00C9460A">
        <w:rPr>
          <w:rFonts w:ascii="Calibri Light" w:hAnsi="Calibri Light" w:cs="Calibri Light"/>
          <w:sz w:val="22"/>
          <w:szCs w:val="22"/>
        </w:rPr>
        <w:t xml:space="preserve"> </w:t>
      </w:r>
      <w:r w:rsidR="00C9460A" w:rsidRPr="005D646D">
        <w:rPr>
          <w:rFonts w:ascii="Calibri Light" w:hAnsi="Calibri Light" w:cs="Calibri Light"/>
          <w:sz w:val="22"/>
          <w:szCs w:val="22"/>
        </w:rPr>
        <w:t>Visit the </w:t>
      </w:r>
      <w:hyperlink r:id="rId35" w:tgtFrame="_blank" w:history="1">
        <w:r w:rsidR="00C9460A" w:rsidRPr="005D646D">
          <w:rPr>
            <w:rStyle w:val="Hyperlink"/>
            <w:rFonts w:ascii="Calibri Light" w:hAnsi="Calibri Light" w:cs="Calibri Light"/>
            <w:sz w:val="22"/>
            <w:szCs w:val="22"/>
          </w:rPr>
          <w:t>multi-factor authentication</w:t>
        </w:r>
      </w:hyperlink>
      <w:r w:rsidR="00C9460A" w:rsidRPr="005D646D">
        <w:rPr>
          <w:rFonts w:ascii="Calibri Light" w:hAnsi="Calibri Light" w:cs="Calibri Light"/>
          <w:sz w:val="22"/>
          <w:szCs w:val="22"/>
        </w:rPr>
        <w:t xml:space="preserve"> page </w:t>
      </w:r>
      <w:r w:rsidR="00C9460A">
        <w:rPr>
          <w:rFonts w:ascii="Calibri Light" w:hAnsi="Calibri Light" w:cs="Calibri Light"/>
          <w:sz w:val="22"/>
          <w:szCs w:val="22"/>
        </w:rPr>
        <w:t xml:space="preserve">and the </w:t>
      </w:r>
      <w:hyperlink w:anchor="_Multi-Factor_Authentication_in" w:history="1">
        <w:r w:rsidR="00C9460A" w:rsidRPr="005D646D">
          <w:rPr>
            <w:rStyle w:val="Hyperlink"/>
            <w:rFonts w:ascii="Calibri Light" w:hAnsi="Calibri Light" w:cs="Calibri Light"/>
            <w:sz w:val="22"/>
            <w:szCs w:val="22"/>
          </w:rPr>
          <w:t>announcement details below</w:t>
        </w:r>
      </w:hyperlink>
      <w:r w:rsidR="00C9460A">
        <w:rPr>
          <w:rFonts w:ascii="Calibri Light" w:hAnsi="Calibri Light" w:cs="Calibri Light"/>
          <w:sz w:val="22"/>
          <w:szCs w:val="22"/>
        </w:rPr>
        <w:t xml:space="preserve"> </w:t>
      </w:r>
      <w:r w:rsidR="00C9460A" w:rsidRPr="005D646D">
        <w:rPr>
          <w:rFonts w:ascii="Calibri Light" w:hAnsi="Calibri Light" w:cs="Calibri Light"/>
          <w:sz w:val="22"/>
          <w:szCs w:val="22"/>
        </w:rPr>
        <w:t>for more information.</w:t>
      </w:r>
    </w:p>
    <w:p w14:paraId="30698B3E" w14:textId="657D823E" w:rsidR="00C9460A" w:rsidRPr="00BB7C53" w:rsidRDefault="00C9460A" w:rsidP="00B5135F">
      <w:pPr>
        <w:pStyle w:val="ListParagraph"/>
        <w:spacing w:line="22" w:lineRule="atLeast"/>
        <w:rPr>
          <w:rFonts w:ascii="Calibri Light" w:hAnsi="Calibri Light" w:cs="Calibri Light"/>
          <w:sz w:val="22"/>
          <w:szCs w:val="22"/>
          <w:lang w:val="en-CA"/>
        </w:rPr>
      </w:pPr>
      <w:r>
        <w:rPr>
          <w:rFonts w:ascii="Calibri Light" w:hAnsi="Calibri Light" w:cs="Calibri Light"/>
          <w:sz w:val="22"/>
          <w:szCs w:val="22"/>
          <w:lang w:val="en-CA"/>
        </w:rPr>
        <w:t xml:space="preserve">  </w:t>
      </w:r>
    </w:p>
    <w:p w14:paraId="5C0F8637" w14:textId="0F2FC8AB" w:rsidR="00C9460A" w:rsidRDefault="00C9460A" w:rsidP="003102C9">
      <w:pPr>
        <w:pStyle w:val="ListParagraph"/>
        <w:numPr>
          <w:ilvl w:val="0"/>
          <w:numId w:val="32"/>
        </w:numPr>
        <w:spacing w:line="22" w:lineRule="atLeast"/>
        <w:rPr>
          <w:rFonts w:ascii="Calibri Light" w:hAnsi="Calibri Light" w:cs="Calibri Light"/>
          <w:sz w:val="22"/>
          <w:szCs w:val="22"/>
          <w:lang w:val="en-CA"/>
        </w:rPr>
      </w:pPr>
      <w:r>
        <w:rPr>
          <w:rFonts w:ascii="Calibri Light" w:hAnsi="Calibri Light" w:cs="Calibri Light"/>
          <w:sz w:val="22"/>
          <w:szCs w:val="22"/>
          <w:lang w:val="en-CA"/>
        </w:rPr>
        <w:t xml:space="preserve">Updated Process for </w:t>
      </w:r>
      <w:proofErr w:type="gramStart"/>
      <w:r>
        <w:rPr>
          <w:rFonts w:ascii="Calibri Light" w:hAnsi="Calibri Light" w:cs="Calibri Light"/>
          <w:sz w:val="22"/>
          <w:szCs w:val="22"/>
          <w:lang w:val="en-CA"/>
        </w:rPr>
        <w:t>Externally-led</w:t>
      </w:r>
      <w:proofErr w:type="gramEnd"/>
      <w:r>
        <w:rPr>
          <w:rFonts w:ascii="Calibri Light" w:hAnsi="Calibri Light" w:cs="Calibri Light"/>
          <w:sz w:val="22"/>
          <w:szCs w:val="22"/>
          <w:lang w:val="en-CA"/>
        </w:rPr>
        <w:t xml:space="preserve"> Proposals for the 2025 CFI Innovation Fund (IF): </w:t>
      </w:r>
      <w:r w:rsidRPr="00BB7C53">
        <w:rPr>
          <w:rFonts w:ascii="Calibri Light" w:hAnsi="Calibri Light" w:cs="Calibri Light"/>
          <w:sz w:val="22"/>
          <w:szCs w:val="22"/>
          <w:lang w:val="en-CA"/>
        </w:rPr>
        <w:t>Ontario Tech researchers who are participating in a</w:t>
      </w:r>
      <w:r>
        <w:rPr>
          <w:rFonts w:ascii="Calibri Light" w:hAnsi="Calibri Light" w:cs="Calibri Light"/>
          <w:sz w:val="22"/>
          <w:szCs w:val="22"/>
          <w:lang w:val="en-CA"/>
        </w:rPr>
        <w:t xml:space="preserve"> CFI</w:t>
      </w:r>
      <w:r w:rsidRPr="00BB7C53">
        <w:rPr>
          <w:rFonts w:ascii="Calibri Light" w:hAnsi="Calibri Light" w:cs="Calibri Light"/>
          <w:sz w:val="22"/>
          <w:szCs w:val="22"/>
          <w:lang w:val="en-CA"/>
        </w:rPr>
        <w:t xml:space="preserve"> Innovation Fund proposal being led by another institution where a contribution from Ontario Tech's CFI envelope is being requested by the lead institution must submit an internal Letter of Intent (</w:t>
      </w:r>
      <w:proofErr w:type="spellStart"/>
      <w:r w:rsidRPr="00BB7C53">
        <w:rPr>
          <w:rFonts w:ascii="Calibri Light" w:hAnsi="Calibri Light" w:cs="Calibri Light"/>
          <w:sz w:val="22"/>
          <w:szCs w:val="22"/>
          <w:lang w:val="en-CA"/>
        </w:rPr>
        <w:t>iLOI</w:t>
      </w:r>
      <w:proofErr w:type="spellEnd"/>
      <w:r w:rsidRPr="00BB7C53">
        <w:rPr>
          <w:rFonts w:ascii="Calibri Light" w:hAnsi="Calibri Light" w:cs="Calibri Light"/>
          <w:sz w:val="22"/>
          <w:szCs w:val="22"/>
          <w:lang w:val="en-CA"/>
        </w:rPr>
        <w:t xml:space="preserve">).  Please review the </w:t>
      </w:r>
      <w:r>
        <w:rPr>
          <w:rFonts w:ascii="Calibri Light" w:hAnsi="Calibri Light" w:cs="Calibri Light"/>
          <w:sz w:val="22"/>
          <w:szCs w:val="22"/>
          <w:lang w:val="en-CA"/>
        </w:rPr>
        <w:t xml:space="preserve">full </w:t>
      </w:r>
      <w:hyperlink w:anchor="_Updated_Process_for" w:history="1">
        <w:r w:rsidRPr="009A4B67">
          <w:rPr>
            <w:rStyle w:val="Hyperlink"/>
            <w:rFonts w:ascii="Calibri Light" w:hAnsi="Calibri Light" w:cs="Calibri Light"/>
            <w:sz w:val="22"/>
            <w:szCs w:val="22"/>
            <w:lang w:val="en-CA"/>
          </w:rPr>
          <w:t>ORS annou</w:t>
        </w:r>
        <w:r w:rsidRPr="009A4B67">
          <w:rPr>
            <w:rStyle w:val="Hyperlink"/>
            <w:rFonts w:ascii="Calibri Light" w:hAnsi="Calibri Light" w:cs="Calibri Light"/>
            <w:sz w:val="22"/>
            <w:szCs w:val="22"/>
            <w:lang w:val="en-CA"/>
          </w:rPr>
          <w:t>n</w:t>
        </w:r>
        <w:r w:rsidRPr="009A4B67">
          <w:rPr>
            <w:rStyle w:val="Hyperlink"/>
            <w:rFonts w:ascii="Calibri Light" w:hAnsi="Calibri Light" w:cs="Calibri Light"/>
            <w:sz w:val="22"/>
            <w:szCs w:val="22"/>
            <w:lang w:val="en-CA"/>
          </w:rPr>
          <w:t>cement</w:t>
        </w:r>
      </w:hyperlink>
      <w:r>
        <w:rPr>
          <w:rFonts w:ascii="Calibri Light" w:hAnsi="Calibri Light" w:cs="Calibri Light"/>
          <w:sz w:val="22"/>
          <w:szCs w:val="22"/>
          <w:lang w:val="en-CA"/>
        </w:rPr>
        <w:t xml:space="preserve"> below. </w:t>
      </w:r>
    </w:p>
    <w:p w14:paraId="5A9CCAC3" w14:textId="77777777" w:rsidR="00C9460A" w:rsidRPr="00F53E81" w:rsidRDefault="00C9460A" w:rsidP="00C9460A">
      <w:pPr>
        <w:pStyle w:val="ListParagraph"/>
        <w:rPr>
          <w:rFonts w:ascii="Calibri Light" w:hAnsi="Calibri Light" w:cs="Calibri Light"/>
          <w:sz w:val="22"/>
          <w:szCs w:val="22"/>
          <w:lang w:val="en-CA"/>
        </w:rPr>
      </w:pPr>
    </w:p>
    <w:p w14:paraId="6E8ACD60" w14:textId="77777777" w:rsidR="00F70949" w:rsidRDefault="00D0336A" w:rsidP="003102C9">
      <w:pPr>
        <w:pStyle w:val="ListParagraph"/>
        <w:numPr>
          <w:ilvl w:val="0"/>
          <w:numId w:val="32"/>
        </w:numPr>
        <w:spacing w:after="0" w:line="22" w:lineRule="atLeast"/>
        <w:rPr>
          <w:rFonts w:ascii="Calibri Light" w:eastAsia="Times New Roman" w:hAnsi="Calibri Light" w:cs="Calibri Light"/>
          <w:sz w:val="22"/>
          <w:szCs w:val="22"/>
        </w:rPr>
      </w:pPr>
      <w:hyperlink w:anchor="_Mitacs_Accelerate_New" w:history="1">
        <w:r w:rsidR="00F70949" w:rsidRPr="00FC2E29">
          <w:rPr>
            <w:rStyle w:val="Hyperlink"/>
            <w:rFonts w:ascii="Calibri Light" w:eastAsia="Times New Roman" w:hAnsi="Calibri Light" w:cs="Calibri Light"/>
            <w:sz w:val="22"/>
            <w:szCs w:val="22"/>
          </w:rPr>
          <w:t xml:space="preserve">Announcing </w:t>
        </w:r>
        <w:proofErr w:type="spellStart"/>
        <w:r w:rsidR="00F70949" w:rsidRPr="00FC2E29">
          <w:rPr>
            <w:rStyle w:val="Hyperlink"/>
            <w:rFonts w:ascii="Calibri Light" w:eastAsia="Times New Roman" w:hAnsi="Calibri Light" w:cs="Calibri Light"/>
            <w:sz w:val="22"/>
            <w:szCs w:val="22"/>
          </w:rPr>
          <w:t>Mitacs</w:t>
        </w:r>
        <w:proofErr w:type="spellEnd"/>
        <w:r w:rsidR="00F70949" w:rsidRPr="00FC2E29">
          <w:rPr>
            <w:rStyle w:val="Hyperlink"/>
            <w:rFonts w:ascii="Calibri Light" w:eastAsia="Times New Roman" w:hAnsi="Calibri Light" w:cs="Calibri Light"/>
            <w:sz w:val="22"/>
            <w:szCs w:val="22"/>
          </w:rPr>
          <w:t xml:space="preserve"> </w:t>
        </w:r>
        <w:proofErr w:type="spellStart"/>
        <w:r w:rsidR="00F70949" w:rsidRPr="00FC2E29">
          <w:rPr>
            <w:rStyle w:val="Hyperlink"/>
            <w:rFonts w:ascii="Calibri Light" w:eastAsia="Times New Roman" w:hAnsi="Calibri Light" w:cs="Calibri Light"/>
            <w:sz w:val="22"/>
            <w:szCs w:val="22"/>
          </w:rPr>
          <w:t>Accelerate’s</w:t>
        </w:r>
        <w:proofErr w:type="spellEnd"/>
        <w:r w:rsidR="00F70949" w:rsidRPr="00FC2E29">
          <w:rPr>
            <w:rStyle w:val="Hyperlink"/>
            <w:rFonts w:ascii="Calibri Light" w:eastAsia="Times New Roman" w:hAnsi="Calibri Light" w:cs="Calibri Light"/>
            <w:sz w:val="22"/>
            <w:szCs w:val="22"/>
          </w:rPr>
          <w:t xml:space="preserve"> new online application portal</w:t>
        </w:r>
      </w:hyperlink>
    </w:p>
    <w:p w14:paraId="5DF5DD46" w14:textId="77777777" w:rsidR="00F70949" w:rsidRDefault="00F70949" w:rsidP="00F70949">
      <w:pPr>
        <w:pStyle w:val="ListParagraph"/>
        <w:spacing w:line="22" w:lineRule="atLeast"/>
        <w:rPr>
          <w:rFonts w:ascii="Calibri Light" w:eastAsia="Times New Roman" w:hAnsi="Calibri Light" w:cs="Calibri Light"/>
          <w:sz w:val="22"/>
          <w:szCs w:val="22"/>
        </w:rPr>
      </w:pPr>
    </w:p>
    <w:p w14:paraId="37719520" w14:textId="77777777" w:rsidR="00F70949" w:rsidRDefault="00D0336A" w:rsidP="003102C9">
      <w:pPr>
        <w:pStyle w:val="ListParagraph"/>
        <w:numPr>
          <w:ilvl w:val="0"/>
          <w:numId w:val="32"/>
        </w:numPr>
        <w:spacing w:line="22" w:lineRule="atLeast"/>
        <w:rPr>
          <w:rFonts w:ascii="Calibri Light" w:eastAsia="Times New Roman" w:hAnsi="Calibri Light" w:cs="Calibri Light"/>
          <w:sz w:val="22"/>
          <w:szCs w:val="22"/>
          <w:lang w:val="en-CA"/>
        </w:rPr>
      </w:pPr>
      <w:hyperlink r:id="rId36" w:history="1">
        <w:r w:rsidR="00F70949" w:rsidRPr="00FC2E29">
          <w:rPr>
            <w:rStyle w:val="Hyperlink"/>
            <w:rFonts w:ascii="Calibri Light" w:eastAsia="Times New Roman" w:hAnsi="Calibri Light" w:cs="Calibri Light"/>
            <w:i/>
            <w:iCs/>
            <w:sz w:val="22"/>
            <w:szCs w:val="22"/>
            <w:lang w:val="en-CA"/>
          </w:rPr>
          <w:t>What We Heard: A Report from the Three Federal Research Funding Agencies’ Ad Hoc Working Group on Indigenous Citizenship and Membership</w:t>
        </w:r>
      </w:hyperlink>
      <w:r w:rsidR="00F70949" w:rsidRPr="00FC2E29">
        <w:rPr>
          <w:rFonts w:ascii="Calibri Light" w:eastAsia="Times New Roman" w:hAnsi="Calibri Light" w:cs="Calibri Light"/>
          <w:sz w:val="22"/>
          <w:szCs w:val="22"/>
        </w:rPr>
        <w:t xml:space="preserve">: </w:t>
      </w:r>
      <w:r w:rsidR="00F70949" w:rsidRPr="00FC2E29">
        <w:rPr>
          <w:rFonts w:ascii="Calibri Light" w:eastAsia="Times New Roman" w:hAnsi="Calibri Light" w:cs="Calibri Light"/>
          <w:sz w:val="22"/>
          <w:szCs w:val="22"/>
          <w:lang w:val="en-CA"/>
        </w:rPr>
        <w:t xml:space="preserve">The report stems from a commitment under </w:t>
      </w:r>
      <w:hyperlink r:id="rId37" w:history="1">
        <w:r w:rsidR="00F70949" w:rsidRPr="00FC2E29">
          <w:rPr>
            <w:rStyle w:val="Hyperlink"/>
            <w:rFonts w:ascii="Calibri Light" w:eastAsia="Times New Roman" w:hAnsi="Calibri Light" w:cs="Calibri Light"/>
            <w:sz w:val="22"/>
            <w:szCs w:val="22"/>
            <w:lang w:val="en-CA"/>
          </w:rPr>
          <w:t>Setting new directions to support Indigenous research and research training in Canada</w:t>
        </w:r>
      </w:hyperlink>
      <w:r w:rsidR="00F70949" w:rsidRPr="00FC2E29">
        <w:rPr>
          <w:rFonts w:ascii="Calibri Light" w:eastAsia="Times New Roman" w:hAnsi="Calibri Light" w:cs="Calibri Light"/>
          <w:sz w:val="22"/>
          <w:szCs w:val="22"/>
          <w:lang w:val="en-CA"/>
        </w:rPr>
        <w:t xml:space="preserve">, the Canada Research Coordinating Committee’s strategic plan identifying how better to support Indigenous research and research training in Canada. The resulting strategy’s implementation will be guided by the </w:t>
      </w:r>
      <w:hyperlink r:id="rId38" w:history="1">
        <w:r w:rsidR="00F70949" w:rsidRPr="00FC2E29">
          <w:rPr>
            <w:rStyle w:val="Hyperlink"/>
            <w:rFonts w:ascii="Calibri Light" w:eastAsia="Times New Roman" w:hAnsi="Calibri Light" w:cs="Calibri Light"/>
            <w:sz w:val="22"/>
            <w:szCs w:val="22"/>
            <w:lang w:val="en-CA"/>
          </w:rPr>
          <w:t>Indigenous Leadership Circle in Research</w:t>
        </w:r>
      </w:hyperlink>
      <w:r w:rsidR="00F70949" w:rsidRPr="00FC2E29">
        <w:rPr>
          <w:rFonts w:ascii="Calibri Light" w:eastAsia="Times New Roman" w:hAnsi="Calibri Light" w:cs="Calibri Light"/>
          <w:sz w:val="22"/>
          <w:szCs w:val="22"/>
          <w:lang w:val="en-CA"/>
        </w:rPr>
        <w:t>. The report reflects on recent developments in postsecondary spaces as institutions embark on similar journeys and outlines key principles that will inform future work in these areas by the agencies. Further, the report provides the context for developing a policy on the issue to better support Indigenous researchers to access opportunities intended for them. Contributors to the What We Heard report include Indigenous academics, researchers and administrators, as well as institutions’ leaders.</w:t>
      </w:r>
    </w:p>
    <w:p w14:paraId="1F7D196E" w14:textId="77777777" w:rsidR="00F70949" w:rsidRDefault="00F70949" w:rsidP="00F70949">
      <w:pPr>
        <w:pStyle w:val="ListParagraph"/>
        <w:spacing w:line="22" w:lineRule="atLeast"/>
        <w:rPr>
          <w:rFonts w:ascii="Calibri Light" w:eastAsia="Times New Roman" w:hAnsi="Calibri Light" w:cs="Calibri Light"/>
          <w:sz w:val="22"/>
          <w:szCs w:val="22"/>
        </w:rPr>
      </w:pPr>
    </w:p>
    <w:p w14:paraId="1B1E2938" w14:textId="7F093682" w:rsidR="00251FE0" w:rsidRDefault="00251FE0" w:rsidP="003102C9">
      <w:pPr>
        <w:pStyle w:val="ListParagraph"/>
        <w:numPr>
          <w:ilvl w:val="0"/>
          <w:numId w:val="32"/>
        </w:numPr>
        <w:spacing w:line="22" w:lineRule="atLeast"/>
        <w:rPr>
          <w:rFonts w:ascii="Calibri Light" w:eastAsia="Times New Roman" w:hAnsi="Calibri Light" w:cs="Calibri Light"/>
          <w:sz w:val="22"/>
          <w:szCs w:val="22"/>
        </w:rPr>
      </w:pPr>
      <w:r w:rsidRPr="00FC2E29">
        <w:rPr>
          <w:rFonts w:ascii="Calibri Light" w:eastAsia="Times New Roman" w:hAnsi="Calibri Light" w:cs="Calibri Light"/>
          <w:sz w:val="22"/>
          <w:szCs w:val="22"/>
        </w:rPr>
        <w:t xml:space="preserve">New Requirements for Federal Research Funding - </w:t>
      </w:r>
      <w:hyperlink r:id="rId39" w:history="1">
        <w:r w:rsidRPr="00FC2E29">
          <w:rPr>
            <w:rStyle w:val="Hyperlink"/>
            <w:rFonts w:ascii="Calibri Light" w:eastAsia="Times New Roman" w:hAnsi="Calibri Light" w:cs="Calibri Light"/>
            <w:sz w:val="22"/>
            <w:szCs w:val="22"/>
          </w:rPr>
          <w:t>Policy on Sensitive Technology Research and Affiliations of Concern (STRAC)</w:t>
        </w:r>
      </w:hyperlink>
      <w:r w:rsidRPr="00FC2E29">
        <w:rPr>
          <w:rFonts w:ascii="Calibri Light" w:eastAsia="Times New Roman" w:hAnsi="Calibri Light" w:cs="Calibri Light"/>
          <w:sz w:val="22"/>
          <w:szCs w:val="22"/>
        </w:rPr>
        <w:t xml:space="preserve">. Additional information can be found </w:t>
      </w:r>
      <w:hyperlink w:anchor="_Release_of_the_1" w:history="1">
        <w:r w:rsidRPr="00010423">
          <w:rPr>
            <w:rStyle w:val="Hyperlink"/>
            <w:rFonts w:ascii="Calibri Light" w:eastAsia="Times New Roman" w:hAnsi="Calibri Light" w:cs="Calibri Light"/>
            <w:sz w:val="22"/>
            <w:szCs w:val="22"/>
          </w:rPr>
          <w:t>here</w:t>
        </w:r>
      </w:hyperlink>
      <w:r w:rsidRPr="00FC2E29">
        <w:rPr>
          <w:rFonts w:ascii="Calibri Light" w:eastAsia="Times New Roman" w:hAnsi="Calibri Light" w:cs="Calibri Light"/>
          <w:sz w:val="22"/>
          <w:szCs w:val="22"/>
        </w:rPr>
        <w:t xml:space="preserve"> and in the </w:t>
      </w:r>
      <w:hyperlink r:id="rId40" w:history="1">
        <w:r w:rsidRPr="00FC2E29">
          <w:rPr>
            <w:rStyle w:val="Hyperlink"/>
            <w:rFonts w:ascii="Calibri Light" w:eastAsia="Times New Roman" w:hAnsi="Calibri Light" w:cs="Calibri Light"/>
            <w:sz w:val="22"/>
            <w:szCs w:val="22"/>
          </w:rPr>
          <w:t>FAQ</w:t>
        </w:r>
      </w:hyperlink>
      <w:r w:rsidRPr="00FC2E29">
        <w:rPr>
          <w:rFonts w:ascii="Calibri Light" w:eastAsia="Times New Roman" w:hAnsi="Calibri Light" w:cs="Calibri Light"/>
          <w:sz w:val="22"/>
          <w:szCs w:val="22"/>
        </w:rPr>
        <w:t xml:space="preserve">. </w:t>
      </w:r>
    </w:p>
    <w:p w14:paraId="4906C16A" w14:textId="77777777" w:rsidR="00010423" w:rsidRPr="00FC2E29" w:rsidRDefault="00010423" w:rsidP="00010423">
      <w:pPr>
        <w:pStyle w:val="ListParagraph"/>
        <w:spacing w:line="22" w:lineRule="atLeast"/>
        <w:rPr>
          <w:rFonts w:ascii="Calibri Light" w:eastAsia="Times New Roman" w:hAnsi="Calibri Light" w:cs="Calibri Light"/>
          <w:sz w:val="22"/>
          <w:szCs w:val="22"/>
        </w:rPr>
      </w:pPr>
    </w:p>
    <w:p w14:paraId="6F2015EB" w14:textId="77777777" w:rsidR="00251FE0" w:rsidRPr="00FC2E29" w:rsidRDefault="00251FE0" w:rsidP="003102C9">
      <w:pPr>
        <w:pStyle w:val="ListParagraph"/>
        <w:numPr>
          <w:ilvl w:val="0"/>
          <w:numId w:val="32"/>
        </w:numPr>
        <w:spacing w:line="22" w:lineRule="atLeast"/>
        <w:rPr>
          <w:rFonts w:ascii="Calibri Light" w:eastAsia="Times New Roman" w:hAnsi="Calibri Light" w:cs="Calibri Light"/>
          <w:sz w:val="22"/>
          <w:szCs w:val="22"/>
        </w:rPr>
      </w:pPr>
      <w:r w:rsidRPr="00FC2E29">
        <w:rPr>
          <w:rFonts w:ascii="Calibri Light" w:eastAsia="Times New Roman" w:hAnsi="Calibri Light" w:cs="Calibri Light"/>
          <w:sz w:val="22"/>
          <w:szCs w:val="22"/>
          <w:lang w:val="en-CA"/>
        </w:rPr>
        <w:t xml:space="preserve">Updates to the </w:t>
      </w:r>
      <w:hyperlink r:id="rId41" w:history="1">
        <w:r w:rsidRPr="00FC2E29">
          <w:rPr>
            <w:rStyle w:val="Hyperlink"/>
            <w:rFonts w:ascii="Calibri Light" w:eastAsia="Times New Roman" w:hAnsi="Calibri Light" w:cs="Calibri Light"/>
            <w:sz w:val="22"/>
            <w:szCs w:val="22"/>
            <w:lang w:val="en-CA"/>
          </w:rPr>
          <w:t>National Security Guidelines for Research Partnerships</w:t>
        </w:r>
      </w:hyperlink>
      <w:r w:rsidRPr="00FC2E29">
        <w:rPr>
          <w:rFonts w:ascii="Calibri Light" w:eastAsia="Times New Roman" w:hAnsi="Calibri Light" w:cs="Calibri Light"/>
          <w:sz w:val="22"/>
          <w:szCs w:val="22"/>
          <w:lang w:val="en-CA"/>
        </w:rPr>
        <w:t xml:space="preserve"> that are effective immediately:</w:t>
      </w:r>
    </w:p>
    <w:p w14:paraId="3CF5CAA3" w14:textId="77777777" w:rsidR="00251FE0" w:rsidRPr="00FC2E29" w:rsidRDefault="00251FE0" w:rsidP="003102C9">
      <w:pPr>
        <w:pStyle w:val="ListParagraph"/>
        <w:numPr>
          <w:ilvl w:val="1"/>
          <w:numId w:val="32"/>
        </w:numPr>
        <w:spacing w:line="22" w:lineRule="atLeast"/>
        <w:rPr>
          <w:rFonts w:ascii="Calibri Light" w:eastAsia="Times New Roman" w:hAnsi="Calibri Light" w:cs="Calibri Light"/>
          <w:sz w:val="22"/>
          <w:szCs w:val="22"/>
        </w:rPr>
      </w:pPr>
      <w:r w:rsidRPr="00FC2E29">
        <w:rPr>
          <w:rFonts w:ascii="Calibri Light" w:eastAsia="Times New Roman" w:hAnsi="Calibri Light" w:cs="Calibri Light"/>
          <w:sz w:val="22"/>
          <w:szCs w:val="22"/>
          <w:lang w:val="en-CA"/>
        </w:rPr>
        <w:t xml:space="preserve">The </w:t>
      </w:r>
      <w:hyperlink r:id="rId42" w:anchor="annex-a" w:history="1">
        <w:r w:rsidRPr="00FC2E29">
          <w:rPr>
            <w:rStyle w:val="Hyperlink"/>
            <w:rFonts w:ascii="Calibri Light" w:eastAsia="Times New Roman" w:hAnsi="Calibri Light" w:cs="Calibri Light"/>
            <w:sz w:val="22"/>
            <w:szCs w:val="22"/>
            <w:lang w:val="en-CA"/>
          </w:rPr>
          <w:t>National Security Guidelines for Research Partnerships’ Annex A</w:t>
        </w:r>
      </w:hyperlink>
      <w:r w:rsidRPr="00FC2E29">
        <w:rPr>
          <w:rFonts w:ascii="Calibri Light" w:eastAsia="Times New Roman" w:hAnsi="Calibri Light" w:cs="Calibri Light"/>
          <w:sz w:val="22"/>
          <w:szCs w:val="22"/>
          <w:lang w:val="en-CA"/>
        </w:rPr>
        <w:t xml:space="preserve"> has been updated to align with the new list of </w:t>
      </w:r>
      <w:hyperlink r:id="rId43" w:history="1">
        <w:r w:rsidRPr="00FC2E29">
          <w:rPr>
            <w:rStyle w:val="Hyperlink"/>
            <w:rFonts w:ascii="Calibri Light" w:eastAsia="Times New Roman" w:hAnsi="Calibri Light" w:cs="Calibri Light"/>
            <w:sz w:val="22"/>
            <w:szCs w:val="22"/>
            <w:lang w:val="en-CA"/>
          </w:rPr>
          <w:t>Sensitive Technology Research Areas</w:t>
        </w:r>
      </w:hyperlink>
      <w:r w:rsidRPr="00FC2E29">
        <w:rPr>
          <w:rFonts w:ascii="Calibri Light" w:eastAsia="Times New Roman" w:hAnsi="Calibri Light" w:cs="Calibri Light"/>
          <w:sz w:val="22"/>
          <w:szCs w:val="22"/>
          <w:lang w:val="en-CA"/>
        </w:rPr>
        <w:t xml:space="preserve">. The list includes technologies at various stages of development; however, the focus is on the </w:t>
      </w:r>
      <w:r w:rsidRPr="00FC2E29">
        <w:rPr>
          <w:rFonts w:ascii="Calibri Light" w:eastAsia="Times New Roman" w:hAnsi="Calibri Light" w:cs="Calibri Light"/>
          <w:b/>
          <w:bCs/>
          <w:sz w:val="22"/>
          <w:szCs w:val="22"/>
          <w:lang w:val="en-CA"/>
        </w:rPr>
        <w:t xml:space="preserve">advancement </w:t>
      </w:r>
      <w:r w:rsidRPr="00FC2E29">
        <w:rPr>
          <w:rFonts w:ascii="Calibri Light" w:eastAsia="Times New Roman" w:hAnsi="Calibri Light" w:cs="Calibri Light"/>
          <w:sz w:val="22"/>
          <w:szCs w:val="22"/>
          <w:lang w:val="en-CA"/>
        </w:rPr>
        <w:t xml:space="preserve">of a listed technology or its capabilities </w:t>
      </w:r>
      <w:proofErr w:type="gramStart"/>
      <w:r w:rsidRPr="00FC2E29">
        <w:rPr>
          <w:rFonts w:ascii="Calibri Light" w:eastAsia="Times New Roman" w:hAnsi="Calibri Light" w:cs="Calibri Light"/>
          <w:sz w:val="22"/>
          <w:szCs w:val="22"/>
          <w:lang w:val="en-CA"/>
        </w:rPr>
        <w:t>during the course of</w:t>
      </w:r>
      <w:proofErr w:type="gramEnd"/>
      <w:r w:rsidRPr="00FC2E29">
        <w:rPr>
          <w:rFonts w:ascii="Calibri Light" w:eastAsia="Times New Roman" w:hAnsi="Calibri Light" w:cs="Calibri Light"/>
          <w:sz w:val="22"/>
          <w:szCs w:val="22"/>
          <w:lang w:val="en-CA"/>
        </w:rPr>
        <w:t xml:space="preserve"> the proposed research project, rather than merely its use.</w:t>
      </w:r>
    </w:p>
    <w:p w14:paraId="3C6BA934" w14:textId="77777777" w:rsidR="00251FE0" w:rsidRPr="00010423" w:rsidRDefault="00251FE0" w:rsidP="003102C9">
      <w:pPr>
        <w:pStyle w:val="ListParagraph"/>
        <w:numPr>
          <w:ilvl w:val="1"/>
          <w:numId w:val="32"/>
        </w:numPr>
        <w:spacing w:line="22" w:lineRule="atLeast"/>
        <w:rPr>
          <w:rFonts w:ascii="Calibri Light" w:eastAsia="Times New Roman" w:hAnsi="Calibri Light" w:cs="Calibri Light"/>
          <w:sz w:val="22"/>
          <w:szCs w:val="22"/>
        </w:rPr>
      </w:pPr>
      <w:r w:rsidRPr="00FC2E29">
        <w:rPr>
          <w:rStyle w:val="normaltextrun"/>
          <w:rFonts w:ascii="Calibri Light" w:eastAsia="Times New Roman" w:hAnsi="Calibri Light" w:cs="Calibri Light"/>
          <w:sz w:val="22"/>
          <w:szCs w:val="22"/>
          <w:lang w:val="en-CA"/>
        </w:rPr>
        <w:lastRenderedPageBreak/>
        <w:t xml:space="preserve">In addition, for any NSERC Alliance grant applications that are referred for advice from Canada’s national security departments and agencies following the </w:t>
      </w:r>
      <w:hyperlink r:id="rId44" w:history="1">
        <w:r w:rsidRPr="00FC2E29">
          <w:rPr>
            <w:rStyle w:val="Hyperlink"/>
            <w:rFonts w:ascii="Calibri Light" w:eastAsia="Times New Roman" w:hAnsi="Calibri Light" w:cs="Calibri Light"/>
            <w:sz w:val="22"/>
            <w:szCs w:val="22"/>
            <w:lang w:val="en-CA"/>
          </w:rPr>
          <w:t>National Security Guidelines for Research Partnerships’ Risk Assessment Review Process</w:t>
        </w:r>
      </w:hyperlink>
      <w:r w:rsidRPr="00FC2E29">
        <w:rPr>
          <w:rStyle w:val="normaltextrun"/>
          <w:rFonts w:ascii="Calibri Light" w:eastAsia="Times New Roman" w:hAnsi="Calibri Light" w:cs="Calibri Light"/>
          <w:sz w:val="22"/>
          <w:szCs w:val="22"/>
          <w:lang w:val="en-CA"/>
        </w:rPr>
        <w:t>, the national security assessment conducted will consider research affiliations of concern.</w:t>
      </w:r>
      <w:r w:rsidRPr="00FC2E29">
        <w:rPr>
          <w:rFonts w:ascii="Calibri Light" w:eastAsia="Times New Roman" w:hAnsi="Calibri Light" w:cs="Calibri Light"/>
          <w:sz w:val="22"/>
          <w:szCs w:val="22"/>
          <w:lang w:val="en-CA"/>
        </w:rPr>
        <w:t xml:space="preserve"> </w:t>
      </w:r>
    </w:p>
    <w:p w14:paraId="0817F5B5" w14:textId="77777777" w:rsidR="00010423" w:rsidRPr="00FC2E29" w:rsidRDefault="00010423" w:rsidP="00010423">
      <w:pPr>
        <w:pStyle w:val="ListParagraph"/>
        <w:spacing w:line="22" w:lineRule="atLeast"/>
        <w:ind w:left="1440"/>
        <w:rPr>
          <w:rFonts w:ascii="Calibri Light" w:eastAsia="Times New Roman" w:hAnsi="Calibri Light" w:cs="Calibri Light"/>
          <w:sz w:val="22"/>
          <w:szCs w:val="22"/>
        </w:rPr>
      </w:pPr>
    </w:p>
    <w:p w14:paraId="6C551ED2" w14:textId="77777777" w:rsidR="003012C3" w:rsidRPr="00010423" w:rsidRDefault="00D0336A" w:rsidP="003102C9">
      <w:pPr>
        <w:pStyle w:val="ListParagraph"/>
        <w:numPr>
          <w:ilvl w:val="0"/>
          <w:numId w:val="32"/>
        </w:numPr>
        <w:spacing w:line="22" w:lineRule="atLeast"/>
        <w:rPr>
          <w:rStyle w:val="Hyperlink"/>
          <w:rFonts w:ascii="Calibri Light" w:hAnsi="Calibri Light" w:cs="Calibri Light"/>
          <w:color w:val="auto"/>
          <w:sz w:val="22"/>
          <w:szCs w:val="22"/>
          <w:u w:val="none"/>
        </w:rPr>
      </w:pPr>
      <w:hyperlink w:anchor="_NSERC_announces_improvements" w:history="1">
        <w:r w:rsidR="003012C3" w:rsidRPr="00FC2E29">
          <w:rPr>
            <w:rStyle w:val="Hyperlink"/>
            <w:rFonts w:ascii="Calibri Light" w:hAnsi="Calibri Light" w:cs="Calibri Light"/>
            <w:sz w:val="22"/>
            <w:szCs w:val="22"/>
          </w:rPr>
          <w:t>NSERC announce improvements to Alliance grants programs</w:t>
        </w:r>
      </w:hyperlink>
    </w:p>
    <w:p w14:paraId="3A782B9C" w14:textId="77777777" w:rsidR="00010423" w:rsidRPr="00FC2E29" w:rsidRDefault="00010423" w:rsidP="00010423">
      <w:pPr>
        <w:pStyle w:val="ListParagraph"/>
        <w:spacing w:line="22" w:lineRule="atLeast"/>
        <w:rPr>
          <w:rFonts w:ascii="Calibri Light" w:hAnsi="Calibri Light" w:cs="Calibri Light"/>
          <w:sz w:val="22"/>
          <w:szCs w:val="22"/>
        </w:rPr>
      </w:pPr>
    </w:p>
    <w:p w14:paraId="17507466" w14:textId="1CDD730F" w:rsidR="00010423" w:rsidRPr="00010423" w:rsidRDefault="00D0336A" w:rsidP="003102C9">
      <w:pPr>
        <w:pStyle w:val="ListParagraph"/>
        <w:numPr>
          <w:ilvl w:val="0"/>
          <w:numId w:val="32"/>
        </w:numPr>
        <w:spacing w:after="0" w:line="22" w:lineRule="atLeast"/>
        <w:rPr>
          <w:rStyle w:val="Hyperlink"/>
          <w:rFonts w:ascii="Calibri Light" w:hAnsi="Calibri Light" w:cs="Calibri Light"/>
          <w:color w:val="auto"/>
          <w:sz w:val="22"/>
          <w:szCs w:val="22"/>
          <w:u w:val="none"/>
        </w:rPr>
      </w:pPr>
      <w:hyperlink r:id="rId45" w:history="1">
        <w:r w:rsidR="001F6D80" w:rsidRPr="00FC2E29">
          <w:rPr>
            <w:rStyle w:val="Hyperlink"/>
            <w:rFonts w:ascii="Calibri Light" w:hAnsi="Calibri Light" w:cs="Calibri Light"/>
            <w:sz w:val="22"/>
            <w:szCs w:val="22"/>
          </w:rPr>
          <w:t>The presidents of Canada's federal research granting agencies announce a review of the Tri-Agency Open Access Policy on Publications</w:t>
        </w:r>
      </w:hyperlink>
    </w:p>
    <w:p w14:paraId="1CF46367" w14:textId="77777777" w:rsidR="00010423" w:rsidRPr="00010423" w:rsidRDefault="00010423" w:rsidP="00010423">
      <w:pPr>
        <w:spacing w:after="0" w:line="22" w:lineRule="atLeast"/>
        <w:rPr>
          <w:rFonts w:ascii="Calibri Light" w:hAnsi="Calibri Light" w:cs="Calibri Light"/>
          <w:sz w:val="22"/>
          <w:szCs w:val="22"/>
        </w:rPr>
      </w:pPr>
    </w:p>
    <w:p w14:paraId="5382524F" w14:textId="77777777" w:rsidR="00650260" w:rsidRDefault="00D0336A" w:rsidP="003102C9">
      <w:pPr>
        <w:pStyle w:val="ListParagraph"/>
        <w:numPr>
          <w:ilvl w:val="0"/>
          <w:numId w:val="32"/>
        </w:numPr>
        <w:spacing w:after="0" w:line="22" w:lineRule="atLeast"/>
        <w:rPr>
          <w:rFonts w:ascii="Calibri Light" w:hAnsi="Calibri Light" w:cs="Calibri Light"/>
          <w:sz w:val="22"/>
          <w:szCs w:val="22"/>
          <w:lang w:val="en-CA"/>
        </w:rPr>
      </w:pPr>
      <w:hyperlink w:anchor="_Mitacs_Elevate_Program" w:history="1">
        <w:r w:rsidR="00650260" w:rsidRPr="00FC2E29">
          <w:rPr>
            <w:rStyle w:val="Hyperlink"/>
            <w:rFonts w:ascii="Calibri Light" w:hAnsi="Calibri Light" w:cs="Calibri Light"/>
            <w:sz w:val="22"/>
            <w:szCs w:val="22"/>
            <w:lang w:val="en-CA"/>
          </w:rPr>
          <w:t>Mitacs Elevate Program updates</w:t>
        </w:r>
      </w:hyperlink>
      <w:r w:rsidR="00650260" w:rsidRPr="00FC2E29">
        <w:rPr>
          <w:rFonts w:ascii="Calibri Light" w:hAnsi="Calibri Light" w:cs="Calibri Light"/>
          <w:sz w:val="22"/>
          <w:szCs w:val="22"/>
          <w:lang w:val="en-CA"/>
        </w:rPr>
        <w:t xml:space="preserve">: applications are being accepted year-round, proposals are now submitted via the online portal, standard $60,000/year award, open to all sectors and disciplines. </w:t>
      </w:r>
    </w:p>
    <w:p w14:paraId="4319DA3C" w14:textId="77777777" w:rsidR="00010423" w:rsidRPr="00010423" w:rsidRDefault="00010423" w:rsidP="00010423">
      <w:pPr>
        <w:spacing w:after="0" w:line="22" w:lineRule="atLeast"/>
        <w:rPr>
          <w:rFonts w:ascii="Calibri Light" w:hAnsi="Calibri Light" w:cs="Calibri Light"/>
          <w:sz w:val="22"/>
          <w:szCs w:val="22"/>
          <w:lang w:val="en-CA"/>
        </w:rPr>
      </w:pPr>
    </w:p>
    <w:bookmarkStart w:id="3" w:name="_Hlk167454531"/>
    <w:p w14:paraId="717EA930" w14:textId="25F7FAB3" w:rsidR="00010423" w:rsidRDefault="00F91B04" w:rsidP="003102C9">
      <w:pPr>
        <w:pStyle w:val="ListParagraph"/>
        <w:numPr>
          <w:ilvl w:val="0"/>
          <w:numId w:val="32"/>
        </w:numPr>
        <w:spacing w:after="0" w:line="240" w:lineRule="auto"/>
        <w:contextualSpacing w:val="0"/>
        <w:rPr>
          <w:rFonts w:ascii="Calibri Light" w:eastAsia="Yu Gothic" w:hAnsi="Calibri Light" w:cs="Calibri Light"/>
          <w:color w:val="000000"/>
          <w:sz w:val="22"/>
          <w:szCs w:val="22"/>
        </w:rPr>
      </w:pPr>
      <w:r>
        <w:fldChar w:fldCharType="begin"/>
      </w:r>
      <w:r>
        <w:instrText>HYPERLINK \l "_CIHR_–_Mock"</w:instrText>
      </w:r>
      <w:r>
        <w:fldChar w:fldCharType="separate"/>
      </w:r>
      <w:r w:rsidR="00AE1913" w:rsidRPr="00FC2E29">
        <w:rPr>
          <w:rStyle w:val="Hyperlink"/>
          <w:rFonts w:ascii="Calibri Light" w:eastAsia="Yu Gothic" w:hAnsi="Calibri Light" w:cs="Calibri Light"/>
          <w:sz w:val="22"/>
          <w:szCs w:val="22"/>
          <w:lang w:val="en"/>
        </w:rPr>
        <w:t>CIHR – Mock Review Toolkit:</w:t>
      </w:r>
      <w:r>
        <w:rPr>
          <w:rStyle w:val="Hyperlink"/>
          <w:rFonts w:ascii="Calibri Light" w:eastAsia="Yu Gothic" w:hAnsi="Calibri Light" w:cs="Calibri Light"/>
          <w:sz w:val="22"/>
          <w:szCs w:val="22"/>
          <w:lang w:val="en"/>
        </w:rPr>
        <w:fldChar w:fldCharType="end"/>
      </w:r>
      <w:r w:rsidR="00AE1913" w:rsidRPr="00FC2E29">
        <w:rPr>
          <w:rFonts w:ascii="Calibri Light" w:eastAsia="Yu Gothic" w:hAnsi="Calibri Light" w:cs="Calibri Light"/>
          <w:color w:val="000000"/>
          <w:sz w:val="22"/>
          <w:szCs w:val="22"/>
          <w:lang w:val="en"/>
        </w:rPr>
        <w:t xml:space="preserve"> </w:t>
      </w:r>
      <w:r w:rsidR="00AE1913" w:rsidRPr="00FC2E29">
        <w:rPr>
          <w:rFonts w:ascii="Calibri Light" w:eastAsia="Yu Gothic" w:hAnsi="Calibri Light" w:cs="Calibri Light"/>
          <w:color w:val="000000"/>
          <w:sz w:val="22"/>
          <w:szCs w:val="22"/>
        </w:rPr>
        <w:t xml:space="preserve">The Canadian Institutes of Health Research (CIHR) is pleased to announce the launch of the </w:t>
      </w:r>
      <w:hyperlink r:id="rId46" w:history="1">
        <w:r w:rsidR="00AE1913" w:rsidRPr="00FC2E29">
          <w:rPr>
            <w:rStyle w:val="Hyperlink"/>
            <w:rFonts w:ascii="Calibri Light" w:eastAsia="Yu Gothic" w:hAnsi="Calibri Light" w:cs="Calibri Light"/>
            <w:sz w:val="22"/>
            <w:szCs w:val="22"/>
          </w:rPr>
          <w:t>Mock Review Toolkit</w:t>
        </w:r>
      </w:hyperlink>
      <w:r w:rsidR="00AE1913" w:rsidRPr="00FC2E29">
        <w:rPr>
          <w:rFonts w:ascii="Calibri Light" w:eastAsia="Yu Gothic" w:hAnsi="Calibri Light" w:cs="Calibri Light"/>
          <w:color w:val="000000"/>
          <w:sz w:val="22"/>
          <w:szCs w:val="22"/>
        </w:rPr>
        <w:t xml:space="preserve">. The Toolkit is designed to allow individuals to familiarize themselves with CIHR’s peer review process by simulating the Project Grant competition. Using the Toolkit as a resource, users will be able plan, organize and run mock peer review sessions, from a light round table to a full mock review panel. </w:t>
      </w:r>
    </w:p>
    <w:bookmarkEnd w:id="3"/>
    <w:p w14:paraId="4273BE34" w14:textId="77777777" w:rsidR="00010423" w:rsidRPr="00010423" w:rsidRDefault="00010423" w:rsidP="00230A60">
      <w:pPr>
        <w:spacing w:after="0" w:line="240" w:lineRule="auto"/>
        <w:rPr>
          <w:rFonts w:ascii="Calibri Light" w:eastAsia="Yu Gothic" w:hAnsi="Calibri Light" w:cs="Calibri Light"/>
          <w:color w:val="000000"/>
          <w:sz w:val="22"/>
          <w:szCs w:val="22"/>
        </w:rPr>
      </w:pPr>
    </w:p>
    <w:bookmarkStart w:id="4" w:name="_Hlk121905726"/>
    <w:p w14:paraId="7319042D" w14:textId="112F4EDC" w:rsidR="002C6EAA" w:rsidRDefault="002C6EAA" w:rsidP="003102C9">
      <w:pPr>
        <w:pStyle w:val="ListParagraph"/>
        <w:numPr>
          <w:ilvl w:val="0"/>
          <w:numId w:val="32"/>
        </w:numPr>
        <w:spacing w:after="0" w:line="240" w:lineRule="auto"/>
        <w:contextualSpacing w:val="0"/>
        <w:rPr>
          <w:rFonts w:ascii="Calibri Light" w:hAnsi="Calibri Light" w:cs="Calibri Light"/>
          <w:sz w:val="22"/>
          <w:szCs w:val="22"/>
          <w:lang w:val="en-CA"/>
        </w:rPr>
      </w:pPr>
      <w:r w:rsidRPr="00FC2E29">
        <w:fldChar w:fldCharType="begin"/>
      </w:r>
      <w:r w:rsidRPr="00FC2E29">
        <w:rPr>
          <w:sz w:val="22"/>
          <w:szCs w:val="22"/>
        </w:rPr>
        <w:instrText xml:space="preserve"> HYPERLINK "https://www.durham.ca/modules/news/en/Collaboratewithus" </w:instrText>
      </w:r>
      <w:r w:rsidRPr="00FC2E29">
        <w:fldChar w:fldCharType="separate"/>
      </w:r>
      <w:r w:rsidRPr="00FC2E29">
        <w:rPr>
          <w:rStyle w:val="Hyperlink"/>
          <w:rFonts w:ascii="Calibri Light" w:hAnsi="Calibri Light" w:cs="Calibri Light"/>
          <w:sz w:val="22"/>
          <w:szCs w:val="22"/>
          <w:lang w:val="en-CA"/>
        </w:rPr>
        <w:t xml:space="preserve">City Studio Durham </w:t>
      </w:r>
      <w:r w:rsidRPr="00FC2E29">
        <w:rPr>
          <w:rStyle w:val="Hyperlink"/>
          <w:rFonts w:ascii="Calibri Light" w:hAnsi="Calibri Light" w:cs="Calibri Light"/>
          <w:sz w:val="22"/>
          <w:szCs w:val="22"/>
          <w:lang w:val="en-CA"/>
        </w:rPr>
        <w:fldChar w:fldCharType="end"/>
      </w:r>
      <w:r w:rsidRPr="00FC2E29">
        <w:rPr>
          <w:rFonts w:ascii="Calibri Light" w:hAnsi="Calibri Light" w:cs="Calibri Light"/>
          <w:sz w:val="22"/>
          <w:szCs w:val="22"/>
          <w:lang w:val="en-CA"/>
        </w:rPr>
        <w:t xml:space="preserve"> has projects for faculty and students, including projects on workplace modernization, carbon capture, building resilience for displaced residents and others.</w:t>
      </w:r>
    </w:p>
    <w:p w14:paraId="618158B0" w14:textId="77777777" w:rsidR="00010423" w:rsidRPr="00010423" w:rsidRDefault="00010423" w:rsidP="00230A60">
      <w:pPr>
        <w:spacing w:after="0" w:line="240" w:lineRule="auto"/>
        <w:rPr>
          <w:rFonts w:ascii="Calibri Light" w:hAnsi="Calibri Light" w:cs="Calibri Light"/>
          <w:sz w:val="22"/>
          <w:szCs w:val="22"/>
          <w:lang w:val="en-CA"/>
        </w:rPr>
      </w:pPr>
    </w:p>
    <w:bookmarkEnd w:id="4"/>
    <w:p w14:paraId="54470659" w14:textId="2244D17F" w:rsidR="001428F2" w:rsidRDefault="00B16964" w:rsidP="003102C9">
      <w:pPr>
        <w:pStyle w:val="ListParagraph"/>
        <w:numPr>
          <w:ilvl w:val="0"/>
          <w:numId w:val="32"/>
        </w:numPr>
        <w:spacing w:after="0" w:line="240" w:lineRule="auto"/>
        <w:contextualSpacing w:val="0"/>
        <w:rPr>
          <w:rFonts w:ascii="Calibri Light" w:hAnsi="Calibri Light" w:cs="Calibri Light"/>
          <w:sz w:val="22"/>
          <w:szCs w:val="22"/>
          <w:lang w:val="en-CA"/>
        </w:rPr>
      </w:pPr>
      <w:r w:rsidRPr="00FC2E29">
        <w:rPr>
          <w:rFonts w:ascii="Calibri Light" w:hAnsi="Calibri Light" w:cs="Calibri Light"/>
          <w:sz w:val="22"/>
          <w:szCs w:val="22"/>
          <w:lang w:val="en-CA"/>
        </w:rPr>
        <w:t xml:space="preserve">Revisions made to </w:t>
      </w:r>
      <w:hyperlink r:id="rId47" w:anchor="g-3" w:history="1">
        <w:r w:rsidRPr="00FC2E29">
          <w:rPr>
            <w:rStyle w:val="Hyperlink"/>
            <w:rFonts w:ascii="Calibri Light" w:hAnsi="Calibri Light" w:cs="Calibri Light"/>
            <w:sz w:val="22"/>
            <w:szCs w:val="22"/>
            <w:lang w:val="en-CA"/>
          </w:rPr>
          <w:t>CIHR Application Administration Guide</w:t>
        </w:r>
      </w:hyperlink>
      <w:r w:rsidRPr="00FC2E29">
        <w:rPr>
          <w:rFonts w:ascii="Calibri Light" w:hAnsi="Calibri Light" w:cs="Calibri Light"/>
          <w:sz w:val="22"/>
          <w:szCs w:val="22"/>
          <w:lang w:val="en-CA"/>
        </w:rPr>
        <w:t xml:space="preserve"> to bring clarity on policy 3.6 regarding compensation for co-applicants and trainees. </w:t>
      </w:r>
    </w:p>
    <w:p w14:paraId="7A9971C9" w14:textId="77777777" w:rsidR="00010423" w:rsidRPr="00010423" w:rsidRDefault="00010423" w:rsidP="00230A60">
      <w:pPr>
        <w:spacing w:after="0" w:line="240" w:lineRule="auto"/>
        <w:rPr>
          <w:rFonts w:ascii="Calibri Light" w:hAnsi="Calibri Light" w:cs="Calibri Light"/>
          <w:sz w:val="22"/>
          <w:szCs w:val="22"/>
          <w:lang w:val="en-CA"/>
        </w:rPr>
      </w:pPr>
    </w:p>
    <w:p w14:paraId="1A198206" w14:textId="3A842768" w:rsidR="000F4ED8" w:rsidRPr="00FC2E29" w:rsidRDefault="00D0336A" w:rsidP="003102C9">
      <w:pPr>
        <w:pStyle w:val="ListParagraph"/>
        <w:numPr>
          <w:ilvl w:val="0"/>
          <w:numId w:val="32"/>
        </w:numPr>
        <w:spacing w:after="240" w:line="240" w:lineRule="auto"/>
        <w:contextualSpacing w:val="0"/>
        <w:rPr>
          <w:rFonts w:ascii="Calibri Light" w:hAnsi="Calibri Light" w:cs="Calibri Light"/>
          <w:sz w:val="22"/>
          <w:szCs w:val="22"/>
          <w:lang w:val="en-CA"/>
        </w:rPr>
      </w:pPr>
      <w:hyperlink w:anchor="_Notice_-_European" w:history="1">
        <w:r w:rsidR="000F4ED8" w:rsidRPr="00FC2E29">
          <w:rPr>
            <w:rStyle w:val="Hyperlink"/>
            <w:rFonts w:ascii="Calibri Light" w:hAnsi="Calibri Light" w:cs="Calibri Light"/>
            <w:sz w:val="22"/>
            <w:szCs w:val="22"/>
            <w:lang w:val="en-CA"/>
          </w:rPr>
          <w:t>Research Data Management – Communication re: Tri-Agency Updates</w:t>
        </w:r>
      </w:hyperlink>
    </w:p>
    <w:p w14:paraId="38F82280" w14:textId="77777777" w:rsidR="00DB3153" w:rsidRDefault="00DB3153">
      <w:pPr>
        <w:rPr>
          <w:rFonts w:ascii="Calibri Light" w:eastAsiaTheme="majorEastAsia" w:hAnsi="Calibri Light" w:cs="Calibri Light"/>
          <w:color w:val="365F91" w:themeColor="accent1" w:themeShade="BF"/>
          <w:sz w:val="36"/>
          <w:szCs w:val="36"/>
          <w:lang w:val="en-CA"/>
        </w:rPr>
      </w:pPr>
      <w:bookmarkStart w:id="5" w:name="_Funding_Opportunities"/>
      <w:bookmarkEnd w:id="1"/>
      <w:bookmarkEnd w:id="5"/>
      <w:r>
        <w:rPr>
          <w:rFonts w:ascii="Calibri Light" w:hAnsi="Calibri Light" w:cs="Calibri Light"/>
          <w:lang w:val="en-CA"/>
        </w:rPr>
        <w:br w:type="page"/>
      </w:r>
    </w:p>
    <w:p w14:paraId="4F851342" w14:textId="41496D6F" w:rsidR="000823EB" w:rsidRPr="00A05F71" w:rsidRDefault="00640C85" w:rsidP="00230A60">
      <w:pPr>
        <w:pStyle w:val="Heading1"/>
        <w:spacing w:before="0" w:after="0"/>
        <w:rPr>
          <w:rFonts w:ascii="Calibri Light" w:hAnsi="Calibri Light" w:cs="Calibri Light"/>
          <w:lang w:val="en-CA"/>
        </w:rPr>
      </w:pPr>
      <w:r w:rsidRPr="00A05F71">
        <w:rPr>
          <w:rFonts w:ascii="Calibri Light" w:hAnsi="Calibri Light" w:cs="Calibri Light"/>
          <w:lang w:val="en-CA"/>
        </w:rPr>
        <w:lastRenderedPageBreak/>
        <w:t>F</w:t>
      </w:r>
      <w:r w:rsidR="000823EB" w:rsidRPr="00A05F71">
        <w:rPr>
          <w:rFonts w:ascii="Calibri Light" w:hAnsi="Calibri Light" w:cs="Calibri Light"/>
          <w:lang w:val="en-CA"/>
        </w:rPr>
        <w:t xml:space="preserve">unding Opportunities </w:t>
      </w:r>
    </w:p>
    <w:p w14:paraId="556BAE35" w14:textId="00B66F27" w:rsidR="00BC5977" w:rsidRPr="00A05F71" w:rsidRDefault="00BC5977" w:rsidP="00885B79">
      <w:pPr>
        <w:spacing w:after="0" w:line="360" w:lineRule="auto"/>
        <w:rPr>
          <w:rFonts w:ascii="Calibri Light" w:hAnsi="Calibri Light" w:cs="Calibri Light"/>
          <w:bCs/>
          <w:sz w:val="22"/>
          <w:szCs w:val="22"/>
          <w:lang w:val="en-CA"/>
        </w:rPr>
      </w:pPr>
      <w:r w:rsidRPr="00A05F71">
        <w:rPr>
          <w:rFonts w:ascii="Calibri Light" w:hAnsi="Calibri Light" w:cs="Calibri Light"/>
          <w:bCs/>
          <w:sz w:val="22"/>
          <w:szCs w:val="22"/>
          <w:lang w:val="en-CA"/>
        </w:rPr>
        <w:t>Grants Officers will provide administrative review of grant applications to ensure completeness with agency guidelines and assist with institutional signatures.</w:t>
      </w:r>
      <w:r w:rsidRPr="00A05F71">
        <w:rPr>
          <w:rFonts w:ascii="Calibri Light" w:hAnsi="Calibri Light" w:cs="Calibri Light"/>
          <w:b/>
          <w:bCs/>
          <w:sz w:val="22"/>
          <w:szCs w:val="22"/>
          <w:lang w:val="en-CA"/>
        </w:rPr>
        <w:t xml:space="preserve"> </w:t>
      </w:r>
      <w:bookmarkStart w:id="6" w:name="_Hlk99095057"/>
      <w:r w:rsidR="001428F2">
        <w:rPr>
          <w:rFonts w:ascii="Calibri Light" w:hAnsi="Calibri Light" w:cs="Calibri Light"/>
          <w:b/>
          <w:bCs/>
          <w:sz w:val="22"/>
          <w:szCs w:val="22"/>
          <w:lang w:val="en-CA"/>
        </w:rPr>
        <w:t>Please notify your Grants Officer as soon as possible of your intent to apply to any opportunity and s</w:t>
      </w:r>
      <w:r w:rsidRPr="00A05F71">
        <w:rPr>
          <w:rFonts w:ascii="Calibri Light" w:hAnsi="Calibri Light" w:cs="Calibri Light"/>
          <w:b/>
          <w:bCs/>
          <w:sz w:val="22"/>
          <w:szCs w:val="22"/>
          <w:lang w:val="en-CA"/>
        </w:rPr>
        <w:t xml:space="preserve">ubmit your </w:t>
      </w:r>
      <w:r w:rsidR="001428F2">
        <w:rPr>
          <w:rFonts w:ascii="Calibri Light" w:hAnsi="Calibri Light" w:cs="Calibri Light"/>
          <w:b/>
          <w:bCs/>
          <w:sz w:val="22"/>
          <w:szCs w:val="22"/>
          <w:lang w:val="en-CA"/>
        </w:rPr>
        <w:t>application</w:t>
      </w:r>
      <w:r w:rsidRPr="00A05F71">
        <w:rPr>
          <w:rFonts w:ascii="Calibri Light" w:hAnsi="Calibri Light" w:cs="Calibri Light"/>
          <w:b/>
          <w:bCs/>
          <w:sz w:val="22"/>
          <w:szCs w:val="22"/>
          <w:lang w:val="en-CA"/>
        </w:rPr>
        <w:t xml:space="preserve"> for administrative review a minimum of </w:t>
      </w:r>
      <w:r w:rsidR="007C358A">
        <w:rPr>
          <w:rFonts w:ascii="Calibri Light" w:hAnsi="Calibri Light" w:cs="Calibri Light"/>
          <w:b/>
          <w:bCs/>
          <w:sz w:val="22"/>
          <w:szCs w:val="22"/>
          <w:lang w:val="en-CA"/>
        </w:rPr>
        <w:t>10</w:t>
      </w:r>
      <w:r w:rsidRPr="00A05F71">
        <w:rPr>
          <w:rFonts w:ascii="Calibri Light" w:hAnsi="Calibri Light" w:cs="Calibri Light"/>
          <w:b/>
          <w:bCs/>
          <w:sz w:val="22"/>
          <w:szCs w:val="22"/>
          <w:lang w:val="en-CA"/>
        </w:rPr>
        <w:t xml:space="preserve"> business days</w:t>
      </w:r>
      <w:r w:rsidRPr="00A05F71">
        <w:rPr>
          <w:rFonts w:ascii="Calibri Light" w:hAnsi="Calibri Light" w:cs="Calibri Light"/>
          <w:bCs/>
          <w:sz w:val="22"/>
          <w:szCs w:val="22"/>
          <w:lang w:val="en-CA"/>
        </w:rPr>
        <w:t xml:space="preserve"> </w:t>
      </w:r>
      <w:r w:rsidRPr="00A05F71">
        <w:rPr>
          <w:rFonts w:ascii="Calibri Light" w:hAnsi="Calibri Light" w:cs="Calibri Light"/>
          <w:b/>
          <w:bCs/>
          <w:sz w:val="22"/>
          <w:szCs w:val="22"/>
          <w:lang w:val="en-CA"/>
        </w:rPr>
        <w:t>before the agency deadline.</w:t>
      </w:r>
    </w:p>
    <w:bookmarkEnd w:id="6"/>
    <w:p w14:paraId="3F2024AA" w14:textId="77777777" w:rsidR="00885B79" w:rsidRPr="00A05F71" w:rsidRDefault="00885B79" w:rsidP="00D77652">
      <w:pPr>
        <w:spacing w:after="0" w:line="240" w:lineRule="auto"/>
        <w:rPr>
          <w:rFonts w:ascii="Calibri Light" w:hAnsi="Calibri Light" w:cs="Calibri Light"/>
          <w:b/>
          <w:sz w:val="22"/>
          <w:szCs w:val="22"/>
          <w:highlight w:val="yellow"/>
          <w:lang w:val="en-CA"/>
        </w:rPr>
      </w:pPr>
    </w:p>
    <w:p w14:paraId="7CE047F9" w14:textId="29EE0257" w:rsidR="00885B79" w:rsidRPr="00A05F71" w:rsidRDefault="00885B79" w:rsidP="00885B79">
      <w:pPr>
        <w:spacing w:line="360" w:lineRule="auto"/>
        <w:rPr>
          <w:rFonts w:ascii="Calibri Light" w:hAnsi="Calibri Light" w:cs="Calibri Light"/>
          <w:b/>
          <w:sz w:val="22"/>
          <w:szCs w:val="22"/>
          <w:lang w:val="en-CA"/>
        </w:rPr>
      </w:pPr>
      <w:r w:rsidRPr="00A05F71">
        <w:rPr>
          <w:rFonts w:ascii="Calibri Light" w:hAnsi="Calibri Light" w:cs="Calibri Light"/>
          <w:b/>
          <w:sz w:val="22"/>
          <w:szCs w:val="22"/>
          <w:lang w:val="en-CA"/>
        </w:rPr>
        <w:t xml:space="preserve">Note: </w:t>
      </w:r>
      <w:r w:rsidR="001428F2">
        <w:rPr>
          <w:rFonts w:ascii="Calibri Light" w:hAnsi="Calibri Light" w:cs="Calibri Light"/>
          <w:sz w:val="22"/>
          <w:szCs w:val="22"/>
          <w:lang w:val="en-CA"/>
        </w:rPr>
        <w:t>We have provided some additional details on some opportunities in the Word document version of this bulletin. Click on “ORS information and deadlines” to link to these details within the Funding Bulletin document.</w:t>
      </w:r>
    </w:p>
    <w:p w14:paraId="2C85E265" w14:textId="2068C934" w:rsidR="00F63C57" w:rsidRPr="00A05F71" w:rsidRDefault="002A6EFA" w:rsidP="002A6EFA">
      <w:pPr>
        <w:pStyle w:val="Heading2"/>
        <w:rPr>
          <w:rFonts w:ascii="Calibri Light" w:hAnsi="Calibri Light" w:cs="Calibri Light"/>
          <w:b/>
          <w:lang w:val="en-CA"/>
        </w:rPr>
      </w:pPr>
      <w:r w:rsidRPr="00A05F71">
        <w:rPr>
          <w:rFonts w:ascii="Calibri Light" w:hAnsi="Calibri Light" w:cs="Calibri Light"/>
          <w:b/>
          <w:lang w:val="en-CA"/>
        </w:rPr>
        <w:t xml:space="preserve">New </w:t>
      </w:r>
      <w:r w:rsidR="001D6222" w:rsidRPr="00A05F71">
        <w:rPr>
          <w:rFonts w:ascii="Calibri Light" w:hAnsi="Calibri Light" w:cs="Calibri Light"/>
          <w:b/>
          <w:lang w:val="en-CA"/>
        </w:rPr>
        <w:t>this month</w:t>
      </w:r>
    </w:p>
    <w:tbl>
      <w:tblPr>
        <w:tblStyle w:val="TableGrid"/>
        <w:tblW w:w="1070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15" w:type="dxa"/>
          <w:right w:w="115" w:type="dxa"/>
        </w:tblCellMar>
        <w:tblLook w:val="04A0" w:firstRow="1" w:lastRow="0" w:firstColumn="1" w:lastColumn="0" w:noHBand="0" w:noVBand="1"/>
        <w:tblCaption w:val="New Grant Opportunities this month"/>
        <w:tblDescription w:val="Click on the opportunities and note the internal ORS deadline and external agency deadline."/>
      </w:tblPr>
      <w:tblGrid>
        <w:gridCol w:w="6295"/>
        <w:gridCol w:w="2250"/>
        <w:gridCol w:w="2160"/>
      </w:tblGrid>
      <w:tr w:rsidR="00257D46" w:rsidRPr="00A05F71" w14:paraId="1E08C217" w14:textId="77777777" w:rsidTr="00AC2254">
        <w:tc>
          <w:tcPr>
            <w:tcW w:w="6295" w:type="dxa"/>
            <w:tcBorders>
              <w:bottom w:val="dotted" w:sz="4" w:space="0" w:color="auto"/>
            </w:tcBorders>
            <w:shd w:val="clear" w:color="auto" w:fill="95B3D7" w:themeFill="accent1" w:themeFillTint="99"/>
          </w:tcPr>
          <w:p w14:paraId="1D7054BE" w14:textId="3D785137" w:rsidR="00257D46" w:rsidRPr="00A05F71" w:rsidRDefault="00257D46" w:rsidP="00792CC7">
            <w:pPr>
              <w:ind w:right="-360"/>
              <w:rPr>
                <w:rFonts w:ascii="Calibri Light" w:hAnsi="Calibri Light" w:cs="Calibri Light"/>
                <w:b/>
                <w:sz w:val="22"/>
                <w:szCs w:val="22"/>
                <w:lang w:val="en-CA"/>
              </w:rPr>
            </w:pPr>
            <w:bookmarkStart w:id="7" w:name="_Hlk167450766"/>
            <w:r w:rsidRPr="00A05F71">
              <w:rPr>
                <w:rFonts w:ascii="Calibri Light" w:hAnsi="Calibri Light" w:cs="Calibri Light"/>
                <w:b/>
                <w:sz w:val="22"/>
                <w:szCs w:val="22"/>
                <w:lang w:val="en-CA"/>
              </w:rPr>
              <w:t>Agency-Program</w:t>
            </w:r>
            <w:r w:rsidRPr="00A05F71">
              <w:rPr>
                <w:rFonts w:ascii="Calibri Light" w:hAnsi="Calibri Light" w:cs="Calibri Light"/>
                <w:b/>
                <w:sz w:val="22"/>
                <w:szCs w:val="22"/>
                <w:lang w:val="en-CA"/>
              </w:rPr>
              <w:tab/>
            </w:r>
            <w:r w:rsidRPr="00A05F71">
              <w:rPr>
                <w:rFonts w:ascii="Calibri Light" w:hAnsi="Calibri Light" w:cs="Calibri Light"/>
                <w:b/>
                <w:sz w:val="22"/>
                <w:szCs w:val="22"/>
                <w:lang w:val="en-CA"/>
              </w:rPr>
              <w:tab/>
            </w:r>
            <w:r w:rsidRPr="00A05F71">
              <w:rPr>
                <w:rFonts w:ascii="Calibri Light" w:hAnsi="Calibri Light" w:cs="Calibri Light"/>
                <w:b/>
                <w:sz w:val="22"/>
                <w:szCs w:val="22"/>
                <w:lang w:val="en-CA"/>
              </w:rPr>
              <w:tab/>
            </w:r>
            <w:r w:rsidRPr="00A05F71">
              <w:rPr>
                <w:rFonts w:ascii="Calibri Light" w:hAnsi="Calibri Light" w:cs="Calibri Light"/>
                <w:b/>
                <w:sz w:val="22"/>
                <w:szCs w:val="22"/>
                <w:lang w:val="en-CA"/>
              </w:rPr>
              <w:tab/>
            </w:r>
            <w:r w:rsidRPr="00A05F71">
              <w:rPr>
                <w:rFonts w:ascii="Calibri Light" w:hAnsi="Calibri Light" w:cs="Calibri Light"/>
                <w:b/>
                <w:sz w:val="22"/>
                <w:szCs w:val="22"/>
                <w:lang w:val="en-CA"/>
              </w:rPr>
              <w:tab/>
            </w:r>
            <w:r w:rsidRPr="00A05F71">
              <w:rPr>
                <w:rFonts w:ascii="Calibri Light" w:hAnsi="Calibri Light" w:cs="Calibri Light"/>
                <w:b/>
                <w:sz w:val="22"/>
                <w:szCs w:val="22"/>
                <w:lang w:val="en-CA"/>
              </w:rPr>
              <w:tab/>
            </w:r>
          </w:p>
        </w:tc>
        <w:tc>
          <w:tcPr>
            <w:tcW w:w="2250" w:type="dxa"/>
            <w:shd w:val="clear" w:color="auto" w:fill="95B3D7" w:themeFill="accent1" w:themeFillTint="99"/>
          </w:tcPr>
          <w:p w14:paraId="796FB597" w14:textId="11030F8D" w:rsidR="00257D46" w:rsidRPr="00A05F71" w:rsidRDefault="00257D46" w:rsidP="00257D46">
            <w:pPr>
              <w:ind w:right="-360"/>
              <w:rPr>
                <w:rFonts w:ascii="Calibri Light" w:hAnsi="Calibri Light" w:cs="Calibri Light"/>
                <w:b/>
                <w:sz w:val="22"/>
                <w:szCs w:val="22"/>
                <w:lang w:val="en-CA"/>
              </w:rPr>
            </w:pPr>
            <w:r w:rsidRPr="00A05F71">
              <w:rPr>
                <w:rFonts w:ascii="Calibri Light" w:hAnsi="Calibri Light" w:cs="Calibri Light"/>
                <w:b/>
                <w:sz w:val="22"/>
                <w:szCs w:val="22"/>
                <w:lang w:val="en-CA"/>
              </w:rPr>
              <w:t>Internal Deadline</w:t>
            </w:r>
          </w:p>
        </w:tc>
        <w:tc>
          <w:tcPr>
            <w:tcW w:w="2160" w:type="dxa"/>
            <w:shd w:val="clear" w:color="auto" w:fill="95B3D7" w:themeFill="accent1" w:themeFillTint="99"/>
          </w:tcPr>
          <w:p w14:paraId="4D966761" w14:textId="52084746" w:rsidR="00257D46" w:rsidRPr="00A05F71" w:rsidRDefault="00257D46" w:rsidP="00792CC7">
            <w:pPr>
              <w:ind w:right="-360"/>
              <w:rPr>
                <w:rFonts w:ascii="Calibri Light" w:hAnsi="Calibri Light" w:cs="Calibri Light"/>
                <w:b/>
                <w:sz w:val="22"/>
                <w:szCs w:val="22"/>
                <w:lang w:val="en-CA"/>
              </w:rPr>
            </w:pPr>
            <w:r w:rsidRPr="00A05F71">
              <w:rPr>
                <w:rFonts w:ascii="Calibri Light" w:hAnsi="Calibri Light" w:cs="Calibri Light"/>
                <w:b/>
                <w:sz w:val="22"/>
                <w:szCs w:val="22"/>
                <w:lang w:val="en-CA"/>
              </w:rPr>
              <w:t>First Agency Deadline</w:t>
            </w:r>
          </w:p>
        </w:tc>
      </w:tr>
      <w:tr w:rsidR="00914491" w:rsidRPr="00A05F71" w14:paraId="07798D1C" w14:textId="77777777" w:rsidTr="00AC2254">
        <w:tc>
          <w:tcPr>
            <w:tcW w:w="6295" w:type="dxa"/>
          </w:tcPr>
          <w:p w14:paraId="50073CB6" w14:textId="4D9AD15A" w:rsidR="00914491" w:rsidRDefault="00914491" w:rsidP="00C87FCB">
            <w:pPr>
              <w:pStyle w:val="ListParagraph"/>
              <w:spacing w:line="240" w:lineRule="auto"/>
              <w:ind w:left="692" w:hanging="722"/>
              <w:contextualSpacing w:val="0"/>
              <w:rPr>
                <w:rFonts w:ascii="Calibri Light" w:hAnsi="Calibri Light" w:cs="Calibri Light"/>
                <w:sz w:val="22"/>
                <w:szCs w:val="22"/>
              </w:rPr>
            </w:pPr>
            <w:r>
              <w:rPr>
                <w:rFonts w:ascii="Calibri Light" w:hAnsi="Calibri Light" w:cs="Calibri Light"/>
                <w:sz w:val="22"/>
                <w:szCs w:val="22"/>
              </w:rPr>
              <w:t xml:space="preserve">CIHR – </w:t>
            </w:r>
            <w:hyperlink r:id="rId48" w:history="1">
              <w:r w:rsidRPr="00914491">
                <w:rPr>
                  <w:rStyle w:val="Hyperlink"/>
                  <w:rFonts w:ascii="Calibri Light" w:hAnsi="Calibri Light" w:cs="Calibri Light"/>
                  <w:sz w:val="22"/>
                  <w:szCs w:val="22"/>
                </w:rPr>
                <w:t>Project Grant – Fall 2024 Competition</w:t>
              </w:r>
            </w:hyperlink>
            <w:r>
              <w:rPr>
                <w:rFonts w:ascii="Calibri Light" w:hAnsi="Calibri Light" w:cs="Calibri Light"/>
                <w:sz w:val="22"/>
                <w:szCs w:val="22"/>
              </w:rPr>
              <w:t xml:space="preserve"> – </w:t>
            </w:r>
            <w:hyperlink w:anchor="_CIHR_Project_Grant" w:history="1">
              <w:r w:rsidRPr="00914491">
                <w:rPr>
                  <w:rStyle w:val="Hyperlink"/>
                  <w:rFonts w:ascii="Calibri Light" w:hAnsi="Calibri Light" w:cs="Calibri Light"/>
                  <w:sz w:val="22"/>
                  <w:szCs w:val="22"/>
                </w:rPr>
                <w:t>ORS Info and deadlines</w:t>
              </w:r>
            </w:hyperlink>
            <w:r>
              <w:rPr>
                <w:rFonts w:ascii="Calibri Light" w:hAnsi="Calibri Light" w:cs="Calibri Light"/>
                <w:sz w:val="22"/>
                <w:szCs w:val="22"/>
              </w:rPr>
              <w:t xml:space="preserve"> </w:t>
            </w:r>
          </w:p>
        </w:tc>
        <w:tc>
          <w:tcPr>
            <w:tcW w:w="2250" w:type="dxa"/>
          </w:tcPr>
          <w:p w14:paraId="6996DE21" w14:textId="03EC77B7" w:rsidR="00914491" w:rsidRDefault="00914491" w:rsidP="00CE5850">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Comprehensive review:</w:t>
            </w:r>
          </w:p>
          <w:p w14:paraId="5E92BE4C" w14:textId="36D2DC0D" w:rsidR="00914491" w:rsidRDefault="00914491" w:rsidP="00CE5850">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August 19, 2024</w:t>
            </w:r>
          </w:p>
          <w:p w14:paraId="0CC58523" w14:textId="6FB67FB3" w:rsidR="00914491" w:rsidRDefault="00914491" w:rsidP="00CE5850">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Admin review:</w:t>
            </w:r>
          </w:p>
          <w:p w14:paraId="514672F3" w14:textId="16B4A31B" w:rsidR="00914491" w:rsidRDefault="00914491" w:rsidP="00CE5850">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September 4, 2024</w:t>
            </w:r>
          </w:p>
          <w:p w14:paraId="40B0FDDD" w14:textId="77777777" w:rsidR="00914491" w:rsidRDefault="00914491" w:rsidP="00CE5850">
            <w:pPr>
              <w:spacing w:after="0" w:line="240" w:lineRule="auto"/>
              <w:ind w:right="-90"/>
              <w:rPr>
                <w:rFonts w:ascii="Calibri Light" w:hAnsi="Calibri Light" w:cs="Calibri Light"/>
                <w:sz w:val="22"/>
                <w:szCs w:val="22"/>
                <w:lang w:val="en-CA"/>
              </w:rPr>
            </w:pPr>
          </w:p>
        </w:tc>
        <w:tc>
          <w:tcPr>
            <w:tcW w:w="2160" w:type="dxa"/>
          </w:tcPr>
          <w:p w14:paraId="4BA1E0C5" w14:textId="77777777" w:rsidR="00914491" w:rsidRDefault="00914491" w:rsidP="00272044">
            <w:pPr>
              <w:spacing w:after="0" w:line="240" w:lineRule="auto"/>
              <w:ind w:right="-90"/>
              <w:rPr>
                <w:rFonts w:ascii="Calibri Light" w:hAnsi="Calibri Light" w:cs="Calibri Light"/>
                <w:sz w:val="22"/>
                <w:szCs w:val="22"/>
              </w:rPr>
            </w:pPr>
            <w:r>
              <w:rPr>
                <w:rFonts w:ascii="Calibri Light" w:hAnsi="Calibri Light" w:cs="Calibri Light"/>
                <w:sz w:val="22"/>
                <w:szCs w:val="22"/>
              </w:rPr>
              <w:t xml:space="preserve">Registration: </w:t>
            </w:r>
          </w:p>
          <w:p w14:paraId="493D361A" w14:textId="182DFBB3" w:rsidR="00914491" w:rsidRDefault="00914491" w:rsidP="00272044">
            <w:pPr>
              <w:spacing w:after="0" w:line="240" w:lineRule="auto"/>
              <w:ind w:right="-90"/>
              <w:rPr>
                <w:rFonts w:ascii="Calibri Light" w:hAnsi="Calibri Light" w:cs="Calibri Light"/>
                <w:sz w:val="22"/>
                <w:szCs w:val="22"/>
              </w:rPr>
            </w:pPr>
            <w:r>
              <w:rPr>
                <w:rFonts w:ascii="Calibri Light" w:hAnsi="Calibri Light" w:cs="Calibri Light"/>
                <w:sz w:val="22"/>
                <w:szCs w:val="22"/>
              </w:rPr>
              <w:t xml:space="preserve">August 14, 2024 </w:t>
            </w:r>
          </w:p>
          <w:p w14:paraId="6107E8C4" w14:textId="0ECE86E5" w:rsidR="00914491" w:rsidRDefault="00914491" w:rsidP="00272044">
            <w:pPr>
              <w:spacing w:after="0" w:line="240" w:lineRule="auto"/>
              <w:ind w:right="-90"/>
              <w:rPr>
                <w:rFonts w:ascii="Calibri Light" w:hAnsi="Calibri Light" w:cs="Calibri Light"/>
                <w:sz w:val="22"/>
                <w:szCs w:val="22"/>
              </w:rPr>
            </w:pPr>
            <w:r>
              <w:rPr>
                <w:rFonts w:ascii="Calibri Light" w:hAnsi="Calibri Light" w:cs="Calibri Light"/>
                <w:sz w:val="22"/>
                <w:szCs w:val="22"/>
              </w:rPr>
              <w:t>Full: September 11, 2024</w:t>
            </w:r>
          </w:p>
        </w:tc>
      </w:tr>
      <w:tr w:rsidR="00E60292" w:rsidRPr="00A05F71" w14:paraId="044C4C9D" w14:textId="77777777" w:rsidTr="00AC2254">
        <w:tc>
          <w:tcPr>
            <w:tcW w:w="6295" w:type="dxa"/>
          </w:tcPr>
          <w:p w14:paraId="4BC1822E" w14:textId="5146A9E5" w:rsidR="00E60292" w:rsidRDefault="00E60292" w:rsidP="00C87FCB">
            <w:pPr>
              <w:pStyle w:val="ListParagraph"/>
              <w:spacing w:line="240" w:lineRule="auto"/>
              <w:ind w:left="692" w:hanging="722"/>
              <w:contextualSpacing w:val="0"/>
              <w:rPr>
                <w:rFonts w:ascii="Calibri Light" w:hAnsi="Calibri Light" w:cs="Calibri Light"/>
                <w:sz w:val="22"/>
                <w:szCs w:val="22"/>
              </w:rPr>
            </w:pPr>
            <w:r w:rsidRPr="00E60292">
              <w:rPr>
                <w:rFonts w:ascii="Calibri Light" w:hAnsi="Calibri Light" w:cs="Calibri Light"/>
                <w:sz w:val="22"/>
                <w:szCs w:val="22"/>
              </w:rPr>
              <w:t xml:space="preserve">Samsung Advanced Institute of Technology – </w:t>
            </w:r>
            <w:hyperlink r:id="rId49" w:history="1">
              <w:r w:rsidRPr="00E60292">
                <w:rPr>
                  <w:rStyle w:val="Hyperlink"/>
                  <w:rFonts w:ascii="Calibri Light" w:hAnsi="Calibri Light" w:cs="Calibri Light"/>
                  <w:sz w:val="22"/>
                  <w:szCs w:val="22"/>
                </w:rPr>
                <w:t xml:space="preserve">Global </w:t>
              </w:r>
              <w:r>
                <w:rPr>
                  <w:rStyle w:val="Hyperlink"/>
                  <w:rFonts w:ascii="Calibri Light" w:hAnsi="Calibri Light" w:cs="Calibri Light"/>
                  <w:sz w:val="22"/>
                  <w:szCs w:val="22"/>
                </w:rPr>
                <w:t>Collaboration</w:t>
              </w:r>
              <w:r w:rsidRPr="00E60292">
                <w:rPr>
                  <w:rStyle w:val="Hyperlink"/>
                  <w:rFonts w:ascii="Calibri Light" w:hAnsi="Calibri Light" w:cs="Calibri Light"/>
                  <w:sz w:val="22"/>
                  <w:szCs w:val="22"/>
                </w:rPr>
                <w:t xml:space="preserve"> 202</w:t>
              </w:r>
              <w:r w:rsidRPr="00E60292">
                <w:rPr>
                  <w:rStyle w:val="Hyperlink"/>
                  <w:rFonts w:ascii="Calibri Light" w:hAnsi="Calibri Light" w:cs="Calibri Light"/>
                  <w:sz w:val="22"/>
                  <w:szCs w:val="22"/>
                </w:rPr>
                <w:t>4</w:t>
              </w:r>
            </w:hyperlink>
          </w:p>
        </w:tc>
        <w:tc>
          <w:tcPr>
            <w:tcW w:w="2250" w:type="dxa"/>
          </w:tcPr>
          <w:p w14:paraId="59ABF04E" w14:textId="59D530CB" w:rsidR="00E60292" w:rsidRDefault="00E60292" w:rsidP="00CE5850">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August 5, 2024</w:t>
            </w:r>
          </w:p>
        </w:tc>
        <w:tc>
          <w:tcPr>
            <w:tcW w:w="2160" w:type="dxa"/>
          </w:tcPr>
          <w:p w14:paraId="342ED91F" w14:textId="29288888" w:rsidR="00E60292" w:rsidRDefault="00E60292" w:rsidP="00272044">
            <w:pPr>
              <w:spacing w:after="0" w:line="240" w:lineRule="auto"/>
              <w:ind w:right="-90"/>
              <w:rPr>
                <w:rFonts w:ascii="Calibri Light" w:hAnsi="Calibri Light" w:cs="Calibri Light"/>
                <w:sz w:val="22"/>
                <w:szCs w:val="22"/>
              </w:rPr>
            </w:pPr>
            <w:r>
              <w:rPr>
                <w:rFonts w:ascii="Calibri Light" w:hAnsi="Calibri Light" w:cs="Calibri Light"/>
                <w:sz w:val="22"/>
                <w:szCs w:val="22"/>
              </w:rPr>
              <w:t>August 19, 2024</w:t>
            </w:r>
          </w:p>
        </w:tc>
      </w:tr>
      <w:tr w:rsidR="00321D25" w:rsidRPr="00A05F71" w14:paraId="2D989EF5" w14:textId="77777777" w:rsidTr="00AC2254">
        <w:tc>
          <w:tcPr>
            <w:tcW w:w="6295" w:type="dxa"/>
          </w:tcPr>
          <w:p w14:paraId="61F31449" w14:textId="513DB580" w:rsidR="00321D25" w:rsidRDefault="00321D25" w:rsidP="00C87FCB">
            <w:pPr>
              <w:pStyle w:val="ListParagraph"/>
              <w:spacing w:line="240" w:lineRule="auto"/>
              <w:ind w:left="692" w:hanging="722"/>
              <w:contextualSpacing w:val="0"/>
              <w:rPr>
                <w:rFonts w:ascii="Calibri Light" w:hAnsi="Calibri Light" w:cs="Calibri Light"/>
                <w:sz w:val="22"/>
                <w:szCs w:val="22"/>
              </w:rPr>
            </w:pPr>
            <w:r>
              <w:rPr>
                <w:rFonts w:ascii="Calibri Light" w:hAnsi="Calibri Light" w:cs="Calibri Light"/>
                <w:sz w:val="22"/>
                <w:szCs w:val="22"/>
              </w:rPr>
              <w:t xml:space="preserve">Heart &amp; Stroke Foundation – </w:t>
            </w:r>
            <w:hyperlink r:id="rId50" w:history="1">
              <w:r w:rsidRPr="00321D25">
                <w:rPr>
                  <w:rStyle w:val="Hyperlink"/>
                  <w:rFonts w:ascii="Calibri Light" w:hAnsi="Calibri Light" w:cs="Calibri Light"/>
                  <w:sz w:val="22"/>
                  <w:szCs w:val="22"/>
                </w:rPr>
                <w:t>Grants-in-Aid</w:t>
              </w:r>
            </w:hyperlink>
          </w:p>
        </w:tc>
        <w:tc>
          <w:tcPr>
            <w:tcW w:w="2250" w:type="dxa"/>
          </w:tcPr>
          <w:p w14:paraId="455E12C8" w14:textId="23DB6F0D" w:rsidR="00321D25" w:rsidRDefault="00321D25" w:rsidP="00CE5850">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August 15, 2024</w:t>
            </w:r>
          </w:p>
        </w:tc>
        <w:tc>
          <w:tcPr>
            <w:tcW w:w="2160" w:type="dxa"/>
          </w:tcPr>
          <w:p w14:paraId="45036077" w14:textId="280553EB" w:rsidR="00321D25" w:rsidRDefault="00321D25" w:rsidP="00272044">
            <w:pPr>
              <w:spacing w:after="0" w:line="240" w:lineRule="auto"/>
              <w:ind w:right="-90"/>
              <w:rPr>
                <w:rFonts w:ascii="Calibri Light" w:hAnsi="Calibri Light" w:cs="Calibri Light"/>
                <w:sz w:val="22"/>
                <w:szCs w:val="22"/>
              </w:rPr>
            </w:pPr>
            <w:r>
              <w:rPr>
                <w:rFonts w:ascii="Calibri Light" w:hAnsi="Calibri Light" w:cs="Calibri Light"/>
                <w:sz w:val="22"/>
                <w:szCs w:val="22"/>
              </w:rPr>
              <w:t>August 29, 2024</w:t>
            </w:r>
          </w:p>
        </w:tc>
      </w:tr>
      <w:tr w:rsidR="008F3148" w:rsidRPr="00A05F71" w14:paraId="006E9F40" w14:textId="77777777" w:rsidTr="00AC2254">
        <w:tc>
          <w:tcPr>
            <w:tcW w:w="6295" w:type="dxa"/>
          </w:tcPr>
          <w:p w14:paraId="7F1C1406" w14:textId="2CE8CF45" w:rsidR="008F3148" w:rsidRDefault="008F3148" w:rsidP="00C87FCB">
            <w:pPr>
              <w:pStyle w:val="ListParagraph"/>
              <w:spacing w:line="240" w:lineRule="auto"/>
              <w:ind w:left="692" w:hanging="722"/>
              <w:contextualSpacing w:val="0"/>
              <w:rPr>
                <w:rFonts w:ascii="Calibri Light" w:hAnsi="Calibri Light" w:cs="Calibri Light"/>
                <w:sz w:val="22"/>
                <w:szCs w:val="22"/>
              </w:rPr>
            </w:pPr>
            <w:hyperlink r:id="rId51" w:history="1">
              <w:r w:rsidRPr="008F3148">
                <w:rPr>
                  <w:rStyle w:val="Hyperlink"/>
                  <w:rFonts w:ascii="Calibri Light" w:hAnsi="Calibri Light" w:cs="Calibri Light"/>
                  <w:sz w:val="22"/>
                  <w:szCs w:val="22"/>
                </w:rPr>
                <w:t>NSERC - UKRI call for proposals on quantum technologies</w:t>
              </w:r>
            </w:hyperlink>
            <w:r>
              <w:rPr>
                <w:rFonts w:ascii="Calibri Light" w:hAnsi="Calibri Light" w:cs="Calibri Light"/>
                <w:sz w:val="22"/>
                <w:szCs w:val="22"/>
              </w:rPr>
              <w:t xml:space="preserve"> </w:t>
            </w:r>
          </w:p>
          <w:p w14:paraId="65E4130B" w14:textId="77777777" w:rsidR="008F3148" w:rsidRDefault="008F3148" w:rsidP="00A17BF8">
            <w:pPr>
              <w:pStyle w:val="ListParagraph"/>
              <w:numPr>
                <w:ilvl w:val="0"/>
                <w:numId w:val="75"/>
              </w:numPr>
              <w:spacing w:line="240" w:lineRule="auto"/>
              <w:rPr>
                <w:rFonts w:ascii="Calibri Light" w:hAnsi="Calibri Light" w:cs="Calibri Light"/>
                <w:sz w:val="22"/>
                <w:szCs w:val="22"/>
              </w:rPr>
            </w:pPr>
            <w:r w:rsidRPr="008F3148">
              <w:rPr>
                <w:rFonts w:ascii="Calibri Light" w:hAnsi="Calibri Light" w:cs="Calibri Light"/>
                <w:sz w:val="22"/>
                <w:szCs w:val="22"/>
              </w:rPr>
              <w:t>For Canadian researchers working in partnership with a UK researcher in the areas of quantum sensing and/or quantum communications</w:t>
            </w:r>
            <w:r>
              <w:rPr>
                <w:rFonts w:ascii="Calibri Light" w:hAnsi="Calibri Light" w:cs="Calibri Light"/>
                <w:sz w:val="22"/>
                <w:szCs w:val="22"/>
              </w:rPr>
              <w:t>.</w:t>
            </w:r>
          </w:p>
          <w:p w14:paraId="11C2A259" w14:textId="4839E26F" w:rsidR="008F3148" w:rsidRPr="008F3148" w:rsidRDefault="008F3148" w:rsidP="00A17BF8">
            <w:pPr>
              <w:pStyle w:val="ListParagraph"/>
              <w:numPr>
                <w:ilvl w:val="0"/>
                <w:numId w:val="75"/>
              </w:numPr>
              <w:spacing w:line="240" w:lineRule="auto"/>
              <w:rPr>
                <w:rFonts w:ascii="Calibri Light" w:hAnsi="Calibri Light" w:cs="Calibri Light"/>
                <w:sz w:val="22"/>
                <w:szCs w:val="22"/>
              </w:rPr>
            </w:pPr>
            <w:r>
              <w:rPr>
                <w:rFonts w:ascii="Calibri Light" w:hAnsi="Calibri Light" w:cs="Calibri Light"/>
                <w:sz w:val="22"/>
                <w:szCs w:val="22"/>
              </w:rPr>
              <w:t xml:space="preserve">Full application is submitted by the UK project lead; Canadian applicants submit Modified Alliance International Collaboration Application </w:t>
            </w:r>
            <w:r w:rsidRPr="008F3148">
              <w:rPr>
                <w:rFonts w:ascii="Calibri Light" w:hAnsi="Calibri Light" w:cs="Calibri Light"/>
                <w:sz w:val="22"/>
                <w:szCs w:val="22"/>
              </w:rPr>
              <w:t xml:space="preserve"> </w:t>
            </w:r>
          </w:p>
        </w:tc>
        <w:tc>
          <w:tcPr>
            <w:tcW w:w="2250" w:type="dxa"/>
          </w:tcPr>
          <w:p w14:paraId="72DAF317" w14:textId="528F413F" w:rsidR="008F3148" w:rsidRDefault="008F3148" w:rsidP="00CE5850">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August 15, 2024</w:t>
            </w:r>
          </w:p>
        </w:tc>
        <w:tc>
          <w:tcPr>
            <w:tcW w:w="2160" w:type="dxa"/>
          </w:tcPr>
          <w:p w14:paraId="54ACB37D" w14:textId="2E985BB3" w:rsidR="008F3148" w:rsidRDefault="008F3148" w:rsidP="00272044">
            <w:pPr>
              <w:spacing w:after="0" w:line="240" w:lineRule="auto"/>
              <w:ind w:right="-90"/>
              <w:rPr>
                <w:rFonts w:ascii="Calibri Light" w:hAnsi="Calibri Light" w:cs="Calibri Light"/>
                <w:sz w:val="22"/>
                <w:szCs w:val="22"/>
              </w:rPr>
            </w:pPr>
            <w:r>
              <w:rPr>
                <w:rFonts w:ascii="Calibri Light" w:hAnsi="Calibri Light" w:cs="Calibri Light"/>
                <w:sz w:val="22"/>
                <w:szCs w:val="22"/>
              </w:rPr>
              <w:t>August 29, 2024</w:t>
            </w:r>
          </w:p>
        </w:tc>
      </w:tr>
      <w:tr w:rsidR="00321D25" w:rsidRPr="00A05F71" w14:paraId="2884C0A8" w14:textId="77777777" w:rsidTr="00AC2254">
        <w:tc>
          <w:tcPr>
            <w:tcW w:w="6295" w:type="dxa"/>
          </w:tcPr>
          <w:p w14:paraId="001FA800" w14:textId="71949D75" w:rsidR="00321D25" w:rsidRDefault="00321D25" w:rsidP="00BF6671">
            <w:pPr>
              <w:pStyle w:val="ListParagraph"/>
              <w:spacing w:line="240" w:lineRule="auto"/>
              <w:ind w:left="692" w:hanging="722"/>
              <w:contextualSpacing w:val="0"/>
              <w:rPr>
                <w:rFonts w:ascii="Calibri Light" w:hAnsi="Calibri Light" w:cs="Calibri Light"/>
                <w:sz w:val="22"/>
                <w:szCs w:val="22"/>
              </w:rPr>
            </w:pPr>
            <w:r>
              <w:rPr>
                <w:rFonts w:ascii="Calibri Light" w:hAnsi="Calibri Light" w:cs="Calibri Light"/>
                <w:sz w:val="22"/>
                <w:szCs w:val="22"/>
              </w:rPr>
              <w:t>Heart &amp; Stroke Foundation –</w:t>
            </w:r>
            <w:r>
              <w:rPr>
                <w:rFonts w:ascii="Calibri Light" w:hAnsi="Calibri Light" w:cs="Calibri Light"/>
                <w:sz w:val="22"/>
                <w:szCs w:val="22"/>
              </w:rPr>
              <w:t xml:space="preserve"> </w:t>
            </w:r>
            <w:hyperlink r:id="rId52" w:history="1">
              <w:r w:rsidRPr="00321D25">
                <w:rPr>
                  <w:rStyle w:val="Hyperlink"/>
                  <w:rFonts w:ascii="Calibri Light" w:hAnsi="Calibri Light" w:cs="Calibri Light"/>
                  <w:sz w:val="22"/>
                  <w:szCs w:val="22"/>
                </w:rPr>
                <w:t>New Investigator Award</w:t>
              </w:r>
            </w:hyperlink>
          </w:p>
        </w:tc>
        <w:tc>
          <w:tcPr>
            <w:tcW w:w="2250" w:type="dxa"/>
          </w:tcPr>
          <w:p w14:paraId="597CB435" w14:textId="47CD27FD" w:rsidR="00321D25" w:rsidRDefault="00321D25" w:rsidP="00BF6671">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August 22, 2024</w:t>
            </w:r>
          </w:p>
        </w:tc>
        <w:tc>
          <w:tcPr>
            <w:tcW w:w="2160" w:type="dxa"/>
          </w:tcPr>
          <w:p w14:paraId="201A358A" w14:textId="6CD3BD15" w:rsidR="00321D25" w:rsidRDefault="00321D25" w:rsidP="00BF6671">
            <w:pPr>
              <w:spacing w:after="0" w:line="240" w:lineRule="auto"/>
              <w:ind w:right="-90"/>
              <w:rPr>
                <w:rFonts w:ascii="Calibri Light" w:hAnsi="Calibri Light" w:cs="Calibri Light"/>
                <w:sz w:val="22"/>
                <w:szCs w:val="22"/>
              </w:rPr>
            </w:pPr>
            <w:r>
              <w:rPr>
                <w:rFonts w:ascii="Calibri Light" w:hAnsi="Calibri Light" w:cs="Calibri Light"/>
                <w:sz w:val="22"/>
                <w:szCs w:val="22"/>
              </w:rPr>
              <w:t>September 5, 2024</w:t>
            </w:r>
          </w:p>
        </w:tc>
      </w:tr>
      <w:tr w:rsidR="00BF6671" w:rsidRPr="00A05F71" w14:paraId="1A31B537" w14:textId="77777777" w:rsidTr="00AC2254">
        <w:tc>
          <w:tcPr>
            <w:tcW w:w="6295" w:type="dxa"/>
          </w:tcPr>
          <w:p w14:paraId="572986A0" w14:textId="6CE6FEE2" w:rsidR="00BF6671" w:rsidRDefault="00BF6671" w:rsidP="00BF6671">
            <w:pPr>
              <w:pStyle w:val="ListParagraph"/>
              <w:spacing w:line="240" w:lineRule="auto"/>
              <w:ind w:left="692" w:hanging="722"/>
              <w:contextualSpacing w:val="0"/>
              <w:rPr>
                <w:rFonts w:ascii="Calibri Light" w:hAnsi="Calibri Light" w:cs="Calibri Light"/>
                <w:sz w:val="22"/>
                <w:szCs w:val="22"/>
              </w:rPr>
            </w:pPr>
            <w:r>
              <w:rPr>
                <w:rFonts w:ascii="Calibri Light" w:hAnsi="Calibri Light" w:cs="Calibri Light"/>
                <w:sz w:val="22"/>
                <w:szCs w:val="22"/>
              </w:rPr>
              <w:t xml:space="preserve">CIHR - </w:t>
            </w:r>
            <w:hyperlink r:id="rId53" w:history="1">
              <w:r w:rsidRPr="009D1117">
                <w:rPr>
                  <w:rStyle w:val="Hyperlink"/>
                  <w:rFonts w:ascii="Calibri Light" w:hAnsi="Calibri Light" w:cs="Calibri Light"/>
                  <w:sz w:val="22"/>
                  <w:szCs w:val="22"/>
                </w:rPr>
                <w:t>Catalyst Grant: Moving Upstream: Structural Determinants of Health</w:t>
              </w:r>
            </w:hyperlink>
          </w:p>
        </w:tc>
        <w:tc>
          <w:tcPr>
            <w:tcW w:w="2250" w:type="dxa"/>
          </w:tcPr>
          <w:p w14:paraId="74CD1072" w14:textId="77777777" w:rsidR="00BF6671" w:rsidRDefault="00BF6671" w:rsidP="00BF6671">
            <w:pPr>
              <w:spacing w:after="0" w:line="240" w:lineRule="auto"/>
              <w:ind w:right="-90"/>
              <w:rPr>
                <w:rFonts w:ascii="Calibri Light" w:hAnsi="Calibri Light" w:cs="Calibri Light"/>
                <w:sz w:val="22"/>
                <w:szCs w:val="22"/>
                <w:lang w:val="en-CA"/>
              </w:rPr>
            </w:pPr>
          </w:p>
          <w:p w14:paraId="6F1E81BD" w14:textId="79FCD86D" w:rsidR="00BF6671" w:rsidRDefault="00BF6671" w:rsidP="00BF6671">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Full: September 25, 2024</w:t>
            </w:r>
          </w:p>
        </w:tc>
        <w:tc>
          <w:tcPr>
            <w:tcW w:w="2160" w:type="dxa"/>
          </w:tcPr>
          <w:p w14:paraId="7407C6E7" w14:textId="77777777" w:rsidR="00BF6671" w:rsidRDefault="00BF6671" w:rsidP="00BF6671">
            <w:pPr>
              <w:spacing w:after="0" w:line="240" w:lineRule="auto"/>
              <w:ind w:right="-90"/>
              <w:rPr>
                <w:rFonts w:ascii="Calibri Light" w:hAnsi="Calibri Light" w:cs="Calibri Light"/>
                <w:sz w:val="22"/>
                <w:szCs w:val="22"/>
              </w:rPr>
            </w:pPr>
            <w:r>
              <w:rPr>
                <w:rFonts w:ascii="Calibri Light" w:hAnsi="Calibri Light" w:cs="Calibri Light"/>
                <w:sz w:val="22"/>
                <w:szCs w:val="22"/>
              </w:rPr>
              <w:t>Registration: September 11, 2024</w:t>
            </w:r>
          </w:p>
          <w:p w14:paraId="006412CB" w14:textId="69668F1D" w:rsidR="00BF6671" w:rsidRDefault="00BF6671" w:rsidP="00BF6671">
            <w:pPr>
              <w:spacing w:after="0" w:line="240" w:lineRule="auto"/>
              <w:ind w:right="-90"/>
              <w:rPr>
                <w:rFonts w:ascii="Calibri Light" w:hAnsi="Calibri Light" w:cs="Calibri Light"/>
                <w:sz w:val="22"/>
                <w:szCs w:val="22"/>
              </w:rPr>
            </w:pPr>
            <w:r>
              <w:rPr>
                <w:rFonts w:ascii="Calibri Light" w:hAnsi="Calibri Light" w:cs="Calibri Light"/>
                <w:sz w:val="22"/>
                <w:szCs w:val="22"/>
              </w:rPr>
              <w:t>Full: October 9, 2024</w:t>
            </w:r>
          </w:p>
        </w:tc>
      </w:tr>
      <w:tr w:rsidR="00DB3153" w:rsidRPr="00A05F71" w14:paraId="595A3937" w14:textId="77777777" w:rsidTr="00AC2254">
        <w:tc>
          <w:tcPr>
            <w:tcW w:w="6295" w:type="dxa"/>
          </w:tcPr>
          <w:p w14:paraId="39773BAC" w14:textId="42A90A3A" w:rsidR="00DB3153" w:rsidRDefault="00DB3153" w:rsidP="00C87FCB">
            <w:pPr>
              <w:pStyle w:val="ListParagraph"/>
              <w:spacing w:line="240" w:lineRule="auto"/>
              <w:ind w:left="692" w:hanging="722"/>
              <w:contextualSpacing w:val="0"/>
              <w:rPr>
                <w:rFonts w:ascii="Calibri Light" w:hAnsi="Calibri Light" w:cs="Calibri Light"/>
                <w:sz w:val="22"/>
                <w:szCs w:val="22"/>
              </w:rPr>
            </w:pPr>
            <w:r>
              <w:rPr>
                <w:rFonts w:ascii="Calibri Light" w:hAnsi="Calibri Light" w:cs="Calibri Light"/>
                <w:sz w:val="22"/>
                <w:szCs w:val="22"/>
              </w:rPr>
              <w:t xml:space="preserve">The Spencer Foundation – </w:t>
            </w:r>
            <w:hyperlink r:id="rId54" w:history="1">
              <w:r w:rsidRPr="00F54161">
                <w:rPr>
                  <w:rStyle w:val="Hyperlink"/>
                  <w:rFonts w:ascii="Calibri Light" w:hAnsi="Calibri Light" w:cs="Calibri Light"/>
                  <w:sz w:val="22"/>
                  <w:szCs w:val="22"/>
                </w:rPr>
                <w:t>Research grants on Education: Small</w:t>
              </w:r>
            </w:hyperlink>
            <w:r>
              <w:rPr>
                <w:rFonts w:ascii="Calibri Light" w:hAnsi="Calibri Light" w:cs="Calibri Light"/>
                <w:sz w:val="22"/>
                <w:szCs w:val="22"/>
              </w:rPr>
              <w:t xml:space="preserve"> </w:t>
            </w:r>
          </w:p>
        </w:tc>
        <w:tc>
          <w:tcPr>
            <w:tcW w:w="2250" w:type="dxa"/>
          </w:tcPr>
          <w:p w14:paraId="2E38F5D9" w14:textId="0D1BC19F" w:rsidR="00DB3153" w:rsidRDefault="00DB3153" w:rsidP="00CE5850">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September 4, 2024</w:t>
            </w:r>
          </w:p>
        </w:tc>
        <w:tc>
          <w:tcPr>
            <w:tcW w:w="2160" w:type="dxa"/>
          </w:tcPr>
          <w:p w14:paraId="5A3C60CB" w14:textId="28B18EF4" w:rsidR="00DB3153" w:rsidRDefault="00DB3153" w:rsidP="00272044">
            <w:pPr>
              <w:spacing w:after="0" w:line="240" w:lineRule="auto"/>
              <w:ind w:right="-90"/>
              <w:rPr>
                <w:rFonts w:ascii="Calibri Light" w:hAnsi="Calibri Light" w:cs="Calibri Light"/>
                <w:sz w:val="22"/>
                <w:szCs w:val="22"/>
              </w:rPr>
            </w:pPr>
            <w:r>
              <w:rPr>
                <w:rFonts w:ascii="Calibri Light" w:hAnsi="Calibri Light" w:cs="Calibri Light"/>
                <w:sz w:val="22"/>
                <w:szCs w:val="22"/>
              </w:rPr>
              <w:t>September 11, 2024</w:t>
            </w:r>
          </w:p>
        </w:tc>
      </w:tr>
      <w:tr w:rsidR="00F54161" w:rsidRPr="00A05F71" w14:paraId="5C765EC1" w14:textId="77777777" w:rsidTr="00AC2254">
        <w:tc>
          <w:tcPr>
            <w:tcW w:w="6295" w:type="dxa"/>
          </w:tcPr>
          <w:p w14:paraId="148B7930" w14:textId="248FDF10" w:rsidR="00F54161" w:rsidRDefault="00F54161" w:rsidP="00C87FCB">
            <w:pPr>
              <w:pStyle w:val="ListParagraph"/>
              <w:spacing w:line="240" w:lineRule="auto"/>
              <w:ind w:left="692" w:hanging="722"/>
              <w:contextualSpacing w:val="0"/>
              <w:rPr>
                <w:rFonts w:ascii="Calibri Light" w:hAnsi="Calibri Light" w:cs="Calibri Light"/>
                <w:sz w:val="22"/>
                <w:szCs w:val="22"/>
              </w:rPr>
            </w:pPr>
            <w:r>
              <w:rPr>
                <w:rFonts w:ascii="Calibri Light" w:hAnsi="Calibri Light" w:cs="Calibri Light"/>
                <w:sz w:val="22"/>
                <w:szCs w:val="22"/>
              </w:rPr>
              <w:t xml:space="preserve">The Spencer Foundation – </w:t>
            </w:r>
            <w:hyperlink r:id="rId55" w:history="1">
              <w:r w:rsidRPr="00F54161">
                <w:rPr>
                  <w:rStyle w:val="Hyperlink"/>
                  <w:rFonts w:ascii="Calibri Light" w:hAnsi="Calibri Light" w:cs="Calibri Light"/>
                  <w:sz w:val="22"/>
                  <w:szCs w:val="22"/>
                </w:rPr>
                <w:t>Research-Practice Partnerships: Collaborative research for educational change</w:t>
              </w:r>
            </w:hyperlink>
          </w:p>
        </w:tc>
        <w:tc>
          <w:tcPr>
            <w:tcW w:w="2250" w:type="dxa"/>
          </w:tcPr>
          <w:p w14:paraId="1BA32568" w14:textId="77777777" w:rsidR="00F54161" w:rsidRDefault="00F54161" w:rsidP="00CE5850">
            <w:pPr>
              <w:spacing w:after="0" w:line="240" w:lineRule="auto"/>
              <w:ind w:right="-90"/>
              <w:rPr>
                <w:rFonts w:ascii="Calibri Light" w:hAnsi="Calibri Light" w:cs="Calibri Light"/>
                <w:sz w:val="22"/>
                <w:szCs w:val="22"/>
                <w:lang w:val="en-CA"/>
              </w:rPr>
            </w:pPr>
          </w:p>
          <w:p w14:paraId="69627336" w14:textId="77777777" w:rsidR="00F54161" w:rsidRDefault="00F54161" w:rsidP="00CE5850">
            <w:pPr>
              <w:spacing w:after="0" w:line="240" w:lineRule="auto"/>
              <w:ind w:right="-90"/>
              <w:rPr>
                <w:rFonts w:ascii="Calibri Light" w:hAnsi="Calibri Light" w:cs="Calibri Light"/>
                <w:sz w:val="22"/>
                <w:szCs w:val="22"/>
                <w:lang w:val="en-CA"/>
              </w:rPr>
            </w:pPr>
          </w:p>
          <w:p w14:paraId="45B4D3D9" w14:textId="50C8015E" w:rsidR="00F54161" w:rsidRDefault="00F54161" w:rsidP="00CE5850">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Full: October 17, 2024</w:t>
            </w:r>
          </w:p>
        </w:tc>
        <w:tc>
          <w:tcPr>
            <w:tcW w:w="2160" w:type="dxa"/>
          </w:tcPr>
          <w:p w14:paraId="5CBBA338" w14:textId="77777777" w:rsidR="00F54161" w:rsidRDefault="00F54161" w:rsidP="00272044">
            <w:pPr>
              <w:spacing w:after="0" w:line="240" w:lineRule="auto"/>
              <w:ind w:right="-90"/>
              <w:rPr>
                <w:rFonts w:ascii="Calibri Light" w:hAnsi="Calibri Light" w:cs="Calibri Light"/>
                <w:sz w:val="22"/>
                <w:szCs w:val="22"/>
              </w:rPr>
            </w:pPr>
            <w:r>
              <w:rPr>
                <w:rFonts w:ascii="Calibri Light" w:hAnsi="Calibri Light" w:cs="Calibri Light"/>
                <w:sz w:val="22"/>
                <w:szCs w:val="22"/>
              </w:rPr>
              <w:t>NOI: September 13, 2024</w:t>
            </w:r>
          </w:p>
          <w:p w14:paraId="452FF928" w14:textId="782302F9" w:rsidR="00F54161" w:rsidRDefault="00F54161" w:rsidP="00272044">
            <w:pPr>
              <w:spacing w:after="0" w:line="240" w:lineRule="auto"/>
              <w:ind w:right="-90"/>
              <w:rPr>
                <w:rFonts w:ascii="Calibri Light" w:hAnsi="Calibri Light" w:cs="Calibri Light"/>
                <w:sz w:val="22"/>
                <w:szCs w:val="22"/>
              </w:rPr>
            </w:pPr>
            <w:r>
              <w:rPr>
                <w:rFonts w:ascii="Calibri Light" w:hAnsi="Calibri Light" w:cs="Calibri Light"/>
                <w:sz w:val="22"/>
                <w:szCs w:val="22"/>
              </w:rPr>
              <w:t>Full: October 31, 2024</w:t>
            </w:r>
          </w:p>
        </w:tc>
      </w:tr>
      <w:tr w:rsidR="009D1117" w:rsidRPr="00A05F71" w14:paraId="4B562309" w14:textId="77777777" w:rsidTr="00AC2254">
        <w:tc>
          <w:tcPr>
            <w:tcW w:w="6295" w:type="dxa"/>
          </w:tcPr>
          <w:p w14:paraId="76BA20FC" w14:textId="477A605E" w:rsidR="009D1117" w:rsidRDefault="009D1117" w:rsidP="00C87FCB">
            <w:pPr>
              <w:pStyle w:val="ListParagraph"/>
              <w:spacing w:line="240" w:lineRule="auto"/>
              <w:ind w:left="692" w:hanging="722"/>
              <w:contextualSpacing w:val="0"/>
              <w:rPr>
                <w:rFonts w:ascii="Calibri Light" w:hAnsi="Calibri Light" w:cs="Calibri Light"/>
                <w:sz w:val="22"/>
                <w:szCs w:val="22"/>
              </w:rPr>
            </w:pPr>
            <w:hyperlink r:id="rId56" w:anchor="SubmissionGuidelines" w:history="1">
              <w:r w:rsidRPr="009D1117">
                <w:rPr>
                  <w:rStyle w:val="Hyperlink"/>
                  <w:rFonts w:ascii="Calibri Light" w:hAnsi="Calibri Light" w:cs="Calibri Light"/>
                  <w:sz w:val="22"/>
                  <w:szCs w:val="22"/>
                </w:rPr>
                <w:t>Sony Research Award Prog</w:t>
              </w:r>
              <w:r w:rsidRPr="009D1117">
                <w:rPr>
                  <w:rStyle w:val="Hyperlink"/>
                  <w:rFonts w:ascii="Calibri Light" w:hAnsi="Calibri Light" w:cs="Calibri Light"/>
                  <w:sz w:val="22"/>
                  <w:szCs w:val="22"/>
                </w:rPr>
                <w:t>r</w:t>
              </w:r>
              <w:r w:rsidRPr="009D1117">
                <w:rPr>
                  <w:rStyle w:val="Hyperlink"/>
                  <w:rFonts w:ascii="Calibri Light" w:hAnsi="Calibri Light" w:cs="Calibri Light"/>
                  <w:sz w:val="22"/>
                  <w:szCs w:val="22"/>
                </w:rPr>
                <w:t>am</w:t>
              </w:r>
            </w:hyperlink>
            <w:r>
              <w:rPr>
                <w:rFonts w:ascii="Calibri Light" w:hAnsi="Calibri Light" w:cs="Calibri Light"/>
                <w:sz w:val="22"/>
                <w:szCs w:val="22"/>
              </w:rPr>
              <w:t xml:space="preserve"> </w:t>
            </w:r>
          </w:p>
        </w:tc>
        <w:tc>
          <w:tcPr>
            <w:tcW w:w="2250" w:type="dxa"/>
          </w:tcPr>
          <w:p w14:paraId="5D905F2D" w14:textId="4128DB1E" w:rsidR="009D1117" w:rsidRDefault="009D1117" w:rsidP="00CE5850">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September 3, 2024</w:t>
            </w:r>
          </w:p>
        </w:tc>
        <w:tc>
          <w:tcPr>
            <w:tcW w:w="2160" w:type="dxa"/>
          </w:tcPr>
          <w:p w14:paraId="06A03677" w14:textId="3953B543" w:rsidR="009D1117" w:rsidRDefault="009D1117" w:rsidP="00272044">
            <w:pPr>
              <w:spacing w:after="0" w:line="240" w:lineRule="auto"/>
              <w:ind w:right="-90"/>
              <w:rPr>
                <w:rFonts w:ascii="Calibri Light" w:hAnsi="Calibri Light" w:cs="Calibri Light"/>
                <w:sz w:val="22"/>
                <w:szCs w:val="22"/>
              </w:rPr>
            </w:pPr>
            <w:r>
              <w:rPr>
                <w:rFonts w:ascii="Calibri Light" w:hAnsi="Calibri Light" w:cs="Calibri Light"/>
                <w:sz w:val="22"/>
                <w:szCs w:val="22"/>
              </w:rPr>
              <w:t>September 15, 2024</w:t>
            </w:r>
          </w:p>
        </w:tc>
      </w:tr>
      <w:tr w:rsidR="00CE5850" w:rsidRPr="00A05F71" w14:paraId="20622B4C" w14:textId="77777777" w:rsidTr="00AC2254">
        <w:tc>
          <w:tcPr>
            <w:tcW w:w="6295" w:type="dxa"/>
          </w:tcPr>
          <w:p w14:paraId="49195651" w14:textId="494142BC" w:rsidR="00CE5850" w:rsidRDefault="00BF6671" w:rsidP="00C87FCB">
            <w:pPr>
              <w:pStyle w:val="ListParagraph"/>
              <w:spacing w:line="240" w:lineRule="auto"/>
              <w:ind w:left="692" w:hanging="722"/>
              <w:contextualSpacing w:val="0"/>
              <w:rPr>
                <w:rFonts w:ascii="Calibri Light" w:hAnsi="Calibri Light" w:cs="Calibri Light"/>
                <w:sz w:val="22"/>
                <w:szCs w:val="22"/>
              </w:rPr>
            </w:pPr>
            <w:r>
              <w:rPr>
                <w:rFonts w:ascii="Calibri Light" w:hAnsi="Calibri Light" w:cs="Calibri Light"/>
                <w:sz w:val="22"/>
                <w:szCs w:val="22"/>
              </w:rPr>
              <w:t xml:space="preserve">Canadian Safety and Security Program – </w:t>
            </w:r>
            <w:hyperlink r:id="rId57" w:history="1">
              <w:r w:rsidRPr="00BF6671">
                <w:rPr>
                  <w:rStyle w:val="Hyperlink"/>
                  <w:rFonts w:ascii="Calibri Light" w:hAnsi="Calibri Light" w:cs="Calibri Light"/>
                  <w:sz w:val="22"/>
                  <w:szCs w:val="22"/>
                </w:rPr>
                <w:t>Call for Proposals 2024</w:t>
              </w:r>
            </w:hyperlink>
            <w:r>
              <w:rPr>
                <w:rFonts w:ascii="Calibri Light" w:hAnsi="Calibri Light" w:cs="Calibri Light"/>
                <w:sz w:val="22"/>
                <w:szCs w:val="22"/>
              </w:rPr>
              <w:t xml:space="preserve"> </w:t>
            </w:r>
          </w:p>
          <w:p w14:paraId="3E73E5EA" w14:textId="77777777" w:rsidR="00BF6671" w:rsidRPr="00BF6671" w:rsidRDefault="00BF6671" w:rsidP="002B2D65">
            <w:pPr>
              <w:pStyle w:val="ListParagraph"/>
              <w:numPr>
                <w:ilvl w:val="0"/>
                <w:numId w:val="73"/>
              </w:numPr>
              <w:rPr>
                <w:rFonts w:ascii="Calibri Light" w:hAnsi="Calibri Light" w:cs="Calibri Light"/>
                <w:sz w:val="22"/>
                <w:szCs w:val="22"/>
              </w:rPr>
            </w:pPr>
            <w:hyperlink r:id="rId58" w:anchor="1" w:history="1">
              <w:r w:rsidRPr="00BF6671">
                <w:rPr>
                  <w:rStyle w:val="Hyperlink"/>
                  <w:rFonts w:ascii="Calibri Light" w:hAnsi="Calibri Light" w:cs="Calibri Light"/>
                  <w:sz w:val="22"/>
                  <w:szCs w:val="22"/>
                </w:rPr>
                <w:t xml:space="preserve">Wildfire intelligence – A common picture for </w:t>
              </w:r>
              <w:r w:rsidRPr="00BF6671">
                <w:rPr>
                  <w:rStyle w:val="Hyperlink"/>
                  <w:rFonts w:ascii="Calibri Light" w:hAnsi="Calibri Light" w:cs="Calibri Light"/>
                  <w:sz w:val="22"/>
                  <w:szCs w:val="22"/>
                </w:rPr>
                <w:t>d</w:t>
              </w:r>
              <w:r w:rsidRPr="00BF6671">
                <w:rPr>
                  <w:rStyle w:val="Hyperlink"/>
                  <w:rFonts w:ascii="Calibri Light" w:hAnsi="Calibri Light" w:cs="Calibri Light"/>
                  <w:sz w:val="22"/>
                  <w:szCs w:val="22"/>
                </w:rPr>
                <w:t>etection and suppression</w:t>
              </w:r>
            </w:hyperlink>
          </w:p>
          <w:p w14:paraId="7F4823C9" w14:textId="77777777" w:rsidR="00BF6671" w:rsidRPr="00BF6671" w:rsidRDefault="00BF6671" w:rsidP="002B2D65">
            <w:pPr>
              <w:pStyle w:val="ListParagraph"/>
              <w:numPr>
                <w:ilvl w:val="0"/>
                <w:numId w:val="73"/>
              </w:numPr>
              <w:rPr>
                <w:rFonts w:ascii="Calibri Light" w:hAnsi="Calibri Light" w:cs="Calibri Light"/>
                <w:sz w:val="22"/>
                <w:szCs w:val="22"/>
              </w:rPr>
            </w:pPr>
            <w:hyperlink r:id="rId59" w:anchor="2" w:history="1">
              <w:r w:rsidRPr="00BF6671">
                <w:rPr>
                  <w:rStyle w:val="Hyperlink"/>
                  <w:rFonts w:ascii="Calibri Light" w:hAnsi="Calibri Light" w:cs="Calibri Light"/>
                  <w:sz w:val="22"/>
                  <w:szCs w:val="22"/>
                </w:rPr>
                <w:t>Building stronger communities – Understanding and improving mass care in emergencies</w:t>
              </w:r>
            </w:hyperlink>
          </w:p>
          <w:p w14:paraId="0D91D7CC" w14:textId="77777777" w:rsidR="00BF6671" w:rsidRPr="00BF6671" w:rsidRDefault="00BF6671" w:rsidP="002B2D65">
            <w:pPr>
              <w:pStyle w:val="ListParagraph"/>
              <w:numPr>
                <w:ilvl w:val="0"/>
                <w:numId w:val="73"/>
              </w:numPr>
              <w:rPr>
                <w:rFonts w:ascii="Calibri Light" w:hAnsi="Calibri Light" w:cs="Calibri Light"/>
                <w:sz w:val="22"/>
                <w:szCs w:val="22"/>
              </w:rPr>
            </w:pPr>
            <w:hyperlink r:id="rId60" w:anchor="3" w:history="1">
              <w:r w:rsidRPr="00BF6671">
                <w:rPr>
                  <w:rStyle w:val="Hyperlink"/>
                  <w:rFonts w:ascii="Calibri Light" w:hAnsi="Calibri Light" w:cs="Calibri Light"/>
                  <w:sz w:val="22"/>
                  <w:szCs w:val="22"/>
                </w:rPr>
                <w:t xml:space="preserve">Identify and protect – Biometrics for </w:t>
              </w:r>
              <w:proofErr w:type="spellStart"/>
              <w:r w:rsidRPr="00BF6671">
                <w:rPr>
                  <w:rStyle w:val="Hyperlink"/>
                  <w:rFonts w:ascii="Calibri Light" w:hAnsi="Calibri Light" w:cs="Calibri Light"/>
                  <w:sz w:val="22"/>
                  <w:szCs w:val="22"/>
                </w:rPr>
                <w:t>defence</w:t>
              </w:r>
              <w:proofErr w:type="spellEnd"/>
              <w:r w:rsidRPr="00BF6671">
                <w:rPr>
                  <w:rStyle w:val="Hyperlink"/>
                  <w:rFonts w:ascii="Calibri Light" w:hAnsi="Calibri Light" w:cs="Calibri Light"/>
                  <w:sz w:val="22"/>
                  <w:szCs w:val="22"/>
                </w:rPr>
                <w:t xml:space="preserve"> and security</w:t>
              </w:r>
            </w:hyperlink>
          </w:p>
          <w:p w14:paraId="2F1077AA" w14:textId="77777777" w:rsidR="00BF6671" w:rsidRPr="00BF6671" w:rsidRDefault="00BF6671" w:rsidP="002B2D65">
            <w:pPr>
              <w:pStyle w:val="ListParagraph"/>
              <w:numPr>
                <w:ilvl w:val="0"/>
                <w:numId w:val="73"/>
              </w:numPr>
              <w:rPr>
                <w:rFonts w:ascii="Calibri Light" w:hAnsi="Calibri Light" w:cs="Calibri Light"/>
                <w:sz w:val="22"/>
                <w:szCs w:val="22"/>
              </w:rPr>
            </w:pPr>
            <w:hyperlink r:id="rId61" w:anchor="4" w:history="1">
              <w:r w:rsidRPr="00BF6671">
                <w:rPr>
                  <w:rStyle w:val="Hyperlink"/>
                  <w:rFonts w:ascii="Calibri Light" w:hAnsi="Calibri Light" w:cs="Calibri Light"/>
                  <w:sz w:val="22"/>
                  <w:szCs w:val="22"/>
                </w:rPr>
                <w:t>Upholding Canada’s sovereignty – Border security and domain awareness</w:t>
              </w:r>
            </w:hyperlink>
          </w:p>
          <w:p w14:paraId="25CB8455" w14:textId="77777777" w:rsidR="00BF6671" w:rsidRPr="00BF6671" w:rsidRDefault="00BF6671" w:rsidP="002B2D65">
            <w:pPr>
              <w:pStyle w:val="ListParagraph"/>
              <w:numPr>
                <w:ilvl w:val="0"/>
                <w:numId w:val="73"/>
              </w:numPr>
              <w:rPr>
                <w:rFonts w:ascii="Calibri Light" w:hAnsi="Calibri Light" w:cs="Calibri Light"/>
                <w:sz w:val="22"/>
                <w:szCs w:val="22"/>
              </w:rPr>
            </w:pPr>
            <w:hyperlink r:id="rId62" w:anchor="5" w:history="1">
              <w:r w:rsidRPr="00BF6671">
                <w:rPr>
                  <w:rStyle w:val="Hyperlink"/>
                  <w:rFonts w:ascii="Calibri Light" w:hAnsi="Calibri Light" w:cs="Calibri Light"/>
                  <w:sz w:val="22"/>
                  <w:szCs w:val="22"/>
                </w:rPr>
                <w:t>Navigating the future – Fortifying Canada’s critical infrastructure with next gen positioning and timing</w:t>
              </w:r>
            </w:hyperlink>
          </w:p>
          <w:p w14:paraId="0BA086FA" w14:textId="77777777" w:rsidR="00BF6671" w:rsidRPr="00BF6671" w:rsidRDefault="00BF6671" w:rsidP="002B2D65">
            <w:pPr>
              <w:pStyle w:val="ListParagraph"/>
              <w:numPr>
                <w:ilvl w:val="0"/>
                <w:numId w:val="73"/>
              </w:numPr>
              <w:rPr>
                <w:rFonts w:ascii="Calibri Light" w:hAnsi="Calibri Light" w:cs="Calibri Light"/>
                <w:sz w:val="22"/>
                <w:szCs w:val="22"/>
              </w:rPr>
            </w:pPr>
            <w:hyperlink r:id="rId63" w:anchor="6" w:history="1">
              <w:r w:rsidRPr="00BF6671">
                <w:rPr>
                  <w:rStyle w:val="Hyperlink"/>
                  <w:rFonts w:ascii="Calibri Light" w:hAnsi="Calibri Light" w:cs="Calibri Light"/>
                  <w:sz w:val="22"/>
                  <w:szCs w:val="22"/>
                </w:rPr>
                <w:t>Unmask the threat – Advancing technologies for the detection and identification of threat materials</w:t>
              </w:r>
            </w:hyperlink>
          </w:p>
          <w:p w14:paraId="2866CCFC" w14:textId="77777777" w:rsidR="00BF6671" w:rsidRPr="00BF6671" w:rsidRDefault="00BF6671" w:rsidP="002B2D65">
            <w:pPr>
              <w:pStyle w:val="ListParagraph"/>
              <w:numPr>
                <w:ilvl w:val="0"/>
                <w:numId w:val="73"/>
              </w:numPr>
              <w:rPr>
                <w:rFonts w:ascii="Calibri Light" w:hAnsi="Calibri Light" w:cs="Calibri Light"/>
                <w:sz w:val="22"/>
                <w:szCs w:val="22"/>
              </w:rPr>
            </w:pPr>
            <w:hyperlink r:id="rId64" w:anchor="7" w:history="1">
              <w:r w:rsidRPr="00BF6671">
                <w:rPr>
                  <w:rStyle w:val="Hyperlink"/>
                  <w:rFonts w:ascii="Calibri Light" w:hAnsi="Calibri Light" w:cs="Calibri Light"/>
                  <w:sz w:val="22"/>
                  <w:szCs w:val="22"/>
                </w:rPr>
                <w:t>Shields up – Responding to neglected, emerging, and re-emerging diseases</w:t>
              </w:r>
            </w:hyperlink>
          </w:p>
          <w:p w14:paraId="0AD2A0D0" w14:textId="77777777" w:rsidR="00BF6671" w:rsidRPr="00BF6671" w:rsidRDefault="00BF6671" w:rsidP="002B2D65">
            <w:pPr>
              <w:pStyle w:val="ListParagraph"/>
              <w:numPr>
                <w:ilvl w:val="0"/>
                <w:numId w:val="73"/>
              </w:numPr>
              <w:rPr>
                <w:rFonts w:ascii="Calibri Light" w:hAnsi="Calibri Light" w:cs="Calibri Light"/>
                <w:sz w:val="22"/>
                <w:szCs w:val="22"/>
              </w:rPr>
            </w:pPr>
            <w:hyperlink r:id="rId65" w:anchor="8" w:history="1">
              <w:r w:rsidRPr="00BF6671">
                <w:rPr>
                  <w:rStyle w:val="Hyperlink"/>
                  <w:rFonts w:ascii="Calibri Light" w:hAnsi="Calibri Light" w:cs="Calibri Light"/>
                  <w:sz w:val="22"/>
                  <w:szCs w:val="22"/>
                </w:rPr>
                <w:t>Safeguarding – Identifying and mitigating the risks of small modular reactors and radioactive sources</w:t>
              </w:r>
            </w:hyperlink>
          </w:p>
          <w:p w14:paraId="3E87CF0E" w14:textId="6BB2B5F0" w:rsidR="00BF6671" w:rsidRDefault="00BF6671" w:rsidP="00C87FCB">
            <w:pPr>
              <w:pStyle w:val="ListParagraph"/>
              <w:spacing w:line="240" w:lineRule="auto"/>
              <w:ind w:left="692" w:hanging="722"/>
              <w:contextualSpacing w:val="0"/>
              <w:rPr>
                <w:rFonts w:ascii="Calibri Light" w:hAnsi="Calibri Light" w:cs="Calibri Light"/>
                <w:sz w:val="22"/>
                <w:szCs w:val="22"/>
              </w:rPr>
            </w:pPr>
          </w:p>
        </w:tc>
        <w:tc>
          <w:tcPr>
            <w:tcW w:w="2250" w:type="dxa"/>
          </w:tcPr>
          <w:p w14:paraId="7B1F2300" w14:textId="664DA1B7" w:rsidR="009D1117" w:rsidRDefault="00BF6671" w:rsidP="00CE5850">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lastRenderedPageBreak/>
              <w:t>September 4, 2024</w:t>
            </w:r>
          </w:p>
        </w:tc>
        <w:tc>
          <w:tcPr>
            <w:tcW w:w="2160" w:type="dxa"/>
          </w:tcPr>
          <w:p w14:paraId="748EABCF" w14:textId="5D07B170" w:rsidR="009D1117" w:rsidRDefault="00BF6671" w:rsidP="00272044">
            <w:pPr>
              <w:spacing w:after="0" w:line="240" w:lineRule="auto"/>
              <w:ind w:right="-90"/>
              <w:rPr>
                <w:rFonts w:ascii="Calibri Light" w:hAnsi="Calibri Light" w:cs="Calibri Light"/>
                <w:sz w:val="22"/>
                <w:szCs w:val="22"/>
              </w:rPr>
            </w:pPr>
            <w:r>
              <w:rPr>
                <w:rFonts w:ascii="Calibri Light" w:hAnsi="Calibri Light" w:cs="Calibri Light"/>
                <w:sz w:val="22"/>
                <w:szCs w:val="22"/>
              </w:rPr>
              <w:t>September 18, 2024</w:t>
            </w:r>
          </w:p>
        </w:tc>
      </w:tr>
      <w:tr w:rsidR="00F83B3F" w:rsidRPr="00A05F71" w14:paraId="7215C7A1" w14:textId="77777777" w:rsidTr="00AC2254">
        <w:tc>
          <w:tcPr>
            <w:tcW w:w="6295" w:type="dxa"/>
          </w:tcPr>
          <w:p w14:paraId="40EB2DFA" w14:textId="289FF466" w:rsidR="00F83B3F" w:rsidRDefault="00BF6671" w:rsidP="00C87FCB">
            <w:pPr>
              <w:pStyle w:val="ListParagraph"/>
              <w:spacing w:line="240" w:lineRule="auto"/>
              <w:ind w:left="692" w:hanging="722"/>
              <w:contextualSpacing w:val="0"/>
              <w:rPr>
                <w:rFonts w:ascii="Calibri Light" w:hAnsi="Calibri Light" w:cs="Calibri Light"/>
                <w:sz w:val="22"/>
                <w:szCs w:val="22"/>
              </w:rPr>
            </w:pPr>
            <w:r>
              <w:rPr>
                <w:rFonts w:ascii="Calibri Light" w:hAnsi="Calibri Light" w:cs="Calibri Light"/>
                <w:sz w:val="22"/>
                <w:szCs w:val="22"/>
              </w:rPr>
              <w:t xml:space="preserve">The Simons Foundation – </w:t>
            </w:r>
            <w:hyperlink r:id="rId66" w:history="1">
              <w:r w:rsidRPr="00BF6671">
                <w:rPr>
                  <w:rStyle w:val="Hyperlink"/>
                  <w:rFonts w:ascii="Calibri Light" w:hAnsi="Calibri Light" w:cs="Calibri Light"/>
                  <w:sz w:val="22"/>
                  <w:szCs w:val="22"/>
                </w:rPr>
                <w:t>Simons Fellows in Mathematics 2025/26</w:t>
              </w:r>
            </w:hyperlink>
          </w:p>
        </w:tc>
        <w:tc>
          <w:tcPr>
            <w:tcW w:w="2250" w:type="dxa"/>
          </w:tcPr>
          <w:p w14:paraId="194F950F" w14:textId="3B96462E" w:rsidR="00F83B3F" w:rsidRDefault="00BF6671" w:rsidP="00CE5850">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September 18, 2024</w:t>
            </w:r>
          </w:p>
        </w:tc>
        <w:tc>
          <w:tcPr>
            <w:tcW w:w="2160" w:type="dxa"/>
          </w:tcPr>
          <w:p w14:paraId="1D160DA2" w14:textId="1F24C644" w:rsidR="00F83B3F" w:rsidRDefault="00BF6671" w:rsidP="00272044">
            <w:pPr>
              <w:spacing w:after="0" w:line="240" w:lineRule="auto"/>
              <w:ind w:right="-90"/>
              <w:rPr>
                <w:rFonts w:ascii="Calibri Light" w:hAnsi="Calibri Light" w:cs="Calibri Light"/>
                <w:sz w:val="22"/>
                <w:szCs w:val="22"/>
              </w:rPr>
            </w:pPr>
            <w:r>
              <w:rPr>
                <w:rFonts w:ascii="Calibri Light" w:hAnsi="Calibri Light" w:cs="Calibri Light"/>
                <w:sz w:val="22"/>
                <w:szCs w:val="22"/>
              </w:rPr>
              <w:t>October 2, 2024</w:t>
            </w:r>
          </w:p>
        </w:tc>
      </w:tr>
      <w:bookmarkEnd w:id="2"/>
      <w:bookmarkEnd w:id="7"/>
    </w:tbl>
    <w:p w14:paraId="1920DBD0" w14:textId="77777777" w:rsidR="00DC2D70" w:rsidRPr="00DC2D70" w:rsidRDefault="00DC2D70" w:rsidP="00A71506">
      <w:pPr>
        <w:spacing w:after="0"/>
        <w:ind w:right="-90"/>
        <w:rPr>
          <w:lang w:val="en-CA"/>
        </w:rPr>
      </w:pPr>
    </w:p>
    <w:p w14:paraId="098BF36E" w14:textId="6760E812" w:rsidR="002A6EFA" w:rsidRPr="00A05F71" w:rsidRDefault="002A6EFA" w:rsidP="00A71506">
      <w:pPr>
        <w:pStyle w:val="Heading2"/>
        <w:ind w:right="-90"/>
        <w:rPr>
          <w:rFonts w:ascii="Calibri Light" w:hAnsi="Calibri Light" w:cs="Calibri Light"/>
          <w:b/>
          <w:lang w:val="en-CA"/>
        </w:rPr>
      </w:pPr>
      <w:r w:rsidRPr="00A05F71">
        <w:rPr>
          <w:rFonts w:ascii="Calibri Light" w:hAnsi="Calibri Light" w:cs="Calibri Light"/>
          <w:b/>
          <w:lang w:val="en-CA"/>
        </w:rPr>
        <w:t xml:space="preserve">Current </w:t>
      </w:r>
      <w:r w:rsidR="001D6222" w:rsidRPr="00A05F71">
        <w:rPr>
          <w:rFonts w:ascii="Calibri Light" w:hAnsi="Calibri Light" w:cs="Calibri Light"/>
          <w:b/>
          <w:lang w:val="en-CA"/>
        </w:rPr>
        <w:t xml:space="preserve">Funding </w:t>
      </w:r>
      <w:r w:rsidR="00B27721" w:rsidRPr="00A05F71">
        <w:rPr>
          <w:rFonts w:ascii="Calibri Light" w:hAnsi="Calibri Light" w:cs="Calibri Light"/>
          <w:b/>
          <w:lang w:val="en-CA"/>
        </w:rPr>
        <w:t>Opportunities</w:t>
      </w:r>
    </w:p>
    <w:tbl>
      <w:tblPr>
        <w:tblStyle w:val="TableGrid"/>
        <w:tblW w:w="1070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Caption w:val="Current Funding Opportunities"/>
        <w:tblDescription w:val="Click on the opportunities and note the internal ORS deadline and external agency deadline."/>
      </w:tblPr>
      <w:tblGrid>
        <w:gridCol w:w="6475"/>
        <w:gridCol w:w="2070"/>
        <w:gridCol w:w="2160"/>
      </w:tblGrid>
      <w:tr w:rsidR="001D6222" w:rsidRPr="00A05F71" w14:paraId="16F781D1" w14:textId="77777777" w:rsidTr="00A9663E">
        <w:tc>
          <w:tcPr>
            <w:tcW w:w="6475" w:type="dxa"/>
            <w:tcBorders>
              <w:bottom w:val="dotted" w:sz="4" w:space="0" w:color="auto"/>
            </w:tcBorders>
            <w:shd w:val="clear" w:color="auto" w:fill="95B3D7" w:themeFill="accent1" w:themeFillTint="99"/>
          </w:tcPr>
          <w:p w14:paraId="1AEB5540" w14:textId="5FFEC63A" w:rsidR="001D6222" w:rsidRPr="00A05F71" w:rsidRDefault="001D6222" w:rsidP="00A71506">
            <w:pPr>
              <w:spacing w:after="0"/>
              <w:ind w:right="-90"/>
              <w:rPr>
                <w:rFonts w:ascii="Calibri Light" w:hAnsi="Calibri Light" w:cs="Calibri Light"/>
                <w:b/>
                <w:sz w:val="22"/>
                <w:szCs w:val="22"/>
                <w:lang w:val="en-CA"/>
              </w:rPr>
            </w:pPr>
            <w:r w:rsidRPr="00A05F71">
              <w:rPr>
                <w:rFonts w:ascii="Calibri Light" w:hAnsi="Calibri Light" w:cs="Calibri Light"/>
                <w:b/>
                <w:sz w:val="22"/>
                <w:szCs w:val="22"/>
                <w:lang w:val="en-CA"/>
              </w:rPr>
              <w:t>Agency-Program</w:t>
            </w:r>
            <w:r w:rsidRPr="00A05F71">
              <w:rPr>
                <w:rFonts w:ascii="Calibri Light" w:hAnsi="Calibri Light" w:cs="Calibri Light"/>
                <w:b/>
                <w:sz w:val="22"/>
                <w:szCs w:val="22"/>
                <w:lang w:val="en-CA"/>
              </w:rPr>
              <w:tab/>
            </w:r>
            <w:r w:rsidRPr="00A05F71">
              <w:rPr>
                <w:rFonts w:ascii="Calibri Light" w:hAnsi="Calibri Light" w:cs="Calibri Light"/>
                <w:b/>
                <w:sz w:val="22"/>
                <w:szCs w:val="22"/>
                <w:lang w:val="en-CA"/>
              </w:rPr>
              <w:tab/>
            </w:r>
            <w:r w:rsidRPr="00A05F71">
              <w:rPr>
                <w:rFonts w:ascii="Calibri Light" w:hAnsi="Calibri Light" w:cs="Calibri Light"/>
                <w:b/>
                <w:sz w:val="22"/>
                <w:szCs w:val="22"/>
                <w:lang w:val="en-CA"/>
              </w:rPr>
              <w:tab/>
            </w:r>
            <w:r w:rsidRPr="00A05F71">
              <w:rPr>
                <w:rFonts w:ascii="Calibri Light" w:hAnsi="Calibri Light" w:cs="Calibri Light"/>
                <w:b/>
                <w:sz w:val="22"/>
                <w:szCs w:val="22"/>
                <w:lang w:val="en-CA"/>
              </w:rPr>
              <w:tab/>
            </w:r>
            <w:r w:rsidRPr="00A05F71">
              <w:rPr>
                <w:rFonts w:ascii="Calibri Light" w:hAnsi="Calibri Light" w:cs="Calibri Light"/>
                <w:b/>
                <w:sz w:val="22"/>
                <w:szCs w:val="22"/>
                <w:lang w:val="en-CA"/>
              </w:rPr>
              <w:tab/>
            </w:r>
            <w:r w:rsidRPr="00A05F71">
              <w:rPr>
                <w:rFonts w:ascii="Calibri Light" w:hAnsi="Calibri Light" w:cs="Calibri Light"/>
                <w:b/>
                <w:sz w:val="22"/>
                <w:szCs w:val="22"/>
                <w:lang w:val="en-CA"/>
              </w:rPr>
              <w:tab/>
            </w:r>
          </w:p>
        </w:tc>
        <w:tc>
          <w:tcPr>
            <w:tcW w:w="2070" w:type="dxa"/>
            <w:shd w:val="clear" w:color="auto" w:fill="95B3D7" w:themeFill="accent1" w:themeFillTint="99"/>
          </w:tcPr>
          <w:p w14:paraId="51323EFB" w14:textId="4C0785F2" w:rsidR="001D6222" w:rsidRPr="00A05F71" w:rsidRDefault="001D6222" w:rsidP="00A71506">
            <w:pPr>
              <w:spacing w:after="0"/>
              <w:ind w:right="-90"/>
              <w:rPr>
                <w:rFonts w:ascii="Calibri Light" w:hAnsi="Calibri Light" w:cs="Calibri Light"/>
                <w:b/>
                <w:sz w:val="22"/>
                <w:szCs w:val="22"/>
                <w:lang w:val="en-CA"/>
              </w:rPr>
            </w:pPr>
            <w:r w:rsidRPr="00A05F71">
              <w:rPr>
                <w:rFonts w:ascii="Calibri Light" w:hAnsi="Calibri Light" w:cs="Calibri Light"/>
                <w:b/>
                <w:sz w:val="22"/>
                <w:szCs w:val="22"/>
                <w:lang w:val="en-CA"/>
              </w:rPr>
              <w:t>Internal Deadline</w:t>
            </w:r>
          </w:p>
        </w:tc>
        <w:tc>
          <w:tcPr>
            <w:tcW w:w="2160" w:type="dxa"/>
            <w:shd w:val="clear" w:color="auto" w:fill="95B3D7" w:themeFill="accent1" w:themeFillTint="99"/>
          </w:tcPr>
          <w:p w14:paraId="0FA70F02" w14:textId="4D403905" w:rsidR="001D6222" w:rsidRPr="00A05F71" w:rsidRDefault="001D6222" w:rsidP="00A71506">
            <w:pPr>
              <w:spacing w:after="0"/>
              <w:ind w:right="-90"/>
              <w:rPr>
                <w:rFonts w:ascii="Calibri Light" w:hAnsi="Calibri Light" w:cs="Calibri Light"/>
                <w:b/>
                <w:sz w:val="22"/>
                <w:szCs w:val="22"/>
                <w:lang w:val="en-CA"/>
              </w:rPr>
            </w:pPr>
            <w:r w:rsidRPr="00A05F71">
              <w:rPr>
                <w:rFonts w:ascii="Calibri Light" w:hAnsi="Calibri Light" w:cs="Calibri Light"/>
                <w:b/>
                <w:sz w:val="22"/>
                <w:szCs w:val="22"/>
                <w:lang w:val="en-CA"/>
              </w:rPr>
              <w:t>First Agency</w:t>
            </w:r>
            <w:r w:rsidR="00BE5AEC" w:rsidRPr="00A05F71">
              <w:rPr>
                <w:rFonts w:ascii="Calibri Light" w:hAnsi="Calibri Light" w:cs="Calibri Light"/>
                <w:b/>
                <w:sz w:val="22"/>
                <w:szCs w:val="22"/>
                <w:lang w:val="en-CA"/>
              </w:rPr>
              <w:t xml:space="preserve"> </w:t>
            </w:r>
            <w:r w:rsidRPr="00A05F71">
              <w:rPr>
                <w:rFonts w:ascii="Calibri Light" w:hAnsi="Calibri Light" w:cs="Calibri Light"/>
                <w:b/>
                <w:sz w:val="22"/>
                <w:szCs w:val="22"/>
                <w:lang w:val="en-CA"/>
              </w:rPr>
              <w:t>Deadline</w:t>
            </w:r>
          </w:p>
        </w:tc>
      </w:tr>
      <w:tr w:rsidR="00817010" w:rsidRPr="00A05F71" w14:paraId="41AD67DE" w14:textId="77777777" w:rsidTr="00A9663E">
        <w:tc>
          <w:tcPr>
            <w:tcW w:w="6475" w:type="dxa"/>
          </w:tcPr>
          <w:p w14:paraId="0D34D543" w14:textId="733D49C8" w:rsidR="00817010" w:rsidRDefault="00817010" w:rsidP="00817010">
            <w:pPr>
              <w:pStyle w:val="ListParagraph"/>
              <w:spacing w:line="240" w:lineRule="auto"/>
              <w:ind w:left="600" w:hanging="630"/>
              <w:contextualSpacing w:val="0"/>
              <w:rPr>
                <w:rFonts w:ascii="Calibri Light" w:hAnsi="Calibri Light" w:cs="Calibri Light"/>
                <w:sz w:val="22"/>
                <w:szCs w:val="22"/>
              </w:rPr>
            </w:pPr>
            <w:r>
              <w:rPr>
                <w:rFonts w:ascii="Calibri Light" w:hAnsi="Calibri Light" w:cs="Calibri Light"/>
                <w:sz w:val="22"/>
                <w:szCs w:val="22"/>
              </w:rPr>
              <w:t xml:space="preserve">CIHR – </w:t>
            </w:r>
            <w:hyperlink r:id="rId67" w:history="1">
              <w:r w:rsidRPr="00F959B2">
                <w:rPr>
                  <w:rStyle w:val="Hyperlink"/>
                  <w:rFonts w:ascii="Calibri Light" w:hAnsi="Calibri Light" w:cs="Calibri Light"/>
                  <w:sz w:val="22"/>
                  <w:szCs w:val="22"/>
                </w:rPr>
                <w:t>Planning and Dissemination Grants – Institute/initiative Community Support</w:t>
              </w:r>
            </w:hyperlink>
          </w:p>
        </w:tc>
        <w:tc>
          <w:tcPr>
            <w:tcW w:w="2070" w:type="dxa"/>
          </w:tcPr>
          <w:p w14:paraId="3EE6287B" w14:textId="1144820F" w:rsidR="00817010" w:rsidRPr="00652C1E" w:rsidRDefault="00817010" w:rsidP="00817010">
            <w:pPr>
              <w:spacing w:after="0" w:line="240" w:lineRule="auto"/>
              <w:ind w:right="-90"/>
              <w:rPr>
                <w:rFonts w:ascii="Calibri Light" w:hAnsi="Calibri Light" w:cs="Calibri Light"/>
                <w:strike/>
                <w:sz w:val="22"/>
                <w:szCs w:val="22"/>
                <w:lang w:val="en-CA"/>
              </w:rPr>
            </w:pPr>
            <w:r>
              <w:rPr>
                <w:rFonts w:ascii="Calibri Light" w:hAnsi="Calibri Light" w:cs="Calibri Light"/>
                <w:sz w:val="22"/>
                <w:szCs w:val="22"/>
                <w:lang w:val="en-CA"/>
              </w:rPr>
              <w:t>July 24, 2024</w:t>
            </w:r>
          </w:p>
        </w:tc>
        <w:tc>
          <w:tcPr>
            <w:tcW w:w="2160" w:type="dxa"/>
          </w:tcPr>
          <w:p w14:paraId="1EABD8EB" w14:textId="0C3E2B6E" w:rsidR="00817010" w:rsidRPr="00652C1E" w:rsidRDefault="00817010" w:rsidP="00817010">
            <w:pPr>
              <w:spacing w:after="0" w:line="240" w:lineRule="auto"/>
              <w:ind w:right="-90"/>
              <w:rPr>
                <w:rFonts w:ascii="Calibri Light" w:hAnsi="Calibri Light" w:cs="Calibri Light"/>
                <w:strike/>
                <w:sz w:val="22"/>
                <w:szCs w:val="22"/>
              </w:rPr>
            </w:pPr>
            <w:r>
              <w:rPr>
                <w:rFonts w:ascii="Calibri Light" w:hAnsi="Calibri Light" w:cs="Calibri Light"/>
                <w:sz w:val="22"/>
                <w:szCs w:val="22"/>
              </w:rPr>
              <w:t>August 7, 2024</w:t>
            </w:r>
          </w:p>
        </w:tc>
      </w:tr>
      <w:tr w:rsidR="00652C1E" w:rsidRPr="00A05F71" w14:paraId="45EA6790" w14:textId="77777777" w:rsidTr="00A9663E">
        <w:tc>
          <w:tcPr>
            <w:tcW w:w="6475" w:type="dxa"/>
          </w:tcPr>
          <w:p w14:paraId="00F9F225" w14:textId="06F2E57B" w:rsidR="00652C1E" w:rsidRDefault="00652C1E" w:rsidP="00652C1E">
            <w:pPr>
              <w:pStyle w:val="ListParagraph"/>
              <w:spacing w:line="240" w:lineRule="auto"/>
              <w:ind w:left="605" w:hanging="635"/>
              <w:contextualSpacing w:val="0"/>
              <w:rPr>
                <w:rFonts w:ascii="Calibri Light" w:hAnsi="Calibri Light" w:cs="Calibri Light"/>
                <w:sz w:val="22"/>
                <w:szCs w:val="22"/>
              </w:rPr>
            </w:pPr>
            <w:r>
              <w:rPr>
                <w:rFonts w:ascii="Calibri Light" w:hAnsi="Calibri Light" w:cs="Calibri Light"/>
                <w:sz w:val="22"/>
                <w:szCs w:val="22"/>
              </w:rPr>
              <w:t xml:space="preserve">NSERC – </w:t>
            </w:r>
            <w:hyperlink r:id="rId68" w:history="1">
              <w:r w:rsidRPr="00A352CF">
                <w:rPr>
                  <w:rStyle w:val="Hyperlink"/>
                  <w:rFonts w:ascii="Calibri Light" w:hAnsi="Calibri Light" w:cs="Calibri Light"/>
                  <w:sz w:val="22"/>
                  <w:szCs w:val="22"/>
                </w:rPr>
                <w:t>Discovery Grants</w:t>
              </w:r>
            </w:hyperlink>
            <w:r>
              <w:rPr>
                <w:rFonts w:ascii="Calibri Light" w:hAnsi="Calibri Light" w:cs="Calibri Light"/>
                <w:sz w:val="22"/>
                <w:szCs w:val="22"/>
              </w:rPr>
              <w:t xml:space="preserve"> – ORS info and deadline (TBD)</w:t>
            </w:r>
          </w:p>
        </w:tc>
        <w:tc>
          <w:tcPr>
            <w:tcW w:w="2070" w:type="dxa"/>
          </w:tcPr>
          <w:p w14:paraId="2F5A6512" w14:textId="77777777" w:rsidR="00652C1E" w:rsidRDefault="00652C1E" w:rsidP="00652C1E">
            <w:pPr>
              <w:spacing w:after="0" w:line="240" w:lineRule="auto"/>
              <w:ind w:right="-90"/>
              <w:rPr>
                <w:rFonts w:ascii="Calibri Light" w:hAnsi="Calibri Light" w:cs="Calibri Light"/>
                <w:sz w:val="22"/>
                <w:szCs w:val="22"/>
                <w:lang w:val="en-CA"/>
              </w:rPr>
            </w:pPr>
          </w:p>
          <w:p w14:paraId="0FCB32BC" w14:textId="39E41EA8" w:rsidR="00652C1E" w:rsidRDefault="00652C1E" w:rsidP="00652C1E">
            <w:pPr>
              <w:spacing w:line="240" w:lineRule="auto"/>
              <w:ind w:right="-90"/>
              <w:rPr>
                <w:rFonts w:ascii="Calibri Light" w:hAnsi="Calibri Light" w:cs="Calibri Light"/>
                <w:sz w:val="22"/>
                <w:szCs w:val="22"/>
                <w:lang w:val="en-CA"/>
              </w:rPr>
            </w:pPr>
            <w:r>
              <w:rPr>
                <w:rFonts w:ascii="Calibri Light" w:hAnsi="Calibri Light" w:cs="Calibri Light"/>
                <w:sz w:val="22"/>
                <w:szCs w:val="22"/>
                <w:lang w:val="en-CA"/>
              </w:rPr>
              <w:t>Full: TBD</w:t>
            </w:r>
          </w:p>
        </w:tc>
        <w:tc>
          <w:tcPr>
            <w:tcW w:w="2160" w:type="dxa"/>
          </w:tcPr>
          <w:p w14:paraId="7F78F8EE" w14:textId="77777777" w:rsidR="00652C1E" w:rsidRDefault="00652C1E" w:rsidP="00652C1E">
            <w:pPr>
              <w:spacing w:after="0" w:line="240" w:lineRule="auto"/>
              <w:ind w:right="-90"/>
              <w:rPr>
                <w:rFonts w:ascii="Calibri Light" w:hAnsi="Calibri Light" w:cs="Calibri Light"/>
                <w:sz w:val="22"/>
                <w:szCs w:val="22"/>
              </w:rPr>
            </w:pPr>
            <w:r>
              <w:rPr>
                <w:rFonts w:ascii="Calibri Light" w:hAnsi="Calibri Light" w:cs="Calibri Light"/>
                <w:sz w:val="22"/>
                <w:szCs w:val="22"/>
              </w:rPr>
              <w:t>LOI: August 1, 2024</w:t>
            </w:r>
          </w:p>
          <w:p w14:paraId="0166201B" w14:textId="5EF2C3DC" w:rsidR="00652C1E" w:rsidRDefault="00652C1E" w:rsidP="00652C1E">
            <w:pPr>
              <w:spacing w:line="240" w:lineRule="auto"/>
              <w:ind w:right="-90"/>
              <w:rPr>
                <w:rFonts w:ascii="Calibri Light" w:hAnsi="Calibri Light" w:cs="Calibri Light"/>
                <w:sz w:val="22"/>
                <w:szCs w:val="22"/>
              </w:rPr>
            </w:pPr>
            <w:r>
              <w:rPr>
                <w:rFonts w:ascii="Calibri Light" w:hAnsi="Calibri Light" w:cs="Calibri Light"/>
                <w:sz w:val="22"/>
                <w:szCs w:val="22"/>
              </w:rPr>
              <w:t>Full: November 1, 2024</w:t>
            </w:r>
          </w:p>
        </w:tc>
      </w:tr>
      <w:tr w:rsidR="00652C1E" w:rsidRPr="00A05F71" w14:paraId="0FD235F3" w14:textId="77777777" w:rsidTr="00A9663E">
        <w:tc>
          <w:tcPr>
            <w:tcW w:w="6475" w:type="dxa"/>
          </w:tcPr>
          <w:p w14:paraId="4DB97636" w14:textId="305C4636" w:rsidR="00652C1E" w:rsidRDefault="00652C1E" w:rsidP="00652C1E">
            <w:pPr>
              <w:spacing w:after="0" w:line="360" w:lineRule="auto"/>
              <w:ind w:left="420" w:right="150" w:hanging="420"/>
              <w:rPr>
                <w:rFonts w:ascii="Calibri Light" w:hAnsi="Calibri Light" w:cs="Calibri Light"/>
                <w:sz w:val="22"/>
                <w:szCs w:val="22"/>
              </w:rPr>
            </w:pPr>
            <w:r>
              <w:rPr>
                <w:rFonts w:ascii="Calibri Light" w:hAnsi="Calibri Light" w:cs="Calibri Light"/>
                <w:sz w:val="22"/>
                <w:szCs w:val="22"/>
              </w:rPr>
              <w:t xml:space="preserve">Tri-Agency - New Frontiers in Research Fund (NFRF) – </w:t>
            </w:r>
            <w:hyperlink r:id="rId69" w:history="1">
              <w:r w:rsidRPr="00A92D60">
                <w:rPr>
                  <w:rStyle w:val="Hyperlink"/>
                  <w:rFonts w:ascii="Calibri Light" w:hAnsi="Calibri Light" w:cs="Calibri Light"/>
                  <w:sz w:val="22"/>
                  <w:szCs w:val="22"/>
                </w:rPr>
                <w:t>2024 Exploration Competition</w:t>
              </w:r>
            </w:hyperlink>
            <w:r>
              <w:rPr>
                <w:rFonts w:ascii="Calibri Light" w:hAnsi="Calibri Light" w:cs="Calibri Light"/>
                <w:sz w:val="22"/>
                <w:szCs w:val="22"/>
              </w:rPr>
              <w:t xml:space="preserve"> – </w:t>
            </w:r>
            <w:hyperlink w:anchor="_Tri-Agency_New_Frontiers_3" w:history="1">
              <w:r w:rsidRPr="00D0336A">
                <w:rPr>
                  <w:rStyle w:val="Hyperlink"/>
                  <w:rFonts w:ascii="Calibri Light" w:hAnsi="Calibri Light" w:cs="Calibri Light"/>
                  <w:sz w:val="22"/>
                  <w:szCs w:val="22"/>
                </w:rPr>
                <w:t>ORS info and de</w:t>
              </w:r>
              <w:r w:rsidRPr="00D0336A">
                <w:rPr>
                  <w:rStyle w:val="Hyperlink"/>
                  <w:rFonts w:ascii="Calibri Light" w:hAnsi="Calibri Light" w:cs="Calibri Light"/>
                  <w:sz w:val="22"/>
                  <w:szCs w:val="22"/>
                </w:rPr>
                <w:t>a</w:t>
              </w:r>
              <w:r w:rsidRPr="00D0336A">
                <w:rPr>
                  <w:rStyle w:val="Hyperlink"/>
                  <w:rFonts w:ascii="Calibri Light" w:hAnsi="Calibri Light" w:cs="Calibri Light"/>
                  <w:sz w:val="22"/>
                  <w:szCs w:val="22"/>
                </w:rPr>
                <w:t>dlines</w:t>
              </w:r>
            </w:hyperlink>
            <w:r>
              <w:rPr>
                <w:rFonts w:ascii="Calibri Light" w:hAnsi="Calibri Light" w:cs="Calibri Light"/>
                <w:sz w:val="22"/>
                <w:szCs w:val="22"/>
              </w:rPr>
              <w:t xml:space="preserve"> </w:t>
            </w:r>
          </w:p>
        </w:tc>
        <w:tc>
          <w:tcPr>
            <w:tcW w:w="2070" w:type="dxa"/>
          </w:tcPr>
          <w:p w14:paraId="3E50DCA2" w14:textId="77777777" w:rsidR="00652C1E" w:rsidRDefault="00652C1E" w:rsidP="00652C1E">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LOI: August 19, 2024</w:t>
            </w:r>
          </w:p>
          <w:p w14:paraId="5EF8D839" w14:textId="3F2CF5EA" w:rsidR="00652C1E" w:rsidRDefault="00652C1E" w:rsidP="00652C1E">
            <w:pPr>
              <w:spacing w:line="240" w:lineRule="auto"/>
              <w:ind w:right="-90"/>
              <w:rPr>
                <w:rFonts w:ascii="Calibri Light" w:hAnsi="Calibri Light" w:cs="Calibri Light"/>
                <w:sz w:val="22"/>
                <w:szCs w:val="22"/>
                <w:lang w:val="en-CA"/>
              </w:rPr>
            </w:pPr>
            <w:r>
              <w:rPr>
                <w:rFonts w:ascii="Calibri Light" w:hAnsi="Calibri Light" w:cs="Calibri Light"/>
                <w:sz w:val="22"/>
                <w:szCs w:val="22"/>
                <w:lang w:val="en-CA"/>
              </w:rPr>
              <w:t>Full: TBD</w:t>
            </w:r>
          </w:p>
        </w:tc>
        <w:tc>
          <w:tcPr>
            <w:tcW w:w="2160" w:type="dxa"/>
          </w:tcPr>
          <w:p w14:paraId="3AE2DB4A" w14:textId="77777777" w:rsidR="00652C1E" w:rsidRDefault="00652C1E" w:rsidP="00652C1E">
            <w:pPr>
              <w:spacing w:after="0" w:line="240" w:lineRule="auto"/>
              <w:ind w:right="-90"/>
              <w:rPr>
                <w:rFonts w:ascii="Calibri Light" w:hAnsi="Calibri Light" w:cs="Calibri Light"/>
                <w:sz w:val="22"/>
                <w:szCs w:val="22"/>
              </w:rPr>
            </w:pPr>
            <w:r>
              <w:rPr>
                <w:rFonts w:ascii="Calibri Light" w:hAnsi="Calibri Light" w:cs="Calibri Light"/>
                <w:sz w:val="22"/>
                <w:szCs w:val="22"/>
              </w:rPr>
              <w:t>LOI: August 27, 2024</w:t>
            </w:r>
          </w:p>
          <w:p w14:paraId="0B8BDE0C" w14:textId="2C037216" w:rsidR="00652C1E" w:rsidRDefault="00652C1E" w:rsidP="00652C1E">
            <w:pPr>
              <w:spacing w:line="240" w:lineRule="auto"/>
              <w:ind w:right="-90"/>
              <w:rPr>
                <w:rFonts w:ascii="Calibri Light" w:hAnsi="Calibri Light" w:cs="Calibri Light"/>
                <w:sz w:val="22"/>
                <w:szCs w:val="22"/>
              </w:rPr>
            </w:pPr>
            <w:r>
              <w:rPr>
                <w:rFonts w:ascii="Calibri Light" w:hAnsi="Calibri Light" w:cs="Calibri Light"/>
                <w:sz w:val="22"/>
                <w:szCs w:val="22"/>
              </w:rPr>
              <w:t>Full: November 5, 2024</w:t>
            </w:r>
          </w:p>
        </w:tc>
      </w:tr>
      <w:tr w:rsidR="00817010" w:rsidRPr="00A05F71" w14:paraId="7A22E7DF" w14:textId="77777777" w:rsidTr="00A9663E">
        <w:tc>
          <w:tcPr>
            <w:tcW w:w="6475" w:type="dxa"/>
          </w:tcPr>
          <w:p w14:paraId="0A524B15" w14:textId="325C52AD" w:rsidR="00817010" w:rsidRDefault="00817010" w:rsidP="00817010">
            <w:pPr>
              <w:spacing w:after="0" w:line="360" w:lineRule="auto"/>
              <w:ind w:left="420" w:right="150" w:hanging="420"/>
              <w:rPr>
                <w:rFonts w:ascii="Calibri Light" w:hAnsi="Calibri Light" w:cs="Calibri Light"/>
                <w:sz w:val="22"/>
                <w:szCs w:val="22"/>
              </w:rPr>
            </w:pPr>
            <w:r>
              <w:rPr>
                <w:rFonts w:ascii="Calibri Light" w:hAnsi="Calibri Light" w:cs="Calibri Light"/>
                <w:sz w:val="22"/>
                <w:szCs w:val="22"/>
              </w:rPr>
              <w:t xml:space="preserve">SSHRC – </w:t>
            </w:r>
            <w:hyperlink r:id="rId70" w:history="1">
              <w:r w:rsidRPr="003102C9">
                <w:rPr>
                  <w:rStyle w:val="Hyperlink"/>
                  <w:rFonts w:ascii="Calibri Light" w:hAnsi="Calibri Light" w:cs="Calibri Light"/>
                  <w:sz w:val="22"/>
                  <w:szCs w:val="22"/>
                </w:rPr>
                <w:t>Insight Grant</w:t>
              </w:r>
            </w:hyperlink>
            <w:r>
              <w:rPr>
                <w:rFonts w:ascii="Calibri Light" w:hAnsi="Calibri Light" w:cs="Calibri Light"/>
                <w:sz w:val="22"/>
                <w:szCs w:val="22"/>
              </w:rPr>
              <w:t xml:space="preserve"> – </w:t>
            </w:r>
            <w:hyperlink w:anchor="_SSHRC_Insight_Grant" w:history="1">
              <w:r w:rsidRPr="004E4ADB">
                <w:rPr>
                  <w:rStyle w:val="Hyperlink"/>
                  <w:rFonts w:ascii="Calibri Light" w:hAnsi="Calibri Light" w:cs="Calibri Light"/>
                  <w:sz w:val="22"/>
                  <w:szCs w:val="22"/>
                </w:rPr>
                <w:t xml:space="preserve">ORS info and </w:t>
              </w:r>
              <w:r w:rsidRPr="004E4ADB">
                <w:rPr>
                  <w:rStyle w:val="Hyperlink"/>
                  <w:rFonts w:ascii="Calibri Light" w:hAnsi="Calibri Light" w:cs="Calibri Light"/>
                  <w:sz w:val="22"/>
                  <w:szCs w:val="22"/>
                </w:rPr>
                <w:t>d</w:t>
              </w:r>
              <w:r w:rsidRPr="004E4ADB">
                <w:rPr>
                  <w:rStyle w:val="Hyperlink"/>
                  <w:rFonts w:ascii="Calibri Light" w:hAnsi="Calibri Light" w:cs="Calibri Light"/>
                  <w:sz w:val="22"/>
                  <w:szCs w:val="22"/>
                </w:rPr>
                <w:t>ea</w:t>
              </w:r>
              <w:r w:rsidRPr="004E4ADB">
                <w:rPr>
                  <w:rStyle w:val="Hyperlink"/>
                  <w:rFonts w:ascii="Calibri Light" w:hAnsi="Calibri Light" w:cs="Calibri Light"/>
                  <w:sz w:val="22"/>
                  <w:szCs w:val="22"/>
                </w:rPr>
                <w:t>d</w:t>
              </w:r>
              <w:r w:rsidRPr="004E4ADB">
                <w:rPr>
                  <w:rStyle w:val="Hyperlink"/>
                  <w:rFonts w:ascii="Calibri Light" w:hAnsi="Calibri Light" w:cs="Calibri Light"/>
                  <w:sz w:val="22"/>
                  <w:szCs w:val="22"/>
                </w:rPr>
                <w:t xml:space="preserve">lines </w:t>
              </w:r>
            </w:hyperlink>
            <w:r>
              <w:rPr>
                <w:rFonts w:ascii="Calibri Light" w:hAnsi="Calibri Light" w:cs="Calibri Light"/>
                <w:sz w:val="22"/>
                <w:szCs w:val="22"/>
              </w:rPr>
              <w:t xml:space="preserve"> </w:t>
            </w:r>
          </w:p>
        </w:tc>
        <w:tc>
          <w:tcPr>
            <w:tcW w:w="2070" w:type="dxa"/>
          </w:tcPr>
          <w:p w14:paraId="1ADC793D" w14:textId="77777777" w:rsidR="00817010" w:rsidRDefault="00817010" w:rsidP="00817010">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Comprehensive review: September 4, 2024</w:t>
            </w:r>
          </w:p>
          <w:p w14:paraId="12172286" w14:textId="1723CA17" w:rsidR="00817010" w:rsidRDefault="00817010" w:rsidP="00817010">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Admin review: September 23, 2024</w:t>
            </w:r>
          </w:p>
        </w:tc>
        <w:tc>
          <w:tcPr>
            <w:tcW w:w="2160" w:type="dxa"/>
          </w:tcPr>
          <w:p w14:paraId="530C9F48" w14:textId="77777777" w:rsidR="00817010" w:rsidRDefault="00817010" w:rsidP="00817010">
            <w:pPr>
              <w:spacing w:after="0" w:line="240" w:lineRule="auto"/>
              <w:ind w:right="-90"/>
              <w:rPr>
                <w:rFonts w:ascii="Calibri Light" w:hAnsi="Calibri Light" w:cs="Calibri Light"/>
                <w:sz w:val="22"/>
                <w:szCs w:val="22"/>
              </w:rPr>
            </w:pPr>
          </w:p>
          <w:p w14:paraId="26477F93" w14:textId="77777777" w:rsidR="00817010" w:rsidRDefault="00817010" w:rsidP="00817010">
            <w:pPr>
              <w:spacing w:after="0" w:line="240" w:lineRule="auto"/>
              <w:ind w:right="-90"/>
              <w:rPr>
                <w:rFonts w:ascii="Calibri Light" w:hAnsi="Calibri Light" w:cs="Calibri Light"/>
                <w:sz w:val="22"/>
                <w:szCs w:val="22"/>
              </w:rPr>
            </w:pPr>
          </w:p>
          <w:p w14:paraId="1FF5EBE4" w14:textId="77777777" w:rsidR="00817010" w:rsidRDefault="00817010" w:rsidP="00817010">
            <w:pPr>
              <w:spacing w:after="0" w:line="240" w:lineRule="auto"/>
              <w:ind w:right="-90"/>
              <w:rPr>
                <w:rFonts w:ascii="Calibri Light" w:hAnsi="Calibri Light" w:cs="Calibri Light"/>
                <w:sz w:val="22"/>
                <w:szCs w:val="22"/>
              </w:rPr>
            </w:pPr>
          </w:p>
          <w:p w14:paraId="1C942382" w14:textId="38675A3A" w:rsidR="00817010" w:rsidRDefault="00817010" w:rsidP="00817010">
            <w:pPr>
              <w:spacing w:after="0" w:line="240" w:lineRule="auto"/>
              <w:ind w:right="-90"/>
              <w:rPr>
                <w:rFonts w:ascii="Calibri Light" w:hAnsi="Calibri Light" w:cs="Calibri Light"/>
                <w:sz w:val="22"/>
                <w:szCs w:val="22"/>
              </w:rPr>
            </w:pPr>
            <w:r>
              <w:rPr>
                <w:rFonts w:ascii="Calibri Light" w:hAnsi="Calibri Light" w:cs="Calibri Light"/>
                <w:sz w:val="22"/>
                <w:szCs w:val="22"/>
              </w:rPr>
              <w:t>October 1, 2024</w:t>
            </w:r>
          </w:p>
        </w:tc>
      </w:tr>
      <w:tr w:rsidR="00D15E6C" w:rsidRPr="00A05F71" w14:paraId="61999E0A" w14:textId="77777777" w:rsidTr="00A9663E">
        <w:tc>
          <w:tcPr>
            <w:tcW w:w="6475" w:type="dxa"/>
          </w:tcPr>
          <w:p w14:paraId="038A1F19" w14:textId="53A9E751" w:rsidR="00D15E6C" w:rsidRDefault="00D15E6C" w:rsidP="00BC3106">
            <w:pPr>
              <w:spacing w:after="0" w:line="360" w:lineRule="auto"/>
              <w:ind w:left="420" w:right="150" w:hanging="420"/>
              <w:rPr>
                <w:rFonts w:ascii="Calibri Light" w:hAnsi="Calibri Light" w:cs="Calibri Light"/>
                <w:sz w:val="22"/>
                <w:szCs w:val="22"/>
              </w:rPr>
            </w:pPr>
            <w:r>
              <w:rPr>
                <w:rFonts w:ascii="Calibri Light" w:hAnsi="Calibri Light" w:cs="Calibri Light"/>
                <w:sz w:val="22"/>
                <w:szCs w:val="22"/>
              </w:rPr>
              <w:t xml:space="preserve">CIHR – Catalyst Grant: </w:t>
            </w:r>
            <w:hyperlink r:id="rId71" w:history="1">
              <w:r w:rsidRPr="00DD0E9F">
                <w:rPr>
                  <w:rStyle w:val="Hyperlink"/>
                  <w:rFonts w:ascii="Calibri Light" w:hAnsi="Calibri Light" w:cs="Calibri Light"/>
                  <w:sz w:val="22"/>
                  <w:szCs w:val="22"/>
                </w:rPr>
                <w:t>Community Based Research in Climate Change Priority Areas</w:t>
              </w:r>
            </w:hyperlink>
          </w:p>
        </w:tc>
        <w:tc>
          <w:tcPr>
            <w:tcW w:w="2070" w:type="dxa"/>
          </w:tcPr>
          <w:p w14:paraId="61596F78" w14:textId="77777777" w:rsidR="00D15E6C" w:rsidRDefault="00D15E6C" w:rsidP="00D15E6C">
            <w:pPr>
              <w:spacing w:after="0" w:line="240" w:lineRule="auto"/>
              <w:ind w:right="-90"/>
              <w:rPr>
                <w:rFonts w:ascii="Calibri Light" w:hAnsi="Calibri Light" w:cs="Calibri Light"/>
                <w:sz w:val="22"/>
                <w:szCs w:val="22"/>
                <w:lang w:val="en-CA"/>
              </w:rPr>
            </w:pPr>
          </w:p>
          <w:p w14:paraId="3F163E03" w14:textId="77777777" w:rsidR="00D15E6C" w:rsidRDefault="00D15E6C" w:rsidP="00D15E6C">
            <w:pPr>
              <w:spacing w:after="0" w:line="240" w:lineRule="auto"/>
              <w:ind w:right="-90"/>
              <w:rPr>
                <w:rFonts w:ascii="Calibri Light" w:hAnsi="Calibri Light" w:cs="Calibri Light"/>
                <w:sz w:val="22"/>
                <w:szCs w:val="22"/>
                <w:lang w:val="en-CA"/>
              </w:rPr>
            </w:pPr>
          </w:p>
          <w:p w14:paraId="64D7B0D6" w14:textId="5355D6C0" w:rsidR="00D15E6C" w:rsidRDefault="00D15E6C" w:rsidP="00D15E6C">
            <w:pPr>
              <w:spacing w:line="240" w:lineRule="auto"/>
              <w:ind w:right="-90"/>
              <w:rPr>
                <w:rFonts w:ascii="Calibri Light" w:hAnsi="Calibri Light" w:cs="Calibri Light"/>
                <w:sz w:val="22"/>
                <w:szCs w:val="22"/>
                <w:lang w:val="en-CA"/>
              </w:rPr>
            </w:pPr>
            <w:r>
              <w:rPr>
                <w:rFonts w:ascii="Calibri Light" w:hAnsi="Calibri Light" w:cs="Calibri Light"/>
                <w:sz w:val="22"/>
                <w:szCs w:val="22"/>
                <w:lang w:val="en-CA"/>
              </w:rPr>
              <w:t>Full: September 5, 2024</w:t>
            </w:r>
          </w:p>
        </w:tc>
        <w:tc>
          <w:tcPr>
            <w:tcW w:w="2160" w:type="dxa"/>
          </w:tcPr>
          <w:p w14:paraId="1F1C5F8A" w14:textId="77777777" w:rsidR="00D15E6C" w:rsidRDefault="00D15E6C" w:rsidP="00D15E6C">
            <w:pPr>
              <w:spacing w:after="0" w:line="240" w:lineRule="auto"/>
              <w:ind w:right="-90"/>
              <w:rPr>
                <w:rFonts w:ascii="Calibri Light" w:hAnsi="Calibri Light" w:cs="Calibri Light"/>
                <w:sz w:val="22"/>
                <w:szCs w:val="22"/>
              </w:rPr>
            </w:pPr>
            <w:r>
              <w:rPr>
                <w:rFonts w:ascii="Calibri Light" w:hAnsi="Calibri Light" w:cs="Calibri Light"/>
                <w:sz w:val="22"/>
                <w:szCs w:val="22"/>
              </w:rPr>
              <w:t>Registration: August 14, 2024</w:t>
            </w:r>
          </w:p>
          <w:p w14:paraId="41A7E8C5" w14:textId="1E89F82B" w:rsidR="00D15E6C" w:rsidRDefault="00D15E6C" w:rsidP="00D15E6C">
            <w:pPr>
              <w:spacing w:line="240" w:lineRule="auto"/>
              <w:ind w:right="-90"/>
              <w:rPr>
                <w:rFonts w:ascii="Calibri Light" w:hAnsi="Calibri Light" w:cs="Calibri Light"/>
                <w:sz w:val="22"/>
                <w:szCs w:val="22"/>
              </w:rPr>
            </w:pPr>
            <w:r>
              <w:rPr>
                <w:rFonts w:ascii="Calibri Light" w:hAnsi="Calibri Light" w:cs="Calibri Light"/>
                <w:sz w:val="22"/>
                <w:szCs w:val="22"/>
              </w:rPr>
              <w:t>Full: September 12, 2024</w:t>
            </w:r>
          </w:p>
        </w:tc>
      </w:tr>
      <w:tr w:rsidR="00817010" w:rsidRPr="00A05F71" w14:paraId="6FE6E790" w14:textId="77777777" w:rsidTr="00A9663E">
        <w:tc>
          <w:tcPr>
            <w:tcW w:w="6475" w:type="dxa"/>
          </w:tcPr>
          <w:p w14:paraId="4F30A723" w14:textId="2247A725" w:rsidR="00817010" w:rsidRDefault="00817010" w:rsidP="00817010">
            <w:pPr>
              <w:spacing w:after="0" w:line="360" w:lineRule="auto"/>
              <w:ind w:left="420" w:right="150" w:hanging="420"/>
              <w:rPr>
                <w:rFonts w:ascii="Calibri Light" w:hAnsi="Calibri Light" w:cs="Calibri Light"/>
                <w:sz w:val="22"/>
                <w:szCs w:val="22"/>
              </w:rPr>
            </w:pPr>
            <w:r>
              <w:rPr>
                <w:rFonts w:ascii="Calibri Light" w:hAnsi="Calibri Light" w:cs="Calibri Light"/>
                <w:sz w:val="22"/>
                <w:szCs w:val="22"/>
              </w:rPr>
              <w:t xml:space="preserve">NSERC – </w:t>
            </w:r>
            <w:hyperlink r:id="rId72" w:history="1">
              <w:proofErr w:type="spellStart"/>
              <w:r w:rsidRPr="003102C9">
                <w:rPr>
                  <w:rStyle w:val="Hyperlink"/>
                  <w:rFonts w:ascii="Calibri Light" w:hAnsi="Calibri Light" w:cs="Calibri Light"/>
                  <w:sz w:val="22"/>
                  <w:szCs w:val="22"/>
                </w:rPr>
                <w:t>PromoScience</w:t>
              </w:r>
              <w:proofErr w:type="spellEnd"/>
            </w:hyperlink>
            <w:r>
              <w:rPr>
                <w:rFonts w:ascii="Calibri Light" w:hAnsi="Calibri Light" w:cs="Calibri Light"/>
                <w:sz w:val="22"/>
                <w:szCs w:val="22"/>
              </w:rPr>
              <w:t xml:space="preserve"> – </w:t>
            </w:r>
            <w:hyperlink w:anchor="_NSERC_PromoScience_1" w:history="1">
              <w:r w:rsidRPr="00065C70">
                <w:rPr>
                  <w:rStyle w:val="Hyperlink"/>
                  <w:rFonts w:ascii="Calibri Light" w:hAnsi="Calibri Light" w:cs="Calibri Light"/>
                  <w:sz w:val="22"/>
                  <w:szCs w:val="22"/>
                </w:rPr>
                <w:t>ORS info and deadlines</w:t>
              </w:r>
            </w:hyperlink>
            <w:r>
              <w:rPr>
                <w:rFonts w:ascii="Calibri Light" w:hAnsi="Calibri Light" w:cs="Calibri Light"/>
                <w:sz w:val="22"/>
                <w:szCs w:val="22"/>
              </w:rPr>
              <w:t xml:space="preserve"> </w:t>
            </w:r>
          </w:p>
        </w:tc>
        <w:tc>
          <w:tcPr>
            <w:tcW w:w="2070" w:type="dxa"/>
          </w:tcPr>
          <w:p w14:paraId="539D7C43" w14:textId="77777777" w:rsidR="00817010" w:rsidRPr="007C358A" w:rsidRDefault="00817010" w:rsidP="00817010">
            <w:pPr>
              <w:spacing w:after="0" w:line="240" w:lineRule="auto"/>
              <w:ind w:right="-90"/>
              <w:rPr>
                <w:rFonts w:ascii="Calibri Light" w:hAnsi="Calibri Light" w:cs="Calibri Light"/>
                <w:strike/>
                <w:sz w:val="22"/>
                <w:szCs w:val="22"/>
                <w:lang w:val="en-CA"/>
              </w:rPr>
            </w:pPr>
            <w:r w:rsidRPr="007C358A">
              <w:rPr>
                <w:rFonts w:ascii="Calibri Light" w:hAnsi="Calibri Light" w:cs="Calibri Light"/>
                <w:strike/>
                <w:sz w:val="22"/>
                <w:szCs w:val="22"/>
                <w:lang w:val="en-CA"/>
              </w:rPr>
              <w:t>NOI: July 22, 2024</w:t>
            </w:r>
          </w:p>
          <w:p w14:paraId="1888BDF0" w14:textId="5BB4F6C5" w:rsidR="00817010" w:rsidRDefault="00817010" w:rsidP="00817010">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Full: September 3, 2024</w:t>
            </w:r>
          </w:p>
        </w:tc>
        <w:tc>
          <w:tcPr>
            <w:tcW w:w="2160" w:type="dxa"/>
          </w:tcPr>
          <w:p w14:paraId="486BDB00" w14:textId="77777777" w:rsidR="00817010" w:rsidRDefault="00817010" w:rsidP="00817010">
            <w:pPr>
              <w:spacing w:after="0" w:line="240" w:lineRule="auto"/>
              <w:ind w:right="-90"/>
              <w:rPr>
                <w:rFonts w:ascii="Calibri Light" w:hAnsi="Calibri Light" w:cs="Calibri Light"/>
                <w:sz w:val="22"/>
                <w:szCs w:val="22"/>
              </w:rPr>
            </w:pPr>
          </w:p>
          <w:p w14:paraId="50EB59F5" w14:textId="6CBD7D5E" w:rsidR="00817010" w:rsidRDefault="00817010" w:rsidP="00817010">
            <w:pPr>
              <w:spacing w:after="0" w:line="240" w:lineRule="auto"/>
              <w:ind w:right="-90"/>
              <w:rPr>
                <w:rFonts w:ascii="Calibri Light" w:hAnsi="Calibri Light" w:cs="Calibri Light"/>
                <w:sz w:val="22"/>
                <w:szCs w:val="22"/>
              </w:rPr>
            </w:pPr>
            <w:r>
              <w:rPr>
                <w:rFonts w:ascii="Calibri Light" w:hAnsi="Calibri Light" w:cs="Calibri Light"/>
                <w:sz w:val="22"/>
                <w:szCs w:val="22"/>
              </w:rPr>
              <w:t>Full: September 3, 2024</w:t>
            </w:r>
          </w:p>
        </w:tc>
      </w:tr>
      <w:tr w:rsidR="00D15E6C" w:rsidRPr="00A05F71" w14:paraId="43500EEA" w14:textId="77777777" w:rsidTr="00A9663E">
        <w:tc>
          <w:tcPr>
            <w:tcW w:w="6475" w:type="dxa"/>
          </w:tcPr>
          <w:p w14:paraId="7650803A" w14:textId="27AD5366" w:rsidR="00D15E6C" w:rsidRDefault="00D15E6C" w:rsidP="00D15E6C">
            <w:pPr>
              <w:pStyle w:val="ListParagraph"/>
              <w:spacing w:line="240" w:lineRule="auto"/>
              <w:ind w:left="605" w:hanging="635"/>
              <w:contextualSpacing w:val="0"/>
              <w:rPr>
                <w:rFonts w:ascii="Calibri Light" w:hAnsi="Calibri Light" w:cs="Calibri Light"/>
                <w:sz w:val="22"/>
                <w:szCs w:val="22"/>
              </w:rPr>
            </w:pPr>
            <w:proofErr w:type="spellStart"/>
            <w:r>
              <w:rPr>
                <w:rFonts w:ascii="Calibri Light" w:hAnsi="Calibri Light" w:cs="Calibri Light"/>
                <w:sz w:val="22"/>
                <w:szCs w:val="22"/>
              </w:rPr>
              <w:t>UArctic</w:t>
            </w:r>
            <w:proofErr w:type="spellEnd"/>
            <w:r>
              <w:rPr>
                <w:rFonts w:ascii="Calibri Light" w:hAnsi="Calibri Light" w:cs="Calibri Light"/>
                <w:sz w:val="22"/>
                <w:szCs w:val="22"/>
              </w:rPr>
              <w:t xml:space="preserve"> – </w:t>
            </w:r>
            <w:hyperlink r:id="rId73" w:history="1">
              <w:r w:rsidRPr="008C7F7A">
                <w:rPr>
                  <w:rStyle w:val="Hyperlink"/>
                  <w:rFonts w:ascii="Calibri Light" w:hAnsi="Calibri Light" w:cs="Calibri Light"/>
                  <w:sz w:val="22"/>
                  <w:szCs w:val="22"/>
                </w:rPr>
                <w:t>Travel Fund</w:t>
              </w:r>
            </w:hyperlink>
            <w:r>
              <w:rPr>
                <w:rFonts w:ascii="Calibri Light" w:hAnsi="Calibri Light" w:cs="Calibri Light"/>
                <w:sz w:val="22"/>
                <w:szCs w:val="22"/>
              </w:rPr>
              <w:t xml:space="preserve"> </w:t>
            </w:r>
          </w:p>
        </w:tc>
        <w:tc>
          <w:tcPr>
            <w:tcW w:w="2070" w:type="dxa"/>
          </w:tcPr>
          <w:p w14:paraId="3F654613" w14:textId="77777777" w:rsidR="00D15E6C" w:rsidRPr="00B46812" w:rsidRDefault="00D15E6C" w:rsidP="00D15E6C">
            <w:pPr>
              <w:spacing w:after="0" w:line="240" w:lineRule="auto"/>
              <w:ind w:right="-90"/>
              <w:rPr>
                <w:rFonts w:ascii="Calibri Light" w:hAnsi="Calibri Light" w:cs="Calibri Light"/>
                <w:strike/>
                <w:sz w:val="22"/>
                <w:szCs w:val="22"/>
                <w:lang w:val="en-CA"/>
              </w:rPr>
            </w:pPr>
            <w:r w:rsidRPr="00B46812">
              <w:rPr>
                <w:rFonts w:ascii="Calibri Light" w:hAnsi="Calibri Light" w:cs="Calibri Light"/>
                <w:strike/>
                <w:sz w:val="22"/>
                <w:szCs w:val="22"/>
                <w:lang w:val="en-CA"/>
              </w:rPr>
              <w:t>April 29, 2024</w:t>
            </w:r>
          </w:p>
          <w:p w14:paraId="2B3E0E76" w14:textId="77777777" w:rsidR="00D15E6C" w:rsidRDefault="00D15E6C" w:rsidP="00D15E6C">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August 26, 2024</w:t>
            </w:r>
          </w:p>
          <w:p w14:paraId="09542FDA" w14:textId="06BD8A41" w:rsidR="00D15E6C" w:rsidRDefault="00D15E6C" w:rsidP="00D15E6C">
            <w:pPr>
              <w:spacing w:line="240" w:lineRule="auto"/>
              <w:ind w:right="-90"/>
              <w:rPr>
                <w:rFonts w:ascii="Calibri Light" w:hAnsi="Calibri Light" w:cs="Calibri Light"/>
                <w:sz w:val="22"/>
                <w:szCs w:val="22"/>
                <w:lang w:val="en-CA"/>
              </w:rPr>
            </w:pPr>
            <w:r>
              <w:rPr>
                <w:rFonts w:ascii="Calibri Light" w:hAnsi="Calibri Light" w:cs="Calibri Light"/>
                <w:sz w:val="22"/>
                <w:szCs w:val="22"/>
                <w:lang w:val="en-CA"/>
              </w:rPr>
              <w:t>December 17, 2024</w:t>
            </w:r>
          </w:p>
        </w:tc>
        <w:tc>
          <w:tcPr>
            <w:tcW w:w="2160" w:type="dxa"/>
          </w:tcPr>
          <w:p w14:paraId="306D9ABC" w14:textId="77777777" w:rsidR="00D15E6C" w:rsidRPr="00B46812" w:rsidRDefault="00D15E6C" w:rsidP="00D15E6C">
            <w:pPr>
              <w:spacing w:after="0" w:line="240" w:lineRule="auto"/>
              <w:ind w:right="-90"/>
              <w:rPr>
                <w:rFonts w:ascii="Calibri Light" w:hAnsi="Calibri Light" w:cs="Calibri Light"/>
                <w:strike/>
                <w:sz w:val="22"/>
                <w:szCs w:val="22"/>
              </w:rPr>
            </w:pPr>
            <w:r w:rsidRPr="00B46812">
              <w:rPr>
                <w:rFonts w:ascii="Calibri Light" w:hAnsi="Calibri Light" w:cs="Calibri Light"/>
                <w:strike/>
                <w:sz w:val="22"/>
                <w:szCs w:val="22"/>
              </w:rPr>
              <w:t>Intake 1: April 30, 2024</w:t>
            </w:r>
          </w:p>
          <w:p w14:paraId="77D5DDD5" w14:textId="77777777" w:rsidR="00D15E6C" w:rsidRDefault="00D15E6C" w:rsidP="00D15E6C">
            <w:pPr>
              <w:spacing w:after="0" w:line="240" w:lineRule="auto"/>
              <w:ind w:right="-90"/>
              <w:rPr>
                <w:rFonts w:ascii="Calibri Light" w:hAnsi="Calibri Light" w:cs="Calibri Light"/>
                <w:sz w:val="22"/>
                <w:szCs w:val="22"/>
              </w:rPr>
            </w:pPr>
            <w:r>
              <w:rPr>
                <w:rFonts w:ascii="Calibri Light" w:hAnsi="Calibri Light" w:cs="Calibri Light"/>
                <w:sz w:val="22"/>
                <w:szCs w:val="22"/>
              </w:rPr>
              <w:t>Intake 2: August 31, 2024</w:t>
            </w:r>
          </w:p>
          <w:p w14:paraId="7DBC7E8E" w14:textId="62AC35C7" w:rsidR="00D15E6C" w:rsidRDefault="00D15E6C" w:rsidP="00D15E6C">
            <w:pPr>
              <w:spacing w:line="240" w:lineRule="auto"/>
              <w:ind w:right="-90"/>
              <w:rPr>
                <w:rFonts w:ascii="Calibri Light" w:hAnsi="Calibri Light" w:cs="Calibri Light"/>
                <w:sz w:val="22"/>
                <w:szCs w:val="22"/>
              </w:rPr>
            </w:pPr>
            <w:r>
              <w:rPr>
                <w:rFonts w:ascii="Calibri Light" w:hAnsi="Calibri Light" w:cs="Calibri Light"/>
                <w:sz w:val="22"/>
                <w:szCs w:val="22"/>
              </w:rPr>
              <w:t>Intake 3: December 31, 2024</w:t>
            </w:r>
          </w:p>
        </w:tc>
      </w:tr>
      <w:tr w:rsidR="00652C1E" w:rsidRPr="00A05F71" w14:paraId="2D38732F" w14:textId="77777777" w:rsidTr="00A9663E">
        <w:tc>
          <w:tcPr>
            <w:tcW w:w="6475" w:type="dxa"/>
          </w:tcPr>
          <w:p w14:paraId="74CE4320" w14:textId="6220864F" w:rsidR="00652C1E" w:rsidRDefault="00652C1E" w:rsidP="00652C1E">
            <w:pPr>
              <w:pStyle w:val="ListParagraph"/>
              <w:spacing w:line="240" w:lineRule="auto"/>
              <w:ind w:left="605" w:hanging="635"/>
              <w:contextualSpacing w:val="0"/>
              <w:rPr>
                <w:rFonts w:ascii="Calibri Light" w:hAnsi="Calibri Light" w:cs="Calibri Light"/>
                <w:sz w:val="22"/>
                <w:szCs w:val="22"/>
              </w:rPr>
            </w:pPr>
            <w:r>
              <w:rPr>
                <w:rFonts w:ascii="Calibri Light" w:hAnsi="Calibri Light" w:cs="Calibri Light"/>
                <w:sz w:val="22"/>
                <w:szCs w:val="22"/>
              </w:rPr>
              <w:t xml:space="preserve">CIHR – </w:t>
            </w:r>
            <w:hyperlink r:id="rId74" w:history="1">
              <w:r w:rsidRPr="00DE2431">
                <w:rPr>
                  <w:rStyle w:val="Hyperlink"/>
                  <w:rFonts w:ascii="Calibri Light" w:hAnsi="Calibri Light" w:cs="Calibri Light"/>
                  <w:sz w:val="22"/>
                  <w:szCs w:val="22"/>
                </w:rPr>
                <w:t xml:space="preserve">Operating Grant: Data </w:t>
              </w:r>
              <w:r w:rsidRPr="00DE2431">
                <w:rPr>
                  <w:rStyle w:val="Hyperlink"/>
                  <w:rFonts w:ascii="Calibri Light" w:hAnsi="Calibri Light" w:cs="Calibri Light"/>
                  <w:sz w:val="22"/>
                  <w:szCs w:val="22"/>
                </w:rPr>
                <w:t>A</w:t>
              </w:r>
              <w:r w:rsidRPr="00DE2431">
                <w:rPr>
                  <w:rStyle w:val="Hyperlink"/>
                  <w:rFonts w:ascii="Calibri Light" w:hAnsi="Calibri Light" w:cs="Calibri Light"/>
                  <w:sz w:val="22"/>
                  <w:szCs w:val="22"/>
                </w:rPr>
                <w:t>nalysis Using Existing CDN Databases and Cohorts (2024)</w:t>
              </w:r>
            </w:hyperlink>
          </w:p>
        </w:tc>
        <w:tc>
          <w:tcPr>
            <w:tcW w:w="2070" w:type="dxa"/>
          </w:tcPr>
          <w:p w14:paraId="14CD73D2" w14:textId="77777777" w:rsidR="00652C1E" w:rsidRDefault="00652C1E" w:rsidP="00652C1E">
            <w:pPr>
              <w:spacing w:after="0" w:line="240" w:lineRule="auto"/>
              <w:ind w:right="-90"/>
              <w:rPr>
                <w:rFonts w:ascii="Calibri Light" w:hAnsi="Calibri Light" w:cs="Calibri Light"/>
                <w:sz w:val="22"/>
                <w:szCs w:val="22"/>
                <w:lang w:val="en-CA"/>
              </w:rPr>
            </w:pPr>
          </w:p>
          <w:p w14:paraId="28E10114" w14:textId="77777777" w:rsidR="00652C1E" w:rsidRDefault="00652C1E" w:rsidP="00652C1E">
            <w:pPr>
              <w:spacing w:after="0" w:line="240" w:lineRule="auto"/>
              <w:ind w:right="-90"/>
              <w:rPr>
                <w:rFonts w:ascii="Calibri Light" w:hAnsi="Calibri Light" w:cs="Calibri Light"/>
                <w:sz w:val="22"/>
                <w:szCs w:val="22"/>
                <w:lang w:val="en-CA"/>
              </w:rPr>
            </w:pPr>
          </w:p>
          <w:p w14:paraId="27F2060F" w14:textId="5AF3222C" w:rsidR="00652C1E" w:rsidRPr="00B46812" w:rsidRDefault="00652C1E" w:rsidP="00652C1E">
            <w:pPr>
              <w:spacing w:after="0" w:line="240" w:lineRule="auto"/>
              <w:ind w:right="-90"/>
              <w:rPr>
                <w:rFonts w:ascii="Calibri Light" w:hAnsi="Calibri Light" w:cs="Calibri Light"/>
                <w:strike/>
                <w:sz w:val="22"/>
                <w:szCs w:val="22"/>
                <w:lang w:val="en-CA"/>
              </w:rPr>
            </w:pPr>
            <w:r>
              <w:rPr>
                <w:rFonts w:ascii="Calibri Light" w:hAnsi="Calibri Light" w:cs="Calibri Light"/>
                <w:sz w:val="22"/>
                <w:szCs w:val="22"/>
                <w:lang w:val="en-CA"/>
              </w:rPr>
              <w:t>Full: September 26, 2024</w:t>
            </w:r>
          </w:p>
        </w:tc>
        <w:tc>
          <w:tcPr>
            <w:tcW w:w="2160" w:type="dxa"/>
          </w:tcPr>
          <w:p w14:paraId="3C72DDE2" w14:textId="77777777" w:rsidR="00652C1E" w:rsidRDefault="00652C1E" w:rsidP="00652C1E">
            <w:pPr>
              <w:spacing w:after="0" w:line="240" w:lineRule="auto"/>
              <w:ind w:right="-90"/>
              <w:rPr>
                <w:rFonts w:ascii="Calibri Light" w:hAnsi="Calibri Light" w:cs="Calibri Light"/>
                <w:sz w:val="22"/>
                <w:szCs w:val="22"/>
              </w:rPr>
            </w:pPr>
            <w:r>
              <w:rPr>
                <w:rFonts w:ascii="Calibri Light" w:hAnsi="Calibri Light" w:cs="Calibri Light"/>
                <w:sz w:val="22"/>
                <w:szCs w:val="22"/>
              </w:rPr>
              <w:t>Registration: September 10, 2024</w:t>
            </w:r>
          </w:p>
          <w:p w14:paraId="0ADF226D" w14:textId="1DB6F029" w:rsidR="00652C1E" w:rsidRPr="00B46812" w:rsidRDefault="00652C1E" w:rsidP="00652C1E">
            <w:pPr>
              <w:spacing w:after="0" w:line="240" w:lineRule="auto"/>
              <w:ind w:right="-90"/>
              <w:rPr>
                <w:rFonts w:ascii="Calibri Light" w:hAnsi="Calibri Light" w:cs="Calibri Light"/>
                <w:strike/>
                <w:sz w:val="22"/>
                <w:szCs w:val="22"/>
              </w:rPr>
            </w:pPr>
            <w:r>
              <w:rPr>
                <w:rFonts w:ascii="Calibri Light" w:hAnsi="Calibri Light" w:cs="Calibri Light"/>
                <w:sz w:val="22"/>
                <w:szCs w:val="22"/>
              </w:rPr>
              <w:t>Full: October 3, 2024</w:t>
            </w:r>
          </w:p>
        </w:tc>
      </w:tr>
      <w:tr w:rsidR="00817010" w:rsidRPr="00A05F71" w14:paraId="0F9205CC" w14:textId="77777777" w:rsidTr="00A9663E">
        <w:tc>
          <w:tcPr>
            <w:tcW w:w="6475" w:type="dxa"/>
          </w:tcPr>
          <w:p w14:paraId="03E8E933" w14:textId="3D3A167F" w:rsidR="00817010" w:rsidRDefault="00817010" w:rsidP="00817010">
            <w:pPr>
              <w:pStyle w:val="ListParagraph"/>
              <w:spacing w:line="240" w:lineRule="auto"/>
              <w:ind w:left="605" w:hanging="635"/>
              <w:contextualSpacing w:val="0"/>
              <w:rPr>
                <w:rFonts w:ascii="Calibri Light" w:hAnsi="Calibri Light" w:cs="Calibri Light"/>
                <w:sz w:val="22"/>
                <w:szCs w:val="22"/>
              </w:rPr>
            </w:pPr>
            <w:r>
              <w:rPr>
                <w:rFonts w:ascii="Calibri Light" w:hAnsi="Calibri Light" w:cs="Calibri Light"/>
                <w:sz w:val="22"/>
                <w:szCs w:val="22"/>
              </w:rPr>
              <w:lastRenderedPageBreak/>
              <w:t xml:space="preserve">CIHR – </w:t>
            </w:r>
            <w:hyperlink r:id="rId75" w:history="1">
              <w:r w:rsidRPr="00F959B2">
                <w:rPr>
                  <w:rStyle w:val="Hyperlink"/>
                  <w:rFonts w:ascii="Calibri Light" w:hAnsi="Calibri Light" w:cs="Calibri Light"/>
                  <w:sz w:val="22"/>
                  <w:szCs w:val="22"/>
                </w:rPr>
                <w:t>Catalyst Grant: Moving Upstream: Structural Determinants of Health</w:t>
              </w:r>
            </w:hyperlink>
          </w:p>
        </w:tc>
        <w:tc>
          <w:tcPr>
            <w:tcW w:w="2070" w:type="dxa"/>
          </w:tcPr>
          <w:p w14:paraId="787DCD64" w14:textId="77777777" w:rsidR="00817010" w:rsidRDefault="00817010" w:rsidP="00817010">
            <w:pPr>
              <w:spacing w:after="0" w:line="240" w:lineRule="auto"/>
              <w:ind w:right="-90"/>
              <w:rPr>
                <w:rFonts w:ascii="Calibri Light" w:hAnsi="Calibri Light" w:cs="Calibri Light"/>
                <w:sz w:val="22"/>
                <w:szCs w:val="22"/>
                <w:lang w:val="en-CA"/>
              </w:rPr>
            </w:pPr>
          </w:p>
          <w:p w14:paraId="0D3D6B92" w14:textId="77777777" w:rsidR="00817010" w:rsidRDefault="00817010" w:rsidP="00817010">
            <w:pPr>
              <w:spacing w:after="0" w:line="240" w:lineRule="auto"/>
              <w:ind w:right="-90"/>
              <w:rPr>
                <w:rFonts w:ascii="Calibri Light" w:hAnsi="Calibri Light" w:cs="Calibri Light"/>
                <w:sz w:val="22"/>
                <w:szCs w:val="22"/>
                <w:lang w:val="en-CA"/>
              </w:rPr>
            </w:pPr>
          </w:p>
          <w:p w14:paraId="1946F4B0" w14:textId="0854656F" w:rsidR="00817010" w:rsidRDefault="00817010" w:rsidP="00817010">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Full: October 2, 2024</w:t>
            </w:r>
          </w:p>
        </w:tc>
        <w:tc>
          <w:tcPr>
            <w:tcW w:w="2160" w:type="dxa"/>
          </w:tcPr>
          <w:p w14:paraId="28C3F8F1" w14:textId="77777777" w:rsidR="00817010" w:rsidRDefault="00817010" w:rsidP="00817010">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Registration: September 11, 2024</w:t>
            </w:r>
          </w:p>
          <w:p w14:paraId="5225CF64" w14:textId="0131F013" w:rsidR="00817010" w:rsidRDefault="00817010" w:rsidP="00817010">
            <w:pPr>
              <w:spacing w:after="0" w:line="240" w:lineRule="auto"/>
              <w:ind w:right="-90"/>
              <w:rPr>
                <w:rFonts w:ascii="Calibri Light" w:hAnsi="Calibri Light" w:cs="Calibri Light"/>
                <w:sz w:val="22"/>
                <w:szCs w:val="22"/>
              </w:rPr>
            </w:pPr>
            <w:r>
              <w:rPr>
                <w:rFonts w:ascii="Calibri Light" w:hAnsi="Calibri Light" w:cs="Calibri Light"/>
                <w:sz w:val="22"/>
                <w:szCs w:val="22"/>
              </w:rPr>
              <w:t>Full: October 9, 2023</w:t>
            </w:r>
          </w:p>
        </w:tc>
      </w:tr>
      <w:tr w:rsidR="00652C1E" w:rsidRPr="00A05F71" w14:paraId="4CCCCA90" w14:textId="77777777" w:rsidTr="00A9663E">
        <w:tc>
          <w:tcPr>
            <w:tcW w:w="6475" w:type="dxa"/>
          </w:tcPr>
          <w:p w14:paraId="46A912AB" w14:textId="126BFBF7" w:rsidR="00652C1E" w:rsidRDefault="00652C1E" w:rsidP="00652C1E">
            <w:pPr>
              <w:pStyle w:val="ListParagraph"/>
              <w:spacing w:line="240" w:lineRule="auto"/>
              <w:ind w:left="605" w:hanging="635"/>
              <w:contextualSpacing w:val="0"/>
              <w:rPr>
                <w:rFonts w:ascii="Calibri Light" w:hAnsi="Calibri Light" w:cs="Calibri Light"/>
                <w:sz w:val="22"/>
                <w:szCs w:val="22"/>
              </w:rPr>
            </w:pPr>
            <w:r>
              <w:rPr>
                <w:rFonts w:ascii="Calibri Light" w:hAnsi="Calibri Light" w:cs="Calibri Light"/>
                <w:sz w:val="22"/>
                <w:szCs w:val="22"/>
              </w:rPr>
              <w:t xml:space="preserve">SSHRC – </w:t>
            </w:r>
            <w:hyperlink r:id="rId76" w:history="1">
              <w:r w:rsidRPr="00A352CF">
                <w:rPr>
                  <w:rStyle w:val="Hyperlink"/>
                  <w:rFonts w:ascii="Calibri Light" w:hAnsi="Calibri Light" w:cs="Calibri Light"/>
                  <w:sz w:val="22"/>
                  <w:szCs w:val="22"/>
                </w:rPr>
                <w:t>Partnership Engage Grants</w:t>
              </w:r>
            </w:hyperlink>
            <w:r>
              <w:rPr>
                <w:rFonts w:ascii="Calibri Light" w:hAnsi="Calibri Light" w:cs="Calibri Light"/>
                <w:sz w:val="22"/>
                <w:szCs w:val="22"/>
              </w:rPr>
              <w:t xml:space="preserve"> </w:t>
            </w:r>
          </w:p>
        </w:tc>
        <w:tc>
          <w:tcPr>
            <w:tcW w:w="2070" w:type="dxa"/>
          </w:tcPr>
          <w:p w14:paraId="5F3DF533" w14:textId="53ADFA49" w:rsidR="00652C1E" w:rsidRPr="00B46812" w:rsidRDefault="00652C1E" w:rsidP="00652C1E">
            <w:pPr>
              <w:spacing w:after="0" w:line="240" w:lineRule="auto"/>
              <w:ind w:right="-90"/>
              <w:rPr>
                <w:rFonts w:ascii="Calibri Light" w:hAnsi="Calibri Light" w:cs="Calibri Light"/>
                <w:strike/>
                <w:sz w:val="22"/>
                <w:szCs w:val="22"/>
                <w:lang w:val="en-CA"/>
              </w:rPr>
            </w:pPr>
            <w:r>
              <w:rPr>
                <w:rFonts w:ascii="Calibri Light" w:hAnsi="Calibri Light" w:cs="Calibri Light"/>
                <w:sz w:val="22"/>
                <w:szCs w:val="22"/>
                <w:lang w:val="en-CA"/>
              </w:rPr>
              <w:t>September 9, 2024</w:t>
            </w:r>
          </w:p>
        </w:tc>
        <w:tc>
          <w:tcPr>
            <w:tcW w:w="2160" w:type="dxa"/>
          </w:tcPr>
          <w:p w14:paraId="66F47F84" w14:textId="5467AE44" w:rsidR="00652C1E" w:rsidRPr="00B46812" w:rsidRDefault="00652C1E" w:rsidP="00652C1E">
            <w:pPr>
              <w:spacing w:after="0" w:line="240" w:lineRule="auto"/>
              <w:ind w:right="-90"/>
              <w:rPr>
                <w:rFonts w:ascii="Calibri Light" w:hAnsi="Calibri Light" w:cs="Calibri Light"/>
                <w:strike/>
                <w:sz w:val="22"/>
                <w:szCs w:val="22"/>
              </w:rPr>
            </w:pPr>
            <w:r>
              <w:rPr>
                <w:rFonts w:ascii="Calibri Light" w:hAnsi="Calibri Light" w:cs="Calibri Light"/>
                <w:sz w:val="22"/>
                <w:szCs w:val="22"/>
              </w:rPr>
              <w:t>September 16, 2024</w:t>
            </w:r>
          </w:p>
        </w:tc>
      </w:tr>
      <w:tr w:rsidR="00817010" w:rsidRPr="00A05F71" w14:paraId="422F3784" w14:textId="77777777" w:rsidTr="00A9663E">
        <w:tc>
          <w:tcPr>
            <w:tcW w:w="6475" w:type="dxa"/>
          </w:tcPr>
          <w:p w14:paraId="744577FE" w14:textId="0F9B2604" w:rsidR="00817010" w:rsidRDefault="00817010" w:rsidP="00817010">
            <w:pPr>
              <w:pStyle w:val="ListParagraph"/>
              <w:spacing w:line="240" w:lineRule="auto"/>
              <w:ind w:left="605" w:hanging="635"/>
              <w:contextualSpacing w:val="0"/>
              <w:rPr>
                <w:rFonts w:ascii="Calibri Light" w:hAnsi="Calibri Light" w:cs="Calibri Light"/>
                <w:sz w:val="22"/>
                <w:szCs w:val="22"/>
              </w:rPr>
            </w:pPr>
            <w:proofErr w:type="spellStart"/>
            <w:r>
              <w:rPr>
                <w:rFonts w:ascii="Calibri Light" w:hAnsi="Calibri Light" w:cs="Calibri Light"/>
                <w:sz w:val="22"/>
                <w:szCs w:val="22"/>
              </w:rPr>
              <w:t>IDEaS</w:t>
            </w:r>
            <w:proofErr w:type="spellEnd"/>
            <w:r>
              <w:rPr>
                <w:rFonts w:ascii="Calibri Light" w:hAnsi="Calibri Light" w:cs="Calibri Light"/>
                <w:sz w:val="22"/>
                <w:szCs w:val="22"/>
              </w:rPr>
              <w:t xml:space="preserve"> – </w:t>
            </w:r>
            <w:hyperlink r:id="rId77" w:history="1">
              <w:r w:rsidRPr="00EE3928">
                <w:rPr>
                  <w:rStyle w:val="Hyperlink"/>
                  <w:rFonts w:ascii="Calibri Light" w:hAnsi="Calibri Light" w:cs="Calibri Light"/>
                  <w:sz w:val="22"/>
                  <w:szCs w:val="22"/>
                </w:rPr>
                <w:t>Canadian Safety and Security Program</w:t>
              </w:r>
            </w:hyperlink>
            <w:r>
              <w:rPr>
                <w:rFonts w:ascii="Calibri Light" w:hAnsi="Calibri Light" w:cs="Calibri Light"/>
                <w:sz w:val="22"/>
                <w:szCs w:val="22"/>
              </w:rPr>
              <w:t xml:space="preserve"> </w:t>
            </w:r>
          </w:p>
        </w:tc>
        <w:tc>
          <w:tcPr>
            <w:tcW w:w="2070" w:type="dxa"/>
          </w:tcPr>
          <w:p w14:paraId="28194B67" w14:textId="4E0E1ED3" w:rsidR="00817010" w:rsidRDefault="00817010" w:rsidP="00817010">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September 9, 2024</w:t>
            </w:r>
          </w:p>
        </w:tc>
        <w:tc>
          <w:tcPr>
            <w:tcW w:w="2160" w:type="dxa"/>
          </w:tcPr>
          <w:p w14:paraId="6D6E7945" w14:textId="0EC16769" w:rsidR="00817010" w:rsidRDefault="00817010" w:rsidP="00817010">
            <w:pPr>
              <w:spacing w:after="0" w:line="240" w:lineRule="auto"/>
              <w:ind w:right="-90"/>
              <w:rPr>
                <w:rFonts w:ascii="Calibri Light" w:hAnsi="Calibri Light" w:cs="Calibri Light"/>
                <w:sz w:val="22"/>
                <w:szCs w:val="22"/>
              </w:rPr>
            </w:pPr>
            <w:r>
              <w:rPr>
                <w:rFonts w:ascii="Calibri Light" w:hAnsi="Calibri Light" w:cs="Calibri Light"/>
                <w:sz w:val="22"/>
                <w:szCs w:val="22"/>
              </w:rPr>
              <w:t>September 18, 2024</w:t>
            </w:r>
          </w:p>
        </w:tc>
      </w:tr>
      <w:tr w:rsidR="00D15E6C" w:rsidRPr="00A05F71" w14:paraId="2859DFB9" w14:textId="77777777" w:rsidTr="00A9663E">
        <w:tc>
          <w:tcPr>
            <w:tcW w:w="6475" w:type="dxa"/>
          </w:tcPr>
          <w:p w14:paraId="481E8619" w14:textId="686E74EB" w:rsidR="00D15E6C" w:rsidRDefault="00D15E6C" w:rsidP="00D15E6C">
            <w:pPr>
              <w:pStyle w:val="ListParagraph"/>
              <w:spacing w:line="240" w:lineRule="auto"/>
              <w:ind w:left="605" w:hanging="635"/>
              <w:contextualSpacing w:val="0"/>
              <w:rPr>
                <w:rFonts w:ascii="Calibri Light" w:hAnsi="Calibri Light" w:cs="Calibri Light"/>
                <w:sz w:val="22"/>
                <w:szCs w:val="22"/>
              </w:rPr>
            </w:pPr>
            <w:r>
              <w:rPr>
                <w:rFonts w:ascii="Calibri Light" w:hAnsi="Calibri Light" w:cs="Calibri Light"/>
                <w:sz w:val="22"/>
                <w:szCs w:val="22"/>
              </w:rPr>
              <w:t xml:space="preserve">CIHR – Operating Grant: </w:t>
            </w:r>
            <w:hyperlink r:id="rId78" w:history="1">
              <w:r w:rsidRPr="00DD0E9F">
                <w:rPr>
                  <w:rStyle w:val="Hyperlink"/>
                  <w:rFonts w:ascii="Calibri Light" w:hAnsi="Calibri Light" w:cs="Calibri Light"/>
                  <w:sz w:val="22"/>
                  <w:szCs w:val="22"/>
                </w:rPr>
                <w:t>ECRs in Human Development, Child and Youth Health</w:t>
              </w:r>
            </w:hyperlink>
          </w:p>
        </w:tc>
        <w:tc>
          <w:tcPr>
            <w:tcW w:w="2070" w:type="dxa"/>
          </w:tcPr>
          <w:p w14:paraId="70884D09" w14:textId="77777777" w:rsidR="00D15E6C" w:rsidRDefault="00D15E6C" w:rsidP="00D15E6C">
            <w:pPr>
              <w:spacing w:after="0" w:line="240" w:lineRule="auto"/>
              <w:ind w:right="-90"/>
              <w:rPr>
                <w:rFonts w:ascii="Calibri Light" w:hAnsi="Calibri Light" w:cs="Calibri Light"/>
                <w:sz w:val="22"/>
                <w:szCs w:val="22"/>
                <w:lang w:val="en-CA"/>
              </w:rPr>
            </w:pPr>
          </w:p>
          <w:p w14:paraId="3800412A" w14:textId="77777777" w:rsidR="00D15E6C" w:rsidRDefault="00D15E6C" w:rsidP="00D15E6C">
            <w:pPr>
              <w:spacing w:after="0" w:line="240" w:lineRule="auto"/>
              <w:ind w:right="-90"/>
              <w:rPr>
                <w:rFonts w:ascii="Calibri Light" w:hAnsi="Calibri Light" w:cs="Calibri Light"/>
                <w:sz w:val="22"/>
                <w:szCs w:val="22"/>
                <w:lang w:val="en-CA"/>
              </w:rPr>
            </w:pPr>
          </w:p>
          <w:p w14:paraId="560B4B57" w14:textId="7CD0BB80" w:rsidR="00D15E6C" w:rsidRPr="00B46812" w:rsidRDefault="00D15E6C" w:rsidP="00D15E6C">
            <w:pPr>
              <w:spacing w:after="0" w:line="240" w:lineRule="auto"/>
              <w:ind w:right="-90"/>
              <w:rPr>
                <w:rFonts w:ascii="Calibri Light" w:hAnsi="Calibri Light" w:cs="Calibri Light"/>
                <w:strike/>
                <w:sz w:val="22"/>
                <w:szCs w:val="22"/>
                <w:lang w:val="en-CA"/>
              </w:rPr>
            </w:pPr>
            <w:r>
              <w:rPr>
                <w:rFonts w:ascii="Calibri Light" w:hAnsi="Calibri Light" w:cs="Calibri Light"/>
                <w:sz w:val="22"/>
                <w:szCs w:val="22"/>
                <w:lang w:val="en-CA"/>
              </w:rPr>
              <w:t>Full: September 17, 2024</w:t>
            </w:r>
          </w:p>
        </w:tc>
        <w:tc>
          <w:tcPr>
            <w:tcW w:w="2160" w:type="dxa"/>
          </w:tcPr>
          <w:p w14:paraId="6EB61622" w14:textId="77777777" w:rsidR="00D15E6C" w:rsidRDefault="00D15E6C" w:rsidP="00D15E6C">
            <w:pPr>
              <w:spacing w:after="0" w:line="240" w:lineRule="auto"/>
              <w:ind w:right="-90"/>
              <w:rPr>
                <w:rFonts w:ascii="Calibri Light" w:hAnsi="Calibri Light" w:cs="Calibri Light"/>
                <w:sz w:val="22"/>
                <w:szCs w:val="22"/>
              </w:rPr>
            </w:pPr>
            <w:r>
              <w:rPr>
                <w:rFonts w:ascii="Calibri Light" w:hAnsi="Calibri Light" w:cs="Calibri Light"/>
                <w:sz w:val="22"/>
                <w:szCs w:val="22"/>
              </w:rPr>
              <w:t>Registration: September 4, 2023</w:t>
            </w:r>
          </w:p>
          <w:p w14:paraId="0A5635C8" w14:textId="5A7C0146" w:rsidR="00D15E6C" w:rsidRPr="00B46812" w:rsidRDefault="00D15E6C" w:rsidP="00D15E6C">
            <w:pPr>
              <w:spacing w:after="0" w:line="240" w:lineRule="auto"/>
              <w:ind w:right="-90"/>
              <w:rPr>
                <w:rFonts w:ascii="Calibri Light" w:hAnsi="Calibri Light" w:cs="Calibri Light"/>
                <w:strike/>
                <w:sz w:val="22"/>
                <w:szCs w:val="22"/>
              </w:rPr>
            </w:pPr>
            <w:r>
              <w:rPr>
                <w:rFonts w:ascii="Calibri Light" w:hAnsi="Calibri Light" w:cs="Calibri Light"/>
                <w:sz w:val="22"/>
                <w:szCs w:val="22"/>
              </w:rPr>
              <w:t xml:space="preserve">Full: September 24, </w:t>
            </w:r>
            <w:proofErr w:type="gramStart"/>
            <w:r>
              <w:rPr>
                <w:rFonts w:ascii="Calibri Light" w:hAnsi="Calibri Light" w:cs="Calibri Light"/>
                <w:sz w:val="22"/>
                <w:szCs w:val="22"/>
              </w:rPr>
              <w:t>2024</w:t>
            </w:r>
            <w:proofErr w:type="gramEnd"/>
            <w:r>
              <w:rPr>
                <w:rFonts w:ascii="Calibri Light" w:hAnsi="Calibri Light" w:cs="Calibri Light"/>
                <w:sz w:val="22"/>
                <w:szCs w:val="22"/>
              </w:rPr>
              <w:t xml:space="preserve"> </w:t>
            </w:r>
          </w:p>
        </w:tc>
      </w:tr>
      <w:tr w:rsidR="00D15E6C" w:rsidRPr="00A05F71" w14:paraId="7B1D9369" w14:textId="77777777" w:rsidTr="00D15E6C">
        <w:trPr>
          <w:trHeight w:val="989"/>
        </w:trPr>
        <w:tc>
          <w:tcPr>
            <w:tcW w:w="6475" w:type="dxa"/>
          </w:tcPr>
          <w:p w14:paraId="5F87D7EA" w14:textId="54CE0DFF" w:rsidR="00D15E6C" w:rsidRDefault="00D15E6C" w:rsidP="00D15E6C">
            <w:pPr>
              <w:pStyle w:val="ListParagraph"/>
              <w:spacing w:line="240" w:lineRule="auto"/>
              <w:ind w:left="600" w:hanging="630"/>
              <w:contextualSpacing w:val="0"/>
              <w:rPr>
                <w:rFonts w:ascii="Calibri Light" w:hAnsi="Calibri Light" w:cs="Calibri Light"/>
                <w:sz w:val="22"/>
                <w:szCs w:val="22"/>
              </w:rPr>
            </w:pPr>
            <w:r>
              <w:rPr>
                <w:rFonts w:ascii="Calibri Light" w:hAnsi="Calibri Light" w:cs="Calibri Light"/>
                <w:sz w:val="22"/>
                <w:szCs w:val="22"/>
              </w:rPr>
              <w:t xml:space="preserve">Canadian Space Agency - </w:t>
            </w:r>
            <w:hyperlink r:id="rId79" w:history="1">
              <w:r w:rsidRPr="00F01778">
                <w:rPr>
                  <w:rStyle w:val="Hyperlink"/>
                  <w:rFonts w:ascii="Calibri Light" w:hAnsi="Calibri Light" w:cs="Calibri Light"/>
                  <w:sz w:val="22"/>
                  <w:szCs w:val="22"/>
                </w:rPr>
                <w:t>Increasing equity, diversity and inclusion in the Canadian space sector</w:t>
              </w:r>
            </w:hyperlink>
          </w:p>
        </w:tc>
        <w:tc>
          <w:tcPr>
            <w:tcW w:w="2070" w:type="dxa"/>
          </w:tcPr>
          <w:p w14:paraId="78816998" w14:textId="77777777" w:rsidR="00D15E6C" w:rsidRPr="00B46812" w:rsidRDefault="00D15E6C" w:rsidP="00D15E6C">
            <w:pPr>
              <w:spacing w:after="0" w:line="240" w:lineRule="auto"/>
              <w:ind w:right="-90"/>
              <w:rPr>
                <w:rFonts w:ascii="Calibri Light" w:hAnsi="Calibri Light" w:cs="Calibri Light"/>
                <w:strike/>
                <w:sz w:val="22"/>
                <w:szCs w:val="22"/>
                <w:lang w:val="en-CA"/>
              </w:rPr>
            </w:pPr>
            <w:r w:rsidRPr="00B46812">
              <w:rPr>
                <w:rFonts w:ascii="Calibri Light" w:hAnsi="Calibri Light" w:cs="Calibri Light"/>
                <w:strike/>
                <w:sz w:val="22"/>
                <w:szCs w:val="22"/>
                <w:lang w:val="en-CA"/>
              </w:rPr>
              <w:t>Cycle 1: May 9, 2024</w:t>
            </w:r>
          </w:p>
          <w:p w14:paraId="17BCE4A2" w14:textId="77777777" w:rsidR="00D15E6C" w:rsidRDefault="00D15E6C" w:rsidP="00D15E6C">
            <w:pPr>
              <w:spacing w:after="0" w:line="240" w:lineRule="auto"/>
              <w:ind w:right="-90"/>
              <w:rPr>
                <w:rFonts w:ascii="Calibri Light" w:hAnsi="Calibri Light" w:cs="Calibri Light"/>
                <w:sz w:val="22"/>
                <w:szCs w:val="22"/>
                <w:lang w:val="en-CA"/>
              </w:rPr>
            </w:pPr>
          </w:p>
          <w:p w14:paraId="79730C96" w14:textId="449BCA6E" w:rsidR="00D15E6C" w:rsidRPr="00D527E7" w:rsidRDefault="00D15E6C" w:rsidP="00D15E6C">
            <w:pPr>
              <w:spacing w:line="240" w:lineRule="auto"/>
              <w:ind w:right="-90"/>
              <w:rPr>
                <w:rFonts w:ascii="Calibri Light" w:hAnsi="Calibri Light" w:cs="Calibri Light"/>
                <w:strike/>
                <w:sz w:val="22"/>
                <w:szCs w:val="22"/>
                <w:lang w:val="en-CA"/>
              </w:rPr>
            </w:pPr>
            <w:r>
              <w:rPr>
                <w:rFonts w:ascii="Calibri Light" w:hAnsi="Calibri Light" w:cs="Calibri Light"/>
                <w:sz w:val="22"/>
                <w:szCs w:val="22"/>
                <w:lang w:val="en-CA"/>
              </w:rPr>
              <w:t>Cycle 2: September 25, 2024</w:t>
            </w:r>
          </w:p>
        </w:tc>
        <w:tc>
          <w:tcPr>
            <w:tcW w:w="2160" w:type="dxa"/>
          </w:tcPr>
          <w:p w14:paraId="69DC0E83" w14:textId="77777777" w:rsidR="00D15E6C" w:rsidRPr="00B46812" w:rsidRDefault="00D15E6C" w:rsidP="00D15E6C">
            <w:pPr>
              <w:spacing w:after="0" w:line="240" w:lineRule="auto"/>
              <w:ind w:right="-90"/>
              <w:rPr>
                <w:rFonts w:ascii="Calibri Light" w:hAnsi="Calibri Light" w:cs="Calibri Light"/>
                <w:strike/>
                <w:sz w:val="22"/>
                <w:szCs w:val="22"/>
              </w:rPr>
            </w:pPr>
            <w:r w:rsidRPr="00B46812">
              <w:rPr>
                <w:rFonts w:ascii="Calibri Light" w:hAnsi="Calibri Light" w:cs="Calibri Light"/>
                <w:strike/>
                <w:sz w:val="22"/>
                <w:szCs w:val="22"/>
              </w:rPr>
              <w:t>Cycle 1: May 16, 2024</w:t>
            </w:r>
          </w:p>
          <w:p w14:paraId="3A2598B3" w14:textId="77777777" w:rsidR="00D15E6C" w:rsidRPr="00B46812" w:rsidRDefault="00D15E6C" w:rsidP="00D15E6C">
            <w:pPr>
              <w:spacing w:after="0" w:line="240" w:lineRule="auto"/>
              <w:ind w:right="-90"/>
              <w:rPr>
                <w:rFonts w:ascii="Calibri Light" w:hAnsi="Calibri Light" w:cs="Calibri Light"/>
                <w:strike/>
                <w:sz w:val="22"/>
                <w:szCs w:val="22"/>
              </w:rPr>
            </w:pPr>
            <w:r w:rsidRPr="00B46812">
              <w:rPr>
                <w:rFonts w:ascii="Calibri Light" w:hAnsi="Calibri Light" w:cs="Calibri Light"/>
                <w:strike/>
                <w:sz w:val="22"/>
                <w:szCs w:val="22"/>
              </w:rPr>
              <w:t>October</w:t>
            </w:r>
          </w:p>
          <w:p w14:paraId="4DB6DBDD" w14:textId="4F5FCE16" w:rsidR="00D15E6C" w:rsidRPr="00D527E7" w:rsidRDefault="00D15E6C" w:rsidP="00D15E6C">
            <w:pPr>
              <w:spacing w:line="240" w:lineRule="auto"/>
              <w:ind w:right="-90"/>
              <w:rPr>
                <w:rFonts w:ascii="Calibri Light" w:hAnsi="Calibri Light" w:cs="Calibri Light"/>
                <w:strike/>
                <w:sz w:val="22"/>
                <w:szCs w:val="22"/>
              </w:rPr>
            </w:pPr>
            <w:r>
              <w:rPr>
                <w:rFonts w:ascii="Calibri Light" w:hAnsi="Calibri Light" w:cs="Calibri Light"/>
                <w:sz w:val="22"/>
                <w:szCs w:val="22"/>
              </w:rPr>
              <w:t xml:space="preserve">Cycle 2: October 2, </w:t>
            </w:r>
            <w:proofErr w:type="gramStart"/>
            <w:r>
              <w:rPr>
                <w:rFonts w:ascii="Calibri Light" w:hAnsi="Calibri Light" w:cs="Calibri Light"/>
                <w:sz w:val="22"/>
                <w:szCs w:val="22"/>
              </w:rPr>
              <w:t>2024</w:t>
            </w:r>
            <w:proofErr w:type="gramEnd"/>
            <w:r>
              <w:rPr>
                <w:rFonts w:ascii="Calibri Light" w:hAnsi="Calibri Light" w:cs="Calibri Light"/>
                <w:sz w:val="22"/>
                <w:szCs w:val="22"/>
              </w:rPr>
              <w:t xml:space="preserve"> </w:t>
            </w:r>
          </w:p>
        </w:tc>
      </w:tr>
      <w:tr w:rsidR="00817010" w:rsidRPr="00A05F71" w14:paraId="5BC651AB" w14:textId="77777777" w:rsidTr="00D15E6C">
        <w:trPr>
          <w:trHeight w:val="989"/>
        </w:trPr>
        <w:tc>
          <w:tcPr>
            <w:tcW w:w="6475" w:type="dxa"/>
          </w:tcPr>
          <w:p w14:paraId="2BDC2CDF" w14:textId="5F669FA9" w:rsidR="00817010" w:rsidRDefault="00817010" w:rsidP="00817010">
            <w:pPr>
              <w:pStyle w:val="ListParagraph"/>
              <w:spacing w:line="240" w:lineRule="auto"/>
              <w:ind w:left="600" w:hanging="630"/>
              <w:contextualSpacing w:val="0"/>
              <w:rPr>
                <w:rFonts w:ascii="Calibri Light" w:hAnsi="Calibri Light" w:cs="Calibri Light"/>
                <w:sz w:val="22"/>
                <w:szCs w:val="22"/>
              </w:rPr>
            </w:pPr>
            <w:r>
              <w:rPr>
                <w:rFonts w:ascii="Calibri Light" w:hAnsi="Calibri Light" w:cs="Calibri Light"/>
                <w:sz w:val="22"/>
                <w:szCs w:val="22"/>
              </w:rPr>
              <w:t xml:space="preserve">NSERC - </w:t>
            </w:r>
            <w:hyperlink r:id="rId80" w:history="1">
              <w:r w:rsidRPr="00A92D60">
                <w:rPr>
                  <w:rStyle w:val="Hyperlink"/>
                  <w:rFonts w:ascii="Calibri Light" w:hAnsi="Calibri Light" w:cs="Calibri Light"/>
                  <w:sz w:val="22"/>
                  <w:szCs w:val="22"/>
                </w:rPr>
                <w:t>Discovery Horizons Grants</w:t>
              </w:r>
            </w:hyperlink>
            <w:r>
              <w:rPr>
                <w:rFonts w:ascii="Calibri Light" w:hAnsi="Calibri Light" w:cs="Calibri Light"/>
                <w:sz w:val="22"/>
                <w:szCs w:val="22"/>
              </w:rPr>
              <w:t xml:space="preserve"> </w:t>
            </w:r>
          </w:p>
        </w:tc>
        <w:tc>
          <w:tcPr>
            <w:tcW w:w="2070" w:type="dxa"/>
          </w:tcPr>
          <w:p w14:paraId="34D9FA49" w14:textId="77777777" w:rsidR="00817010" w:rsidRPr="00652C1E" w:rsidRDefault="00817010" w:rsidP="00817010">
            <w:pPr>
              <w:spacing w:after="0" w:line="240" w:lineRule="auto"/>
              <w:ind w:right="-90"/>
              <w:rPr>
                <w:rFonts w:ascii="Calibri Light" w:hAnsi="Calibri Light" w:cs="Calibri Light"/>
                <w:strike/>
                <w:sz w:val="22"/>
                <w:szCs w:val="22"/>
                <w:lang w:val="en-CA"/>
              </w:rPr>
            </w:pPr>
            <w:r w:rsidRPr="00652C1E">
              <w:rPr>
                <w:rFonts w:ascii="Calibri Light" w:hAnsi="Calibri Light" w:cs="Calibri Light"/>
                <w:strike/>
                <w:sz w:val="22"/>
                <w:szCs w:val="22"/>
                <w:lang w:val="en-CA"/>
              </w:rPr>
              <w:t>LOI: June 3, 2024</w:t>
            </w:r>
          </w:p>
          <w:p w14:paraId="38B22C8C" w14:textId="29639997" w:rsidR="00817010" w:rsidRPr="00B46812" w:rsidRDefault="00817010" w:rsidP="00817010">
            <w:pPr>
              <w:spacing w:after="0" w:line="240" w:lineRule="auto"/>
              <w:ind w:right="-90"/>
              <w:rPr>
                <w:rFonts w:ascii="Calibri Light" w:hAnsi="Calibri Light" w:cs="Calibri Light"/>
                <w:strike/>
                <w:sz w:val="22"/>
                <w:szCs w:val="22"/>
                <w:lang w:val="en-CA"/>
              </w:rPr>
            </w:pPr>
            <w:r>
              <w:rPr>
                <w:rFonts w:ascii="Calibri Light" w:hAnsi="Calibri Light" w:cs="Calibri Light"/>
                <w:sz w:val="22"/>
                <w:szCs w:val="22"/>
                <w:lang w:val="en-CA"/>
              </w:rPr>
              <w:t>Full: TBD</w:t>
            </w:r>
          </w:p>
        </w:tc>
        <w:tc>
          <w:tcPr>
            <w:tcW w:w="2160" w:type="dxa"/>
          </w:tcPr>
          <w:p w14:paraId="6D07EBE0" w14:textId="77777777" w:rsidR="00817010" w:rsidRPr="00652C1E" w:rsidRDefault="00817010" w:rsidP="00817010">
            <w:pPr>
              <w:spacing w:after="0" w:line="240" w:lineRule="auto"/>
              <w:ind w:right="-90"/>
              <w:rPr>
                <w:rFonts w:ascii="Calibri Light" w:hAnsi="Calibri Light" w:cs="Calibri Light"/>
                <w:strike/>
                <w:sz w:val="22"/>
                <w:szCs w:val="22"/>
              </w:rPr>
            </w:pPr>
            <w:r w:rsidRPr="00652C1E">
              <w:rPr>
                <w:rFonts w:ascii="Calibri Light" w:hAnsi="Calibri Light" w:cs="Calibri Light"/>
                <w:strike/>
                <w:sz w:val="22"/>
                <w:szCs w:val="22"/>
              </w:rPr>
              <w:t>LOI: June 14, 2024</w:t>
            </w:r>
          </w:p>
          <w:p w14:paraId="2663BFEB" w14:textId="63F0EF27" w:rsidR="00817010" w:rsidRPr="00B46812" w:rsidRDefault="00817010" w:rsidP="00817010">
            <w:pPr>
              <w:spacing w:after="0" w:line="240" w:lineRule="auto"/>
              <w:ind w:right="-90"/>
              <w:rPr>
                <w:rFonts w:ascii="Calibri Light" w:hAnsi="Calibri Light" w:cs="Calibri Light"/>
                <w:strike/>
                <w:sz w:val="22"/>
                <w:szCs w:val="22"/>
              </w:rPr>
            </w:pPr>
            <w:r>
              <w:rPr>
                <w:rFonts w:ascii="Calibri Light" w:hAnsi="Calibri Light" w:cs="Calibri Light"/>
                <w:sz w:val="22"/>
                <w:szCs w:val="22"/>
              </w:rPr>
              <w:t>Full: October 18, 2024</w:t>
            </w:r>
          </w:p>
        </w:tc>
      </w:tr>
      <w:tr w:rsidR="00817010" w:rsidRPr="00A05F71" w14:paraId="78887C1E" w14:textId="77777777" w:rsidTr="00D15E6C">
        <w:trPr>
          <w:trHeight w:val="989"/>
        </w:trPr>
        <w:tc>
          <w:tcPr>
            <w:tcW w:w="6475" w:type="dxa"/>
          </w:tcPr>
          <w:p w14:paraId="7537BEBC" w14:textId="5B192B2C" w:rsidR="00817010" w:rsidRDefault="00817010" w:rsidP="00817010">
            <w:pPr>
              <w:pStyle w:val="ListParagraph"/>
              <w:spacing w:line="240" w:lineRule="auto"/>
              <w:ind w:left="600" w:hanging="630"/>
              <w:contextualSpacing w:val="0"/>
              <w:rPr>
                <w:rFonts w:ascii="Calibri Light" w:hAnsi="Calibri Light" w:cs="Calibri Light"/>
                <w:sz w:val="22"/>
                <w:szCs w:val="22"/>
              </w:rPr>
            </w:pPr>
            <w:r>
              <w:rPr>
                <w:rFonts w:ascii="Calibri Light" w:hAnsi="Calibri Light" w:cs="Calibri Light"/>
                <w:sz w:val="22"/>
                <w:szCs w:val="22"/>
              </w:rPr>
              <w:t xml:space="preserve">SSHRC – </w:t>
            </w:r>
            <w:hyperlink r:id="rId81" w:history="1">
              <w:r w:rsidRPr="00AA0744">
                <w:rPr>
                  <w:rStyle w:val="Hyperlink"/>
                  <w:rFonts w:ascii="Calibri Light" w:hAnsi="Calibri Light" w:cs="Calibri Light"/>
                  <w:sz w:val="22"/>
                  <w:szCs w:val="22"/>
                </w:rPr>
                <w:t>Connection Grant</w:t>
              </w:r>
            </w:hyperlink>
          </w:p>
        </w:tc>
        <w:tc>
          <w:tcPr>
            <w:tcW w:w="2070" w:type="dxa"/>
          </w:tcPr>
          <w:p w14:paraId="769D1C05" w14:textId="6F9A177D" w:rsidR="00817010" w:rsidRPr="00652C1E" w:rsidRDefault="00817010" w:rsidP="00817010">
            <w:pPr>
              <w:spacing w:after="0" w:line="240" w:lineRule="auto"/>
              <w:ind w:right="-90"/>
              <w:rPr>
                <w:rFonts w:ascii="Calibri Light" w:hAnsi="Calibri Light" w:cs="Calibri Light"/>
                <w:strike/>
                <w:sz w:val="22"/>
                <w:szCs w:val="22"/>
                <w:lang w:val="en-CA"/>
              </w:rPr>
            </w:pPr>
            <w:r>
              <w:rPr>
                <w:rFonts w:ascii="Calibri Light" w:hAnsi="Calibri Light" w:cs="Calibri Light"/>
                <w:sz w:val="22"/>
                <w:szCs w:val="22"/>
                <w:lang w:val="en-CA"/>
              </w:rPr>
              <w:t>October 21, 2024</w:t>
            </w:r>
          </w:p>
        </w:tc>
        <w:tc>
          <w:tcPr>
            <w:tcW w:w="2160" w:type="dxa"/>
          </w:tcPr>
          <w:p w14:paraId="0448D10C" w14:textId="058414D1" w:rsidR="00817010" w:rsidRPr="00652C1E" w:rsidRDefault="00817010" w:rsidP="00817010">
            <w:pPr>
              <w:spacing w:after="0" w:line="240" w:lineRule="auto"/>
              <w:ind w:right="-90"/>
              <w:rPr>
                <w:rFonts w:ascii="Calibri Light" w:hAnsi="Calibri Light" w:cs="Calibri Light"/>
                <w:strike/>
                <w:sz w:val="22"/>
                <w:szCs w:val="22"/>
              </w:rPr>
            </w:pPr>
            <w:r>
              <w:rPr>
                <w:rFonts w:ascii="Calibri Light" w:hAnsi="Calibri Light" w:cs="Calibri Light"/>
                <w:sz w:val="22"/>
                <w:szCs w:val="22"/>
              </w:rPr>
              <w:t>November 1, 2024</w:t>
            </w:r>
          </w:p>
        </w:tc>
      </w:tr>
      <w:tr w:rsidR="00817010" w:rsidRPr="00A05F71" w14:paraId="3D0FBFD9" w14:textId="77777777" w:rsidTr="00D15E6C">
        <w:trPr>
          <w:trHeight w:val="989"/>
        </w:trPr>
        <w:tc>
          <w:tcPr>
            <w:tcW w:w="6475" w:type="dxa"/>
          </w:tcPr>
          <w:p w14:paraId="4B8C3162" w14:textId="01014B9A" w:rsidR="00817010" w:rsidRDefault="00817010" w:rsidP="00817010">
            <w:pPr>
              <w:pStyle w:val="ListParagraph"/>
              <w:spacing w:line="240" w:lineRule="auto"/>
              <w:ind w:left="692" w:hanging="722"/>
              <w:contextualSpacing w:val="0"/>
              <w:rPr>
                <w:rFonts w:ascii="Calibri Light" w:hAnsi="Calibri Light" w:cs="Calibri Light"/>
                <w:sz w:val="22"/>
                <w:szCs w:val="22"/>
              </w:rPr>
            </w:pPr>
            <w:r>
              <w:rPr>
                <w:rFonts w:ascii="Calibri Light" w:hAnsi="Calibri Light" w:cs="Calibri Light"/>
                <w:sz w:val="22"/>
                <w:szCs w:val="22"/>
              </w:rPr>
              <w:t xml:space="preserve">SSHRC – </w:t>
            </w:r>
            <w:hyperlink r:id="rId82" w:history="1">
              <w:r w:rsidRPr="00AA0744">
                <w:rPr>
                  <w:rStyle w:val="Hyperlink"/>
                  <w:rFonts w:ascii="Calibri Light" w:hAnsi="Calibri Light" w:cs="Calibri Light"/>
                  <w:sz w:val="22"/>
                  <w:szCs w:val="22"/>
                </w:rPr>
                <w:t>Partnership Development Grant</w:t>
              </w:r>
            </w:hyperlink>
            <w:r>
              <w:rPr>
                <w:rFonts w:ascii="Calibri Light" w:hAnsi="Calibri Light" w:cs="Calibri Light"/>
                <w:sz w:val="22"/>
                <w:szCs w:val="22"/>
              </w:rPr>
              <w:t xml:space="preserve"> – </w:t>
            </w:r>
            <w:hyperlink w:anchor="_SSHRC_Partnership_Development" w:history="1">
              <w:r w:rsidRPr="00A17BF8">
                <w:rPr>
                  <w:rStyle w:val="Hyperlink"/>
                  <w:rFonts w:ascii="Calibri Light" w:hAnsi="Calibri Light" w:cs="Calibri Light"/>
                  <w:sz w:val="22"/>
                  <w:szCs w:val="22"/>
                </w:rPr>
                <w:t>ORS info and deadlines</w:t>
              </w:r>
            </w:hyperlink>
            <w:r>
              <w:rPr>
                <w:rFonts w:ascii="Calibri Light" w:hAnsi="Calibri Light" w:cs="Calibri Light"/>
                <w:sz w:val="22"/>
                <w:szCs w:val="22"/>
              </w:rPr>
              <w:t xml:space="preserve"> </w:t>
            </w:r>
          </w:p>
          <w:p w14:paraId="5CF6AA9B" w14:textId="5C4F698C" w:rsidR="00817010" w:rsidRPr="00A17BF8" w:rsidRDefault="00817010" w:rsidP="00817010">
            <w:pPr>
              <w:pStyle w:val="ListParagraph"/>
              <w:spacing w:line="240" w:lineRule="auto"/>
              <w:ind w:left="600" w:hanging="630"/>
              <w:contextualSpacing w:val="0"/>
              <w:rPr>
                <w:rFonts w:ascii="Calibri Light" w:hAnsi="Calibri Light" w:cs="Calibri Light"/>
                <w:sz w:val="22"/>
                <w:szCs w:val="22"/>
              </w:rPr>
            </w:pPr>
            <w:r w:rsidRPr="00A17BF8">
              <w:rPr>
                <w:rFonts w:ascii="Calibri Light" w:eastAsia="Calibri" w:hAnsi="Calibri Light" w:cs="Calibri Light"/>
                <w:sz w:val="22"/>
                <w:szCs w:val="22"/>
                <w:lang w:val="en-CA" w:eastAsia="en-CA"/>
                <w14:ligatures w14:val="standardContextual"/>
              </w:rPr>
              <w:t xml:space="preserve">*Please notify </w:t>
            </w:r>
            <w:hyperlink r:id="rId83" w:history="1">
              <w:r w:rsidRPr="00A17BF8">
                <w:rPr>
                  <w:rStyle w:val="Hyperlink"/>
                  <w:rFonts w:ascii="Calibri Light" w:eastAsia="Calibri" w:hAnsi="Calibri Light" w:cs="Calibri Light"/>
                  <w:sz w:val="22"/>
                  <w:szCs w:val="22"/>
                  <w:lang w:val="en-CA" w:eastAsia="en-CA"/>
                  <w14:ligatures w14:val="standardContextual"/>
                </w:rPr>
                <w:t>Ewa Stewart</w:t>
              </w:r>
            </w:hyperlink>
            <w:r w:rsidRPr="00A17BF8">
              <w:rPr>
                <w:rFonts w:ascii="Calibri Light" w:eastAsia="Calibri" w:hAnsi="Calibri Light" w:cs="Calibri Light"/>
                <w:sz w:val="22"/>
                <w:szCs w:val="22"/>
                <w:lang w:val="en-CA" w:eastAsia="en-CA"/>
                <w14:ligatures w14:val="standardContextual"/>
              </w:rPr>
              <w:t xml:space="preserve"> if you are interested in </w:t>
            </w:r>
            <w:proofErr w:type="gramStart"/>
            <w:r w:rsidRPr="00A17BF8">
              <w:rPr>
                <w:rFonts w:ascii="Calibri Light" w:eastAsia="Calibri" w:hAnsi="Calibri Light" w:cs="Calibri Light"/>
                <w:sz w:val="22"/>
                <w:szCs w:val="22"/>
                <w:lang w:val="en-CA" w:eastAsia="en-CA"/>
                <w14:ligatures w14:val="standardContextual"/>
              </w:rPr>
              <w:t>applying.*</w:t>
            </w:r>
            <w:proofErr w:type="gramEnd"/>
            <w:r w:rsidRPr="00A17BF8">
              <w:rPr>
                <w:rFonts w:ascii="Calibri Light" w:eastAsia="Calibri" w:hAnsi="Calibri Light" w:cs="Calibri Light"/>
                <w:sz w:val="22"/>
                <w:szCs w:val="22"/>
                <w:lang w:val="en-CA" w:eastAsia="en-CA"/>
                <w14:ligatures w14:val="standardContextual"/>
              </w:rPr>
              <w:t xml:space="preserve"> </w:t>
            </w:r>
          </w:p>
        </w:tc>
        <w:tc>
          <w:tcPr>
            <w:tcW w:w="2070" w:type="dxa"/>
          </w:tcPr>
          <w:p w14:paraId="6D90FDBE" w14:textId="77777777" w:rsidR="00817010" w:rsidRDefault="00817010" w:rsidP="00817010">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Comprehensive review: October 28, 2024</w:t>
            </w:r>
          </w:p>
          <w:p w14:paraId="7DFBF4F1" w14:textId="6E6352B7" w:rsidR="00817010" w:rsidRDefault="00817010" w:rsidP="00817010">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 xml:space="preserve">Admin review: November 4, </w:t>
            </w:r>
            <w:proofErr w:type="gramStart"/>
            <w:r>
              <w:rPr>
                <w:rFonts w:ascii="Calibri Light" w:hAnsi="Calibri Light" w:cs="Calibri Light"/>
                <w:sz w:val="22"/>
                <w:szCs w:val="22"/>
                <w:lang w:val="en-CA"/>
              </w:rPr>
              <w:t>2024</w:t>
            </w:r>
            <w:proofErr w:type="gramEnd"/>
            <w:r>
              <w:rPr>
                <w:rFonts w:ascii="Calibri Light" w:hAnsi="Calibri Light" w:cs="Calibri Light"/>
                <w:sz w:val="22"/>
                <w:szCs w:val="22"/>
                <w:lang w:val="en-CA"/>
              </w:rPr>
              <w:t xml:space="preserve"> </w:t>
            </w:r>
          </w:p>
        </w:tc>
        <w:tc>
          <w:tcPr>
            <w:tcW w:w="2160" w:type="dxa"/>
          </w:tcPr>
          <w:p w14:paraId="73691783" w14:textId="77777777" w:rsidR="00817010" w:rsidRDefault="00817010" w:rsidP="00817010">
            <w:pPr>
              <w:spacing w:after="0" w:line="240" w:lineRule="auto"/>
              <w:ind w:right="-90"/>
              <w:rPr>
                <w:rFonts w:ascii="Calibri Light" w:hAnsi="Calibri Light" w:cs="Calibri Light"/>
                <w:sz w:val="22"/>
                <w:szCs w:val="22"/>
              </w:rPr>
            </w:pPr>
          </w:p>
          <w:p w14:paraId="21B7DF1F" w14:textId="77777777" w:rsidR="00817010" w:rsidRDefault="00817010" w:rsidP="00817010">
            <w:pPr>
              <w:spacing w:after="0" w:line="240" w:lineRule="auto"/>
              <w:ind w:right="-90"/>
              <w:rPr>
                <w:rFonts w:ascii="Calibri Light" w:hAnsi="Calibri Light" w:cs="Calibri Light"/>
                <w:sz w:val="22"/>
                <w:szCs w:val="22"/>
              </w:rPr>
            </w:pPr>
          </w:p>
          <w:p w14:paraId="45F0AC53" w14:textId="25F77CB5" w:rsidR="00817010" w:rsidRDefault="00817010" w:rsidP="00817010">
            <w:pPr>
              <w:spacing w:after="0" w:line="240" w:lineRule="auto"/>
              <w:ind w:right="-90"/>
              <w:rPr>
                <w:rFonts w:ascii="Calibri Light" w:hAnsi="Calibri Light" w:cs="Calibri Light"/>
                <w:sz w:val="22"/>
                <w:szCs w:val="22"/>
              </w:rPr>
            </w:pPr>
            <w:r>
              <w:rPr>
                <w:rFonts w:ascii="Calibri Light" w:hAnsi="Calibri Light" w:cs="Calibri Light"/>
                <w:sz w:val="22"/>
                <w:szCs w:val="22"/>
              </w:rPr>
              <w:t>November 15, 2024</w:t>
            </w:r>
          </w:p>
        </w:tc>
      </w:tr>
      <w:tr w:rsidR="00652C1E" w:rsidRPr="00A05F71" w14:paraId="0B011F8B" w14:textId="77777777" w:rsidTr="00D15E6C">
        <w:trPr>
          <w:trHeight w:val="989"/>
        </w:trPr>
        <w:tc>
          <w:tcPr>
            <w:tcW w:w="6475" w:type="dxa"/>
          </w:tcPr>
          <w:p w14:paraId="67BCE189" w14:textId="5ABF48F0" w:rsidR="00652C1E" w:rsidRDefault="00652C1E" w:rsidP="00652C1E">
            <w:pPr>
              <w:pStyle w:val="ListParagraph"/>
              <w:spacing w:line="240" w:lineRule="auto"/>
              <w:ind w:left="600" w:hanging="630"/>
              <w:contextualSpacing w:val="0"/>
              <w:rPr>
                <w:rFonts w:ascii="Calibri Light" w:hAnsi="Calibri Light" w:cs="Calibri Light"/>
                <w:sz w:val="22"/>
                <w:szCs w:val="22"/>
              </w:rPr>
            </w:pPr>
            <w:r>
              <w:rPr>
                <w:rFonts w:ascii="Calibri Light" w:hAnsi="Calibri Light" w:cs="Calibri Light"/>
                <w:sz w:val="22"/>
                <w:szCs w:val="22"/>
              </w:rPr>
              <w:t xml:space="preserve">CIHR – </w:t>
            </w:r>
            <w:hyperlink r:id="rId84" w:history="1">
              <w:r w:rsidRPr="00DE2431">
                <w:rPr>
                  <w:rStyle w:val="Hyperlink"/>
                  <w:rFonts w:ascii="Calibri Light" w:hAnsi="Calibri Light" w:cs="Calibri Light"/>
                  <w:sz w:val="22"/>
                  <w:szCs w:val="22"/>
                </w:rPr>
                <w:t>Operating Grant: Healthy Cities Research Initiative – Data Analysis Using Existing Databases and Cohorts</w:t>
              </w:r>
            </w:hyperlink>
            <w:r>
              <w:rPr>
                <w:rFonts w:ascii="Calibri Light" w:hAnsi="Calibri Light" w:cs="Calibri Light"/>
                <w:sz w:val="22"/>
                <w:szCs w:val="22"/>
              </w:rPr>
              <w:t xml:space="preserve"> </w:t>
            </w:r>
          </w:p>
        </w:tc>
        <w:tc>
          <w:tcPr>
            <w:tcW w:w="2070" w:type="dxa"/>
          </w:tcPr>
          <w:p w14:paraId="54253469" w14:textId="775E0324" w:rsidR="00652C1E" w:rsidRPr="00B46812" w:rsidRDefault="00652C1E" w:rsidP="00652C1E">
            <w:pPr>
              <w:spacing w:after="0" w:line="240" w:lineRule="auto"/>
              <w:ind w:right="-90"/>
              <w:rPr>
                <w:rFonts w:ascii="Calibri Light" w:hAnsi="Calibri Light" w:cs="Calibri Light"/>
                <w:strike/>
                <w:sz w:val="22"/>
                <w:szCs w:val="22"/>
                <w:lang w:val="en-CA"/>
              </w:rPr>
            </w:pPr>
            <w:r>
              <w:rPr>
                <w:rFonts w:ascii="Calibri Light" w:hAnsi="Calibri Light" w:cs="Calibri Light"/>
                <w:sz w:val="22"/>
                <w:szCs w:val="22"/>
                <w:lang w:val="en-CA"/>
              </w:rPr>
              <w:t>November 1, 2024</w:t>
            </w:r>
          </w:p>
        </w:tc>
        <w:tc>
          <w:tcPr>
            <w:tcW w:w="2160" w:type="dxa"/>
          </w:tcPr>
          <w:p w14:paraId="325892B6" w14:textId="6CAB61C1" w:rsidR="00652C1E" w:rsidRPr="00B46812" w:rsidRDefault="00652C1E" w:rsidP="00652C1E">
            <w:pPr>
              <w:spacing w:after="0" w:line="240" w:lineRule="auto"/>
              <w:ind w:right="-90"/>
              <w:rPr>
                <w:rFonts w:ascii="Calibri Light" w:hAnsi="Calibri Light" w:cs="Calibri Light"/>
                <w:strike/>
                <w:sz w:val="22"/>
                <w:szCs w:val="22"/>
              </w:rPr>
            </w:pPr>
            <w:r>
              <w:rPr>
                <w:rFonts w:ascii="Calibri Light" w:hAnsi="Calibri Light" w:cs="Calibri Light"/>
                <w:sz w:val="22"/>
                <w:szCs w:val="22"/>
              </w:rPr>
              <w:t>November 7, 2024</w:t>
            </w:r>
          </w:p>
        </w:tc>
      </w:tr>
      <w:tr w:rsidR="00817010" w:rsidRPr="00A05F71" w14:paraId="240DC3F5" w14:textId="77777777" w:rsidTr="00D15E6C">
        <w:trPr>
          <w:trHeight w:val="989"/>
        </w:trPr>
        <w:tc>
          <w:tcPr>
            <w:tcW w:w="6475" w:type="dxa"/>
          </w:tcPr>
          <w:p w14:paraId="2A05878F" w14:textId="77777777" w:rsidR="00817010" w:rsidRDefault="00817010" w:rsidP="00817010">
            <w:pPr>
              <w:pStyle w:val="ListParagraph"/>
              <w:spacing w:line="240" w:lineRule="auto"/>
              <w:ind w:left="692" w:hanging="722"/>
              <w:contextualSpacing w:val="0"/>
              <w:rPr>
                <w:rFonts w:ascii="Calibri Light" w:hAnsi="Calibri Light" w:cs="Calibri Light"/>
                <w:sz w:val="22"/>
                <w:szCs w:val="22"/>
              </w:rPr>
            </w:pPr>
            <w:r>
              <w:rPr>
                <w:rFonts w:ascii="Calibri Light" w:hAnsi="Calibri Light" w:cs="Calibri Light"/>
                <w:sz w:val="22"/>
                <w:szCs w:val="22"/>
              </w:rPr>
              <w:t xml:space="preserve">SSHRC – </w:t>
            </w:r>
            <w:hyperlink r:id="rId85" w:history="1">
              <w:r w:rsidRPr="00645D75">
                <w:rPr>
                  <w:rStyle w:val="Hyperlink"/>
                  <w:rFonts w:ascii="Calibri Light" w:hAnsi="Calibri Light" w:cs="Calibri Light"/>
                  <w:sz w:val="22"/>
                  <w:szCs w:val="22"/>
                </w:rPr>
                <w:t xml:space="preserve">Knowledge Synthesis Grants: Envisioning Governance Systems that Work </w:t>
              </w:r>
            </w:hyperlink>
          </w:p>
          <w:p w14:paraId="21D28891" w14:textId="77777777" w:rsidR="00817010" w:rsidRDefault="00817010" w:rsidP="00817010">
            <w:pPr>
              <w:pStyle w:val="ListParagraph"/>
              <w:spacing w:line="240" w:lineRule="auto"/>
              <w:ind w:left="600" w:hanging="630"/>
              <w:contextualSpacing w:val="0"/>
              <w:rPr>
                <w:rFonts w:ascii="Calibri Light" w:hAnsi="Calibri Light" w:cs="Calibri Light"/>
                <w:sz w:val="22"/>
                <w:szCs w:val="22"/>
              </w:rPr>
            </w:pPr>
            <w:r>
              <w:rPr>
                <w:rFonts w:ascii="Calibri Light" w:hAnsi="Calibri Light" w:cs="Calibri Light"/>
                <w:sz w:val="22"/>
                <w:szCs w:val="22"/>
              </w:rPr>
              <w:t xml:space="preserve">*Please notify </w:t>
            </w:r>
            <w:hyperlink r:id="rId86" w:history="1">
              <w:r w:rsidRPr="00645D75">
                <w:rPr>
                  <w:rStyle w:val="Hyperlink"/>
                  <w:rFonts w:ascii="Calibri Light" w:hAnsi="Calibri Light" w:cs="Calibri Light"/>
                  <w:sz w:val="22"/>
                  <w:szCs w:val="22"/>
                </w:rPr>
                <w:t>Ewa Stewart</w:t>
              </w:r>
            </w:hyperlink>
            <w:r>
              <w:rPr>
                <w:rFonts w:ascii="Calibri Light" w:hAnsi="Calibri Light" w:cs="Calibri Light"/>
                <w:sz w:val="22"/>
                <w:szCs w:val="22"/>
              </w:rPr>
              <w:t xml:space="preserve"> if you are interested in applying* </w:t>
            </w:r>
          </w:p>
          <w:p w14:paraId="3C79C958" w14:textId="52C3B33C" w:rsidR="00BC3106" w:rsidRDefault="00BC3106" w:rsidP="00817010">
            <w:pPr>
              <w:pStyle w:val="ListParagraph"/>
              <w:spacing w:line="240" w:lineRule="auto"/>
              <w:ind w:left="600" w:hanging="630"/>
              <w:contextualSpacing w:val="0"/>
              <w:rPr>
                <w:rFonts w:ascii="Calibri Light" w:hAnsi="Calibri Light" w:cs="Calibri Light"/>
                <w:sz w:val="22"/>
                <w:szCs w:val="22"/>
              </w:rPr>
            </w:pPr>
            <w:r>
              <w:rPr>
                <w:rFonts w:ascii="Calibri Light" w:hAnsi="Calibri Light" w:cs="Calibri Light"/>
                <w:sz w:val="22"/>
                <w:szCs w:val="22"/>
              </w:rPr>
              <w:t>SSHRC Webinar: Tuesday, October 8, 2024 @ 11:00 Register</w:t>
            </w:r>
            <w:hyperlink r:id="rId87" w:history="1">
              <w:r w:rsidRPr="00BC3106">
                <w:rPr>
                  <w:rStyle w:val="Hyperlink"/>
                  <w:rFonts w:ascii="Calibri Light" w:hAnsi="Calibri Light" w:cs="Calibri Light"/>
                  <w:sz w:val="22"/>
                  <w:szCs w:val="22"/>
                </w:rPr>
                <w:t xml:space="preserve"> here</w:t>
              </w:r>
            </w:hyperlink>
          </w:p>
        </w:tc>
        <w:tc>
          <w:tcPr>
            <w:tcW w:w="2070" w:type="dxa"/>
          </w:tcPr>
          <w:p w14:paraId="272DFBED" w14:textId="53F51D10" w:rsidR="00817010" w:rsidRDefault="00817010" w:rsidP="00817010">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November 28, 2024</w:t>
            </w:r>
          </w:p>
        </w:tc>
        <w:tc>
          <w:tcPr>
            <w:tcW w:w="2160" w:type="dxa"/>
          </w:tcPr>
          <w:p w14:paraId="2A268D76" w14:textId="7D68C234" w:rsidR="00817010" w:rsidRDefault="00817010" w:rsidP="00817010">
            <w:pPr>
              <w:spacing w:after="0" w:line="240" w:lineRule="auto"/>
              <w:ind w:right="-90"/>
              <w:rPr>
                <w:rFonts w:ascii="Calibri Light" w:hAnsi="Calibri Light" w:cs="Calibri Light"/>
                <w:sz w:val="22"/>
                <w:szCs w:val="22"/>
              </w:rPr>
            </w:pPr>
            <w:r>
              <w:rPr>
                <w:rFonts w:ascii="Calibri Light" w:hAnsi="Calibri Light" w:cs="Calibri Light"/>
                <w:sz w:val="22"/>
                <w:szCs w:val="22"/>
              </w:rPr>
              <w:t>December 12, 2024</w:t>
            </w:r>
          </w:p>
        </w:tc>
      </w:tr>
    </w:tbl>
    <w:p w14:paraId="41F498B8" w14:textId="77777777" w:rsidR="001D6222" w:rsidRPr="00A05F71" w:rsidRDefault="001D6222" w:rsidP="004F19E0">
      <w:pPr>
        <w:rPr>
          <w:rFonts w:ascii="Calibri Light" w:hAnsi="Calibri Light" w:cs="Calibri Light"/>
          <w:b/>
          <w:sz w:val="22"/>
          <w:szCs w:val="22"/>
          <w:lang w:val="en-CA"/>
        </w:rPr>
      </w:pPr>
    </w:p>
    <w:p w14:paraId="4BB68C95" w14:textId="772C44A3" w:rsidR="002A6EFA" w:rsidRDefault="00E8422A" w:rsidP="00893058">
      <w:pPr>
        <w:rPr>
          <w:rFonts w:ascii="Calibri Light" w:hAnsi="Calibri Light" w:cs="Calibri Light"/>
          <w:b/>
          <w:lang w:val="en-CA"/>
        </w:rPr>
      </w:pPr>
      <w:r>
        <w:rPr>
          <w:rFonts w:ascii="Calibri Light" w:hAnsi="Calibri Light" w:cs="Calibri Light"/>
          <w:b/>
          <w:lang w:val="en-CA"/>
        </w:rPr>
        <w:br w:type="page"/>
      </w:r>
      <w:r w:rsidR="002A6EFA" w:rsidRPr="00A05F71">
        <w:rPr>
          <w:rFonts w:ascii="Calibri Light" w:hAnsi="Calibri Light" w:cs="Calibri Light"/>
          <w:b/>
          <w:lang w:val="en-CA"/>
        </w:rPr>
        <w:lastRenderedPageBreak/>
        <w:t>Ongoing</w:t>
      </w:r>
      <w:r w:rsidR="00C5597E" w:rsidRPr="00A05F71">
        <w:rPr>
          <w:rFonts w:ascii="Calibri Light" w:hAnsi="Calibri Light" w:cs="Calibri Light"/>
          <w:b/>
          <w:lang w:val="en-CA"/>
        </w:rPr>
        <w:t xml:space="preserve"> </w:t>
      </w:r>
      <w:r w:rsidR="00B27721" w:rsidRPr="00A05F71">
        <w:rPr>
          <w:rFonts w:ascii="Calibri Light" w:hAnsi="Calibri Light" w:cs="Calibri Light"/>
          <w:b/>
          <w:lang w:val="en-CA"/>
        </w:rPr>
        <w:t xml:space="preserve">Opportunities </w:t>
      </w:r>
      <w:r w:rsidR="00C5597E" w:rsidRPr="00A05F71">
        <w:rPr>
          <w:rFonts w:ascii="Calibri Light" w:hAnsi="Calibri Light" w:cs="Calibri Light"/>
          <w:b/>
          <w:lang w:val="en-CA"/>
        </w:rPr>
        <w:t>– No Deadline</w:t>
      </w:r>
      <w:r w:rsidR="002A6EFA" w:rsidRPr="00A05F71">
        <w:rPr>
          <w:rFonts w:ascii="Calibri Light" w:hAnsi="Calibri Light" w:cs="Calibri Light"/>
          <w:b/>
          <w:lang w:val="en-CA"/>
        </w:rPr>
        <w:t xml:space="preserve"> </w:t>
      </w:r>
    </w:p>
    <w:p w14:paraId="7ECFEE64" w14:textId="59009AB8" w:rsidR="000D5652" w:rsidRPr="00A05F71" w:rsidRDefault="001426A8" w:rsidP="005B7F44">
      <w:pPr>
        <w:spacing w:after="0" w:line="240" w:lineRule="auto"/>
        <w:rPr>
          <w:rFonts w:ascii="Calibri Light" w:hAnsi="Calibri Light" w:cs="Calibri Light"/>
          <w:bCs/>
          <w:sz w:val="22"/>
          <w:szCs w:val="22"/>
          <w:lang w:val="en-CA"/>
        </w:rPr>
      </w:pPr>
      <w:bookmarkStart w:id="8" w:name="_Hlk167453385"/>
      <w:r w:rsidRPr="00A05F71">
        <w:rPr>
          <w:rFonts w:ascii="Calibri Light" w:hAnsi="Calibri Light" w:cs="Calibri Light"/>
          <w:b/>
          <w:bCs/>
          <w:sz w:val="22"/>
          <w:szCs w:val="22"/>
          <w:highlight w:val="yellow"/>
          <w:lang w:val="en-CA"/>
        </w:rPr>
        <w:t>Notify ORS of your intention to apply a minimum of 3 weeks before you intend to submit your proposal</w:t>
      </w:r>
      <w:r w:rsidR="008500DD">
        <w:rPr>
          <w:rFonts w:ascii="Calibri Light" w:hAnsi="Calibri Light" w:cs="Calibri Light"/>
          <w:b/>
          <w:bCs/>
          <w:sz w:val="22"/>
          <w:szCs w:val="22"/>
          <w:highlight w:val="yellow"/>
          <w:lang w:val="en-CA"/>
        </w:rPr>
        <w:t xml:space="preserve"> (unless otherwise specified)</w:t>
      </w:r>
      <w:r w:rsidRPr="00A05F71">
        <w:rPr>
          <w:rFonts w:ascii="Calibri Light" w:hAnsi="Calibri Light" w:cs="Calibri Light"/>
          <w:b/>
          <w:bCs/>
          <w:sz w:val="22"/>
          <w:szCs w:val="22"/>
          <w:highlight w:val="yellow"/>
          <w:lang w:val="en-CA"/>
        </w:rPr>
        <w:t>.</w:t>
      </w:r>
      <w:r w:rsidR="000D5652" w:rsidRPr="00A05F71">
        <w:rPr>
          <w:rFonts w:ascii="Calibri Light" w:hAnsi="Calibri Light" w:cs="Calibri Light"/>
          <w:b/>
          <w:sz w:val="22"/>
          <w:szCs w:val="22"/>
          <w:lang w:val="en-CA"/>
        </w:rPr>
        <w:t xml:space="preserve">      </w:t>
      </w:r>
    </w:p>
    <w:tbl>
      <w:tblPr>
        <w:tblStyle w:val="TableGrid"/>
        <w:tblW w:w="1070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15" w:type="dxa"/>
          <w:right w:w="115" w:type="dxa"/>
        </w:tblCellMar>
        <w:tblLook w:val="04A0" w:firstRow="1" w:lastRow="0" w:firstColumn="1" w:lastColumn="0" w:noHBand="0" w:noVBand="1"/>
        <w:tblCaption w:val="Ongoing Funding Opportunities"/>
        <w:tblDescription w:val="The following opportunities have rolling or ongoing deadlines. The second column states the faculty that the opportunity applies to."/>
      </w:tblPr>
      <w:tblGrid>
        <w:gridCol w:w="10705"/>
      </w:tblGrid>
      <w:tr w:rsidR="00C65A88" w:rsidRPr="00A05F71" w14:paraId="21F8AE82" w14:textId="77777777" w:rsidTr="009748EF">
        <w:tc>
          <w:tcPr>
            <w:tcW w:w="10705" w:type="dxa"/>
            <w:shd w:val="clear" w:color="auto" w:fill="95B3D7" w:themeFill="accent1" w:themeFillTint="99"/>
          </w:tcPr>
          <w:bookmarkEnd w:id="8"/>
          <w:p w14:paraId="48DEA9B7" w14:textId="115927BA" w:rsidR="00C65A88" w:rsidRPr="00A05F71" w:rsidRDefault="00C65A88" w:rsidP="001426A8">
            <w:pPr>
              <w:ind w:right="-450"/>
              <w:rPr>
                <w:rFonts w:ascii="Calibri Light" w:hAnsi="Calibri Light" w:cs="Calibri Light"/>
                <w:sz w:val="22"/>
                <w:szCs w:val="22"/>
              </w:rPr>
            </w:pPr>
            <w:r w:rsidRPr="00A05F71">
              <w:rPr>
                <w:rFonts w:ascii="Calibri Light" w:hAnsi="Calibri Light" w:cs="Calibri Light"/>
                <w:b/>
                <w:sz w:val="22"/>
                <w:szCs w:val="22"/>
                <w:lang w:val="en-CA"/>
              </w:rPr>
              <w:t>Agency-Program</w:t>
            </w:r>
          </w:p>
        </w:tc>
      </w:tr>
      <w:tr w:rsidR="00C65A88" w:rsidRPr="00A05F71" w14:paraId="789CC472" w14:textId="77777777" w:rsidTr="009748EF">
        <w:tc>
          <w:tcPr>
            <w:tcW w:w="10705" w:type="dxa"/>
          </w:tcPr>
          <w:p w14:paraId="60170863" w14:textId="5CA36C21" w:rsidR="00C65A88" w:rsidRPr="00A05F71" w:rsidRDefault="00C65A88" w:rsidP="009748EF">
            <w:pPr>
              <w:spacing w:after="0" w:line="360" w:lineRule="auto"/>
              <w:ind w:right="-446"/>
              <w:rPr>
                <w:rFonts w:ascii="Calibri Light" w:hAnsi="Calibri Light" w:cs="Calibri Light"/>
                <w:b/>
                <w:sz w:val="22"/>
                <w:szCs w:val="22"/>
              </w:rPr>
            </w:pPr>
            <w:r w:rsidRPr="00A05F71">
              <w:rPr>
                <w:rFonts w:ascii="Calibri Light" w:hAnsi="Calibri Light" w:cs="Calibri Light"/>
                <w:b/>
                <w:sz w:val="22"/>
                <w:szCs w:val="22"/>
              </w:rPr>
              <w:t>City Studio Durham</w:t>
            </w:r>
            <w:r w:rsidRPr="00A05F71">
              <w:rPr>
                <w:rStyle w:val="Hyperlink"/>
                <w:rFonts w:ascii="Calibri Light" w:hAnsi="Calibri Light" w:cs="Calibri Light"/>
                <w:b/>
                <w:sz w:val="22"/>
                <w:szCs w:val="22"/>
                <w:u w:val="none"/>
              </w:rPr>
              <w:t>:</w:t>
            </w:r>
            <w:hyperlink r:id="rId88" w:history="1">
              <w:r w:rsidRPr="00A05F71">
                <w:rPr>
                  <w:rStyle w:val="Hyperlink"/>
                  <w:rFonts w:ascii="Calibri Light" w:hAnsi="Calibri Light" w:cs="Calibri Light"/>
                  <w:b/>
                  <w:sz w:val="22"/>
                  <w:szCs w:val="22"/>
                </w:rPr>
                <w:t xml:space="preserve"> matching students with real-world projects</w:t>
              </w:r>
            </w:hyperlink>
          </w:p>
          <w:p w14:paraId="5C4B7D34" w14:textId="0CA520FA" w:rsidR="00C65A88" w:rsidRPr="00A05F71" w:rsidRDefault="00C65A88" w:rsidP="003102C9">
            <w:pPr>
              <w:pStyle w:val="ListParagraph"/>
              <w:numPr>
                <w:ilvl w:val="0"/>
                <w:numId w:val="17"/>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t xml:space="preserve">Contact </w:t>
            </w:r>
            <w:hyperlink r:id="rId89" w:history="1">
              <w:r w:rsidR="00545C45" w:rsidRPr="0041796D">
                <w:rPr>
                  <w:rStyle w:val="Hyperlink"/>
                  <w:rFonts w:ascii="Calibri Light" w:hAnsi="Calibri Light" w:cs="Calibri Light"/>
                  <w:sz w:val="22"/>
                  <w:szCs w:val="22"/>
                </w:rPr>
                <w:t>anna.kristoffersen@ontariotechu.ca</w:t>
              </w:r>
            </w:hyperlink>
            <w:r w:rsidR="009748EF">
              <w:t xml:space="preserve"> </w:t>
            </w:r>
          </w:p>
        </w:tc>
      </w:tr>
      <w:tr w:rsidR="00C65A88" w:rsidRPr="00A05F71" w14:paraId="4E16B5EC" w14:textId="77777777" w:rsidTr="009748EF">
        <w:tc>
          <w:tcPr>
            <w:tcW w:w="10705" w:type="dxa"/>
          </w:tcPr>
          <w:p w14:paraId="7B260C06" w14:textId="1156E1E2" w:rsidR="00C65A88" w:rsidRPr="00A05F71" w:rsidRDefault="00C65A88" w:rsidP="009748EF">
            <w:pPr>
              <w:spacing w:after="0" w:line="360" w:lineRule="auto"/>
              <w:ind w:right="-446"/>
              <w:rPr>
                <w:rFonts w:ascii="Calibri Light" w:hAnsi="Calibri Light" w:cs="Calibri Light"/>
                <w:b/>
                <w:sz w:val="22"/>
                <w:szCs w:val="22"/>
              </w:rPr>
            </w:pPr>
            <w:r w:rsidRPr="00A05F71">
              <w:rPr>
                <w:rFonts w:ascii="Calibri Light" w:hAnsi="Calibri Light" w:cs="Calibri Light"/>
                <w:b/>
                <w:sz w:val="22"/>
                <w:szCs w:val="22"/>
              </w:rPr>
              <w:t xml:space="preserve">Teaching City Oshawa: </w:t>
            </w:r>
            <w:hyperlink r:id="rId90" w:history="1">
              <w:r w:rsidRPr="00A267BF">
                <w:rPr>
                  <w:rStyle w:val="Hyperlink"/>
                  <w:rFonts w:ascii="Calibri Light" w:hAnsi="Calibri Light" w:cs="Calibri Light"/>
                  <w:b/>
                  <w:sz w:val="22"/>
                  <w:szCs w:val="22"/>
                </w:rPr>
                <w:t>addressing Oshawa’s urban issues through research and innovation</w:t>
              </w:r>
            </w:hyperlink>
          </w:p>
          <w:p w14:paraId="3129456C" w14:textId="7E696894" w:rsidR="00C65A88" w:rsidRPr="00A05F71" w:rsidRDefault="00C65A88" w:rsidP="003102C9">
            <w:pPr>
              <w:pStyle w:val="ListParagraph"/>
              <w:numPr>
                <w:ilvl w:val="0"/>
                <w:numId w:val="17"/>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t>Contact</w:t>
            </w:r>
            <w:r w:rsidRPr="009748EF">
              <w:rPr>
                <w:rFonts w:ascii="Calibri Light" w:hAnsi="Calibri Light" w:cs="Calibri Light"/>
                <w:sz w:val="22"/>
                <w:szCs w:val="22"/>
              </w:rPr>
              <w:t xml:space="preserve"> </w:t>
            </w:r>
            <w:hyperlink r:id="rId91" w:history="1">
              <w:r w:rsidR="00545C45">
                <w:rPr>
                  <w:rStyle w:val="Hyperlink"/>
                  <w:rFonts w:ascii="Calibri Light" w:hAnsi="Calibri Light" w:cs="Calibri Light"/>
                  <w:sz w:val="22"/>
                  <w:szCs w:val="22"/>
                </w:rPr>
                <w:t>anna.kristoffersen@</w:t>
              </w:r>
              <w:r w:rsidR="00545C45" w:rsidRPr="009364C2">
                <w:rPr>
                  <w:rStyle w:val="Hyperlink"/>
                  <w:rFonts w:ascii="Calibri Light" w:hAnsi="Calibri Light" w:cs="Calibri Light"/>
                  <w:sz w:val="22"/>
                  <w:szCs w:val="22"/>
                </w:rPr>
                <w:t>ontariotechu.ca</w:t>
              </w:r>
            </w:hyperlink>
          </w:p>
        </w:tc>
      </w:tr>
      <w:tr w:rsidR="00C65A88" w:rsidRPr="00A05F71" w14:paraId="5FCAC909" w14:textId="77777777" w:rsidTr="009748EF">
        <w:tc>
          <w:tcPr>
            <w:tcW w:w="10705" w:type="dxa"/>
          </w:tcPr>
          <w:p w14:paraId="3663220A" w14:textId="4E94A405" w:rsidR="00C65A88" w:rsidRPr="00A05F71" w:rsidRDefault="00C65A88" w:rsidP="009748EF">
            <w:pPr>
              <w:spacing w:after="0" w:line="360" w:lineRule="auto"/>
              <w:rPr>
                <w:rFonts w:ascii="Calibri Light" w:hAnsi="Calibri Light" w:cs="Calibri Light"/>
                <w:b/>
                <w:sz w:val="22"/>
                <w:szCs w:val="22"/>
              </w:rPr>
            </w:pPr>
            <w:r w:rsidRPr="00A05F71">
              <w:rPr>
                <w:rFonts w:ascii="Calibri Light" w:hAnsi="Calibri Light" w:cs="Calibri Light"/>
                <w:b/>
                <w:sz w:val="22"/>
                <w:szCs w:val="22"/>
              </w:rPr>
              <w:t>NSERC Alliance</w:t>
            </w:r>
          </w:p>
          <w:p w14:paraId="16DDB868" w14:textId="171D4442" w:rsidR="00C65A88" w:rsidRPr="009E58BB" w:rsidRDefault="00D0336A" w:rsidP="003102C9">
            <w:pPr>
              <w:pStyle w:val="ListParagraph"/>
              <w:numPr>
                <w:ilvl w:val="0"/>
                <w:numId w:val="17"/>
              </w:numPr>
              <w:spacing w:after="0" w:line="360" w:lineRule="auto"/>
              <w:ind w:right="-450"/>
              <w:contextualSpacing w:val="0"/>
              <w:rPr>
                <w:rStyle w:val="Hyperlink"/>
                <w:rFonts w:ascii="Calibri Light" w:hAnsi="Calibri Light" w:cs="Calibri Light"/>
                <w:sz w:val="22"/>
                <w:szCs w:val="22"/>
              </w:rPr>
            </w:pPr>
            <w:hyperlink r:id="rId92" w:history="1">
              <w:r w:rsidR="00C65A88" w:rsidRPr="00A05F71">
                <w:rPr>
                  <w:rStyle w:val="Hyperlink"/>
                  <w:rFonts w:ascii="Calibri Light" w:hAnsi="Calibri Light" w:cs="Calibri Light"/>
                  <w:sz w:val="22"/>
                  <w:szCs w:val="22"/>
                </w:rPr>
                <w:t>NSERC Alliance</w:t>
              </w:r>
            </w:hyperlink>
            <w:r w:rsidR="00C65A88" w:rsidRPr="00A05F71">
              <w:rPr>
                <w:rFonts w:ascii="Calibri Light" w:hAnsi="Calibri Light" w:cs="Calibri Light"/>
                <w:sz w:val="22"/>
                <w:szCs w:val="22"/>
              </w:rPr>
              <w:t xml:space="preserve"> – </w:t>
            </w:r>
            <w:r w:rsidR="009E58BB">
              <w:rPr>
                <w:rFonts w:ascii="Calibri Light" w:hAnsi="Calibri Light" w:cs="Calibri Light"/>
                <w:sz w:val="22"/>
                <w:szCs w:val="22"/>
              </w:rPr>
              <w:fldChar w:fldCharType="begin"/>
            </w:r>
            <w:r w:rsidR="009E58BB">
              <w:rPr>
                <w:rFonts w:ascii="Calibri Light" w:hAnsi="Calibri Light" w:cs="Calibri Light"/>
                <w:sz w:val="22"/>
                <w:szCs w:val="22"/>
              </w:rPr>
              <w:instrText xml:space="preserve"> HYPERLINK  \l "_Mitacs_Funding_Update_1" </w:instrText>
            </w:r>
            <w:r w:rsidR="009E58BB">
              <w:rPr>
                <w:rFonts w:ascii="Calibri Light" w:hAnsi="Calibri Light" w:cs="Calibri Light"/>
                <w:sz w:val="22"/>
                <w:szCs w:val="22"/>
              </w:rPr>
            </w:r>
            <w:r w:rsidR="009E58BB">
              <w:rPr>
                <w:rFonts w:ascii="Calibri Light" w:hAnsi="Calibri Light" w:cs="Calibri Light"/>
                <w:sz w:val="22"/>
                <w:szCs w:val="22"/>
              </w:rPr>
              <w:fldChar w:fldCharType="separate"/>
            </w:r>
            <w:r w:rsidR="00C65A88" w:rsidRPr="009E58BB">
              <w:rPr>
                <w:rStyle w:val="Hyperlink"/>
                <w:rFonts w:ascii="Calibri Light" w:hAnsi="Calibri Light" w:cs="Calibri Light"/>
                <w:sz w:val="22"/>
                <w:szCs w:val="22"/>
              </w:rPr>
              <w:t>Internal ORS Info</w:t>
            </w:r>
            <w:r w:rsidR="00846BB2">
              <w:rPr>
                <w:rStyle w:val="Hyperlink"/>
                <w:rFonts w:ascii="Calibri Light" w:hAnsi="Calibri Light" w:cs="Calibri Light"/>
                <w:sz w:val="22"/>
                <w:szCs w:val="22"/>
              </w:rPr>
              <w:t xml:space="preserve"> </w:t>
            </w:r>
          </w:p>
          <w:p w14:paraId="079DD2F0" w14:textId="18056B92" w:rsidR="00C65A88" w:rsidRPr="00A05F71" w:rsidRDefault="009E58BB" w:rsidP="003102C9">
            <w:pPr>
              <w:pStyle w:val="ListParagraph"/>
              <w:numPr>
                <w:ilvl w:val="0"/>
                <w:numId w:val="17"/>
              </w:numPr>
              <w:spacing w:after="0" w:line="360" w:lineRule="auto"/>
              <w:contextualSpacing w:val="0"/>
              <w:rPr>
                <w:rFonts w:ascii="Calibri Light" w:eastAsia="Times New Roman" w:hAnsi="Calibri Light" w:cs="Calibri Light"/>
                <w:color w:val="000000"/>
                <w:sz w:val="22"/>
                <w:szCs w:val="22"/>
                <w:lang w:val="en-CA"/>
              </w:rPr>
            </w:pPr>
            <w:r>
              <w:rPr>
                <w:rFonts w:ascii="Calibri Light" w:hAnsi="Calibri Light" w:cs="Calibri Light"/>
                <w:sz w:val="22"/>
                <w:szCs w:val="22"/>
              </w:rPr>
              <w:fldChar w:fldCharType="end"/>
            </w:r>
            <w:hyperlink r:id="rId93" w:history="1">
              <w:r w:rsidR="00C65A88" w:rsidRPr="00A05F71">
                <w:rPr>
                  <w:rStyle w:val="Hyperlink"/>
                  <w:rFonts w:ascii="Calibri Light" w:eastAsia="Times New Roman" w:hAnsi="Calibri Light" w:cs="Calibri Light"/>
                  <w:sz w:val="22"/>
                  <w:szCs w:val="22"/>
                  <w:lang w:val="en-CA"/>
                </w:rPr>
                <w:t>NSERC Alliance International</w:t>
              </w:r>
            </w:hyperlink>
            <w:r w:rsidR="00C65A88" w:rsidRPr="00A05F71">
              <w:rPr>
                <w:rFonts w:ascii="Calibri Light" w:eastAsia="Times New Roman" w:hAnsi="Calibri Light" w:cs="Calibri Light"/>
                <w:color w:val="000000"/>
                <w:sz w:val="22"/>
                <w:szCs w:val="22"/>
                <w:lang w:val="en-CA"/>
              </w:rPr>
              <w:t xml:space="preserve"> – </w:t>
            </w:r>
            <w:hyperlink w:anchor="_NSERC_Alliance_International" w:history="1">
              <w:r w:rsidR="00C65A88" w:rsidRPr="00A05F71">
                <w:rPr>
                  <w:rStyle w:val="Hyperlink"/>
                  <w:rFonts w:ascii="Calibri Light" w:eastAsia="Times New Roman" w:hAnsi="Calibri Light" w:cs="Calibri Light"/>
                  <w:sz w:val="22"/>
                  <w:szCs w:val="22"/>
                  <w:lang w:val="en-CA"/>
                </w:rPr>
                <w:t>Internal ORS Info.</w:t>
              </w:r>
            </w:hyperlink>
          </w:p>
        </w:tc>
      </w:tr>
      <w:tr w:rsidR="008500DD" w:rsidRPr="00A05F71" w14:paraId="134C8DAA" w14:textId="77777777" w:rsidTr="009748EF">
        <w:tc>
          <w:tcPr>
            <w:tcW w:w="10705" w:type="dxa"/>
          </w:tcPr>
          <w:p w14:paraId="3339E38A" w14:textId="2D3337F5" w:rsidR="008500DD" w:rsidRDefault="008500DD" w:rsidP="00516C1F">
            <w:pPr>
              <w:spacing w:after="0" w:line="360" w:lineRule="auto"/>
              <w:ind w:right="160"/>
              <w:rPr>
                <w:rFonts w:ascii="Calibri Light" w:hAnsi="Calibri Light" w:cs="Calibri Light"/>
                <w:b/>
                <w:sz w:val="22"/>
                <w:szCs w:val="22"/>
              </w:rPr>
            </w:pPr>
            <w:r>
              <w:rPr>
                <w:rFonts w:ascii="Calibri Light" w:hAnsi="Calibri Light" w:cs="Calibri Light"/>
                <w:b/>
                <w:sz w:val="22"/>
                <w:szCs w:val="22"/>
              </w:rPr>
              <w:t xml:space="preserve">NSERC </w:t>
            </w:r>
            <w:hyperlink r:id="rId94" w:history="1">
              <w:r w:rsidRPr="008500DD">
                <w:rPr>
                  <w:rStyle w:val="Hyperlink"/>
                  <w:rFonts w:ascii="Calibri Light" w:hAnsi="Calibri Light" w:cs="Calibri Light"/>
                  <w:b/>
                  <w:sz w:val="22"/>
                  <w:szCs w:val="22"/>
                </w:rPr>
                <w:t>Idea to Innovation</w:t>
              </w:r>
            </w:hyperlink>
            <w:r>
              <w:rPr>
                <w:rFonts w:ascii="Calibri Light" w:hAnsi="Calibri Light" w:cs="Calibri Light"/>
                <w:b/>
                <w:sz w:val="22"/>
                <w:szCs w:val="22"/>
              </w:rPr>
              <w:t xml:space="preserve"> Grant </w:t>
            </w:r>
          </w:p>
          <w:p w14:paraId="0894319A" w14:textId="7D0622B8" w:rsidR="008500DD" w:rsidRPr="008500DD" w:rsidRDefault="008500DD" w:rsidP="00516C1F">
            <w:pPr>
              <w:spacing w:after="0" w:line="360" w:lineRule="auto"/>
              <w:ind w:right="160"/>
              <w:rPr>
                <w:rFonts w:ascii="Calibri Light" w:hAnsi="Calibri Light" w:cs="Calibri Light"/>
                <w:bCs/>
                <w:sz w:val="22"/>
                <w:szCs w:val="22"/>
              </w:rPr>
            </w:pPr>
            <w:r w:rsidRPr="008500DD">
              <w:rPr>
                <w:rFonts w:ascii="Calibri Light" w:hAnsi="Calibri Light" w:cs="Calibri Light"/>
                <w:bCs/>
                <w:sz w:val="22"/>
                <w:szCs w:val="22"/>
              </w:rPr>
              <w:t>The objective of Idea to Innovation (I2I) grants is to accelerate the pre-competitive development of promising technology originating from the university and college sector, and to promote its transfer to a new or established Canadian company. I2I grants provide funding to college and university faculty members to support research and development projects with recognized technology transfer potential. This is achieved through defined phases by providing crucial assistance in the early stages of technology validation and market connection.</w:t>
            </w:r>
          </w:p>
          <w:p w14:paraId="402A0283" w14:textId="4494CDBC" w:rsidR="008500DD" w:rsidRPr="00BC5896" w:rsidRDefault="00BC5896" w:rsidP="003102C9">
            <w:pPr>
              <w:pStyle w:val="ListParagraph"/>
              <w:numPr>
                <w:ilvl w:val="0"/>
                <w:numId w:val="38"/>
              </w:numPr>
              <w:spacing w:after="0" w:line="360" w:lineRule="auto"/>
              <w:ind w:right="-450"/>
              <w:rPr>
                <w:rFonts w:ascii="Calibri Light" w:hAnsi="Calibri Light" w:cs="Calibri Light"/>
                <w:b/>
                <w:sz w:val="22"/>
                <w:szCs w:val="22"/>
              </w:rPr>
            </w:pPr>
            <w:r w:rsidRPr="00BC5896">
              <w:rPr>
                <w:rFonts w:ascii="Calibri Light" w:hAnsi="Calibri Light" w:cs="Calibri Light"/>
                <w:bCs/>
                <w:sz w:val="22"/>
                <w:szCs w:val="22"/>
              </w:rPr>
              <w:t>Notify IP Officer</w:t>
            </w:r>
            <w:r>
              <w:rPr>
                <w:rFonts w:ascii="Calibri Light" w:hAnsi="Calibri Light" w:cs="Calibri Light"/>
                <w:b/>
                <w:sz w:val="22"/>
                <w:szCs w:val="22"/>
              </w:rPr>
              <w:t xml:space="preserve"> </w:t>
            </w:r>
            <w:hyperlink r:id="rId95" w:history="1">
              <w:r w:rsidRPr="00BC5896">
                <w:rPr>
                  <w:rStyle w:val="Hyperlink"/>
                  <w:rFonts w:ascii="Calibri Light" w:hAnsi="Calibri Light" w:cs="Calibri Light"/>
                  <w:b/>
                  <w:sz w:val="22"/>
                  <w:szCs w:val="22"/>
                </w:rPr>
                <w:t>Walter Chan</w:t>
              </w:r>
            </w:hyperlink>
            <w:r w:rsidRPr="00BC5896">
              <w:rPr>
                <w:rFonts w:ascii="Calibri Light" w:hAnsi="Calibri Light" w:cs="Calibri Light"/>
                <w:b/>
                <w:sz w:val="22"/>
                <w:szCs w:val="22"/>
              </w:rPr>
              <w:t xml:space="preserve"> </w:t>
            </w:r>
            <w:r w:rsidRPr="00BC5896">
              <w:rPr>
                <w:rFonts w:ascii="Calibri Light" w:hAnsi="Calibri Light" w:cs="Calibri Light"/>
                <w:bCs/>
                <w:sz w:val="22"/>
                <w:szCs w:val="22"/>
              </w:rPr>
              <w:t>as soon as possible if you are interested in applying</w:t>
            </w:r>
            <w:r>
              <w:rPr>
                <w:rFonts w:ascii="Calibri Light" w:hAnsi="Calibri Light" w:cs="Calibri Light"/>
                <w:bCs/>
                <w:sz w:val="22"/>
                <w:szCs w:val="22"/>
              </w:rPr>
              <w:t>.</w:t>
            </w:r>
          </w:p>
          <w:p w14:paraId="34C3ADA4" w14:textId="5625A1DD" w:rsidR="00BC5896" w:rsidRPr="00516C1F" w:rsidRDefault="00BC5896" w:rsidP="003102C9">
            <w:pPr>
              <w:pStyle w:val="ListParagraph"/>
              <w:numPr>
                <w:ilvl w:val="0"/>
                <w:numId w:val="38"/>
              </w:numPr>
              <w:spacing w:after="0" w:line="360" w:lineRule="auto"/>
              <w:ind w:right="-450"/>
              <w:rPr>
                <w:rFonts w:ascii="Calibri Light" w:hAnsi="Calibri Light" w:cs="Calibri Light"/>
                <w:b/>
                <w:sz w:val="22"/>
                <w:szCs w:val="22"/>
              </w:rPr>
            </w:pPr>
            <w:r>
              <w:rPr>
                <w:rFonts w:ascii="Calibri Light" w:hAnsi="Calibri Light" w:cs="Calibri Light"/>
                <w:bCs/>
                <w:sz w:val="22"/>
                <w:szCs w:val="22"/>
              </w:rPr>
              <w:t xml:space="preserve">Applications must be submitted to ORS </w:t>
            </w:r>
            <w:r w:rsidRPr="00BC5896">
              <w:rPr>
                <w:rFonts w:ascii="Calibri Light" w:hAnsi="Calibri Light" w:cs="Calibri Light"/>
                <w:b/>
                <w:sz w:val="22"/>
                <w:szCs w:val="22"/>
              </w:rPr>
              <w:t>a minimum of one month</w:t>
            </w:r>
            <w:r>
              <w:rPr>
                <w:rFonts w:ascii="Calibri Light" w:hAnsi="Calibri Light" w:cs="Calibri Light"/>
                <w:bCs/>
                <w:sz w:val="22"/>
                <w:szCs w:val="22"/>
              </w:rPr>
              <w:t xml:space="preserve"> before the NSERC deadline. </w:t>
            </w:r>
          </w:p>
          <w:p w14:paraId="3E887064" w14:textId="5BFBBE81" w:rsidR="008500DD" w:rsidRPr="0032586B" w:rsidRDefault="00516C1F" w:rsidP="003102C9">
            <w:pPr>
              <w:pStyle w:val="ListParagraph"/>
              <w:numPr>
                <w:ilvl w:val="0"/>
                <w:numId w:val="38"/>
              </w:numPr>
              <w:spacing w:after="0" w:line="360" w:lineRule="auto"/>
              <w:ind w:right="-450"/>
              <w:rPr>
                <w:rFonts w:ascii="Calibri Light" w:hAnsi="Calibri Light" w:cs="Calibri Light"/>
                <w:b/>
                <w:sz w:val="22"/>
                <w:szCs w:val="22"/>
              </w:rPr>
            </w:pPr>
            <w:r>
              <w:rPr>
                <w:rFonts w:ascii="Calibri Light" w:hAnsi="Calibri Light" w:cs="Calibri Light"/>
                <w:bCs/>
                <w:sz w:val="22"/>
                <w:szCs w:val="22"/>
              </w:rPr>
              <w:t xml:space="preserve">Please review </w:t>
            </w:r>
            <w:hyperlink w:anchor="_NSERC_I2I_GRANTS" w:history="1">
              <w:r w:rsidRPr="00516C1F">
                <w:rPr>
                  <w:rStyle w:val="Hyperlink"/>
                  <w:rFonts w:ascii="Calibri Light" w:hAnsi="Calibri Light" w:cs="Calibri Light"/>
                  <w:bCs/>
                  <w:sz w:val="22"/>
                  <w:szCs w:val="22"/>
                </w:rPr>
                <w:t>ORS information and deadlines</w:t>
              </w:r>
            </w:hyperlink>
            <w:r>
              <w:rPr>
                <w:rFonts w:ascii="Calibri Light" w:hAnsi="Calibri Light" w:cs="Calibri Light"/>
                <w:bCs/>
                <w:sz w:val="22"/>
                <w:szCs w:val="22"/>
              </w:rPr>
              <w:t xml:space="preserve"> below</w:t>
            </w:r>
          </w:p>
        </w:tc>
      </w:tr>
      <w:tr w:rsidR="00C65A88" w:rsidRPr="00A05F71" w14:paraId="3BA4536B" w14:textId="77777777" w:rsidTr="009748EF">
        <w:tc>
          <w:tcPr>
            <w:tcW w:w="10705" w:type="dxa"/>
          </w:tcPr>
          <w:p w14:paraId="29FF1199" w14:textId="234A24F8" w:rsidR="00C65A88" w:rsidRPr="00A05F71" w:rsidRDefault="00C65A88" w:rsidP="009748EF">
            <w:pPr>
              <w:spacing w:after="0" w:line="360" w:lineRule="auto"/>
              <w:ind w:right="-450"/>
              <w:rPr>
                <w:rFonts w:ascii="Calibri Light" w:hAnsi="Calibri Light" w:cs="Calibri Light"/>
                <w:b/>
                <w:sz w:val="22"/>
                <w:szCs w:val="22"/>
              </w:rPr>
            </w:pPr>
            <w:proofErr w:type="spellStart"/>
            <w:r w:rsidRPr="0032586B">
              <w:rPr>
                <w:rFonts w:ascii="Calibri Light" w:hAnsi="Calibri Light" w:cs="Calibri Light"/>
                <w:b/>
                <w:sz w:val="22"/>
                <w:szCs w:val="22"/>
              </w:rPr>
              <w:t>Mitacs</w:t>
            </w:r>
            <w:proofErr w:type="spellEnd"/>
            <w:r w:rsidR="004374F4" w:rsidRPr="0032586B">
              <w:rPr>
                <w:rFonts w:ascii="Calibri Light" w:hAnsi="Calibri Light" w:cs="Calibri Light"/>
                <w:b/>
                <w:sz w:val="22"/>
                <w:szCs w:val="22"/>
              </w:rPr>
              <w:t xml:space="preserve"> </w:t>
            </w:r>
            <w:proofErr w:type="gramStart"/>
            <w:r w:rsidR="004374F4" w:rsidRPr="0032586B">
              <w:rPr>
                <w:rFonts w:ascii="Calibri Light" w:hAnsi="Calibri Light" w:cs="Calibri Light"/>
                <w:b/>
                <w:sz w:val="22"/>
                <w:szCs w:val="22"/>
              </w:rPr>
              <w:t xml:space="preserve">-  </w:t>
            </w:r>
            <w:r w:rsidR="00660C3C" w:rsidRPr="0032586B">
              <w:rPr>
                <w:rFonts w:ascii="Calibri Light" w:hAnsi="Calibri Light" w:cs="Calibri Light"/>
                <w:b/>
                <w:sz w:val="22"/>
                <w:szCs w:val="22"/>
              </w:rPr>
              <w:t>Most</w:t>
            </w:r>
            <w:proofErr w:type="gramEnd"/>
            <w:r w:rsidR="00660C3C" w:rsidRPr="0032586B">
              <w:rPr>
                <w:rFonts w:ascii="Calibri Light" w:hAnsi="Calibri Light" w:cs="Calibri Light"/>
                <w:b/>
                <w:sz w:val="22"/>
                <w:szCs w:val="22"/>
              </w:rPr>
              <w:t xml:space="preserve"> </w:t>
            </w:r>
            <w:r w:rsidR="004374F4" w:rsidRPr="0032586B">
              <w:rPr>
                <w:rFonts w:ascii="Calibri Light" w:hAnsi="Calibri Light" w:cs="Calibri Light"/>
                <w:b/>
                <w:sz w:val="22"/>
                <w:szCs w:val="22"/>
              </w:rPr>
              <w:t xml:space="preserve">MITACS Applications </w:t>
            </w:r>
            <w:r w:rsidR="0032586B" w:rsidRPr="0032586B">
              <w:rPr>
                <w:rFonts w:ascii="Calibri Light" w:hAnsi="Calibri Light" w:cs="Calibri Light"/>
                <w:b/>
                <w:sz w:val="22"/>
                <w:szCs w:val="22"/>
              </w:rPr>
              <w:t>have</w:t>
            </w:r>
            <w:r w:rsidR="0032586B">
              <w:rPr>
                <w:rFonts w:ascii="Calibri Light" w:hAnsi="Calibri Light" w:cs="Calibri Light"/>
                <w:b/>
                <w:sz w:val="22"/>
                <w:szCs w:val="22"/>
              </w:rPr>
              <w:t xml:space="preserve"> resumed as normal. </w:t>
            </w:r>
          </w:p>
          <w:p w14:paraId="2BF0EC56" w14:textId="1B651720" w:rsidR="00C65A88" w:rsidRPr="00E4514F" w:rsidRDefault="00D0336A" w:rsidP="003102C9">
            <w:pPr>
              <w:pStyle w:val="ListParagraph"/>
              <w:numPr>
                <w:ilvl w:val="0"/>
                <w:numId w:val="17"/>
              </w:numPr>
              <w:spacing w:after="0" w:line="360" w:lineRule="auto"/>
              <w:ind w:right="-450"/>
              <w:contextualSpacing w:val="0"/>
              <w:rPr>
                <w:rFonts w:ascii="Calibri Light" w:hAnsi="Calibri Light" w:cs="Calibri Light"/>
                <w:sz w:val="22"/>
                <w:szCs w:val="22"/>
              </w:rPr>
            </w:pPr>
            <w:hyperlink r:id="rId96" w:history="1">
              <w:r w:rsidR="00C65A88" w:rsidRPr="00E4514F">
                <w:rPr>
                  <w:rStyle w:val="Hyperlink"/>
                  <w:rFonts w:ascii="Calibri Light" w:hAnsi="Calibri Light" w:cs="Calibri Light"/>
                  <w:sz w:val="22"/>
                  <w:szCs w:val="22"/>
                </w:rPr>
                <w:t>Mitacs Accelerate</w:t>
              </w:r>
            </w:hyperlink>
            <w:r w:rsidR="00C65A88" w:rsidRPr="00E4514F">
              <w:rPr>
                <w:rStyle w:val="Hyperlink"/>
                <w:rFonts w:ascii="Calibri Light" w:hAnsi="Calibri Light" w:cs="Calibri Light"/>
                <w:sz w:val="22"/>
                <w:szCs w:val="22"/>
                <w:u w:val="none"/>
              </w:rPr>
              <w:t xml:space="preserve"> - </w:t>
            </w:r>
            <w:hyperlink w:anchor="_Mitacs_Accelerate" w:history="1">
              <w:r w:rsidR="00C65A88" w:rsidRPr="00E4514F">
                <w:rPr>
                  <w:rStyle w:val="Hyperlink"/>
                  <w:rFonts w:ascii="Calibri Light" w:hAnsi="Calibri Light" w:cs="Calibri Light"/>
                  <w:sz w:val="22"/>
                  <w:szCs w:val="22"/>
                </w:rPr>
                <w:t>Internal ORS Info.</w:t>
              </w:r>
            </w:hyperlink>
          </w:p>
          <w:p w14:paraId="6FEA6747" w14:textId="1682F003" w:rsidR="00C65A88" w:rsidRPr="00E4514F" w:rsidRDefault="00D0336A" w:rsidP="003102C9">
            <w:pPr>
              <w:pStyle w:val="ListParagraph"/>
              <w:numPr>
                <w:ilvl w:val="0"/>
                <w:numId w:val="17"/>
              </w:numPr>
              <w:spacing w:after="0" w:line="360" w:lineRule="auto"/>
              <w:ind w:right="-450"/>
              <w:contextualSpacing w:val="0"/>
              <w:rPr>
                <w:rFonts w:ascii="Calibri Light" w:hAnsi="Calibri Light" w:cs="Calibri Light"/>
                <w:sz w:val="22"/>
                <w:szCs w:val="22"/>
              </w:rPr>
            </w:pPr>
            <w:hyperlink r:id="rId97" w:history="1">
              <w:r w:rsidR="00C65A88" w:rsidRPr="00E4514F">
                <w:rPr>
                  <w:rStyle w:val="Hyperlink"/>
                  <w:rFonts w:ascii="Calibri Light" w:hAnsi="Calibri Light" w:cs="Calibri Light"/>
                  <w:sz w:val="22"/>
                  <w:szCs w:val="22"/>
                </w:rPr>
                <w:t>Mitacs Accelerate: Connecting SMEs with AI</w:t>
              </w:r>
            </w:hyperlink>
          </w:p>
          <w:p w14:paraId="383E5F2F" w14:textId="02F3A1D9" w:rsidR="00C65A88" w:rsidRPr="00E575FF" w:rsidRDefault="00D0336A" w:rsidP="003102C9">
            <w:pPr>
              <w:pStyle w:val="ListParagraph"/>
              <w:numPr>
                <w:ilvl w:val="0"/>
                <w:numId w:val="17"/>
              </w:numPr>
              <w:spacing w:after="0" w:line="360" w:lineRule="auto"/>
              <w:ind w:right="-450"/>
              <w:contextualSpacing w:val="0"/>
              <w:rPr>
                <w:rFonts w:ascii="Calibri Light" w:hAnsi="Calibri Light" w:cs="Calibri Light"/>
                <w:sz w:val="22"/>
                <w:szCs w:val="22"/>
              </w:rPr>
            </w:pPr>
            <w:hyperlink r:id="rId98" w:history="1">
              <w:r w:rsidR="00C65A88" w:rsidRPr="00E575FF">
                <w:rPr>
                  <w:rStyle w:val="Hyperlink"/>
                  <w:rFonts w:ascii="Calibri Light" w:hAnsi="Calibri Light" w:cs="Calibri Light"/>
                  <w:sz w:val="22"/>
                  <w:szCs w:val="22"/>
                </w:rPr>
                <w:t>Mitacs Business Strategy Internship (BSI)</w:t>
              </w:r>
            </w:hyperlink>
            <w:r w:rsidR="00E4514F" w:rsidRPr="00E575FF">
              <w:rPr>
                <w:rStyle w:val="Hyperlink"/>
                <w:rFonts w:ascii="Calibri Light" w:hAnsi="Calibri Light" w:cs="Calibri Light"/>
                <w:sz w:val="22"/>
                <w:szCs w:val="22"/>
              </w:rPr>
              <w:t xml:space="preserve"> </w:t>
            </w:r>
          </w:p>
          <w:p w14:paraId="40418B26" w14:textId="2AAEFE3C" w:rsidR="00C65A88" w:rsidRPr="00E4514F" w:rsidRDefault="00D0336A" w:rsidP="003102C9">
            <w:pPr>
              <w:pStyle w:val="ListParagraph"/>
              <w:numPr>
                <w:ilvl w:val="0"/>
                <w:numId w:val="17"/>
              </w:numPr>
              <w:spacing w:after="0" w:line="360" w:lineRule="auto"/>
              <w:ind w:right="-450"/>
              <w:contextualSpacing w:val="0"/>
              <w:rPr>
                <w:rFonts w:ascii="Calibri Light" w:hAnsi="Calibri Light" w:cs="Calibri Light"/>
                <w:sz w:val="22"/>
                <w:szCs w:val="22"/>
              </w:rPr>
            </w:pPr>
            <w:hyperlink r:id="rId99" w:history="1">
              <w:r w:rsidR="00C65A88" w:rsidRPr="00E4514F">
                <w:rPr>
                  <w:rStyle w:val="Hyperlink"/>
                  <w:rFonts w:ascii="Calibri Light" w:hAnsi="Calibri Light" w:cs="Calibri Light"/>
                  <w:sz w:val="22"/>
                  <w:szCs w:val="22"/>
                </w:rPr>
                <w:t xml:space="preserve">Mitacs Entrepreneur International </w:t>
              </w:r>
            </w:hyperlink>
          </w:p>
          <w:p w14:paraId="165C14F2" w14:textId="57F64B49" w:rsidR="00C65A88" w:rsidRPr="0032586B" w:rsidRDefault="00D0336A" w:rsidP="003102C9">
            <w:pPr>
              <w:pStyle w:val="ListParagraph"/>
              <w:numPr>
                <w:ilvl w:val="0"/>
                <w:numId w:val="17"/>
              </w:numPr>
              <w:spacing w:after="0" w:line="360" w:lineRule="auto"/>
              <w:ind w:right="-450"/>
              <w:contextualSpacing w:val="0"/>
              <w:rPr>
                <w:rStyle w:val="Hyperlink"/>
                <w:rFonts w:ascii="Calibri Light" w:hAnsi="Calibri Light" w:cs="Calibri Light"/>
                <w:color w:val="auto"/>
                <w:sz w:val="22"/>
                <w:szCs w:val="22"/>
                <w:u w:val="none"/>
              </w:rPr>
            </w:pPr>
            <w:hyperlink r:id="rId100" w:history="1">
              <w:proofErr w:type="spellStart"/>
              <w:r w:rsidR="00C65A88" w:rsidRPr="00E4514F">
                <w:rPr>
                  <w:rStyle w:val="Hyperlink"/>
                  <w:rFonts w:ascii="Calibri Light" w:hAnsi="Calibri Light" w:cs="Calibri Light"/>
                  <w:sz w:val="22"/>
                  <w:szCs w:val="22"/>
                </w:rPr>
                <w:t>Mitacs</w:t>
              </w:r>
              <w:proofErr w:type="spellEnd"/>
              <w:r w:rsidR="00C65A88" w:rsidRPr="00E4514F">
                <w:rPr>
                  <w:rStyle w:val="Hyperlink"/>
                  <w:rFonts w:ascii="Calibri Light" w:hAnsi="Calibri Light" w:cs="Calibri Light"/>
                  <w:sz w:val="22"/>
                  <w:szCs w:val="22"/>
                </w:rPr>
                <w:t xml:space="preserve"> </w:t>
              </w:r>
              <w:proofErr w:type="spellStart"/>
              <w:r w:rsidR="00C65A88" w:rsidRPr="00E4514F">
                <w:rPr>
                  <w:rStyle w:val="Hyperlink"/>
                  <w:rFonts w:ascii="Calibri Light" w:hAnsi="Calibri Light" w:cs="Calibri Light"/>
                  <w:sz w:val="22"/>
                  <w:szCs w:val="22"/>
                </w:rPr>
                <w:t>Globalink</w:t>
              </w:r>
              <w:proofErr w:type="spellEnd"/>
              <w:r w:rsidR="00C65A88" w:rsidRPr="00E4514F">
                <w:rPr>
                  <w:rStyle w:val="Hyperlink"/>
                  <w:rFonts w:ascii="Calibri Light" w:hAnsi="Calibri Light" w:cs="Calibri Light"/>
                  <w:sz w:val="22"/>
                  <w:szCs w:val="22"/>
                </w:rPr>
                <w:t xml:space="preserve"> Research Award (GRA)</w:t>
              </w:r>
            </w:hyperlink>
          </w:p>
          <w:p w14:paraId="1EB312CD" w14:textId="5A8575CE" w:rsidR="0032586B" w:rsidRPr="0032586B" w:rsidRDefault="00D0336A" w:rsidP="003102C9">
            <w:pPr>
              <w:pStyle w:val="ListParagraph"/>
              <w:numPr>
                <w:ilvl w:val="0"/>
                <w:numId w:val="17"/>
              </w:numPr>
              <w:spacing w:after="0" w:line="360" w:lineRule="auto"/>
              <w:ind w:right="-450"/>
              <w:contextualSpacing w:val="0"/>
              <w:rPr>
                <w:rStyle w:val="Hyperlink"/>
              </w:rPr>
            </w:pPr>
            <w:hyperlink r:id="rId101" w:history="1">
              <w:proofErr w:type="spellStart"/>
              <w:r w:rsidR="0032586B" w:rsidRPr="0032586B">
                <w:rPr>
                  <w:rStyle w:val="Hyperlink"/>
                  <w:rFonts w:ascii="Calibri Light" w:hAnsi="Calibri Light" w:cs="Calibri Light"/>
                  <w:sz w:val="22"/>
                  <w:szCs w:val="22"/>
                </w:rPr>
                <w:t>Mitacs</w:t>
              </w:r>
              <w:proofErr w:type="spellEnd"/>
              <w:r w:rsidR="0032586B" w:rsidRPr="0032586B">
                <w:rPr>
                  <w:rStyle w:val="Hyperlink"/>
                  <w:rFonts w:ascii="Calibri Light" w:hAnsi="Calibri Light" w:cs="Calibri Light"/>
                  <w:sz w:val="22"/>
                  <w:szCs w:val="22"/>
                </w:rPr>
                <w:t xml:space="preserve"> Elevate</w:t>
              </w:r>
            </w:hyperlink>
          </w:p>
          <w:p w14:paraId="6B68F97B" w14:textId="0E3357C5" w:rsidR="00C65A88" w:rsidRPr="00A05F71" w:rsidRDefault="00D0336A" w:rsidP="003102C9">
            <w:pPr>
              <w:pStyle w:val="ListParagraph"/>
              <w:numPr>
                <w:ilvl w:val="0"/>
                <w:numId w:val="17"/>
              </w:numPr>
              <w:spacing w:after="0" w:line="360" w:lineRule="auto"/>
              <w:ind w:right="-450"/>
              <w:contextualSpacing w:val="0"/>
              <w:rPr>
                <w:rFonts w:ascii="Calibri Light" w:hAnsi="Calibri Light" w:cs="Calibri Light"/>
                <w:sz w:val="22"/>
                <w:szCs w:val="22"/>
              </w:rPr>
            </w:pPr>
            <w:hyperlink r:id="rId102" w:history="1">
              <w:r w:rsidR="00C65A88" w:rsidRPr="00A72D1D">
                <w:rPr>
                  <w:rStyle w:val="Hyperlink"/>
                  <w:rFonts w:ascii="Calibri Light" w:hAnsi="Calibri Light" w:cs="Calibri Light"/>
                  <w:bCs/>
                  <w:color w:val="auto"/>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Joint NSERC Alliance – Mitacs Accelerate Streamlined Funding</w:t>
              </w:r>
            </w:hyperlink>
          </w:p>
        </w:tc>
      </w:tr>
      <w:tr w:rsidR="00C65A88" w:rsidRPr="00A05F71" w14:paraId="0AD411CB" w14:textId="77777777" w:rsidTr="009748EF">
        <w:tc>
          <w:tcPr>
            <w:tcW w:w="10705" w:type="dxa"/>
          </w:tcPr>
          <w:p w14:paraId="19DC3B7F" w14:textId="5B0A7CD0" w:rsidR="00C65A88" w:rsidRPr="00A05F71" w:rsidRDefault="00C65A88" w:rsidP="009748EF">
            <w:pPr>
              <w:spacing w:after="0" w:line="360" w:lineRule="auto"/>
              <w:ind w:right="-450"/>
              <w:rPr>
                <w:rFonts w:ascii="Calibri Light" w:hAnsi="Calibri Light" w:cs="Calibri Light"/>
                <w:b/>
                <w:sz w:val="22"/>
                <w:szCs w:val="22"/>
                <w:lang w:val="en-CA"/>
              </w:rPr>
            </w:pPr>
            <w:r w:rsidRPr="00A05F71">
              <w:rPr>
                <w:rFonts w:ascii="Calibri Light" w:hAnsi="Calibri Light" w:cs="Calibri Light"/>
                <w:b/>
                <w:bCs/>
                <w:sz w:val="22"/>
                <w:szCs w:val="22"/>
                <w:lang w:val="en-CA"/>
              </w:rPr>
              <w:t xml:space="preserve">Cisco Research </w:t>
            </w:r>
            <w:hyperlink r:id="rId103" w:history="1">
              <w:r w:rsidRPr="00A05F71">
                <w:rPr>
                  <w:rStyle w:val="Hyperlink"/>
                  <w:rFonts w:ascii="Calibri Light" w:hAnsi="Calibri Light" w:cs="Calibri Light"/>
                  <w:b/>
                  <w:bCs/>
                  <w:sz w:val="22"/>
                  <w:szCs w:val="22"/>
                  <w:lang w:val="en-CA"/>
                </w:rPr>
                <w:t>– Research Grants</w:t>
              </w:r>
            </w:hyperlink>
          </w:p>
          <w:p w14:paraId="19F16C27" w14:textId="77777777" w:rsidR="00C65A88" w:rsidRPr="00A05F71" w:rsidRDefault="00C65A88" w:rsidP="003102C9">
            <w:pPr>
              <w:pStyle w:val="ListParagraph"/>
              <w:numPr>
                <w:ilvl w:val="0"/>
                <w:numId w:val="18"/>
              </w:numPr>
              <w:spacing w:after="0" w:line="360" w:lineRule="auto"/>
              <w:ind w:right="-450"/>
              <w:contextualSpacing w:val="0"/>
              <w:rPr>
                <w:rFonts w:ascii="Calibri Light" w:hAnsi="Calibri Light" w:cs="Calibri Light"/>
                <w:sz w:val="22"/>
                <w:szCs w:val="22"/>
                <w:lang w:val="en-CA"/>
              </w:rPr>
            </w:pPr>
            <w:r w:rsidRPr="00A05F71">
              <w:rPr>
                <w:rFonts w:ascii="Calibri Light" w:hAnsi="Calibri Light" w:cs="Calibri Light"/>
                <w:sz w:val="22"/>
                <w:szCs w:val="22"/>
                <w:lang w:val="en-CA"/>
              </w:rPr>
              <w:t>Quantum Computing and Networking</w:t>
            </w:r>
          </w:p>
          <w:p w14:paraId="5DCED3C8" w14:textId="77777777" w:rsidR="00C65A88" w:rsidRPr="00A05F71" w:rsidRDefault="00C65A88" w:rsidP="003102C9">
            <w:pPr>
              <w:pStyle w:val="ListParagraph"/>
              <w:numPr>
                <w:ilvl w:val="0"/>
                <w:numId w:val="18"/>
              </w:numPr>
              <w:spacing w:after="0" w:line="360" w:lineRule="auto"/>
              <w:ind w:right="-450"/>
              <w:contextualSpacing w:val="0"/>
              <w:rPr>
                <w:rFonts w:ascii="Calibri Light" w:hAnsi="Calibri Light" w:cs="Calibri Light"/>
                <w:sz w:val="22"/>
                <w:szCs w:val="22"/>
                <w:lang w:val="en-CA"/>
              </w:rPr>
            </w:pPr>
            <w:r w:rsidRPr="00A05F71">
              <w:rPr>
                <w:rFonts w:ascii="Calibri Light" w:hAnsi="Calibri Light" w:cs="Calibri Light"/>
                <w:sz w:val="22"/>
                <w:szCs w:val="22"/>
                <w:lang w:val="en-CA"/>
              </w:rPr>
              <w:t>Tech for Healthcare</w:t>
            </w:r>
          </w:p>
          <w:p w14:paraId="629F81A9" w14:textId="77777777" w:rsidR="00C65A88" w:rsidRPr="00A05F71" w:rsidRDefault="00C65A88" w:rsidP="003102C9">
            <w:pPr>
              <w:pStyle w:val="ListParagraph"/>
              <w:numPr>
                <w:ilvl w:val="0"/>
                <w:numId w:val="18"/>
              </w:numPr>
              <w:spacing w:after="0" w:line="360" w:lineRule="auto"/>
              <w:ind w:right="-450"/>
              <w:contextualSpacing w:val="0"/>
              <w:rPr>
                <w:rFonts w:ascii="Calibri Light" w:hAnsi="Calibri Light" w:cs="Calibri Light"/>
                <w:sz w:val="22"/>
                <w:szCs w:val="22"/>
                <w:lang w:val="en-CA"/>
              </w:rPr>
            </w:pPr>
            <w:r w:rsidRPr="00A05F71">
              <w:rPr>
                <w:rFonts w:ascii="Calibri Light" w:hAnsi="Calibri Light" w:cs="Calibri Light"/>
                <w:sz w:val="22"/>
                <w:szCs w:val="22"/>
                <w:lang w:val="en-CA"/>
              </w:rPr>
              <w:t>Edge Computing</w:t>
            </w:r>
          </w:p>
          <w:p w14:paraId="0DD86EC8" w14:textId="0EF581A1" w:rsidR="00C65A88" w:rsidRPr="00A05F71" w:rsidRDefault="00C65A88" w:rsidP="003102C9">
            <w:pPr>
              <w:pStyle w:val="ListParagraph"/>
              <w:numPr>
                <w:ilvl w:val="0"/>
                <w:numId w:val="18"/>
              </w:numPr>
              <w:spacing w:after="0" w:line="360" w:lineRule="auto"/>
              <w:ind w:right="-450"/>
              <w:contextualSpacing w:val="0"/>
              <w:rPr>
                <w:rFonts w:ascii="Calibri Light" w:hAnsi="Calibri Light" w:cs="Calibri Light"/>
                <w:sz w:val="22"/>
                <w:szCs w:val="22"/>
                <w:lang w:val="en-CA"/>
              </w:rPr>
            </w:pPr>
            <w:r w:rsidRPr="00A05F71">
              <w:rPr>
                <w:rFonts w:ascii="Calibri Light" w:hAnsi="Calibri Light" w:cs="Calibri Light"/>
                <w:sz w:val="22"/>
                <w:szCs w:val="22"/>
                <w:lang w:val="en-CA"/>
              </w:rPr>
              <w:t>Future of Work</w:t>
            </w:r>
          </w:p>
        </w:tc>
      </w:tr>
      <w:tr w:rsidR="00C65A88" w:rsidRPr="00A05F71" w14:paraId="28BBB1FF" w14:textId="77777777" w:rsidTr="009748EF">
        <w:tc>
          <w:tcPr>
            <w:tcW w:w="10705" w:type="dxa"/>
          </w:tcPr>
          <w:p w14:paraId="3645C046" w14:textId="426837E1" w:rsidR="00C65A88" w:rsidRPr="00A05F71" w:rsidRDefault="00C65A88" w:rsidP="009748EF">
            <w:pPr>
              <w:spacing w:after="0" w:line="360" w:lineRule="auto"/>
              <w:ind w:right="-450"/>
              <w:rPr>
                <w:rFonts w:ascii="Calibri Light" w:hAnsi="Calibri Light" w:cs="Calibri Light"/>
                <w:sz w:val="22"/>
                <w:szCs w:val="22"/>
              </w:rPr>
            </w:pPr>
            <w:r w:rsidRPr="00A05F71">
              <w:rPr>
                <w:rFonts w:ascii="Calibri Light" w:hAnsi="Calibri Light" w:cs="Calibri Light"/>
                <w:b/>
                <w:sz w:val="22"/>
                <w:szCs w:val="22"/>
              </w:rPr>
              <w:t xml:space="preserve">Canada Space Agency </w:t>
            </w:r>
            <w:r w:rsidRPr="00A05F71">
              <w:rPr>
                <w:rFonts w:ascii="Calibri Light" w:hAnsi="Calibri Light" w:cs="Calibri Light"/>
                <w:sz w:val="22"/>
                <w:szCs w:val="22"/>
              </w:rPr>
              <w:t>-</w:t>
            </w:r>
            <w:hyperlink r:id="rId104" w:history="1">
              <w:r w:rsidRPr="00A05F71">
                <w:rPr>
                  <w:rStyle w:val="Hyperlink"/>
                  <w:rFonts w:ascii="Calibri Light" w:hAnsi="Calibri Light" w:cs="Calibri Light"/>
                  <w:sz w:val="22"/>
                  <w:szCs w:val="22"/>
                </w:rPr>
                <w:t xml:space="preserve"> Programs</w:t>
              </w:r>
            </w:hyperlink>
          </w:p>
          <w:p w14:paraId="7D545767" w14:textId="41F02EF2" w:rsidR="00C65A88" w:rsidRPr="00A05F71" w:rsidRDefault="00C65A88" w:rsidP="003102C9">
            <w:pPr>
              <w:pStyle w:val="ListParagraph"/>
              <w:numPr>
                <w:ilvl w:val="0"/>
                <w:numId w:val="19"/>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lastRenderedPageBreak/>
              <w:t>Flights and Fieldwork for the Advancement of Science and Technology (FAST)</w:t>
            </w:r>
          </w:p>
          <w:p w14:paraId="0EF4EC65" w14:textId="4B51381C" w:rsidR="00C65A88" w:rsidRPr="00A05F71" w:rsidRDefault="00C65A88" w:rsidP="003102C9">
            <w:pPr>
              <w:pStyle w:val="ListParagraph"/>
              <w:numPr>
                <w:ilvl w:val="0"/>
                <w:numId w:val="19"/>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t>Space Data Utilization</w:t>
            </w:r>
          </w:p>
          <w:p w14:paraId="150E2043" w14:textId="6FFBB11A" w:rsidR="00C65A88" w:rsidRPr="00A05F71" w:rsidRDefault="00C65A88" w:rsidP="003102C9">
            <w:pPr>
              <w:pStyle w:val="ListParagraph"/>
              <w:numPr>
                <w:ilvl w:val="0"/>
                <w:numId w:val="19"/>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t>Space Exploration</w:t>
            </w:r>
          </w:p>
          <w:p w14:paraId="25C62A1C" w14:textId="5CDD4785" w:rsidR="00C65A88" w:rsidRPr="00A05F71" w:rsidRDefault="00C65A88" w:rsidP="003102C9">
            <w:pPr>
              <w:pStyle w:val="ListParagraph"/>
              <w:numPr>
                <w:ilvl w:val="0"/>
                <w:numId w:val="19"/>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t>Research and Development</w:t>
            </w:r>
          </w:p>
          <w:p w14:paraId="4774BBB3" w14:textId="322CF0F5" w:rsidR="00C65A88" w:rsidRPr="00A05F71" w:rsidRDefault="00C65A88" w:rsidP="003102C9">
            <w:pPr>
              <w:pStyle w:val="ListParagraph"/>
              <w:numPr>
                <w:ilvl w:val="0"/>
                <w:numId w:val="19"/>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t>International opportunities</w:t>
            </w:r>
          </w:p>
        </w:tc>
      </w:tr>
      <w:tr w:rsidR="00C65A88" w:rsidRPr="00A05F71" w14:paraId="3C65479D" w14:textId="77777777" w:rsidTr="009748EF">
        <w:tc>
          <w:tcPr>
            <w:tcW w:w="10705" w:type="dxa"/>
          </w:tcPr>
          <w:p w14:paraId="101173F8" w14:textId="1B020164" w:rsidR="00C65A88" w:rsidRPr="00A05F71" w:rsidRDefault="00C65A88" w:rsidP="009748EF">
            <w:pPr>
              <w:spacing w:after="0" w:line="360" w:lineRule="auto"/>
              <w:ind w:right="-450"/>
              <w:rPr>
                <w:rFonts w:ascii="Calibri Light" w:hAnsi="Calibri Light" w:cs="Calibri Light"/>
                <w:b/>
                <w:sz w:val="22"/>
                <w:szCs w:val="22"/>
              </w:rPr>
            </w:pPr>
            <w:r w:rsidRPr="00A05F71">
              <w:rPr>
                <w:rFonts w:ascii="Calibri Light" w:hAnsi="Calibri Light" w:cs="Calibri Light"/>
                <w:b/>
                <w:sz w:val="22"/>
                <w:szCs w:val="22"/>
              </w:rPr>
              <w:lastRenderedPageBreak/>
              <w:t xml:space="preserve">Government of Canada Department of National </w:t>
            </w:r>
            <w:proofErr w:type="spellStart"/>
            <w:r w:rsidRPr="00A05F71">
              <w:rPr>
                <w:rFonts w:ascii="Calibri Light" w:hAnsi="Calibri Light" w:cs="Calibri Light"/>
                <w:b/>
                <w:sz w:val="22"/>
                <w:szCs w:val="22"/>
              </w:rPr>
              <w:t>Defence</w:t>
            </w:r>
            <w:proofErr w:type="spellEnd"/>
            <w:r w:rsidRPr="00A05F71">
              <w:rPr>
                <w:rFonts w:ascii="Calibri Light" w:hAnsi="Calibri Light" w:cs="Calibri Light"/>
                <w:b/>
                <w:sz w:val="22"/>
                <w:szCs w:val="22"/>
              </w:rPr>
              <w:t xml:space="preserve"> (DND)</w:t>
            </w:r>
          </w:p>
          <w:p w14:paraId="61A3DCE3" w14:textId="2A801E26" w:rsidR="00C65A88" w:rsidRPr="00A05F71" w:rsidRDefault="00D0336A" w:rsidP="003102C9">
            <w:pPr>
              <w:pStyle w:val="ListParagraph"/>
              <w:numPr>
                <w:ilvl w:val="0"/>
                <w:numId w:val="20"/>
              </w:numPr>
              <w:spacing w:after="0" w:line="360" w:lineRule="auto"/>
              <w:ind w:right="-450"/>
              <w:contextualSpacing w:val="0"/>
              <w:rPr>
                <w:rFonts w:ascii="Calibri Light" w:hAnsi="Calibri Light" w:cs="Calibri Light"/>
                <w:sz w:val="22"/>
                <w:szCs w:val="22"/>
              </w:rPr>
            </w:pPr>
            <w:hyperlink r:id="rId105" w:history="1">
              <w:r w:rsidR="00C65A88" w:rsidRPr="00F7209C">
                <w:rPr>
                  <w:rStyle w:val="Hyperlink"/>
                  <w:rFonts w:ascii="Calibri Light" w:hAnsi="Calibri Light" w:cs="Calibri Light"/>
                  <w:bCs/>
                  <w:sz w:val="22"/>
                  <w:szCs w:val="22"/>
                </w:rPr>
                <w:t>DND Innovation for Defence Excellence and Security (</w:t>
              </w:r>
              <w:proofErr w:type="spellStart"/>
              <w:r w:rsidR="00C65A88" w:rsidRPr="00F7209C">
                <w:rPr>
                  <w:rStyle w:val="Hyperlink"/>
                  <w:rFonts w:ascii="Calibri Light" w:hAnsi="Calibri Light" w:cs="Calibri Light"/>
                  <w:bCs/>
                  <w:sz w:val="22"/>
                  <w:szCs w:val="22"/>
                </w:rPr>
                <w:t>IDEaS</w:t>
              </w:r>
              <w:proofErr w:type="spellEnd"/>
              <w:r w:rsidR="00C65A88" w:rsidRPr="00F7209C">
                <w:rPr>
                  <w:rStyle w:val="Hyperlink"/>
                  <w:rFonts w:ascii="Calibri Light" w:hAnsi="Calibri Light" w:cs="Calibri Light"/>
                  <w:bCs/>
                  <w:sz w:val="22"/>
                  <w:szCs w:val="22"/>
                </w:rPr>
                <w:t>) Program</w:t>
              </w:r>
            </w:hyperlink>
          </w:p>
        </w:tc>
      </w:tr>
      <w:tr w:rsidR="00C65A88" w:rsidRPr="00A05F71" w14:paraId="6BB38DE0" w14:textId="77777777" w:rsidTr="009748EF">
        <w:tc>
          <w:tcPr>
            <w:tcW w:w="10705" w:type="dxa"/>
          </w:tcPr>
          <w:p w14:paraId="05875799" w14:textId="42C3D3F5" w:rsidR="00C65A88" w:rsidRPr="00A05F71" w:rsidRDefault="00C65A88" w:rsidP="009748EF">
            <w:pPr>
              <w:spacing w:after="0" w:line="240" w:lineRule="auto"/>
              <w:ind w:right="-450"/>
              <w:rPr>
                <w:rFonts w:ascii="Calibri Light" w:hAnsi="Calibri Light" w:cs="Calibri Light"/>
                <w:b/>
                <w:bCs/>
                <w:sz w:val="22"/>
                <w:szCs w:val="22"/>
              </w:rPr>
            </w:pPr>
            <w:r w:rsidRPr="00A05F71">
              <w:rPr>
                <w:rFonts w:ascii="Calibri Light" w:hAnsi="Calibri Light" w:cs="Calibri Light"/>
                <w:b/>
                <w:bCs/>
                <w:sz w:val="22"/>
                <w:szCs w:val="22"/>
              </w:rPr>
              <w:t>Ontario Centre for Innovation (OCI)</w:t>
            </w:r>
          </w:p>
          <w:p w14:paraId="6C05A268" w14:textId="34384AD2" w:rsidR="00C65A88" w:rsidRPr="00A05F71" w:rsidRDefault="00C65A88" w:rsidP="009748EF">
            <w:pPr>
              <w:spacing w:after="0" w:line="240" w:lineRule="auto"/>
              <w:ind w:right="-450"/>
              <w:rPr>
                <w:rFonts w:ascii="Calibri Light" w:hAnsi="Calibri Light" w:cs="Calibri Light"/>
                <w:sz w:val="22"/>
                <w:szCs w:val="22"/>
              </w:rPr>
            </w:pPr>
            <w:r w:rsidRPr="00A05F71">
              <w:rPr>
                <w:rFonts w:ascii="Calibri Light" w:hAnsi="Calibri Light" w:cs="Calibri Light"/>
                <w:sz w:val="22"/>
                <w:szCs w:val="22"/>
              </w:rPr>
              <w:t>To drive commercialization of intellectual property</w:t>
            </w:r>
          </w:p>
          <w:p w14:paraId="0E28D688" w14:textId="610CB631" w:rsidR="00FC5157" w:rsidRPr="00FC5157" w:rsidRDefault="00D0336A" w:rsidP="003102C9">
            <w:pPr>
              <w:pStyle w:val="ListParagraph"/>
              <w:numPr>
                <w:ilvl w:val="0"/>
                <w:numId w:val="20"/>
              </w:numPr>
              <w:spacing w:after="0" w:line="360" w:lineRule="auto"/>
              <w:ind w:right="-450"/>
              <w:contextualSpacing w:val="0"/>
              <w:rPr>
                <w:rFonts w:ascii="Calibri Light" w:eastAsia="Times New Roman" w:hAnsi="Calibri Light" w:cs="Calibri Light"/>
                <w:sz w:val="22"/>
                <w:szCs w:val="22"/>
                <w:u w:val="single"/>
                <w:lang w:val="en-CA"/>
              </w:rPr>
            </w:pPr>
            <w:hyperlink r:id="rId106" w:history="1">
              <w:r w:rsidR="00FC5157" w:rsidRPr="0032586B">
                <w:rPr>
                  <w:rStyle w:val="Hyperlink"/>
                  <w:rFonts w:ascii="Calibri Light" w:hAnsi="Calibri Light" w:cs="Calibri Light"/>
                  <w:bCs/>
                  <w:sz w:val="22"/>
                  <w:szCs w:val="22"/>
                </w:rPr>
                <w:t>Collaborate 2 Commercialize Program</w:t>
              </w:r>
            </w:hyperlink>
            <w:r w:rsidR="00FC5157">
              <w:rPr>
                <w:rFonts w:ascii="Calibri Light" w:hAnsi="Calibri Light" w:cs="Calibri Light"/>
                <w:bCs/>
                <w:sz w:val="22"/>
                <w:szCs w:val="22"/>
              </w:rPr>
              <w:t xml:space="preserve"> (Previously OCI-VIP)</w:t>
            </w:r>
          </w:p>
          <w:p w14:paraId="3AC93CB4" w14:textId="2278C4F6" w:rsidR="00C65A88" w:rsidRPr="00A05F71" w:rsidRDefault="00D0336A" w:rsidP="003102C9">
            <w:pPr>
              <w:pStyle w:val="ListParagraph"/>
              <w:numPr>
                <w:ilvl w:val="0"/>
                <w:numId w:val="20"/>
              </w:numPr>
              <w:spacing w:after="0" w:line="360" w:lineRule="auto"/>
              <w:ind w:right="-450"/>
              <w:contextualSpacing w:val="0"/>
              <w:rPr>
                <w:rFonts w:ascii="Calibri Light" w:eastAsia="Times New Roman" w:hAnsi="Calibri Light" w:cs="Calibri Light"/>
                <w:sz w:val="22"/>
                <w:szCs w:val="22"/>
                <w:u w:val="single"/>
                <w:lang w:val="en-CA"/>
              </w:rPr>
            </w:pPr>
            <w:hyperlink r:id="rId107" w:history="1">
              <w:r w:rsidR="00C65A88" w:rsidRPr="00A05F71">
                <w:rPr>
                  <w:rStyle w:val="Hyperlink"/>
                  <w:rFonts w:ascii="Calibri Light" w:eastAsia="Times New Roman" w:hAnsi="Calibri Light" w:cs="Calibri Light"/>
                  <w:bCs/>
                  <w:sz w:val="22"/>
                  <w:szCs w:val="22"/>
                  <w:lang w:val="en-CA"/>
                </w:rPr>
                <w:t xml:space="preserve">OCI </w:t>
              </w:r>
              <w:proofErr w:type="spellStart"/>
              <w:r w:rsidR="00C65A88" w:rsidRPr="00A05F71">
                <w:rPr>
                  <w:rStyle w:val="Hyperlink"/>
                  <w:rFonts w:ascii="Calibri Light" w:eastAsia="Times New Roman" w:hAnsi="Calibri Light" w:cs="Calibri Light"/>
                  <w:bCs/>
                  <w:sz w:val="22"/>
                  <w:szCs w:val="22"/>
                  <w:lang w:val="en-CA"/>
                </w:rPr>
                <w:t>TalentEdge</w:t>
              </w:r>
              <w:proofErr w:type="spellEnd"/>
              <w:r w:rsidR="00C65A88" w:rsidRPr="00A05F71">
                <w:rPr>
                  <w:rStyle w:val="Hyperlink"/>
                  <w:rFonts w:ascii="Calibri Light" w:eastAsia="Times New Roman" w:hAnsi="Calibri Light" w:cs="Calibri Light"/>
                  <w:bCs/>
                  <w:i/>
                  <w:sz w:val="22"/>
                  <w:szCs w:val="22"/>
                  <w:lang w:val="en-CA"/>
                </w:rPr>
                <w:t xml:space="preserve"> </w:t>
              </w:r>
              <w:r w:rsidR="00C65A88" w:rsidRPr="00A05F71">
                <w:rPr>
                  <w:rStyle w:val="Hyperlink"/>
                  <w:rFonts w:ascii="Calibri Light" w:eastAsia="Times New Roman" w:hAnsi="Calibri Light" w:cs="Calibri Light"/>
                  <w:bCs/>
                  <w:sz w:val="22"/>
                  <w:szCs w:val="22"/>
                  <w:lang w:val="en-CA"/>
                </w:rPr>
                <w:t>Internship Program (TIP) - NGNP</w:t>
              </w:r>
            </w:hyperlink>
          </w:p>
          <w:p w14:paraId="0848D7FE" w14:textId="3F0C8885" w:rsidR="00C65A88" w:rsidRPr="00A05F71" w:rsidRDefault="00D0336A" w:rsidP="003102C9">
            <w:pPr>
              <w:pStyle w:val="ListParagraph"/>
              <w:numPr>
                <w:ilvl w:val="0"/>
                <w:numId w:val="20"/>
              </w:numPr>
              <w:spacing w:after="0" w:line="360" w:lineRule="auto"/>
              <w:ind w:right="-450"/>
              <w:contextualSpacing w:val="0"/>
              <w:rPr>
                <w:rStyle w:val="Hyperlink"/>
                <w:rFonts w:ascii="Calibri Light" w:hAnsi="Calibri Light" w:cs="Calibri Light"/>
                <w:sz w:val="22"/>
                <w:szCs w:val="22"/>
              </w:rPr>
            </w:pPr>
            <w:hyperlink r:id="rId108" w:history="1">
              <w:r w:rsidR="00C65A88" w:rsidRPr="00500327">
                <w:rPr>
                  <w:rStyle w:val="Hyperlink"/>
                  <w:rFonts w:ascii="Calibri Light" w:eastAsia="Times New Roman" w:hAnsi="Calibri Light" w:cs="Calibri Light"/>
                  <w:bCs/>
                  <w:sz w:val="22"/>
                  <w:szCs w:val="22"/>
                  <w:lang w:val="en-CA"/>
                </w:rPr>
                <w:t xml:space="preserve">OCI </w:t>
              </w:r>
              <w:proofErr w:type="spellStart"/>
              <w:r w:rsidR="00C65A88" w:rsidRPr="00500327">
                <w:rPr>
                  <w:rStyle w:val="Hyperlink"/>
                  <w:rFonts w:ascii="Calibri Light" w:eastAsia="Times New Roman" w:hAnsi="Calibri Light" w:cs="Calibri Light"/>
                  <w:bCs/>
                  <w:sz w:val="22"/>
                  <w:szCs w:val="22"/>
                  <w:lang w:val="en-CA"/>
                </w:rPr>
                <w:t>TalentEdge</w:t>
              </w:r>
              <w:proofErr w:type="spellEnd"/>
              <w:r w:rsidR="00C65A88" w:rsidRPr="00500327">
                <w:rPr>
                  <w:rStyle w:val="Hyperlink"/>
                  <w:rFonts w:ascii="Calibri Light" w:eastAsia="Times New Roman" w:hAnsi="Calibri Light" w:cs="Calibri Light"/>
                  <w:bCs/>
                  <w:sz w:val="22"/>
                  <w:szCs w:val="22"/>
                  <w:lang w:val="en-CA"/>
                </w:rPr>
                <w:t xml:space="preserve"> Fellowship Program</w:t>
              </w:r>
              <w:r w:rsidR="00C65A88" w:rsidRPr="00500327">
                <w:rPr>
                  <w:rStyle w:val="Hyperlink"/>
                  <w:rFonts w:ascii="Calibri Light" w:hAnsi="Calibri Light" w:cs="Calibri Light"/>
                  <w:bCs/>
                  <w:sz w:val="22"/>
                  <w:szCs w:val="22"/>
                </w:rPr>
                <w:t xml:space="preserve"> (TFP) - OVIN</w:t>
              </w:r>
            </w:hyperlink>
          </w:p>
          <w:p w14:paraId="47352E47" w14:textId="7E38B9DB" w:rsidR="00C65A88" w:rsidRPr="00A05F71" w:rsidRDefault="00D0336A" w:rsidP="003102C9">
            <w:pPr>
              <w:pStyle w:val="ListParagraph"/>
              <w:numPr>
                <w:ilvl w:val="0"/>
                <w:numId w:val="20"/>
              </w:numPr>
              <w:spacing w:after="0" w:line="360" w:lineRule="auto"/>
              <w:ind w:right="-450"/>
              <w:contextualSpacing w:val="0"/>
              <w:rPr>
                <w:rFonts w:ascii="Calibri Light" w:eastAsia="Times New Roman" w:hAnsi="Calibri Light" w:cs="Calibri Light"/>
                <w:sz w:val="22"/>
                <w:szCs w:val="22"/>
                <w:u w:val="single"/>
                <w:lang w:val="en-CA"/>
              </w:rPr>
            </w:pPr>
            <w:hyperlink w:anchor="_NSERC_Alliance_–" w:history="1">
              <w:r w:rsidR="00C65A88" w:rsidRPr="00A05F71">
                <w:rPr>
                  <w:rStyle w:val="Hyperlink"/>
                  <w:rFonts w:ascii="Calibri Light" w:eastAsia="Times New Roman" w:hAnsi="Calibri Light" w:cs="Calibri Light"/>
                  <w:bCs/>
                  <w:color w:val="auto"/>
                  <w:sz w:val="22"/>
                  <w:szCs w:val="22"/>
                  <w:lang w:val="en-CA"/>
                </w:rPr>
                <w:t xml:space="preserve">Joint NSERC Alliance – OCI </w:t>
              </w:r>
              <w:r w:rsidR="007079CE">
                <w:rPr>
                  <w:rStyle w:val="Hyperlink"/>
                  <w:rFonts w:ascii="Calibri Light" w:eastAsia="Times New Roman" w:hAnsi="Calibri Light" w:cs="Calibri Light"/>
                  <w:bCs/>
                  <w:color w:val="auto"/>
                  <w:sz w:val="22"/>
                  <w:szCs w:val="22"/>
                  <w:lang w:val="en-CA"/>
                </w:rPr>
                <w:t>C2C</w:t>
              </w:r>
              <w:r w:rsidR="00C65A88" w:rsidRPr="00A05F71">
                <w:rPr>
                  <w:rStyle w:val="Hyperlink"/>
                  <w:rFonts w:ascii="Calibri Light" w:eastAsia="Times New Roman" w:hAnsi="Calibri Light" w:cs="Calibri Light"/>
                  <w:bCs/>
                  <w:color w:val="auto"/>
                  <w:sz w:val="22"/>
                  <w:szCs w:val="22"/>
                  <w:lang w:val="en-CA"/>
                </w:rPr>
                <w:t xml:space="preserve"> Funding</w:t>
              </w:r>
            </w:hyperlink>
          </w:p>
        </w:tc>
      </w:tr>
      <w:tr w:rsidR="00C65A88" w:rsidRPr="00A05F71" w14:paraId="43B6ACA2" w14:textId="77777777" w:rsidTr="009748EF">
        <w:tc>
          <w:tcPr>
            <w:tcW w:w="10705" w:type="dxa"/>
          </w:tcPr>
          <w:p w14:paraId="04EA32C3" w14:textId="2D35C033" w:rsidR="00C65A88" w:rsidRPr="00A05F71" w:rsidRDefault="00C65A88" w:rsidP="009748EF">
            <w:pPr>
              <w:spacing w:after="0" w:line="360" w:lineRule="auto"/>
              <w:ind w:right="-450"/>
              <w:rPr>
                <w:rFonts w:ascii="Calibri Light" w:hAnsi="Calibri Light" w:cs="Calibri Light"/>
                <w:sz w:val="22"/>
                <w:szCs w:val="22"/>
              </w:rPr>
            </w:pPr>
            <w:r w:rsidRPr="00A05F71">
              <w:rPr>
                <w:rFonts w:ascii="Calibri Light" w:hAnsi="Calibri Light" w:cs="Calibri Light"/>
                <w:b/>
                <w:sz w:val="22"/>
                <w:szCs w:val="22"/>
              </w:rPr>
              <w:t>Gates Foundation</w:t>
            </w:r>
            <w:r w:rsidRPr="00A05F71">
              <w:rPr>
                <w:rFonts w:ascii="Calibri Light" w:hAnsi="Calibri Light" w:cs="Calibri Light"/>
                <w:sz w:val="22"/>
                <w:szCs w:val="22"/>
              </w:rPr>
              <w:t xml:space="preserve"> </w:t>
            </w:r>
            <w:hyperlink r:id="rId109" w:history="1">
              <w:r w:rsidRPr="00A05F71">
                <w:rPr>
                  <w:rStyle w:val="Hyperlink"/>
                  <w:rFonts w:ascii="Calibri Light" w:hAnsi="Calibri Light" w:cs="Calibri Light"/>
                  <w:sz w:val="22"/>
                  <w:szCs w:val="22"/>
                </w:rPr>
                <w:t>Global Grand Challenges Grants</w:t>
              </w:r>
            </w:hyperlink>
          </w:p>
        </w:tc>
      </w:tr>
      <w:tr w:rsidR="00C65A88" w:rsidRPr="00A05F71" w14:paraId="5128FCA0" w14:textId="77777777" w:rsidTr="009748EF">
        <w:tc>
          <w:tcPr>
            <w:tcW w:w="10705" w:type="dxa"/>
          </w:tcPr>
          <w:p w14:paraId="0EA5379B" w14:textId="40CECC29" w:rsidR="00C65A88" w:rsidRPr="00A05F71" w:rsidRDefault="00C65A88" w:rsidP="009748EF">
            <w:pPr>
              <w:spacing w:after="0" w:line="360" w:lineRule="auto"/>
              <w:ind w:right="-450"/>
              <w:rPr>
                <w:rFonts w:ascii="Calibri Light" w:hAnsi="Calibri Light" w:cs="Calibri Light"/>
                <w:sz w:val="22"/>
                <w:szCs w:val="22"/>
              </w:rPr>
            </w:pPr>
            <w:r w:rsidRPr="00A05F71">
              <w:rPr>
                <w:rFonts w:ascii="Calibri Light" w:hAnsi="Calibri Light" w:cs="Calibri Light"/>
                <w:b/>
                <w:sz w:val="22"/>
                <w:szCs w:val="22"/>
              </w:rPr>
              <w:t>RBC</w:t>
            </w:r>
            <w:r w:rsidRPr="00A05F71">
              <w:rPr>
                <w:rFonts w:ascii="Calibri Light" w:hAnsi="Calibri Light" w:cs="Calibri Light"/>
                <w:sz w:val="22"/>
                <w:szCs w:val="22"/>
              </w:rPr>
              <w:t xml:space="preserve">: </w:t>
            </w:r>
            <w:hyperlink r:id="rId110" w:history="1">
              <w:r w:rsidRPr="00A05F71">
                <w:rPr>
                  <w:rStyle w:val="Hyperlink"/>
                  <w:rFonts w:ascii="Calibri Light" w:hAnsi="Calibri Light" w:cs="Calibri Light"/>
                  <w:sz w:val="22"/>
                  <w:szCs w:val="22"/>
                </w:rPr>
                <w:t>Youth Mental Well-being Grants</w:t>
              </w:r>
            </w:hyperlink>
          </w:p>
        </w:tc>
      </w:tr>
      <w:tr w:rsidR="00C65A88" w:rsidRPr="00A05F71" w14:paraId="4ABED22C" w14:textId="77777777" w:rsidTr="009748EF">
        <w:tc>
          <w:tcPr>
            <w:tcW w:w="10705" w:type="dxa"/>
          </w:tcPr>
          <w:p w14:paraId="40F0E3A7" w14:textId="2A974C58" w:rsidR="00C65A88" w:rsidRPr="00CA38ED" w:rsidRDefault="00C65A88" w:rsidP="00CA38ED">
            <w:pPr>
              <w:spacing w:after="0" w:line="360" w:lineRule="auto"/>
              <w:ind w:right="-450"/>
              <w:rPr>
                <w:rFonts w:ascii="Calibri Light" w:hAnsi="Calibri Light" w:cs="Calibri Light"/>
                <w:color w:val="0000FF" w:themeColor="hyperlink"/>
                <w:sz w:val="22"/>
                <w:szCs w:val="22"/>
                <w:u w:val="single"/>
              </w:rPr>
            </w:pPr>
            <w:r w:rsidRPr="00A05F71">
              <w:rPr>
                <w:rFonts w:ascii="Calibri Light" w:hAnsi="Calibri Light" w:cs="Calibri Light"/>
                <w:b/>
                <w:sz w:val="22"/>
                <w:szCs w:val="22"/>
              </w:rPr>
              <w:t>Honda Canada</w:t>
            </w:r>
            <w:r w:rsidRPr="00A05F71">
              <w:rPr>
                <w:rFonts w:ascii="Calibri Light" w:hAnsi="Calibri Light" w:cs="Calibri Light"/>
                <w:sz w:val="22"/>
                <w:szCs w:val="22"/>
              </w:rPr>
              <w:t xml:space="preserve"> </w:t>
            </w:r>
            <w:hyperlink r:id="rId111" w:history="1">
              <w:r w:rsidRPr="00BF4526">
                <w:rPr>
                  <w:rStyle w:val="Hyperlink"/>
                  <w:rFonts w:ascii="Calibri Light" w:hAnsi="Calibri Light" w:cs="Calibri Light"/>
                  <w:sz w:val="22"/>
                  <w:szCs w:val="22"/>
                </w:rPr>
                <w:t>Foundation Grants</w:t>
              </w:r>
            </w:hyperlink>
            <w:r w:rsidR="00BF4526">
              <w:rPr>
                <w:rFonts w:ascii="Calibri Light" w:hAnsi="Calibri Light" w:cs="Calibri Light"/>
                <w:color w:val="0000FF" w:themeColor="hyperlink"/>
                <w:sz w:val="22"/>
                <w:szCs w:val="22"/>
                <w:u w:val="single"/>
              </w:rPr>
              <w:t xml:space="preserve"> - </w:t>
            </w:r>
            <w:hyperlink w:anchor="_Honda_Canada_Foundation_1" w:history="1">
              <w:r w:rsidR="00BF4526" w:rsidRPr="00BF4526">
                <w:rPr>
                  <w:rStyle w:val="Hyperlink"/>
                  <w:rFonts w:ascii="Calibri Light" w:hAnsi="Calibri Light" w:cs="Calibri Light"/>
                  <w:sz w:val="22"/>
                  <w:szCs w:val="22"/>
                </w:rPr>
                <w:t>ORS Information and Deadlines</w:t>
              </w:r>
            </w:hyperlink>
          </w:p>
        </w:tc>
      </w:tr>
      <w:tr w:rsidR="00C65A88" w:rsidRPr="00A05F71" w14:paraId="7F9A1D9C" w14:textId="77777777" w:rsidTr="009748EF">
        <w:tc>
          <w:tcPr>
            <w:tcW w:w="10705" w:type="dxa"/>
          </w:tcPr>
          <w:p w14:paraId="6E034AFB" w14:textId="1FA31922" w:rsidR="00C65A88" w:rsidRPr="00A05F71" w:rsidRDefault="00C65A88" w:rsidP="009748EF">
            <w:pPr>
              <w:spacing w:after="0" w:line="360" w:lineRule="auto"/>
              <w:ind w:right="-450"/>
              <w:rPr>
                <w:rFonts w:ascii="Calibri Light" w:hAnsi="Calibri Light" w:cs="Calibri Light"/>
                <w:sz w:val="22"/>
                <w:szCs w:val="22"/>
              </w:rPr>
            </w:pPr>
            <w:r w:rsidRPr="00A05F71">
              <w:rPr>
                <w:rFonts w:ascii="Calibri Light" w:hAnsi="Calibri Light" w:cs="Calibri Light"/>
                <w:b/>
                <w:sz w:val="22"/>
                <w:szCs w:val="22"/>
              </w:rPr>
              <w:t xml:space="preserve">IC-IMPACTS: </w:t>
            </w:r>
            <w:hyperlink r:id="rId112" w:history="1">
              <w:r w:rsidRPr="00A05F71">
                <w:rPr>
                  <w:rStyle w:val="Hyperlink"/>
                  <w:rFonts w:ascii="Calibri Light" w:hAnsi="Calibri Light" w:cs="Calibri Light"/>
                  <w:sz w:val="22"/>
                  <w:szCs w:val="22"/>
                </w:rPr>
                <w:t>Innovative Technology Demonstration Projects</w:t>
              </w:r>
            </w:hyperlink>
          </w:p>
        </w:tc>
      </w:tr>
      <w:tr w:rsidR="00C65A88" w:rsidRPr="00A05F71" w14:paraId="6EAD975D" w14:textId="77777777" w:rsidTr="009748EF">
        <w:tc>
          <w:tcPr>
            <w:tcW w:w="10705" w:type="dxa"/>
          </w:tcPr>
          <w:p w14:paraId="5F211050" w14:textId="633AC8F0" w:rsidR="00C65A88" w:rsidRPr="00A05F71" w:rsidRDefault="00C65A88" w:rsidP="009748EF">
            <w:pPr>
              <w:spacing w:after="0" w:line="360" w:lineRule="auto"/>
              <w:ind w:right="-450"/>
              <w:rPr>
                <w:rFonts w:ascii="Calibri Light" w:hAnsi="Calibri Light" w:cs="Calibri Light"/>
                <w:sz w:val="22"/>
                <w:szCs w:val="22"/>
              </w:rPr>
            </w:pPr>
            <w:r w:rsidRPr="00A05F71">
              <w:rPr>
                <w:rFonts w:ascii="Calibri Light" w:hAnsi="Calibri Light" w:cs="Calibri Light"/>
                <w:b/>
                <w:sz w:val="22"/>
                <w:szCs w:val="22"/>
              </w:rPr>
              <w:t>Government of Canada Multi-sectoral Partnership</w:t>
            </w:r>
            <w:r w:rsidRPr="00A05F71">
              <w:rPr>
                <w:rFonts w:ascii="Calibri Light" w:hAnsi="Calibri Light" w:cs="Calibri Light"/>
                <w:sz w:val="22"/>
                <w:szCs w:val="22"/>
              </w:rPr>
              <w:t xml:space="preserve">s </w:t>
            </w:r>
            <w:hyperlink r:id="rId113" w:history="1">
              <w:r w:rsidRPr="00A05F71">
                <w:rPr>
                  <w:rStyle w:val="Hyperlink"/>
                  <w:rFonts w:ascii="Calibri Light" w:hAnsi="Calibri Light" w:cs="Calibri Light"/>
                  <w:sz w:val="22"/>
                  <w:szCs w:val="22"/>
                </w:rPr>
                <w:t>to Promote Health Living and Prevent Chronic Disease</w:t>
              </w:r>
            </w:hyperlink>
          </w:p>
          <w:p w14:paraId="13474711" w14:textId="6B0A04E5" w:rsidR="00C65A88" w:rsidRPr="00A05F71" w:rsidRDefault="00D0336A" w:rsidP="003102C9">
            <w:pPr>
              <w:pStyle w:val="ListParagraph"/>
              <w:numPr>
                <w:ilvl w:val="0"/>
                <w:numId w:val="22"/>
              </w:numPr>
              <w:spacing w:after="0" w:line="360" w:lineRule="auto"/>
              <w:ind w:right="-450"/>
              <w:contextualSpacing w:val="0"/>
              <w:rPr>
                <w:rFonts w:ascii="Calibri Light" w:hAnsi="Calibri Light" w:cs="Calibri Light"/>
                <w:sz w:val="22"/>
                <w:szCs w:val="22"/>
              </w:rPr>
            </w:pPr>
            <w:hyperlink w:anchor="_Transport_Canada,_Clean" w:history="1">
              <w:r w:rsidR="00C65A88" w:rsidRPr="00A05F71">
                <w:rPr>
                  <w:rStyle w:val="Hyperlink"/>
                  <w:rFonts w:ascii="Calibri Light" w:hAnsi="Calibri Light" w:cs="Calibri Light"/>
                  <w:sz w:val="22"/>
                  <w:szCs w:val="22"/>
                </w:rPr>
                <w:t>Internal ORS Info.</w:t>
              </w:r>
            </w:hyperlink>
          </w:p>
        </w:tc>
      </w:tr>
      <w:tr w:rsidR="00C65A88" w:rsidRPr="00A05F71" w14:paraId="0C26B9F6" w14:textId="77777777" w:rsidTr="009748EF">
        <w:tc>
          <w:tcPr>
            <w:tcW w:w="10705" w:type="dxa"/>
          </w:tcPr>
          <w:p w14:paraId="14EB4FB8" w14:textId="33B15077" w:rsidR="00C65A88" w:rsidRPr="00A05F71" w:rsidRDefault="00C65A88" w:rsidP="009748EF">
            <w:pPr>
              <w:spacing w:after="0" w:line="360" w:lineRule="auto"/>
              <w:ind w:right="-450"/>
              <w:rPr>
                <w:rFonts w:ascii="Calibri Light" w:hAnsi="Calibri Light" w:cs="Calibri Light"/>
                <w:sz w:val="22"/>
                <w:szCs w:val="22"/>
              </w:rPr>
            </w:pPr>
            <w:r w:rsidRPr="00A05F71">
              <w:rPr>
                <w:rFonts w:ascii="Calibri Light" w:hAnsi="Calibri Light" w:cs="Calibri Light"/>
                <w:b/>
                <w:sz w:val="22"/>
                <w:szCs w:val="22"/>
              </w:rPr>
              <w:t>SOSCIP Collaborative R&amp;D projects</w:t>
            </w:r>
            <w:r w:rsidRPr="00A05F71">
              <w:rPr>
                <w:rFonts w:ascii="Calibri Light" w:hAnsi="Calibri Light" w:cs="Calibri Light"/>
                <w:sz w:val="22"/>
                <w:szCs w:val="22"/>
              </w:rPr>
              <w:t xml:space="preserve"> </w:t>
            </w:r>
            <w:hyperlink r:id="rId114" w:history="1">
              <w:r w:rsidRPr="00A05F71">
                <w:rPr>
                  <w:rStyle w:val="Hyperlink"/>
                  <w:rFonts w:ascii="Calibri Light" w:hAnsi="Calibri Light" w:cs="Calibri Light"/>
                  <w:sz w:val="22"/>
                  <w:szCs w:val="22"/>
                </w:rPr>
                <w:t>for academia and industry partners</w:t>
              </w:r>
            </w:hyperlink>
          </w:p>
        </w:tc>
      </w:tr>
      <w:tr w:rsidR="00C65A88" w:rsidRPr="00A05F71" w14:paraId="5FB3CF5D" w14:textId="77777777" w:rsidTr="009748EF">
        <w:tc>
          <w:tcPr>
            <w:tcW w:w="10705" w:type="dxa"/>
          </w:tcPr>
          <w:p w14:paraId="2425BD36" w14:textId="1C592850" w:rsidR="00C65A88" w:rsidRPr="00A05F71" w:rsidRDefault="00C65A88" w:rsidP="009748EF">
            <w:pPr>
              <w:spacing w:after="0" w:line="360" w:lineRule="auto"/>
              <w:ind w:right="-450"/>
              <w:rPr>
                <w:rFonts w:ascii="Calibri Light" w:hAnsi="Calibri Light" w:cs="Calibri Light"/>
                <w:sz w:val="22"/>
                <w:szCs w:val="22"/>
              </w:rPr>
            </w:pPr>
            <w:r w:rsidRPr="00A05F71">
              <w:rPr>
                <w:rFonts w:ascii="Calibri Light" w:hAnsi="Calibri Light" w:cs="Calibri Light"/>
                <w:b/>
                <w:sz w:val="22"/>
                <w:szCs w:val="22"/>
              </w:rPr>
              <w:t>Max Bell Foundation:</w:t>
            </w:r>
            <w:r w:rsidRPr="00A05F71">
              <w:rPr>
                <w:rFonts w:ascii="Calibri Light" w:hAnsi="Calibri Light" w:cs="Calibri Light"/>
                <w:sz w:val="22"/>
                <w:szCs w:val="22"/>
              </w:rPr>
              <w:t xml:space="preserve"> </w:t>
            </w:r>
            <w:hyperlink r:id="rId115" w:history="1">
              <w:r w:rsidRPr="00A05F71">
                <w:rPr>
                  <w:rStyle w:val="Hyperlink"/>
                  <w:rFonts w:ascii="Calibri Light" w:hAnsi="Calibri Light" w:cs="Calibri Light"/>
                  <w:sz w:val="22"/>
                  <w:szCs w:val="22"/>
                </w:rPr>
                <w:t>Project and Development Grants</w:t>
              </w:r>
            </w:hyperlink>
          </w:p>
          <w:p w14:paraId="18262C52" w14:textId="243E3412" w:rsidR="00C65A88" w:rsidRPr="00A05F71" w:rsidRDefault="00C65A88" w:rsidP="003102C9">
            <w:pPr>
              <w:pStyle w:val="ListParagraph"/>
              <w:numPr>
                <w:ilvl w:val="0"/>
                <w:numId w:val="21"/>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t>Environment</w:t>
            </w:r>
          </w:p>
          <w:p w14:paraId="64843934" w14:textId="77777777" w:rsidR="00C65A88" w:rsidRPr="00A05F71" w:rsidRDefault="00C65A88" w:rsidP="003102C9">
            <w:pPr>
              <w:pStyle w:val="ListParagraph"/>
              <w:numPr>
                <w:ilvl w:val="0"/>
                <w:numId w:val="21"/>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t>Health and Wellness</w:t>
            </w:r>
          </w:p>
          <w:p w14:paraId="381A097B" w14:textId="77777777" w:rsidR="00C65A88" w:rsidRPr="00A05F71" w:rsidRDefault="00C65A88" w:rsidP="003102C9">
            <w:pPr>
              <w:pStyle w:val="ListParagraph"/>
              <w:numPr>
                <w:ilvl w:val="0"/>
                <w:numId w:val="21"/>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t>Education</w:t>
            </w:r>
          </w:p>
          <w:p w14:paraId="6586D462" w14:textId="231CE17A" w:rsidR="00C65A88" w:rsidRPr="00A05F71" w:rsidRDefault="00C65A88" w:rsidP="003102C9">
            <w:pPr>
              <w:pStyle w:val="ListParagraph"/>
              <w:numPr>
                <w:ilvl w:val="0"/>
                <w:numId w:val="21"/>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t xml:space="preserve">Improving </w:t>
            </w:r>
            <w:r w:rsidR="007D0CFF">
              <w:rPr>
                <w:rFonts w:ascii="Calibri Light" w:hAnsi="Calibri Light" w:cs="Calibri Light"/>
                <w:sz w:val="22"/>
                <w:szCs w:val="22"/>
              </w:rPr>
              <w:t>I</w:t>
            </w:r>
            <w:r w:rsidRPr="00A05F71">
              <w:rPr>
                <w:rFonts w:ascii="Calibri Light" w:hAnsi="Calibri Light" w:cs="Calibri Light"/>
                <w:sz w:val="22"/>
                <w:szCs w:val="22"/>
              </w:rPr>
              <w:t>ndigenous health</w:t>
            </w:r>
          </w:p>
          <w:p w14:paraId="34D76CF2" w14:textId="52F4B97C" w:rsidR="00C65A88" w:rsidRPr="00A05F71" w:rsidRDefault="00C65A88" w:rsidP="003102C9">
            <w:pPr>
              <w:pStyle w:val="ListParagraph"/>
              <w:numPr>
                <w:ilvl w:val="0"/>
                <w:numId w:val="21"/>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t>Impact of Tech on society</w:t>
            </w:r>
          </w:p>
        </w:tc>
      </w:tr>
    </w:tbl>
    <w:p w14:paraId="3DDF5895" w14:textId="77777777" w:rsidR="007165A3" w:rsidRDefault="007165A3">
      <w:pPr>
        <w:rPr>
          <w:rFonts w:ascii="Calibri Light" w:eastAsiaTheme="majorEastAsia" w:hAnsi="Calibri Light" w:cs="Calibri Light"/>
          <w:color w:val="365F91" w:themeColor="accent1" w:themeShade="BF"/>
          <w:sz w:val="36"/>
          <w:szCs w:val="36"/>
          <w:lang w:val="en-CA"/>
        </w:rPr>
      </w:pPr>
      <w:bookmarkStart w:id="9" w:name="_ORS_–_Internal"/>
      <w:bookmarkEnd w:id="0"/>
      <w:bookmarkEnd w:id="9"/>
      <w:r>
        <w:rPr>
          <w:rFonts w:ascii="Calibri Light" w:hAnsi="Calibri Light" w:cs="Calibri Light"/>
          <w:lang w:val="en-CA"/>
        </w:rPr>
        <w:br w:type="page"/>
      </w:r>
    </w:p>
    <w:p w14:paraId="33DA43FE" w14:textId="2896D7BE" w:rsidR="00610594" w:rsidRPr="00A05F71" w:rsidRDefault="00610594" w:rsidP="00610594">
      <w:pPr>
        <w:pStyle w:val="Heading1"/>
        <w:rPr>
          <w:rFonts w:ascii="Calibri Light" w:hAnsi="Calibri Light" w:cs="Calibri Light"/>
          <w:lang w:val="en-CA"/>
        </w:rPr>
      </w:pPr>
      <w:r w:rsidRPr="00A05F71">
        <w:rPr>
          <w:rFonts w:ascii="Calibri Light" w:hAnsi="Calibri Light" w:cs="Calibri Light"/>
          <w:lang w:val="en-CA"/>
        </w:rPr>
        <w:lastRenderedPageBreak/>
        <w:t xml:space="preserve">ORS – Internal processes, information and contacts  </w:t>
      </w:r>
    </w:p>
    <w:p w14:paraId="576F2CF5" w14:textId="77777777" w:rsidR="00610594" w:rsidRPr="00A05F71" w:rsidRDefault="00610594" w:rsidP="00610594">
      <w:pPr>
        <w:pStyle w:val="Heading2"/>
        <w:rPr>
          <w:rFonts w:ascii="Calibri Light" w:hAnsi="Calibri Light" w:cs="Calibri Light"/>
          <w:lang w:val="en-CA"/>
        </w:rPr>
      </w:pPr>
      <w:bookmarkStart w:id="10" w:name="_Hlk167453304"/>
      <w:r w:rsidRPr="00A05F71">
        <w:rPr>
          <w:rFonts w:ascii="Calibri Light" w:hAnsi="Calibri Light" w:cs="Calibri Light"/>
          <w:lang w:val="en-CA"/>
        </w:rPr>
        <w:t>Grant Submission Process</w:t>
      </w:r>
    </w:p>
    <w:p w14:paraId="5F1C89FE" w14:textId="77777777" w:rsidR="00610594" w:rsidRPr="00A05F71" w:rsidRDefault="00610594" w:rsidP="00610594">
      <w:pPr>
        <w:pStyle w:val="Normal1"/>
        <w:spacing w:after="0" w:line="360" w:lineRule="auto"/>
        <w:rPr>
          <w:rFonts w:ascii="Calibri Light" w:hAnsi="Calibri Light" w:cs="Calibri Light"/>
          <w:color w:val="auto"/>
          <w:szCs w:val="22"/>
          <w:lang w:val="en-CA"/>
        </w:rPr>
      </w:pPr>
      <w:r w:rsidRPr="00A05F71">
        <w:rPr>
          <w:rFonts w:ascii="Calibri Light" w:hAnsi="Calibri Light" w:cs="Calibri Light"/>
          <w:b/>
          <w:color w:val="auto"/>
          <w:szCs w:val="22"/>
          <w:lang w:val="en-CA"/>
        </w:rPr>
        <w:t xml:space="preserve">Step 1 - Notification of Intent to Apply: </w:t>
      </w:r>
      <w:r w:rsidRPr="00A05F71">
        <w:rPr>
          <w:rFonts w:ascii="Calibri Light" w:hAnsi="Calibri Light" w:cs="Calibri Light"/>
          <w:color w:val="auto"/>
          <w:szCs w:val="22"/>
          <w:lang w:val="en-CA"/>
        </w:rPr>
        <w:t xml:space="preserve"> E</w:t>
      </w:r>
      <w:r w:rsidRPr="00A05F71">
        <w:rPr>
          <w:rFonts w:ascii="Calibri Light" w:hAnsi="Calibri Light" w:cs="Calibri Light"/>
          <w:bCs/>
          <w:szCs w:val="22"/>
          <w:lang w:val="en-CA"/>
        </w:rPr>
        <w:t xml:space="preserve">ngage the ORS as early as possible in planning to submit any grant applications. </w:t>
      </w:r>
      <w:r w:rsidRPr="00A05F71">
        <w:rPr>
          <w:rFonts w:ascii="Calibri Light" w:hAnsi="Calibri Light" w:cs="Calibri Light"/>
          <w:color w:val="auto"/>
          <w:szCs w:val="22"/>
          <w:lang w:val="en-CA"/>
        </w:rPr>
        <w:t xml:space="preserve">Your Grants Officer can support your application development and ensure your proposal aligns with program guidelines and internal university policies. </w:t>
      </w:r>
    </w:p>
    <w:p w14:paraId="64E6D10E" w14:textId="77777777" w:rsidR="00610594" w:rsidRPr="00A05F71" w:rsidRDefault="00610594" w:rsidP="00610594">
      <w:pPr>
        <w:spacing w:after="0" w:line="360" w:lineRule="auto"/>
        <w:rPr>
          <w:rFonts w:ascii="Calibri Light" w:hAnsi="Calibri Light" w:cs="Calibri Light"/>
          <w:bCs/>
          <w:sz w:val="22"/>
          <w:szCs w:val="22"/>
          <w:lang w:val="en-CA"/>
        </w:rPr>
      </w:pPr>
    </w:p>
    <w:p w14:paraId="05EEE2A0" w14:textId="701C6B04" w:rsidR="00610594" w:rsidRPr="00A05F71" w:rsidRDefault="00610594" w:rsidP="00610594">
      <w:pPr>
        <w:spacing w:after="0" w:line="360" w:lineRule="auto"/>
        <w:rPr>
          <w:rFonts w:ascii="Calibri Light" w:hAnsi="Calibri Light" w:cs="Calibri Light"/>
          <w:bCs/>
          <w:sz w:val="22"/>
          <w:szCs w:val="22"/>
          <w:lang w:val="en-CA"/>
        </w:rPr>
      </w:pPr>
      <w:r w:rsidRPr="00A05F71">
        <w:rPr>
          <w:rFonts w:ascii="Calibri Light" w:hAnsi="Calibri Light" w:cs="Calibri Light"/>
          <w:b/>
          <w:bCs/>
          <w:sz w:val="22"/>
          <w:szCs w:val="22"/>
          <w:lang w:val="en-CA"/>
        </w:rPr>
        <w:t>Step 2 (Optional) - Comprehensive Proposal Review</w:t>
      </w:r>
      <w:r w:rsidRPr="00A05F71">
        <w:rPr>
          <w:rFonts w:ascii="Calibri Light" w:hAnsi="Calibri Light" w:cs="Calibri Light"/>
          <w:bCs/>
          <w:sz w:val="22"/>
          <w:szCs w:val="22"/>
          <w:lang w:val="en-CA"/>
        </w:rPr>
        <w:t xml:space="preserve">: </w:t>
      </w:r>
      <w:r w:rsidRPr="00A05F71">
        <w:rPr>
          <w:rFonts w:ascii="Calibri Light" w:hAnsi="Calibri Light" w:cs="Calibri Light"/>
          <w:sz w:val="22"/>
          <w:szCs w:val="22"/>
          <w:lang w:val="en-CA"/>
        </w:rPr>
        <w:t xml:space="preserve">If you would like a comprehensive review of your grant application, submit it to the appropriate Grants Officer </w:t>
      </w:r>
      <w:r w:rsidR="00A17BF8">
        <w:rPr>
          <w:rFonts w:ascii="Calibri Light" w:hAnsi="Calibri Light" w:cs="Calibri Light"/>
          <w:b/>
          <w:sz w:val="22"/>
          <w:szCs w:val="22"/>
          <w:lang w:val="en-CA"/>
        </w:rPr>
        <w:t>six to eight weeks</w:t>
      </w:r>
      <w:r w:rsidRPr="00A05F71">
        <w:rPr>
          <w:rFonts w:ascii="Calibri Light" w:hAnsi="Calibri Light" w:cs="Calibri Light"/>
          <w:sz w:val="22"/>
          <w:szCs w:val="22"/>
          <w:lang w:val="en-CA"/>
        </w:rPr>
        <w:t xml:space="preserve"> in advance of the agency deadline, or according to the internal deadlines noted below. </w:t>
      </w:r>
      <w:r w:rsidRPr="00A05F71">
        <w:rPr>
          <w:rFonts w:ascii="Calibri Light" w:hAnsi="Calibri Light" w:cs="Calibri Light"/>
          <w:sz w:val="22"/>
          <w:szCs w:val="22"/>
          <w:lang w:val="en-CA"/>
        </w:rPr>
        <w:br/>
      </w:r>
    </w:p>
    <w:p w14:paraId="3878D41D" w14:textId="3BB5A871" w:rsidR="00610594" w:rsidRPr="00A05F71" w:rsidRDefault="00610594" w:rsidP="00610594">
      <w:pPr>
        <w:spacing w:after="0" w:line="360" w:lineRule="auto"/>
        <w:rPr>
          <w:rFonts w:ascii="Calibri Light" w:hAnsi="Calibri Light" w:cs="Calibri Light"/>
          <w:bCs/>
          <w:sz w:val="22"/>
          <w:szCs w:val="22"/>
          <w:lang w:val="en-CA"/>
        </w:rPr>
      </w:pPr>
      <w:r w:rsidRPr="00A05F71">
        <w:rPr>
          <w:rFonts w:ascii="Calibri Light" w:hAnsi="Calibri Light" w:cs="Calibri Light"/>
          <w:b/>
          <w:bCs/>
          <w:sz w:val="22"/>
          <w:szCs w:val="22"/>
          <w:lang w:val="en-CA"/>
        </w:rPr>
        <w:t>Step 3 - Administrative Review and Internal Approvals</w:t>
      </w:r>
      <w:r w:rsidRPr="00A05F71">
        <w:rPr>
          <w:rFonts w:ascii="Calibri Light" w:hAnsi="Calibri Light" w:cs="Calibri Light"/>
          <w:bCs/>
          <w:sz w:val="22"/>
          <w:szCs w:val="22"/>
          <w:lang w:val="en-CA"/>
        </w:rPr>
        <w:t xml:space="preserve">: To ensure internal approvals, including required institutional signatures, we require faculty members to provide grant applications and the completed </w:t>
      </w:r>
      <w:hyperlink r:id="rId116" w:history="1">
        <w:r w:rsidRPr="00A05F71">
          <w:rPr>
            <w:rStyle w:val="Hyperlink"/>
            <w:rFonts w:ascii="Calibri Light" w:hAnsi="Calibri Light" w:cs="Calibri Light"/>
            <w:bCs/>
            <w:sz w:val="22"/>
            <w:szCs w:val="22"/>
            <w:lang w:val="en-CA"/>
          </w:rPr>
          <w:t>Research Grant/Contract Authorization (RGA)</w:t>
        </w:r>
      </w:hyperlink>
      <w:r w:rsidRPr="00A05F71">
        <w:rPr>
          <w:rFonts w:ascii="Calibri Light" w:hAnsi="Calibri Light" w:cs="Calibri Light"/>
          <w:bCs/>
          <w:sz w:val="22"/>
          <w:szCs w:val="22"/>
          <w:lang w:val="en-CA"/>
        </w:rPr>
        <w:t xml:space="preserve"> Form </w:t>
      </w:r>
      <w:r w:rsidRPr="00A05F71">
        <w:rPr>
          <w:rFonts w:ascii="Calibri Light" w:hAnsi="Calibri Light" w:cs="Calibri Light"/>
          <w:b/>
          <w:bCs/>
          <w:sz w:val="22"/>
          <w:szCs w:val="22"/>
          <w:lang w:val="en-CA"/>
        </w:rPr>
        <w:t xml:space="preserve">a minimum of </w:t>
      </w:r>
      <w:r w:rsidR="00A17BF8">
        <w:rPr>
          <w:rFonts w:ascii="Calibri Light" w:hAnsi="Calibri Light" w:cs="Calibri Light"/>
          <w:b/>
          <w:bCs/>
          <w:sz w:val="22"/>
          <w:szCs w:val="22"/>
          <w:lang w:val="en-CA"/>
        </w:rPr>
        <w:t>ten</w:t>
      </w:r>
      <w:r w:rsidRPr="00A05F71">
        <w:rPr>
          <w:rFonts w:ascii="Calibri Light" w:hAnsi="Calibri Light" w:cs="Calibri Light"/>
          <w:b/>
          <w:bCs/>
          <w:sz w:val="22"/>
          <w:szCs w:val="22"/>
          <w:lang w:val="en-CA"/>
        </w:rPr>
        <w:t xml:space="preserve"> business days</w:t>
      </w:r>
      <w:r w:rsidRPr="00A05F71">
        <w:rPr>
          <w:rFonts w:ascii="Calibri Light" w:hAnsi="Calibri Light" w:cs="Calibri Light"/>
          <w:bCs/>
          <w:sz w:val="22"/>
          <w:szCs w:val="22"/>
          <w:lang w:val="en-CA"/>
        </w:rPr>
        <w:t xml:space="preserve"> before the agency deadline. Grants Officers will provide administrative review of new grant applications to ensure completeness with agency guidelines and assist with institutional signatures. </w:t>
      </w:r>
    </w:p>
    <w:bookmarkEnd w:id="10"/>
    <w:p w14:paraId="35DB0A88" w14:textId="77777777" w:rsidR="00610594" w:rsidRPr="00A05F71" w:rsidRDefault="00610594" w:rsidP="00610594">
      <w:pPr>
        <w:pStyle w:val="Heading2"/>
        <w:rPr>
          <w:rFonts w:ascii="Calibri Light" w:hAnsi="Calibri Light" w:cs="Calibri Light"/>
          <w:lang w:val="en-CA"/>
        </w:rPr>
      </w:pPr>
      <w:r w:rsidRPr="00A05F71">
        <w:rPr>
          <w:rFonts w:ascii="Calibri Light" w:hAnsi="Calibri Light" w:cs="Calibri Light"/>
          <w:lang w:val="en-CA"/>
        </w:rPr>
        <w:t>Internal Information regarding External Grants</w:t>
      </w:r>
    </w:p>
    <w:p w14:paraId="2F2FC379" w14:textId="3F47F93F" w:rsidR="00610594" w:rsidRPr="00A05F71" w:rsidRDefault="00610594" w:rsidP="00610594">
      <w:pPr>
        <w:spacing w:after="0" w:line="360" w:lineRule="auto"/>
        <w:rPr>
          <w:rFonts w:ascii="Calibri Light" w:hAnsi="Calibri Light" w:cs="Calibri Light"/>
          <w:sz w:val="22"/>
          <w:szCs w:val="22"/>
          <w:lang w:val="en-CA"/>
        </w:rPr>
      </w:pPr>
      <w:r w:rsidRPr="00A05F71">
        <w:rPr>
          <w:rFonts w:ascii="Calibri Light" w:hAnsi="Calibri Light" w:cs="Calibri Light"/>
          <w:sz w:val="22"/>
          <w:szCs w:val="22"/>
          <w:lang w:val="en-CA"/>
        </w:rPr>
        <w:t>Certain funding programs have limitations or specific application requirements. The Office of Research Services will promote specific grants that may include internal competition deadlines or other internal requirements. Faculty are strongly encouraged to review information posted by the ORS and to notify their Faculty Grants Officers regarding the</w:t>
      </w:r>
      <w:r w:rsidR="00180C30" w:rsidRPr="00A05F71">
        <w:rPr>
          <w:rFonts w:ascii="Calibri Light" w:hAnsi="Calibri Light" w:cs="Calibri Light"/>
          <w:sz w:val="22"/>
          <w:szCs w:val="22"/>
          <w:lang w:val="en-CA"/>
        </w:rPr>
        <w:t>ir</w:t>
      </w:r>
      <w:r w:rsidRPr="00A05F71">
        <w:rPr>
          <w:rFonts w:ascii="Calibri Light" w:hAnsi="Calibri Light" w:cs="Calibri Light"/>
          <w:sz w:val="22"/>
          <w:szCs w:val="22"/>
          <w:lang w:val="en-CA"/>
        </w:rPr>
        <w:t xml:space="preserve"> intent to apply.    </w:t>
      </w:r>
    </w:p>
    <w:p w14:paraId="57237BF3" w14:textId="77777777" w:rsidR="00610594" w:rsidRPr="00A05F71" w:rsidRDefault="00610594" w:rsidP="00610594">
      <w:pPr>
        <w:pStyle w:val="Heading2"/>
        <w:spacing w:line="360" w:lineRule="auto"/>
        <w:rPr>
          <w:rFonts w:ascii="Calibri Light" w:hAnsi="Calibri Light" w:cs="Calibri Light"/>
          <w:lang w:val="en-CA"/>
        </w:rPr>
      </w:pPr>
      <w:r w:rsidRPr="00A05F71">
        <w:rPr>
          <w:rFonts w:ascii="Calibri Light" w:hAnsi="Calibri Light" w:cs="Calibri Light"/>
          <w:lang w:val="en-CA"/>
        </w:rPr>
        <w:t>Faculty Grants Officers - Contacts</w:t>
      </w:r>
    </w:p>
    <w:p w14:paraId="356E1B55" w14:textId="4EC99CEF" w:rsidR="00DA4D23" w:rsidRPr="00FC5157" w:rsidRDefault="00DA4D23" w:rsidP="00610594">
      <w:pPr>
        <w:spacing w:after="0" w:line="360" w:lineRule="auto"/>
        <w:rPr>
          <w:rFonts w:ascii="Calibri Light" w:hAnsi="Calibri Light" w:cs="Calibri Light"/>
          <w:bCs/>
          <w:sz w:val="22"/>
          <w:szCs w:val="22"/>
          <w:lang w:val="en-CA"/>
        </w:rPr>
      </w:pPr>
      <w:bookmarkStart w:id="11" w:name="_Hlk99309185"/>
      <w:r w:rsidRPr="00FC5157">
        <w:rPr>
          <w:rFonts w:ascii="Calibri Light" w:hAnsi="Calibri Light" w:cs="Calibri Light"/>
          <w:bCs/>
          <w:sz w:val="22"/>
          <w:szCs w:val="22"/>
          <w:lang w:val="en-CA"/>
        </w:rPr>
        <w:t>FBIT,</w:t>
      </w:r>
      <w:r w:rsidR="000F4ED8">
        <w:rPr>
          <w:rFonts w:ascii="Calibri Light" w:hAnsi="Calibri Light" w:cs="Calibri Light"/>
          <w:bCs/>
          <w:sz w:val="22"/>
          <w:szCs w:val="22"/>
          <w:lang w:val="en-CA"/>
        </w:rPr>
        <w:t xml:space="preserve"> </w:t>
      </w:r>
      <w:r w:rsidRPr="00FC5157">
        <w:rPr>
          <w:rFonts w:ascii="Calibri Light" w:hAnsi="Calibri Light" w:cs="Calibri Light"/>
          <w:bCs/>
          <w:sz w:val="22"/>
          <w:szCs w:val="22"/>
          <w:lang w:val="en-CA"/>
        </w:rPr>
        <w:t xml:space="preserve">FSSH, FED – </w:t>
      </w:r>
      <w:hyperlink r:id="rId117" w:history="1">
        <w:r w:rsidRPr="00FC5157">
          <w:rPr>
            <w:rStyle w:val="Hyperlink"/>
            <w:rFonts w:ascii="Calibri Light" w:hAnsi="Calibri Light" w:cs="Calibri Light"/>
            <w:bCs/>
            <w:sz w:val="22"/>
            <w:szCs w:val="22"/>
            <w:lang w:val="en-CA"/>
          </w:rPr>
          <w:t>Ewa Stewart</w:t>
        </w:r>
      </w:hyperlink>
    </w:p>
    <w:p w14:paraId="07570015" w14:textId="07F0A171" w:rsidR="00610594" w:rsidRPr="00FC5157" w:rsidRDefault="00610594" w:rsidP="00610594">
      <w:pPr>
        <w:spacing w:after="0" w:line="360" w:lineRule="auto"/>
        <w:rPr>
          <w:rFonts w:ascii="Calibri Light" w:hAnsi="Calibri Light" w:cs="Calibri Light"/>
          <w:bCs/>
          <w:sz w:val="22"/>
          <w:szCs w:val="22"/>
          <w:lang w:val="en-CA"/>
        </w:rPr>
      </w:pPr>
      <w:r w:rsidRPr="00FC5157">
        <w:rPr>
          <w:rFonts w:ascii="Calibri Light" w:hAnsi="Calibri Light" w:cs="Calibri Light"/>
          <w:bCs/>
          <w:sz w:val="22"/>
          <w:szCs w:val="22"/>
          <w:lang w:val="en-CA"/>
        </w:rPr>
        <w:t>FE</w:t>
      </w:r>
      <w:r w:rsidR="0084793C" w:rsidRPr="00FC5157">
        <w:rPr>
          <w:rFonts w:ascii="Calibri Light" w:hAnsi="Calibri Light" w:cs="Calibri Light"/>
          <w:bCs/>
          <w:sz w:val="22"/>
          <w:szCs w:val="22"/>
          <w:lang w:val="en-CA"/>
        </w:rPr>
        <w:t>AS</w:t>
      </w:r>
      <w:r w:rsidRPr="00FC5157">
        <w:rPr>
          <w:rFonts w:ascii="Calibri Light" w:hAnsi="Calibri Light" w:cs="Calibri Light"/>
          <w:bCs/>
          <w:sz w:val="22"/>
          <w:szCs w:val="22"/>
          <w:lang w:val="en-CA"/>
        </w:rPr>
        <w:t xml:space="preserve"> – </w:t>
      </w:r>
      <w:hyperlink r:id="rId118" w:history="1">
        <w:r w:rsidR="003F0260" w:rsidRPr="00FC5157">
          <w:rPr>
            <w:rStyle w:val="Hyperlink"/>
            <w:rFonts w:ascii="Calibri Light" w:hAnsi="Calibri Light" w:cs="Calibri Light"/>
            <w:bCs/>
            <w:sz w:val="22"/>
            <w:szCs w:val="22"/>
            <w:lang w:val="en-CA"/>
          </w:rPr>
          <w:t>Joanne Hui</w:t>
        </w:r>
      </w:hyperlink>
      <w:r w:rsidR="003F0260" w:rsidRPr="00FC5157">
        <w:rPr>
          <w:rFonts w:ascii="Calibri Light" w:hAnsi="Calibri Light" w:cs="Calibri Light"/>
          <w:bCs/>
          <w:sz w:val="22"/>
          <w:szCs w:val="22"/>
          <w:lang w:val="en-CA"/>
        </w:rPr>
        <w:t xml:space="preserve"> </w:t>
      </w:r>
    </w:p>
    <w:p w14:paraId="2FAAE133" w14:textId="29227B67" w:rsidR="00610594" w:rsidRPr="00A05F71" w:rsidRDefault="00610594" w:rsidP="00610594">
      <w:pPr>
        <w:spacing w:after="0" w:line="360" w:lineRule="auto"/>
        <w:rPr>
          <w:rFonts w:ascii="Calibri Light" w:hAnsi="Calibri Light" w:cs="Calibri Light"/>
          <w:bCs/>
          <w:sz w:val="22"/>
          <w:szCs w:val="22"/>
          <w:lang w:val="en-CA"/>
        </w:rPr>
      </w:pPr>
      <w:proofErr w:type="spellStart"/>
      <w:r w:rsidRPr="00FC5157">
        <w:rPr>
          <w:rFonts w:ascii="Calibri Light" w:hAnsi="Calibri Light" w:cs="Calibri Light"/>
          <w:bCs/>
          <w:sz w:val="22"/>
          <w:szCs w:val="22"/>
          <w:lang w:val="en-CA"/>
        </w:rPr>
        <w:t>FHS</w:t>
      </w:r>
      <w:r w:rsidR="00F91152" w:rsidRPr="00FC5157">
        <w:rPr>
          <w:rFonts w:ascii="Calibri Light" w:hAnsi="Calibri Light" w:cs="Calibri Light"/>
          <w:bCs/>
          <w:sz w:val="22"/>
          <w:szCs w:val="22"/>
          <w:lang w:val="en-CA"/>
        </w:rPr>
        <w:t>ci</w:t>
      </w:r>
      <w:proofErr w:type="spellEnd"/>
      <w:r w:rsidRPr="00FC5157">
        <w:rPr>
          <w:rFonts w:ascii="Calibri Light" w:hAnsi="Calibri Light" w:cs="Calibri Light"/>
          <w:bCs/>
          <w:sz w:val="22"/>
          <w:szCs w:val="22"/>
          <w:lang w:val="en-CA"/>
        </w:rPr>
        <w:t xml:space="preserve">, </w:t>
      </w:r>
      <w:proofErr w:type="spellStart"/>
      <w:r w:rsidRPr="00FC5157">
        <w:rPr>
          <w:rFonts w:ascii="Calibri Light" w:hAnsi="Calibri Light" w:cs="Calibri Light"/>
          <w:bCs/>
          <w:sz w:val="22"/>
          <w:szCs w:val="22"/>
          <w:lang w:val="en-CA"/>
        </w:rPr>
        <w:t>FS</w:t>
      </w:r>
      <w:r w:rsidR="00F91152" w:rsidRPr="00FC5157">
        <w:rPr>
          <w:rFonts w:ascii="Calibri Light" w:hAnsi="Calibri Light" w:cs="Calibri Light"/>
          <w:bCs/>
          <w:sz w:val="22"/>
          <w:szCs w:val="22"/>
          <w:lang w:val="en-CA"/>
        </w:rPr>
        <w:t>ci</w:t>
      </w:r>
      <w:proofErr w:type="spellEnd"/>
      <w:r w:rsidRPr="00FC5157">
        <w:rPr>
          <w:rFonts w:ascii="Calibri Light" w:hAnsi="Calibri Light" w:cs="Calibri Light"/>
          <w:bCs/>
          <w:sz w:val="22"/>
          <w:szCs w:val="22"/>
          <w:lang w:val="en-CA"/>
        </w:rPr>
        <w:t xml:space="preserve"> – </w:t>
      </w:r>
      <w:hyperlink r:id="rId119" w:history="1">
        <w:r w:rsidRPr="00FC5157">
          <w:rPr>
            <w:rStyle w:val="Hyperlink"/>
            <w:rFonts w:ascii="Calibri Light" w:hAnsi="Calibri Light" w:cs="Calibri Light"/>
            <w:bCs/>
            <w:sz w:val="22"/>
            <w:szCs w:val="22"/>
            <w:lang w:val="en-CA"/>
          </w:rPr>
          <w:t>Raluca Dubrowski</w:t>
        </w:r>
      </w:hyperlink>
      <w:r w:rsidRPr="00A05F71">
        <w:rPr>
          <w:rFonts w:ascii="Calibri Light" w:hAnsi="Calibri Light" w:cs="Calibri Light"/>
          <w:bCs/>
          <w:sz w:val="22"/>
          <w:szCs w:val="22"/>
          <w:lang w:val="en-CA"/>
        </w:rPr>
        <w:t xml:space="preserve"> </w:t>
      </w:r>
    </w:p>
    <w:p w14:paraId="0DEA620A" w14:textId="77777777" w:rsidR="00D95337" w:rsidRPr="00A05F71" w:rsidRDefault="00D95337" w:rsidP="00D95337">
      <w:pPr>
        <w:pStyle w:val="Heading1"/>
        <w:rPr>
          <w:rFonts w:ascii="Calibri Light" w:hAnsi="Calibri Light" w:cs="Calibri Light"/>
          <w:lang w:val="en-CA"/>
        </w:rPr>
      </w:pPr>
      <w:bookmarkStart w:id="12" w:name="_Resources"/>
      <w:bookmarkEnd w:id="11"/>
      <w:bookmarkEnd w:id="12"/>
      <w:r w:rsidRPr="00A05F71">
        <w:rPr>
          <w:rFonts w:ascii="Calibri Light" w:hAnsi="Calibri Light" w:cs="Calibri Light"/>
          <w:lang w:val="en-CA"/>
        </w:rPr>
        <w:t>Resources</w:t>
      </w:r>
    </w:p>
    <w:p w14:paraId="75B455EB" w14:textId="77777777" w:rsidR="00D95337" w:rsidRPr="00A05F71" w:rsidRDefault="00D95337" w:rsidP="00610594">
      <w:pPr>
        <w:spacing w:after="0" w:line="240" w:lineRule="auto"/>
        <w:rPr>
          <w:rFonts w:ascii="Calibri Light" w:hAnsi="Calibri Light" w:cs="Calibri Light"/>
          <w:bCs/>
          <w:sz w:val="22"/>
          <w:szCs w:val="22"/>
          <w:lang w:val="en-CA"/>
        </w:rPr>
      </w:pPr>
    </w:p>
    <w:p w14:paraId="225119A0" w14:textId="77777777" w:rsidR="00D95337" w:rsidRPr="00A05F71" w:rsidRDefault="00D95337" w:rsidP="00723505">
      <w:pPr>
        <w:pStyle w:val="Heading2"/>
        <w:spacing w:before="0"/>
        <w:rPr>
          <w:rFonts w:ascii="Calibri Light" w:hAnsi="Calibri Light" w:cs="Calibri Light"/>
          <w:lang w:val="en-CA"/>
        </w:rPr>
      </w:pPr>
      <w:bookmarkStart w:id="13" w:name="_National_Security_Guidelines"/>
      <w:bookmarkEnd w:id="13"/>
      <w:r w:rsidRPr="00A05F71">
        <w:rPr>
          <w:rFonts w:ascii="Calibri Light" w:hAnsi="Calibri Light" w:cs="Calibri Light"/>
          <w:lang w:val="en-CA"/>
        </w:rPr>
        <w:t>National Security Guidelines</w:t>
      </w:r>
    </w:p>
    <w:p w14:paraId="632F09A1" w14:textId="6AF58429" w:rsidR="00D95337" w:rsidRPr="00A05F71" w:rsidRDefault="00D95337" w:rsidP="003102C9">
      <w:pPr>
        <w:pStyle w:val="ListParagraph"/>
        <w:numPr>
          <w:ilvl w:val="0"/>
          <w:numId w:val="25"/>
        </w:numPr>
        <w:spacing w:after="0" w:line="240" w:lineRule="auto"/>
        <w:rPr>
          <w:rFonts w:ascii="Calibri Light" w:hAnsi="Calibri Light" w:cs="Calibri Light"/>
          <w:bCs/>
          <w:sz w:val="22"/>
          <w:szCs w:val="22"/>
          <w:lang w:val="en-CA"/>
        </w:rPr>
      </w:pPr>
      <w:r w:rsidRPr="00A05F71">
        <w:rPr>
          <w:rFonts w:ascii="Calibri Light" w:hAnsi="Calibri Light" w:cs="Calibri Light"/>
          <w:bCs/>
          <w:sz w:val="22"/>
          <w:szCs w:val="22"/>
          <w:lang w:val="en-CA"/>
        </w:rPr>
        <w:t xml:space="preserve">NSERC Alliance – </w:t>
      </w:r>
      <w:hyperlink r:id="rId120" w:history="1">
        <w:r w:rsidRPr="00A05F71">
          <w:rPr>
            <w:rStyle w:val="Hyperlink"/>
            <w:rFonts w:ascii="Calibri Light" w:hAnsi="Calibri Light" w:cs="Calibri Light"/>
            <w:bCs/>
            <w:sz w:val="22"/>
            <w:szCs w:val="22"/>
            <w:lang w:val="en-CA"/>
          </w:rPr>
          <w:t>Press Release – Jul 2021</w:t>
        </w:r>
      </w:hyperlink>
      <w:r w:rsidR="00610594" w:rsidRPr="00A05F71">
        <w:rPr>
          <w:rFonts w:ascii="Calibri Light" w:hAnsi="Calibri Light" w:cs="Calibri Light"/>
          <w:bCs/>
          <w:sz w:val="22"/>
          <w:szCs w:val="22"/>
          <w:lang w:val="en-CA"/>
        </w:rPr>
        <w:t xml:space="preserve"> / </w:t>
      </w:r>
      <w:hyperlink w:anchor="_New_National_Security" w:history="1">
        <w:r w:rsidRPr="00A05F71">
          <w:rPr>
            <w:rStyle w:val="Hyperlink"/>
            <w:rFonts w:ascii="Calibri Light" w:hAnsi="Calibri Light" w:cs="Calibri Light"/>
            <w:bCs/>
            <w:sz w:val="22"/>
            <w:szCs w:val="22"/>
            <w:lang w:val="en-CA"/>
          </w:rPr>
          <w:t>ORS Information on Security Guidelines and FAQ</w:t>
        </w:r>
      </w:hyperlink>
    </w:p>
    <w:p w14:paraId="1E915B34" w14:textId="77777777" w:rsidR="00D95337" w:rsidRPr="00A05F71" w:rsidRDefault="00D95337" w:rsidP="00723505">
      <w:pPr>
        <w:spacing w:after="0" w:line="240" w:lineRule="auto"/>
        <w:rPr>
          <w:rFonts w:ascii="Calibri Light" w:hAnsi="Calibri Light" w:cs="Calibri Light"/>
          <w:bCs/>
          <w:sz w:val="22"/>
          <w:szCs w:val="22"/>
          <w:lang w:val="en-CA"/>
        </w:rPr>
      </w:pPr>
    </w:p>
    <w:p w14:paraId="49649B14" w14:textId="77777777" w:rsidR="00D95337" w:rsidRPr="00A05F71" w:rsidRDefault="00D95337" w:rsidP="00723505">
      <w:pPr>
        <w:pStyle w:val="Heading2"/>
        <w:spacing w:before="0"/>
        <w:rPr>
          <w:rFonts w:ascii="Calibri Light" w:hAnsi="Calibri Light" w:cs="Calibri Light"/>
          <w:lang w:val="en-CA"/>
        </w:rPr>
      </w:pPr>
      <w:r w:rsidRPr="00A05F71">
        <w:rPr>
          <w:rFonts w:ascii="Calibri Light" w:hAnsi="Calibri Light" w:cs="Calibri Light"/>
          <w:lang w:val="en-CA"/>
        </w:rPr>
        <w:t xml:space="preserve">Tri-Agency </w:t>
      </w:r>
    </w:p>
    <w:p w14:paraId="559DA3AB" w14:textId="1FA6D9DB" w:rsidR="00D95337" w:rsidRPr="00A05F71" w:rsidRDefault="00D95337" w:rsidP="003102C9">
      <w:pPr>
        <w:pStyle w:val="ListParagraph"/>
        <w:numPr>
          <w:ilvl w:val="0"/>
          <w:numId w:val="25"/>
        </w:numPr>
        <w:spacing w:after="0" w:line="240" w:lineRule="auto"/>
        <w:rPr>
          <w:rFonts w:ascii="Calibri Light" w:hAnsi="Calibri Light" w:cs="Calibri Light"/>
          <w:bCs/>
          <w:sz w:val="22"/>
          <w:szCs w:val="22"/>
          <w:lang w:val="en-CA"/>
        </w:rPr>
      </w:pPr>
      <w:r w:rsidRPr="00A05F71">
        <w:rPr>
          <w:rFonts w:ascii="Calibri Light" w:hAnsi="Calibri Light" w:cs="Calibri Light"/>
          <w:bCs/>
          <w:sz w:val="22"/>
          <w:szCs w:val="22"/>
          <w:lang w:val="en-CA"/>
        </w:rPr>
        <w:t xml:space="preserve">Data Management </w:t>
      </w:r>
      <w:hyperlink r:id="rId121" w:history="1">
        <w:r w:rsidRPr="00A05F71">
          <w:rPr>
            <w:rStyle w:val="Hyperlink"/>
            <w:rFonts w:ascii="Calibri Light" w:hAnsi="Calibri Light" w:cs="Calibri Light"/>
            <w:bCs/>
            <w:sz w:val="22"/>
            <w:szCs w:val="22"/>
            <w:lang w:val="en-CA"/>
          </w:rPr>
          <w:t>Policy</w:t>
        </w:r>
      </w:hyperlink>
      <w:r w:rsidRPr="00A05F71">
        <w:rPr>
          <w:rFonts w:ascii="Calibri Light" w:hAnsi="Calibri Light" w:cs="Calibri Light"/>
          <w:bCs/>
          <w:sz w:val="22"/>
          <w:szCs w:val="22"/>
          <w:lang w:val="en-CA"/>
        </w:rPr>
        <w:t xml:space="preserve"> and </w:t>
      </w:r>
      <w:hyperlink r:id="rId122" w:history="1">
        <w:r w:rsidRPr="00A05F71">
          <w:rPr>
            <w:rStyle w:val="Hyperlink"/>
            <w:rFonts w:ascii="Calibri Light" w:hAnsi="Calibri Light" w:cs="Calibri Light"/>
            <w:bCs/>
            <w:sz w:val="22"/>
            <w:szCs w:val="22"/>
            <w:lang w:val="en-CA"/>
          </w:rPr>
          <w:t>FAQ</w:t>
        </w:r>
      </w:hyperlink>
      <w:r w:rsidR="00610594" w:rsidRPr="00A05F71">
        <w:rPr>
          <w:rFonts w:ascii="Calibri Light" w:hAnsi="Calibri Light" w:cs="Calibri Light"/>
          <w:bCs/>
          <w:sz w:val="22"/>
          <w:szCs w:val="22"/>
          <w:lang w:val="en-CA"/>
        </w:rPr>
        <w:t xml:space="preserve"> / </w:t>
      </w:r>
      <w:r w:rsidRPr="00A05F71">
        <w:rPr>
          <w:rFonts w:ascii="Calibri Light" w:hAnsi="Calibri Light" w:cs="Calibri Light"/>
          <w:bCs/>
          <w:sz w:val="22"/>
          <w:szCs w:val="22"/>
          <w:lang w:val="en-CA"/>
        </w:rPr>
        <w:t xml:space="preserve">Guide on </w:t>
      </w:r>
      <w:hyperlink r:id="rId123" w:history="1">
        <w:r w:rsidRPr="00A05F71">
          <w:rPr>
            <w:rStyle w:val="Hyperlink"/>
            <w:rFonts w:ascii="Calibri Light" w:hAnsi="Calibri Light" w:cs="Calibri Light"/>
            <w:bCs/>
            <w:sz w:val="22"/>
            <w:szCs w:val="22"/>
            <w:lang w:val="en-CA"/>
          </w:rPr>
          <w:t>Financial Administration</w:t>
        </w:r>
      </w:hyperlink>
    </w:p>
    <w:p w14:paraId="1B9CC38B" w14:textId="0AD3CD65" w:rsidR="00D95337" w:rsidRPr="00A05F71" w:rsidRDefault="00D95337" w:rsidP="00723505">
      <w:pPr>
        <w:spacing w:after="0" w:line="240" w:lineRule="auto"/>
        <w:rPr>
          <w:rFonts w:ascii="Calibri Light" w:hAnsi="Calibri Light" w:cs="Calibri Light"/>
          <w:bCs/>
          <w:sz w:val="22"/>
          <w:szCs w:val="22"/>
          <w:lang w:val="en-CA"/>
        </w:rPr>
      </w:pPr>
    </w:p>
    <w:p w14:paraId="7A7B46D9" w14:textId="28D72167" w:rsidR="00723505" w:rsidRPr="00A05F71" w:rsidRDefault="00723505" w:rsidP="00723505">
      <w:pPr>
        <w:pStyle w:val="Heading2"/>
        <w:spacing w:before="0"/>
        <w:rPr>
          <w:rFonts w:ascii="Calibri Light" w:hAnsi="Calibri Light" w:cs="Calibri Light"/>
          <w:lang w:val="en-CA"/>
        </w:rPr>
      </w:pPr>
      <w:r w:rsidRPr="00A05F71">
        <w:rPr>
          <w:rFonts w:ascii="Calibri Light" w:hAnsi="Calibri Light" w:cs="Calibri Light"/>
          <w:lang w:val="en-CA"/>
        </w:rPr>
        <w:lastRenderedPageBreak/>
        <w:t>NFRF</w:t>
      </w:r>
    </w:p>
    <w:p w14:paraId="602939AB" w14:textId="0E0555BA" w:rsidR="00723505" w:rsidRPr="00A05F71" w:rsidRDefault="00D0336A" w:rsidP="003102C9">
      <w:pPr>
        <w:pStyle w:val="ListParagraph"/>
        <w:numPr>
          <w:ilvl w:val="0"/>
          <w:numId w:val="25"/>
        </w:numPr>
        <w:spacing w:after="0" w:line="240" w:lineRule="auto"/>
        <w:rPr>
          <w:rFonts w:ascii="Calibri Light" w:hAnsi="Calibri Light" w:cs="Calibri Light"/>
          <w:bCs/>
          <w:sz w:val="22"/>
          <w:szCs w:val="22"/>
          <w:lang w:val="en-CA"/>
        </w:rPr>
      </w:pPr>
      <w:hyperlink r:id="rId124" w:history="1">
        <w:r w:rsidR="00723505" w:rsidRPr="00A05F71">
          <w:rPr>
            <w:rStyle w:val="Hyperlink"/>
            <w:rFonts w:ascii="Calibri Light" w:hAnsi="Calibri Light" w:cs="Calibri Light"/>
            <w:bCs/>
            <w:sz w:val="22"/>
            <w:szCs w:val="22"/>
            <w:lang w:val="en-CA"/>
          </w:rPr>
          <w:t>Research Stories</w:t>
        </w:r>
      </w:hyperlink>
    </w:p>
    <w:p w14:paraId="5DE4A721" w14:textId="77777777" w:rsidR="00723505" w:rsidRPr="00A05F71" w:rsidRDefault="00723505" w:rsidP="00723505">
      <w:pPr>
        <w:pStyle w:val="Heading2"/>
        <w:spacing w:before="0"/>
        <w:rPr>
          <w:rFonts w:ascii="Calibri Light" w:hAnsi="Calibri Light" w:cs="Calibri Light"/>
          <w:lang w:val="en-CA"/>
        </w:rPr>
      </w:pPr>
    </w:p>
    <w:p w14:paraId="68067EF7" w14:textId="7DB683A1" w:rsidR="00D95337" w:rsidRPr="00A05F71" w:rsidRDefault="00D95337" w:rsidP="00723505">
      <w:pPr>
        <w:pStyle w:val="Heading2"/>
        <w:spacing w:before="0"/>
        <w:rPr>
          <w:rFonts w:ascii="Calibri Light" w:hAnsi="Calibri Light" w:cs="Calibri Light"/>
          <w:lang w:val="en-CA"/>
        </w:rPr>
      </w:pPr>
      <w:r w:rsidRPr="00A05F71">
        <w:rPr>
          <w:rFonts w:ascii="Calibri Light" w:hAnsi="Calibri Light" w:cs="Calibri Light"/>
          <w:lang w:val="en-CA"/>
        </w:rPr>
        <w:t>SSHRC</w:t>
      </w:r>
    </w:p>
    <w:p w14:paraId="61D05693" w14:textId="6A912C38" w:rsidR="00D95337" w:rsidRPr="00A05F71" w:rsidRDefault="00D0336A" w:rsidP="003102C9">
      <w:pPr>
        <w:pStyle w:val="ListParagraph"/>
        <w:numPr>
          <w:ilvl w:val="0"/>
          <w:numId w:val="25"/>
        </w:numPr>
        <w:spacing w:after="0" w:line="240" w:lineRule="auto"/>
        <w:rPr>
          <w:rFonts w:ascii="Calibri Light" w:hAnsi="Calibri Light" w:cs="Calibri Light"/>
          <w:bCs/>
          <w:sz w:val="22"/>
          <w:szCs w:val="22"/>
          <w:lang w:val="en-CA"/>
        </w:rPr>
      </w:pPr>
      <w:hyperlink r:id="rId125" w:history="1">
        <w:r w:rsidR="00D95337" w:rsidRPr="00A05F71">
          <w:rPr>
            <w:rStyle w:val="Hyperlink"/>
            <w:rFonts w:ascii="Calibri Light" w:hAnsi="Calibri Light" w:cs="Calibri Light"/>
            <w:bCs/>
            <w:sz w:val="22"/>
            <w:szCs w:val="22"/>
          </w:rPr>
          <w:t>News Room</w:t>
        </w:r>
      </w:hyperlink>
      <w:r w:rsidR="00610594" w:rsidRPr="00A05F71">
        <w:rPr>
          <w:rStyle w:val="Hyperlink"/>
          <w:rFonts w:ascii="Calibri Light" w:hAnsi="Calibri Light" w:cs="Calibri Light"/>
          <w:bCs/>
          <w:sz w:val="22"/>
          <w:szCs w:val="22"/>
          <w:u w:val="none"/>
        </w:rPr>
        <w:t xml:space="preserve"> / </w:t>
      </w:r>
      <w:hyperlink r:id="rId126" w:history="1">
        <w:r w:rsidR="00D95337" w:rsidRPr="00A05F71">
          <w:rPr>
            <w:rStyle w:val="Hyperlink"/>
            <w:rFonts w:ascii="Calibri Light" w:hAnsi="Calibri Light" w:cs="Calibri Light"/>
            <w:bCs/>
            <w:sz w:val="22"/>
            <w:szCs w:val="22"/>
            <w:lang w:val="en-CA"/>
          </w:rPr>
          <w:t>Covid Updates</w:t>
        </w:r>
      </w:hyperlink>
      <w:r w:rsidR="00610594" w:rsidRPr="00A05F71">
        <w:rPr>
          <w:rFonts w:ascii="Calibri Light" w:hAnsi="Calibri Light" w:cs="Calibri Light"/>
          <w:bCs/>
          <w:sz w:val="22"/>
          <w:szCs w:val="22"/>
          <w:lang w:val="en-CA"/>
        </w:rPr>
        <w:t xml:space="preserve"> / </w:t>
      </w:r>
      <w:hyperlink r:id="rId127" w:history="1">
        <w:r w:rsidR="00D95337" w:rsidRPr="00A05F71">
          <w:rPr>
            <w:rStyle w:val="Hyperlink"/>
            <w:rFonts w:ascii="Calibri Light" w:hAnsi="Calibri Light" w:cs="Calibri Light"/>
            <w:bCs/>
            <w:sz w:val="22"/>
            <w:szCs w:val="22"/>
            <w:lang w:val="en-CA"/>
          </w:rPr>
          <w:t>Forms</w:t>
        </w:r>
      </w:hyperlink>
      <w:r w:rsidR="00610594" w:rsidRPr="00A05F71">
        <w:rPr>
          <w:rFonts w:ascii="Calibri Light" w:hAnsi="Calibri Light" w:cs="Calibri Light"/>
          <w:bCs/>
          <w:sz w:val="22"/>
          <w:szCs w:val="22"/>
          <w:lang w:val="en-CA"/>
        </w:rPr>
        <w:t xml:space="preserve"> / </w:t>
      </w:r>
      <w:hyperlink r:id="rId128" w:history="1">
        <w:r w:rsidR="00D95337" w:rsidRPr="00A05F71">
          <w:rPr>
            <w:rStyle w:val="Hyperlink"/>
            <w:rFonts w:ascii="Calibri Light" w:hAnsi="Calibri Light" w:cs="Calibri Light"/>
            <w:bCs/>
            <w:sz w:val="22"/>
            <w:szCs w:val="22"/>
            <w:lang w:val="en-CA"/>
          </w:rPr>
          <w:t>Funding opportunities</w:t>
        </w:r>
      </w:hyperlink>
      <w:r w:rsidR="00610594" w:rsidRPr="00A05F71">
        <w:rPr>
          <w:rFonts w:ascii="Calibri Light" w:hAnsi="Calibri Light" w:cs="Calibri Light"/>
          <w:bCs/>
          <w:sz w:val="22"/>
          <w:szCs w:val="22"/>
          <w:lang w:val="en-CA"/>
        </w:rPr>
        <w:t xml:space="preserve"> / </w:t>
      </w:r>
      <w:hyperlink r:id="rId129" w:history="1">
        <w:r w:rsidR="00D95337" w:rsidRPr="00A05F71">
          <w:rPr>
            <w:rStyle w:val="Hyperlink"/>
            <w:rFonts w:ascii="Calibri Light" w:hAnsi="Calibri Light" w:cs="Calibri Light"/>
            <w:bCs/>
            <w:sz w:val="22"/>
            <w:szCs w:val="22"/>
            <w:lang w:val="en-CA"/>
          </w:rPr>
          <w:t>Competition Results</w:t>
        </w:r>
      </w:hyperlink>
    </w:p>
    <w:p w14:paraId="10962085" w14:textId="77777777" w:rsidR="00D95337" w:rsidRPr="00A05F71" w:rsidRDefault="00D95337" w:rsidP="00723505">
      <w:pPr>
        <w:spacing w:after="0" w:line="240" w:lineRule="auto"/>
        <w:rPr>
          <w:rFonts w:ascii="Calibri Light" w:hAnsi="Calibri Light" w:cs="Calibri Light"/>
          <w:bCs/>
          <w:sz w:val="22"/>
          <w:szCs w:val="22"/>
          <w:lang w:val="en-CA"/>
        </w:rPr>
      </w:pPr>
    </w:p>
    <w:p w14:paraId="6A6A3CFF" w14:textId="77777777" w:rsidR="00D95337" w:rsidRPr="00A05F71" w:rsidRDefault="00D95337" w:rsidP="00723505">
      <w:pPr>
        <w:pStyle w:val="Heading2"/>
        <w:spacing w:before="0"/>
        <w:rPr>
          <w:rFonts w:ascii="Calibri Light" w:hAnsi="Calibri Light" w:cs="Calibri Light"/>
          <w:lang w:val="en-CA"/>
        </w:rPr>
      </w:pPr>
      <w:r w:rsidRPr="00A05F71">
        <w:rPr>
          <w:rFonts w:ascii="Calibri Light" w:hAnsi="Calibri Light" w:cs="Calibri Light"/>
          <w:lang w:val="en-CA"/>
        </w:rPr>
        <w:t xml:space="preserve">NSERC </w:t>
      </w:r>
    </w:p>
    <w:p w14:paraId="4036DAD0" w14:textId="043E9864" w:rsidR="00D95337" w:rsidRPr="00A05F71" w:rsidRDefault="00D0336A" w:rsidP="003102C9">
      <w:pPr>
        <w:pStyle w:val="ListParagraph"/>
        <w:numPr>
          <w:ilvl w:val="0"/>
          <w:numId w:val="25"/>
        </w:numPr>
        <w:spacing w:after="0" w:line="240" w:lineRule="auto"/>
        <w:rPr>
          <w:rStyle w:val="Hyperlink"/>
          <w:rFonts w:ascii="Calibri Light" w:hAnsi="Calibri Light" w:cs="Calibri Light"/>
          <w:bCs/>
          <w:color w:val="auto"/>
          <w:sz w:val="22"/>
          <w:szCs w:val="22"/>
          <w:u w:val="none"/>
          <w:lang w:val="en-CA"/>
        </w:rPr>
      </w:pPr>
      <w:hyperlink r:id="rId130" w:history="1">
        <w:r w:rsidR="00D95337" w:rsidRPr="00A05F71">
          <w:rPr>
            <w:rStyle w:val="Hyperlink"/>
            <w:rFonts w:ascii="Calibri Light" w:hAnsi="Calibri Light" w:cs="Calibri Light"/>
            <w:bCs/>
            <w:sz w:val="22"/>
            <w:szCs w:val="22"/>
            <w:lang w:val="en-CA"/>
          </w:rPr>
          <w:t>Latest News</w:t>
        </w:r>
      </w:hyperlink>
      <w:r w:rsidR="00610594" w:rsidRPr="00A05F71">
        <w:rPr>
          <w:rFonts w:ascii="Calibri Light" w:hAnsi="Calibri Light" w:cs="Calibri Light"/>
          <w:bCs/>
          <w:sz w:val="22"/>
          <w:szCs w:val="22"/>
          <w:lang w:val="en-CA"/>
        </w:rPr>
        <w:t xml:space="preserve"> / </w:t>
      </w:r>
      <w:r w:rsidR="00D95337" w:rsidRPr="00A05F71">
        <w:rPr>
          <w:rFonts w:ascii="Calibri Light" w:hAnsi="Calibri Light" w:cs="Calibri Light"/>
          <w:bCs/>
          <w:sz w:val="22"/>
          <w:szCs w:val="22"/>
          <w:lang w:val="en-CA"/>
        </w:rPr>
        <w:t xml:space="preserve">2030 Strategic Plan – </w:t>
      </w:r>
      <w:hyperlink r:id="rId131" w:history="1">
        <w:r w:rsidR="00D95337" w:rsidRPr="00A05F71">
          <w:rPr>
            <w:rStyle w:val="Hyperlink"/>
            <w:rFonts w:ascii="Calibri Light" w:hAnsi="Calibri Light" w:cs="Calibri Light"/>
            <w:bCs/>
            <w:sz w:val="22"/>
            <w:szCs w:val="22"/>
            <w:lang w:val="en-CA"/>
          </w:rPr>
          <w:t>Engaging Stakeholders</w:t>
        </w:r>
      </w:hyperlink>
      <w:r w:rsidR="00610594" w:rsidRPr="00A05F71">
        <w:rPr>
          <w:rFonts w:ascii="Calibri Light" w:hAnsi="Calibri Light" w:cs="Calibri Light"/>
          <w:bCs/>
          <w:sz w:val="22"/>
          <w:szCs w:val="22"/>
          <w:lang w:val="en-CA"/>
        </w:rPr>
        <w:t xml:space="preserve"> / </w:t>
      </w:r>
      <w:hyperlink r:id="rId132" w:history="1">
        <w:r w:rsidR="00D95337" w:rsidRPr="00A05F71">
          <w:rPr>
            <w:rStyle w:val="Hyperlink"/>
            <w:rFonts w:ascii="Calibri Light" w:hAnsi="Calibri Light" w:cs="Calibri Light"/>
            <w:bCs/>
            <w:sz w:val="22"/>
            <w:szCs w:val="22"/>
            <w:lang w:val="en-CA"/>
          </w:rPr>
          <w:t>NSERC Interactive Dashboard</w:t>
        </w:r>
      </w:hyperlink>
      <w:r w:rsidR="00610594" w:rsidRPr="00A05F71">
        <w:rPr>
          <w:rFonts w:ascii="Calibri Light" w:hAnsi="Calibri Light" w:cs="Calibri Light"/>
          <w:bCs/>
          <w:sz w:val="22"/>
          <w:szCs w:val="22"/>
          <w:lang w:val="en-CA"/>
        </w:rPr>
        <w:t xml:space="preserve"> / </w:t>
      </w:r>
      <w:r w:rsidR="00D95337" w:rsidRPr="00A05F71">
        <w:rPr>
          <w:rFonts w:ascii="Calibri Light" w:hAnsi="Calibri Light" w:cs="Calibri Light"/>
          <w:bCs/>
          <w:sz w:val="22"/>
          <w:szCs w:val="22"/>
          <w:lang w:val="en-CA"/>
        </w:rPr>
        <w:fldChar w:fldCharType="begin"/>
      </w:r>
      <w:r w:rsidR="00D95337" w:rsidRPr="00A05F71">
        <w:rPr>
          <w:rFonts w:ascii="Calibri Light" w:hAnsi="Calibri Light" w:cs="Calibri Light"/>
          <w:bCs/>
          <w:sz w:val="22"/>
          <w:szCs w:val="22"/>
          <w:lang w:val="en-CA"/>
        </w:rPr>
        <w:instrText xml:space="preserve"> HYPERLINK "https://www.nserc-crsng.gc.ca/Media-Media/NewsDetail-DetailNouvelles_eng.asp?ID=1139" </w:instrText>
      </w:r>
      <w:r w:rsidR="00D95337" w:rsidRPr="00A05F71">
        <w:rPr>
          <w:rFonts w:ascii="Calibri Light" w:hAnsi="Calibri Light" w:cs="Calibri Light"/>
          <w:bCs/>
          <w:sz w:val="22"/>
          <w:szCs w:val="22"/>
          <w:lang w:val="en-CA"/>
        </w:rPr>
      </w:r>
      <w:r w:rsidR="00D95337" w:rsidRPr="00A05F71">
        <w:rPr>
          <w:rFonts w:ascii="Calibri Light" w:hAnsi="Calibri Light" w:cs="Calibri Light"/>
          <w:bCs/>
          <w:sz w:val="22"/>
          <w:szCs w:val="22"/>
          <w:lang w:val="en-CA"/>
        </w:rPr>
        <w:fldChar w:fldCharType="separate"/>
      </w:r>
      <w:r w:rsidR="00D95337" w:rsidRPr="00A05F71">
        <w:rPr>
          <w:rStyle w:val="Hyperlink"/>
          <w:rFonts w:ascii="Calibri Light" w:hAnsi="Calibri Light" w:cs="Calibri Light"/>
          <w:bCs/>
          <w:sz w:val="22"/>
          <w:szCs w:val="22"/>
          <w:lang w:val="en-CA"/>
        </w:rPr>
        <w:t>Covid Updates</w:t>
      </w:r>
    </w:p>
    <w:p w14:paraId="12EF5B30" w14:textId="5CF6F32A" w:rsidR="00D95337" w:rsidRPr="00A05F71" w:rsidRDefault="00D95337" w:rsidP="00723505">
      <w:pPr>
        <w:spacing w:after="0" w:line="240" w:lineRule="auto"/>
        <w:rPr>
          <w:rFonts w:ascii="Calibri Light" w:hAnsi="Calibri Light" w:cs="Calibri Light"/>
          <w:bCs/>
          <w:sz w:val="22"/>
          <w:szCs w:val="22"/>
          <w:lang w:val="en-CA"/>
        </w:rPr>
      </w:pPr>
      <w:r w:rsidRPr="00A05F71">
        <w:rPr>
          <w:rFonts w:ascii="Calibri Light" w:hAnsi="Calibri Light" w:cs="Calibri Light"/>
          <w:bCs/>
          <w:sz w:val="22"/>
          <w:szCs w:val="22"/>
          <w:lang w:val="en-CA"/>
        </w:rPr>
        <w:fldChar w:fldCharType="end"/>
      </w:r>
    </w:p>
    <w:p w14:paraId="0389FCFC" w14:textId="77777777" w:rsidR="00D95337" w:rsidRPr="00A05F71" w:rsidRDefault="00D95337" w:rsidP="00723505">
      <w:pPr>
        <w:pStyle w:val="Heading2"/>
        <w:spacing w:before="0"/>
        <w:rPr>
          <w:rFonts w:ascii="Calibri Light" w:hAnsi="Calibri Light" w:cs="Calibri Light"/>
          <w:lang w:val="en-CA"/>
        </w:rPr>
      </w:pPr>
      <w:r w:rsidRPr="00A05F71">
        <w:rPr>
          <w:rFonts w:ascii="Calibri Light" w:hAnsi="Calibri Light" w:cs="Calibri Light"/>
          <w:lang w:val="en-CA"/>
        </w:rPr>
        <w:t xml:space="preserve">CIHR </w:t>
      </w:r>
    </w:p>
    <w:p w14:paraId="2316DE5F" w14:textId="1058154D" w:rsidR="00D95337" w:rsidRPr="00A05F71" w:rsidRDefault="00D0336A" w:rsidP="003102C9">
      <w:pPr>
        <w:pStyle w:val="ListParagraph"/>
        <w:numPr>
          <w:ilvl w:val="0"/>
          <w:numId w:val="25"/>
        </w:numPr>
        <w:spacing w:after="0" w:line="360" w:lineRule="auto"/>
        <w:rPr>
          <w:rFonts w:ascii="Calibri Light" w:hAnsi="Calibri Light" w:cs="Calibri Light"/>
          <w:bCs/>
          <w:sz w:val="22"/>
          <w:szCs w:val="22"/>
          <w:lang w:val="en-CA"/>
        </w:rPr>
      </w:pPr>
      <w:hyperlink r:id="rId133" w:history="1">
        <w:r w:rsidR="00D95337" w:rsidRPr="00A05F71">
          <w:rPr>
            <w:rStyle w:val="Hyperlink"/>
            <w:rFonts w:ascii="Calibri Light" w:hAnsi="Calibri Light" w:cs="Calibri Light"/>
            <w:bCs/>
            <w:sz w:val="22"/>
            <w:szCs w:val="22"/>
            <w:lang w:val="en-CA"/>
          </w:rPr>
          <w:t>Application Administration Guide</w:t>
        </w:r>
      </w:hyperlink>
      <w:r w:rsidR="00610594" w:rsidRPr="00A05F71">
        <w:rPr>
          <w:rFonts w:ascii="Calibri Light" w:hAnsi="Calibri Light" w:cs="Calibri Light"/>
          <w:bCs/>
          <w:sz w:val="22"/>
          <w:szCs w:val="22"/>
          <w:lang w:val="en-CA"/>
        </w:rPr>
        <w:t xml:space="preserve"> / </w:t>
      </w:r>
      <w:hyperlink r:id="rId134" w:history="1">
        <w:r w:rsidR="00D95337" w:rsidRPr="00A05F71">
          <w:rPr>
            <w:rStyle w:val="Hyperlink"/>
            <w:rFonts w:ascii="Calibri Light" w:hAnsi="Calibri Light" w:cs="Calibri Light"/>
            <w:bCs/>
            <w:sz w:val="22"/>
            <w:szCs w:val="22"/>
            <w:lang w:val="en-CA"/>
          </w:rPr>
          <w:t>Policy on Identical and Essentially Identical applications</w:t>
        </w:r>
      </w:hyperlink>
      <w:r w:rsidR="00D95337" w:rsidRPr="00A05F71">
        <w:rPr>
          <w:rFonts w:ascii="Calibri Light" w:hAnsi="Calibri Light" w:cs="Calibri Light"/>
          <w:bCs/>
          <w:sz w:val="22"/>
          <w:szCs w:val="22"/>
          <w:lang w:val="en-CA"/>
        </w:rPr>
        <w:t xml:space="preserve"> </w:t>
      </w:r>
    </w:p>
    <w:p w14:paraId="095D6264" w14:textId="7D83AE5E" w:rsidR="00D95337" w:rsidRPr="00A05F71" w:rsidRDefault="00D0336A" w:rsidP="003102C9">
      <w:pPr>
        <w:pStyle w:val="ListParagraph"/>
        <w:numPr>
          <w:ilvl w:val="0"/>
          <w:numId w:val="25"/>
        </w:numPr>
        <w:spacing w:after="0" w:line="360" w:lineRule="auto"/>
        <w:rPr>
          <w:rStyle w:val="Hyperlink"/>
          <w:rFonts w:ascii="Calibri Light" w:hAnsi="Calibri Light" w:cs="Calibri Light"/>
          <w:bCs/>
          <w:sz w:val="22"/>
          <w:szCs w:val="22"/>
          <w:lang w:val="en-CA"/>
        </w:rPr>
      </w:pPr>
      <w:hyperlink r:id="rId135" w:history="1">
        <w:r w:rsidR="00D95337" w:rsidRPr="00A05F71">
          <w:rPr>
            <w:rStyle w:val="Hyperlink"/>
            <w:rFonts w:ascii="Calibri Light" w:hAnsi="Calibri Light" w:cs="Calibri Light"/>
            <w:sz w:val="22"/>
            <w:szCs w:val="22"/>
            <w:lang w:val="en-CA"/>
          </w:rPr>
          <w:t>CIHR Covid Updates</w:t>
        </w:r>
      </w:hyperlink>
      <w:r w:rsidR="00610594" w:rsidRPr="00A05F71">
        <w:rPr>
          <w:rStyle w:val="Hyperlink"/>
          <w:rFonts w:ascii="Calibri Light" w:hAnsi="Calibri Light" w:cs="Calibri Light"/>
          <w:sz w:val="22"/>
          <w:szCs w:val="22"/>
          <w:u w:val="none"/>
          <w:lang w:val="en-CA"/>
        </w:rPr>
        <w:t xml:space="preserve"> / </w:t>
      </w:r>
      <w:hyperlink r:id="rId136" w:history="1">
        <w:r w:rsidR="00D95337" w:rsidRPr="00A05F71">
          <w:rPr>
            <w:rStyle w:val="Hyperlink"/>
            <w:rFonts w:ascii="Calibri Light" w:hAnsi="Calibri Light" w:cs="Calibri Light"/>
            <w:bCs/>
            <w:sz w:val="22"/>
            <w:szCs w:val="22"/>
            <w:lang w:val="en-CA"/>
          </w:rPr>
          <w:t>CIHR Funding opportunities</w:t>
        </w:r>
      </w:hyperlink>
    </w:p>
    <w:p w14:paraId="0C4EAA35" w14:textId="555CEC47" w:rsidR="00507B39" w:rsidRPr="00A05F71" w:rsidRDefault="00D0336A" w:rsidP="003102C9">
      <w:pPr>
        <w:pStyle w:val="ListParagraph"/>
        <w:numPr>
          <w:ilvl w:val="0"/>
          <w:numId w:val="25"/>
        </w:numPr>
        <w:spacing w:after="0" w:line="360" w:lineRule="auto"/>
        <w:rPr>
          <w:rStyle w:val="Hyperlink"/>
          <w:rFonts w:ascii="Calibri Light" w:hAnsi="Calibri Light" w:cs="Calibri Light"/>
          <w:bCs/>
          <w:sz w:val="22"/>
          <w:szCs w:val="22"/>
          <w:lang w:val="en-CA"/>
        </w:rPr>
      </w:pPr>
      <w:hyperlink r:id="rId137" w:history="1">
        <w:r w:rsidR="00507B39" w:rsidRPr="00A05F71">
          <w:rPr>
            <w:rStyle w:val="Hyperlink"/>
            <w:rFonts w:ascii="Calibri Light" w:hAnsi="Calibri Light" w:cs="Calibri Light"/>
            <w:bCs/>
            <w:sz w:val="22"/>
            <w:szCs w:val="22"/>
            <w:lang w:val="en-CA"/>
          </w:rPr>
          <w:t xml:space="preserve">CIHR Policy Guide </w:t>
        </w:r>
      </w:hyperlink>
      <w:r w:rsidR="00507B39" w:rsidRPr="00A05F71">
        <w:rPr>
          <w:rFonts w:ascii="Calibri Light" w:hAnsi="Calibri Light" w:cs="Calibri Light"/>
          <w:bCs/>
          <w:sz w:val="22"/>
          <w:szCs w:val="22"/>
          <w:lang w:val="en-CA"/>
        </w:rPr>
        <w:t xml:space="preserve">– Registration and disclosure from clinical trial results – </w:t>
      </w:r>
      <w:hyperlink r:id="rId138" w:history="1">
        <w:r w:rsidR="00507B39" w:rsidRPr="00A05F71">
          <w:rPr>
            <w:rStyle w:val="Hyperlink"/>
            <w:rFonts w:ascii="Calibri Light" w:hAnsi="Calibri Light" w:cs="Calibri Light"/>
            <w:bCs/>
            <w:sz w:val="22"/>
            <w:szCs w:val="22"/>
            <w:lang w:val="en-CA"/>
          </w:rPr>
          <w:t>Overview</w:t>
        </w:r>
      </w:hyperlink>
      <w:r w:rsidR="00507B39" w:rsidRPr="00A05F71">
        <w:rPr>
          <w:rFonts w:ascii="Calibri Light" w:hAnsi="Calibri Light" w:cs="Calibri Light"/>
          <w:bCs/>
          <w:sz w:val="22"/>
          <w:szCs w:val="22"/>
          <w:lang w:val="en-CA"/>
        </w:rPr>
        <w:t xml:space="preserve">; </w:t>
      </w:r>
      <w:hyperlink r:id="rId139" w:history="1">
        <w:r w:rsidR="00507B39" w:rsidRPr="00A05F71">
          <w:rPr>
            <w:rStyle w:val="Hyperlink"/>
            <w:rFonts w:ascii="Calibri Light" w:hAnsi="Calibri Light" w:cs="Calibri Light"/>
            <w:bCs/>
            <w:sz w:val="22"/>
            <w:szCs w:val="22"/>
            <w:lang w:val="en-CA"/>
          </w:rPr>
          <w:t>FAQs</w:t>
        </w:r>
      </w:hyperlink>
    </w:p>
    <w:p w14:paraId="3FC539FE" w14:textId="77777777" w:rsidR="00507B39" w:rsidRPr="00A05F71" w:rsidRDefault="00507B39" w:rsidP="00723505">
      <w:pPr>
        <w:spacing w:after="0" w:line="240" w:lineRule="auto"/>
        <w:rPr>
          <w:rFonts w:ascii="Calibri Light" w:hAnsi="Calibri Light" w:cs="Calibri Light"/>
          <w:bCs/>
          <w:sz w:val="22"/>
          <w:szCs w:val="22"/>
          <w:lang w:val="en-CA"/>
        </w:rPr>
      </w:pPr>
    </w:p>
    <w:p w14:paraId="77DACCC9" w14:textId="77777777" w:rsidR="00D95337" w:rsidRPr="00A05F71" w:rsidRDefault="00D95337" w:rsidP="00723505">
      <w:pPr>
        <w:pStyle w:val="Heading2"/>
        <w:spacing w:before="0"/>
        <w:rPr>
          <w:rFonts w:ascii="Calibri Light" w:hAnsi="Calibri Light" w:cs="Calibri Light"/>
          <w:lang w:val="en-CA"/>
        </w:rPr>
      </w:pPr>
      <w:r w:rsidRPr="00A05F71">
        <w:rPr>
          <w:rFonts w:ascii="Calibri Light" w:hAnsi="Calibri Light" w:cs="Calibri Light"/>
          <w:lang w:val="en-CA"/>
        </w:rPr>
        <w:t>Research Facilities Navigator</w:t>
      </w:r>
    </w:p>
    <w:p w14:paraId="1FEF214D" w14:textId="77777777" w:rsidR="00D95337" w:rsidRPr="00A05F71" w:rsidRDefault="00D0336A" w:rsidP="003102C9">
      <w:pPr>
        <w:pStyle w:val="ListParagraph"/>
        <w:numPr>
          <w:ilvl w:val="0"/>
          <w:numId w:val="26"/>
        </w:numPr>
        <w:spacing w:after="0" w:line="360" w:lineRule="auto"/>
        <w:rPr>
          <w:rFonts w:ascii="Calibri Light" w:hAnsi="Calibri Light" w:cs="Calibri Light"/>
          <w:bCs/>
          <w:sz w:val="22"/>
          <w:szCs w:val="22"/>
          <w:lang w:val="en-CA"/>
        </w:rPr>
      </w:pPr>
      <w:hyperlink r:id="rId140" w:history="1">
        <w:r w:rsidR="00D95337" w:rsidRPr="00A05F71">
          <w:rPr>
            <w:rStyle w:val="Hyperlink"/>
            <w:rFonts w:ascii="Calibri Light" w:hAnsi="Calibri Light" w:cs="Calibri Light"/>
            <w:bCs/>
            <w:sz w:val="22"/>
            <w:szCs w:val="22"/>
            <w:lang w:val="en-CA"/>
          </w:rPr>
          <w:t>Research Facilities Navigator</w:t>
        </w:r>
      </w:hyperlink>
      <w:r w:rsidR="00D95337" w:rsidRPr="00A05F71">
        <w:rPr>
          <w:rFonts w:ascii="Calibri Light" w:hAnsi="Calibri Light" w:cs="Calibri Light"/>
          <w:bCs/>
          <w:sz w:val="22"/>
          <w:szCs w:val="22"/>
          <w:lang w:val="en-CA"/>
        </w:rPr>
        <w:t xml:space="preserve"> to find facilities in agencies across Canada open to working with you on research.</w:t>
      </w:r>
    </w:p>
    <w:p w14:paraId="33DD3834" w14:textId="77777777" w:rsidR="00D95337" w:rsidRPr="00A05F71" w:rsidRDefault="00D95337" w:rsidP="003102C9">
      <w:pPr>
        <w:pStyle w:val="ListParagraph"/>
        <w:numPr>
          <w:ilvl w:val="0"/>
          <w:numId w:val="26"/>
        </w:numPr>
        <w:spacing w:after="0" w:line="360" w:lineRule="auto"/>
        <w:rPr>
          <w:rFonts w:ascii="Calibri Light" w:hAnsi="Calibri Light" w:cs="Calibri Light"/>
          <w:bCs/>
          <w:sz w:val="22"/>
          <w:szCs w:val="22"/>
          <w:lang w:val="en-CA"/>
        </w:rPr>
      </w:pPr>
      <w:r w:rsidRPr="00A05F71">
        <w:rPr>
          <w:rFonts w:ascii="Calibri Light" w:hAnsi="Calibri Light" w:cs="Calibri Light"/>
          <w:bCs/>
          <w:sz w:val="22"/>
          <w:szCs w:val="22"/>
          <w:lang w:val="en-CA"/>
        </w:rPr>
        <w:t xml:space="preserve">Create </w:t>
      </w:r>
      <w:hyperlink r:id="rId141" w:history="1">
        <w:r w:rsidRPr="00A05F71">
          <w:rPr>
            <w:rStyle w:val="Hyperlink"/>
            <w:rFonts w:ascii="Calibri Light" w:hAnsi="Calibri Light" w:cs="Calibri Light"/>
            <w:bCs/>
            <w:sz w:val="22"/>
            <w:szCs w:val="22"/>
            <w:lang w:val="en-CA"/>
          </w:rPr>
          <w:t>your Navigator Profile</w:t>
        </w:r>
      </w:hyperlink>
    </w:p>
    <w:p w14:paraId="48C1E354" w14:textId="77777777" w:rsidR="00D95337" w:rsidRPr="00A05F71" w:rsidRDefault="00D95337" w:rsidP="003102C9">
      <w:pPr>
        <w:pStyle w:val="ListParagraph"/>
        <w:numPr>
          <w:ilvl w:val="0"/>
          <w:numId w:val="26"/>
        </w:numPr>
        <w:spacing w:after="0" w:line="360" w:lineRule="auto"/>
        <w:rPr>
          <w:rFonts w:ascii="Calibri Light" w:hAnsi="Calibri Light" w:cs="Calibri Light"/>
          <w:bCs/>
          <w:sz w:val="22"/>
          <w:szCs w:val="22"/>
          <w:lang w:val="en-CA"/>
        </w:rPr>
      </w:pPr>
      <w:r w:rsidRPr="00A05F71">
        <w:rPr>
          <w:rFonts w:ascii="Calibri Light" w:hAnsi="Calibri Light" w:cs="Calibri Light"/>
          <w:bCs/>
          <w:sz w:val="22"/>
          <w:szCs w:val="22"/>
          <w:lang w:val="en-CA"/>
        </w:rPr>
        <w:t xml:space="preserve">Ontario Tech University </w:t>
      </w:r>
      <w:hyperlink r:id="rId142" w:history="1">
        <w:r w:rsidRPr="00A05F71">
          <w:rPr>
            <w:rStyle w:val="Hyperlink"/>
            <w:rFonts w:ascii="Calibri Light" w:hAnsi="Calibri Light" w:cs="Calibri Light"/>
            <w:bCs/>
            <w:sz w:val="22"/>
            <w:szCs w:val="22"/>
            <w:lang w:val="en-CA"/>
          </w:rPr>
          <w:t>Navigator Profiles</w:t>
        </w:r>
      </w:hyperlink>
    </w:p>
    <w:p w14:paraId="60E54536" w14:textId="569D0E4B" w:rsidR="00310CC4" w:rsidRPr="00A05F71" w:rsidRDefault="00310CC4" w:rsidP="00D57033">
      <w:pPr>
        <w:spacing w:after="0" w:line="240" w:lineRule="auto"/>
        <w:rPr>
          <w:rFonts w:ascii="Calibri Light" w:eastAsia="Calibri" w:hAnsi="Calibri Light" w:cs="Calibri Light"/>
          <w:sz w:val="22"/>
          <w:szCs w:val="22"/>
          <w:lang w:val="en-CA" w:eastAsia="en-US"/>
        </w:rPr>
      </w:pPr>
      <w:bookmarkStart w:id="14" w:name="_NSERC_Science_Communication_1"/>
      <w:bookmarkStart w:id="15" w:name="_INOVAIT_Spring_2021"/>
      <w:bookmarkStart w:id="16" w:name="_Imagining_Canada’s_Future"/>
      <w:bookmarkStart w:id="17" w:name="_Climate_Action_and"/>
      <w:bookmarkStart w:id="18" w:name="_CIHR_Operating_Grant:"/>
      <w:bookmarkStart w:id="19" w:name="_Research_in_Germany"/>
      <w:bookmarkStart w:id="20" w:name="_Modification_to_Paid_1"/>
      <w:bookmarkStart w:id="21" w:name="_Mitacs_Globalink_Research"/>
      <w:bookmarkStart w:id="22" w:name="_TeachingCity_Oshawa_–"/>
      <w:bookmarkStart w:id="23" w:name="_CityStudio"/>
      <w:bookmarkStart w:id="24" w:name="_Mitacs_Elevate"/>
      <w:bookmarkStart w:id="25" w:name="_NSERC_announces_funding"/>
      <w:bookmarkStart w:id="26" w:name="_SSHRC,_NSERC_and_1"/>
      <w:bookmarkStart w:id="27" w:name="_Update_on_NSERC"/>
      <w:bookmarkStart w:id="28" w:name="_NSERC_Alliance_Grants"/>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14:paraId="316CC9B0" w14:textId="77777777" w:rsidR="00A02A39" w:rsidRPr="00A05F71" w:rsidRDefault="00A02A39" w:rsidP="00A02A39">
      <w:pPr>
        <w:pStyle w:val="Heading2"/>
        <w:rPr>
          <w:rFonts w:ascii="Calibri Light" w:hAnsi="Calibri Light" w:cs="Calibri Light"/>
          <w:lang w:val="en-CA"/>
        </w:rPr>
      </w:pPr>
      <w:bookmarkStart w:id="29" w:name="_SSHRC_Small_Research"/>
      <w:bookmarkStart w:id="30" w:name="_CFI_John_R."/>
      <w:bookmarkStart w:id="31" w:name="_Equity,_Diversity_and"/>
      <w:bookmarkEnd w:id="29"/>
      <w:bookmarkEnd w:id="30"/>
      <w:bookmarkEnd w:id="31"/>
      <w:r w:rsidRPr="00A05F71">
        <w:rPr>
          <w:rFonts w:ascii="Calibri Light" w:hAnsi="Calibri Light" w:cs="Calibri Light"/>
          <w:lang w:val="en-CA"/>
        </w:rPr>
        <w:t>Equity Diversity and Inclusion (EDI)</w:t>
      </w:r>
    </w:p>
    <w:p w14:paraId="35823077" w14:textId="77777777" w:rsidR="00A02A39" w:rsidRPr="00A05F71" w:rsidRDefault="00D0336A" w:rsidP="003102C9">
      <w:pPr>
        <w:pStyle w:val="ListParagraph"/>
        <w:numPr>
          <w:ilvl w:val="0"/>
          <w:numId w:val="24"/>
        </w:numPr>
        <w:spacing w:after="0" w:line="360" w:lineRule="auto"/>
        <w:rPr>
          <w:rFonts w:ascii="Calibri Light" w:hAnsi="Calibri Light" w:cs="Calibri Light"/>
          <w:bCs/>
          <w:sz w:val="22"/>
          <w:szCs w:val="22"/>
          <w:lang w:val="en-CA"/>
        </w:rPr>
      </w:pPr>
      <w:hyperlink r:id="rId143" w:history="1">
        <w:r w:rsidR="00A02A39" w:rsidRPr="00A05F71">
          <w:rPr>
            <w:rStyle w:val="Hyperlink"/>
            <w:rFonts w:ascii="Calibri Light" w:hAnsi="Calibri Light" w:cs="Calibri Light"/>
            <w:bCs/>
            <w:sz w:val="22"/>
            <w:szCs w:val="22"/>
            <w:lang w:val="en-CA"/>
          </w:rPr>
          <w:t>Tri-Agency EDI Action Plan 2018 - 2025</w:t>
        </w:r>
      </w:hyperlink>
    </w:p>
    <w:p w14:paraId="5E8A22AA" w14:textId="42241A10" w:rsidR="00A02A39" w:rsidRPr="00A05F71" w:rsidRDefault="00A02A39" w:rsidP="003102C9">
      <w:pPr>
        <w:pStyle w:val="ListParagraph"/>
        <w:numPr>
          <w:ilvl w:val="0"/>
          <w:numId w:val="24"/>
        </w:numPr>
        <w:spacing w:after="0" w:line="360" w:lineRule="auto"/>
        <w:rPr>
          <w:rFonts w:ascii="Calibri Light" w:hAnsi="Calibri Light" w:cs="Calibri Light"/>
          <w:bCs/>
          <w:sz w:val="22"/>
          <w:szCs w:val="22"/>
          <w:lang w:val="en-CA"/>
        </w:rPr>
      </w:pPr>
      <w:r w:rsidRPr="00A05F71">
        <w:rPr>
          <w:rFonts w:ascii="Calibri Light" w:hAnsi="Calibri Light" w:cs="Calibri Light"/>
          <w:bCs/>
          <w:sz w:val="22"/>
          <w:szCs w:val="22"/>
          <w:lang w:val="en-CA"/>
        </w:rPr>
        <w:t xml:space="preserve">NSERC </w:t>
      </w:r>
      <w:hyperlink r:id="rId144" w:history="1">
        <w:r w:rsidR="002540CC" w:rsidRPr="002540CC">
          <w:rPr>
            <w:rStyle w:val="Hyperlink"/>
            <w:rFonts w:ascii="Calibri Light" w:hAnsi="Calibri Light" w:cs="Calibri Light"/>
            <w:bCs/>
            <w:sz w:val="22"/>
            <w:szCs w:val="22"/>
            <w:lang w:val="en-CA"/>
          </w:rPr>
          <w:t>EDI Hub</w:t>
        </w:r>
      </w:hyperlink>
      <w:r w:rsidR="002540CC">
        <w:rPr>
          <w:rFonts w:ascii="Calibri Light" w:hAnsi="Calibri Light" w:cs="Calibri Light"/>
          <w:bCs/>
          <w:sz w:val="22"/>
          <w:szCs w:val="22"/>
          <w:lang w:val="en-CA"/>
        </w:rPr>
        <w:t xml:space="preserve"> / </w:t>
      </w:r>
      <w:hyperlink r:id="rId145" w:history="1">
        <w:r w:rsidRPr="00A05F71">
          <w:rPr>
            <w:rStyle w:val="Hyperlink"/>
            <w:rFonts w:ascii="Calibri Light" w:hAnsi="Calibri Light" w:cs="Calibri Light"/>
            <w:bCs/>
            <w:sz w:val="22"/>
            <w:szCs w:val="22"/>
            <w:lang w:val="en-CA"/>
          </w:rPr>
          <w:t>EDI Research Guide</w:t>
        </w:r>
      </w:hyperlink>
      <w:r w:rsidRPr="00A05F71">
        <w:rPr>
          <w:rStyle w:val="Hyperlink"/>
          <w:rFonts w:ascii="Calibri Light" w:hAnsi="Calibri Light" w:cs="Calibri Light"/>
          <w:bCs/>
          <w:sz w:val="22"/>
          <w:szCs w:val="22"/>
          <w:u w:val="none"/>
          <w:lang w:val="en-CA"/>
        </w:rPr>
        <w:t xml:space="preserve"> </w:t>
      </w:r>
      <w:r w:rsidRPr="00A05F71">
        <w:rPr>
          <w:rStyle w:val="Hyperlink"/>
          <w:rFonts w:ascii="Calibri Light" w:hAnsi="Calibri Light" w:cs="Calibri Light"/>
          <w:bCs/>
          <w:color w:val="auto"/>
          <w:sz w:val="22"/>
          <w:szCs w:val="22"/>
          <w:u w:val="none"/>
          <w:lang w:val="en-CA"/>
        </w:rPr>
        <w:t xml:space="preserve">/ </w:t>
      </w:r>
      <w:hyperlink r:id="rId146" w:history="1">
        <w:r w:rsidRPr="00A05F71">
          <w:rPr>
            <w:rStyle w:val="Hyperlink"/>
            <w:rFonts w:ascii="Calibri Light" w:hAnsi="Calibri Light" w:cs="Calibri Light"/>
            <w:bCs/>
            <w:sz w:val="22"/>
            <w:szCs w:val="22"/>
            <w:lang w:val="en-CA"/>
          </w:rPr>
          <w:t>Alliance EDI Resource</w:t>
        </w:r>
      </w:hyperlink>
    </w:p>
    <w:p w14:paraId="7460C100" w14:textId="77777777" w:rsidR="00A02A39" w:rsidRPr="00531E4F" w:rsidRDefault="00A02A39" w:rsidP="003102C9">
      <w:pPr>
        <w:pStyle w:val="ListParagraph"/>
        <w:numPr>
          <w:ilvl w:val="0"/>
          <w:numId w:val="24"/>
        </w:numPr>
        <w:spacing w:after="0" w:line="360" w:lineRule="auto"/>
        <w:rPr>
          <w:rStyle w:val="Hyperlink"/>
          <w:rFonts w:ascii="Calibri Light" w:hAnsi="Calibri Light" w:cs="Calibri Light"/>
          <w:bCs/>
          <w:color w:val="auto"/>
          <w:sz w:val="22"/>
          <w:szCs w:val="22"/>
          <w:u w:val="none"/>
          <w:lang w:val="en-CA"/>
        </w:rPr>
      </w:pPr>
      <w:r w:rsidRPr="00A05F71">
        <w:rPr>
          <w:rFonts w:ascii="Calibri Light" w:hAnsi="Calibri Light" w:cs="Calibri Light"/>
          <w:bCs/>
          <w:sz w:val="22"/>
          <w:szCs w:val="22"/>
          <w:lang w:val="en-CA"/>
        </w:rPr>
        <w:t xml:space="preserve">NFRF </w:t>
      </w:r>
      <w:hyperlink r:id="rId147" w:history="1">
        <w:r w:rsidRPr="00A05F71">
          <w:rPr>
            <w:rStyle w:val="Hyperlink"/>
            <w:rFonts w:ascii="Calibri Light" w:hAnsi="Calibri Light" w:cs="Calibri Light"/>
            <w:bCs/>
            <w:sz w:val="22"/>
            <w:szCs w:val="22"/>
            <w:lang w:val="en-CA"/>
          </w:rPr>
          <w:t>Best Practices in EDI in Research</w:t>
        </w:r>
      </w:hyperlink>
    </w:p>
    <w:p w14:paraId="3ED916C2" w14:textId="77777777" w:rsidR="00A02A39" w:rsidRPr="00A05F71" w:rsidRDefault="00A02A39" w:rsidP="003102C9">
      <w:pPr>
        <w:pStyle w:val="ListParagraph"/>
        <w:numPr>
          <w:ilvl w:val="0"/>
          <w:numId w:val="24"/>
        </w:numPr>
        <w:spacing w:after="0" w:line="360" w:lineRule="auto"/>
        <w:rPr>
          <w:rFonts w:ascii="Calibri Light" w:hAnsi="Calibri Light" w:cs="Calibri Light"/>
          <w:bCs/>
          <w:sz w:val="22"/>
          <w:szCs w:val="22"/>
          <w:lang w:val="en-CA"/>
        </w:rPr>
      </w:pPr>
      <w:r>
        <w:rPr>
          <w:rFonts w:ascii="Calibri Light" w:hAnsi="Calibri Light" w:cs="Calibri Light"/>
          <w:bCs/>
          <w:sz w:val="22"/>
          <w:szCs w:val="22"/>
          <w:lang w:val="en-CA"/>
        </w:rPr>
        <w:t xml:space="preserve">SSHRC </w:t>
      </w:r>
      <w:hyperlink r:id="rId148" w:history="1">
        <w:r w:rsidRPr="00A02A39">
          <w:rPr>
            <w:rStyle w:val="Hyperlink"/>
            <w:rFonts w:ascii="Calibri Light" w:hAnsi="Calibri Light" w:cs="Calibri Light"/>
            <w:bCs/>
            <w:sz w:val="22"/>
            <w:szCs w:val="22"/>
            <w:lang w:val="en-CA"/>
          </w:rPr>
          <w:t>EDI in Research Guide (Partnership Grant Pilot)</w:t>
        </w:r>
      </w:hyperlink>
      <w:r>
        <w:rPr>
          <w:rFonts w:ascii="Calibri Light" w:hAnsi="Calibri Light" w:cs="Calibri Light"/>
          <w:bCs/>
          <w:sz w:val="22"/>
          <w:szCs w:val="22"/>
          <w:lang w:val="en-CA"/>
        </w:rPr>
        <w:t xml:space="preserve"> / SSHRC EDI </w:t>
      </w:r>
      <w:hyperlink r:id="rId149" w:history="1">
        <w:r w:rsidRPr="00A02A39">
          <w:rPr>
            <w:rStyle w:val="Hyperlink"/>
            <w:rFonts w:ascii="Calibri Light" w:hAnsi="Calibri Light" w:cs="Calibri Light"/>
            <w:bCs/>
            <w:sz w:val="22"/>
            <w:szCs w:val="22"/>
            <w:lang w:val="en-CA"/>
          </w:rPr>
          <w:t xml:space="preserve">Services and Information </w:t>
        </w:r>
      </w:hyperlink>
      <w:r>
        <w:rPr>
          <w:rFonts w:ascii="Calibri Light" w:hAnsi="Calibri Light" w:cs="Calibri Light"/>
          <w:bCs/>
          <w:sz w:val="22"/>
          <w:szCs w:val="22"/>
          <w:lang w:val="en-CA"/>
        </w:rPr>
        <w:t xml:space="preserve"> </w:t>
      </w:r>
    </w:p>
    <w:p w14:paraId="294AF0C3" w14:textId="77777777" w:rsidR="00A02A39" w:rsidRPr="00A05F71" w:rsidRDefault="00D0336A" w:rsidP="003102C9">
      <w:pPr>
        <w:pStyle w:val="ListParagraph"/>
        <w:numPr>
          <w:ilvl w:val="0"/>
          <w:numId w:val="24"/>
        </w:numPr>
        <w:spacing w:after="0" w:line="360" w:lineRule="auto"/>
        <w:rPr>
          <w:rFonts w:ascii="Calibri Light" w:hAnsi="Calibri Light" w:cs="Calibri Light"/>
          <w:bCs/>
          <w:sz w:val="22"/>
          <w:szCs w:val="22"/>
          <w:lang w:val="en-CA"/>
        </w:rPr>
      </w:pPr>
      <w:hyperlink w:anchor="_SSHRC_Small_Research" w:history="1">
        <w:r w:rsidR="00A02A39" w:rsidRPr="00A05F71">
          <w:rPr>
            <w:rStyle w:val="Hyperlink"/>
            <w:rFonts w:ascii="Calibri Light" w:hAnsi="Calibri Light" w:cs="Calibri Light"/>
            <w:bCs/>
            <w:sz w:val="22"/>
            <w:szCs w:val="22"/>
            <w:lang w:val="en-CA"/>
          </w:rPr>
          <w:t>EDI in the Research Enterprise</w:t>
        </w:r>
      </w:hyperlink>
    </w:p>
    <w:p w14:paraId="3B032BFA" w14:textId="77777777" w:rsidR="00A02A39" w:rsidRPr="00A05F71" w:rsidRDefault="00A02A39" w:rsidP="003102C9">
      <w:pPr>
        <w:pStyle w:val="ListParagraph"/>
        <w:numPr>
          <w:ilvl w:val="0"/>
          <w:numId w:val="24"/>
        </w:numPr>
        <w:spacing w:after="0" w:line="360" w:lineRule="auto"/>
        <w:rPr>
          <w:rFonts w:ascii="Calibri Light" w:hAnsi="Calibri Light" w:cs="Calibri Light"/>
          <w:bCs/>
          <w:sz w:val="22"/>
          <w:szCs w:val="22"/>
          <w:lang w:val="en-CA"/>
        </w:rPr>
      </w:pPr>
      <w:r w:rsidRPr="00A05F71">
        <w:rPr>
          <w:rFonts w:ascii="Calibri Light" w:hAnsi="Calibri Light" w:cs="Calibri Light"/>
          <w:bCs/>
          <w:sz w:val="22"/>
          <w:szCs w:val="22"/>
          <w:lang w:val="en-CA"/>
        </w:rPr>
        <w:t>NFRF EDI Research presentation – Contact ORS for copy</w:t>
      </w:r>
    </w:p>
    <w:p w14:paraId="4840B1E3" w14:textId="77777777" w:rsidR="00ED50E4" w:rsidRDefault="00ED50E4">
      <w:pPr>
        <w:rPr>
          <w:rFonts w:ascii="Calibri Light" w:eastAsiaTheme="majorEastAsia" w:hAnsi="Calibri Light" w:cs="Calibri Light"/>
          <w:color w:val="365F91" w:themeColor="accent1" w:themeShade="BF"/>
          <w:sz w:val="28"/>
          <w:szCs w:val="28"/>
          <w:shd w:val="clear" w:color="auto" w:fill="FFFFFF"/>
          <w:lang w:val="en-CA"/>
        </w:rPr>
      </w:pPr>
      <w:r>
        <w:rPr>
          <w:rFonts w:ascii="Calibri Light" w:hAnsi="Calibri Light" w:cs="Calibri Light"/>
          <w:shd w:val="clear" w:color="auto" w:fill="FFFFFF"/>
          <w:lang w:val="en-CA"/>
        </w:rPr>
        <w:br w:type="page"/>
      </w:r>
    </w:p>
    <w:p w14:paraId="2B0C7EA1" w14:textId="515BC27A" w:rsidR="00FA5CF3" w:rsidRPr="00A05F71" w:rsidRDefault="00FA5CF3" w:rsidP="006D4F12">
      <w:pPr>
        <w:pStyle w:val="Heading2"/>
        <w:spacing w:before="0"/>
        <w:rPr>
          <w:rFonts w:ascii="Calibri Light" w:hAnsi="Calibri Light" w:cs="Calibri Light"/>
          <w:shd w:val="clear" w:color="auto" w:fill="FFFFFF"/>
          <w:lang w:val="en-CA"/>
        </w:rPr>
      </w:pPr>
      <w:r w:rsidRPr="00A05F71">
        <w:rPr>
          <w:rFonts w:ascii="Calibri Light" w:hAnsi="Calibri Light" w:cs="Calibri Light"/>
          <w:shd w:val="clear" w:color="auto" w:fill="FFFFFF"/>
          <w:lang w:val="en-CA"/>
        </w:rPr>
        <w:lastRenderedPageBreak/>
        <w:t>Equity, Diversity and Inclusion in the Research Enterprise</w:t>
      </w:r>
    </w:p>
    <w:p w14:paraId="1962A61B" w14:textId="1AFB5501" w:rsidR="00296E78" w:rsidRPr="00A05F71" w:rsidRDefault="00296E78" w:rsidP="006D4F12">
      <w:pPr>
        <w:shd w:val="clear" w:color="auto" w:fill="FFFFFF"/>
        <w:spacing w:after="0" w:line="240" w:lineRule="auto"/>
        <w:jc w:val="both"/>
        <w:rPr>
          <w:rFonts w:ascii="Calibri Light" w:hAnsi="Calibri Light" w:cs="Calibri Light"/>
          <w:sz w:val="22"/>
          <w:szCs w:val="22"/>
          <w:lang w:val="en-CA"/>
        </w:rPr>
      </w:pPr>
      <w:r w:rsidRPr="00A05F71">
        <w:rPr>
          <w:rFonts w:ascii="Calibri Light" w:hAnsi="Calibri Light" w:cs="Calibri Light"/>
          <w:sz w:val="22"/>
          <w:szCs w:val="22"/>
          <w:lang w:val="en-CA"/>
        </w:rPr>
        <w:t>Ontario Tech is committed to transforming our institutional culture and embedding E</w:t>
      </w:r>
      <w:r w:rsidR="005B7F44" w:rsidRPr="00A05F71">
        <w:rPr>
          <w:rFonts w:ascii="Calibri Light" w:hAnsi="Calibri Light" w:cs="Calibri Light"/>
          <w:sz w:val="22"/>
          <w:szCs w:val="22"/>
          <w:lang w:val="en-CA"/>
        </w:rPr>
        <w:t xml:space="preserve">quity Diversity and Inclusion (EDI) </w:t>
      </w:r>
      <w:r w:rsidRPr="00A05F71">
        <w:rPr>
          <w:rFonts w:ascii="Calibri Light" w:hAnsi="Calibri Light" w:cs="Calibri Light"/>
          <w:sz w:val="22"/>
          <w:szCs w:val="22"/>
          <w:lang w:val="en-CA"/>
        </w:rPr>
        <w:t xml:space="preserve">principles in every area of practice: in research, teaching and administration. The Office of Research Services is working with units from across the university to ready our institution for joining the </w:t>
      </w:r>
      <w:hyperlink r:id="rId150" w:history="1">
        <w:r w:rsidRPr="00A05F71">
          <w:rPr>
            <w:rStyle w:val="Hyperlink"/>
            <w:rFonts w:ascii="Calibri Light" w:hAnsi="Calibri Light" w:cs="Calibri Light"/>
            <w:sz w:val="22"/>
            <w:szCs w:val="22"/>
            <w:lang w:val="en-CA"/>
          </w:rPr>
          <w:t>Dimensions: Equity, Diversity and Inclusion Canada</w:t>
        </w:r>
      </w:hyperlink>
      <w:r w:rsidRPr="00A05F71">
        <w:rPr>
          <w:rFonts w:ascii="Calibri Light" w:hAnsi="Calibri Light" w:cs="Calibri Light"/>
          <w:color w:val="1F497D"/>
          <w:sz w:val="22"/>
          <w:szCs w:val="22"/>
          <w:lang w:val="en-CA"/>
        </w:rPr>
        <w:t xml:space="preserve"> </w:t>
      </w:r>
      <w:r w:rsidRPr="00A05F71">
        <w:rPr>
          <w:rFonts w:ascii="Calibri Light" w:hAnsi="Calibri Light" w:cs="Calibri Light"/>
          <w:sz w:val="22"/>
          <w:szCs w:val="22"/>
          <w:lang w:val="en-CA"/>
        </w:rPr>
        <w:t xml:space="preserve">program, and we are committed to informing the Ontario Tech research community of changes in funding policy and guidelines as related to EDI principles. </w:t>
      </w:r>
      <w:r w:rsidR="008056B2" w:rsidRPr="00A05F71">
        <w:rPr>
          <w:rFonts w:ascii="Calibri Light" w:hAnsi="Calibri Light" w:cs="Calibri Light"/>
          <w:sz w:val="22"/>
          <w:szCs w:val="22"/>
          <w:lang w:val="en-CA"/>
        </w:rPr>
        <w:t>R</w:t>
      </w:r>
      <w:r w:rsidRPr="00A05F71">
        <w:rPr>
          <w:rFonts w:ascii="Calibri Light" w:hAnsi="Calibri Light" w:cs="Calibri Light"/>
          <w:sz w:val="22"/>
          <w:szCs w:val="22"/>
          <w:lang w:val="en-CA"/>
        </w:rPr>
        <w:t>eview the relevant resources below and contact your faculty’s grants officer with any questions.</w:t>
      </w:r>
    </w:p>
    <w:p w14:paraId="3C460ADB" w14:textId="77777777" w:rsidR="00BE29EE" w:rsidRPr="00A05F71" w:rsidRDefault="00BE29EE" w:rsidP="006D4F12">
      <w:pPr>
        <w:shd w:val="clear" w:color="auto" w:fill="FFFFFF"/>
        <w:spacing w:after="0" w:line="240" w:lineRule="auto"/>
        <w:jc w:val="both"/>
        <w:rPr>
          <w:rFonts w:ascii="Calibri Light" w:hAnsi="Calibri Light" w:cs="Calibri Light"/>
          <w:color w:val="1F497D"/>
          <w:sz w:val="22"/>
          <w:szCs w:val="22"/>
          <w:lang w:val="en-CA"/>
        </w:rPr>
      </w:pPr>
    </w:p>
    <w:p w14:paraId="788B1573" w14:textId="3FAD5E64" w:rsidR="00296E78" w:rsidRPr="00A05F71" w:rsidRDefault="00D0336A" w:rsidP="003102C9">
      <w:pPr>
        <w:pStyle w:val="ListParagraph"/>
        <w:numPr>
          <w:ilvl w:val="0"/>
          <w:numId w:val="6"/>
        </w:numPr>
        <w:shd w:val="clear" w:color="auto" w:fill="FFFFFF"/>
        <w:spacing w:after="0" w:line="240" w:lineRule="auto"/>
        <w:contextualSpacing w:val="0"/>
        <w:rPr>
          <w:rStyle w:val="Hyperlink"/>
          <w:rFonts w:ascii="Calibri Light" w:hAnsi="Calibri Light" w:cs="Calibri Light"/>
          <w:color w:val="auto"/>
          <w:sz w:val="22"/>
          <w:szCs w:val="22"/>
          <w:u w:val="none"/>
          <w:lang w:val="en-CA"/>
        </w:rPr>
      </w:pPr>
      <w:hyperlink r:id="rId151" w:history="1">
        <w:r w:rsidR="00296E78" w:rsidRPr="00A05F71">
          <w:rPr>
            <w:rStyle w:val="Hyperlink"/>
            <w:rFonts w:ascii="Calibri Light" w:hAnsi="Calibri Light" w:cs="Calibri Light"/>
            <w:bCs/>
            <w:sz w:val="22"/>
            <w:szCs w:val="22"/>
            <w:lang w:val="en-CA"/>
          </w:rPr>
          <w:t xml:space="preserve">Tri-Council </w:t>
        </w:r>
        <w:r w:rsidR="00BE29EE" w:rsidRPr="00A05F71">
          <w:rPr>
            <w:rStyle w:val="Hyperlink"/>
            <w:rFonts w:ascii="Calibri Light" w:hAnsi="Calibri Light" w:cs="Calibri Light"/>
            <w:bCs/>
            <w:sz w:val="22"/>
            <w:szCs w:val="22"/>
            <w:lang w:val="en-CA"/>
          </w:rPr>
          <w:t>2018 O</w:t>
        </w:r>
        <w:r w:rsidR="00296E78" w:rsidRPr="00A05F71">
          <w:rPr>
            <w:rStyle w:val="Hyperlink"/>
            <w:rFonts w:ascii="Calibri Light" w:hAnsi="Calibri Light" w:cs="Calibri Light"/>
            <w:bCs/>
            <w:sz w:val="22"/>
            <w:szCs w:val="22"/>
            <w:lang w:val="en-CA"/>
          </w:rPr>
          <w:t xml:space="preserve">pen </w:t>
        </w:r>
        <w:r w:rsidR="00BE29EE" w:rsidRPr="00A05F71">
          <w:rPr>
            <w:rStyle w:val="Hyperlink"/>
            <w:rFonts w:ascii="Calibri Light" w:hAnsi="Calibri Light" w:cs="Calibri Light"/>
            <w:bCs/>
            <w:sz w:val="22"/>
            <w:szCs w:val="22"/>
            <w:lang w:val="en-CA"/>
          </w:rPr>
          <w:t>L</w:t>
        </w:r>
        <w:r w:rsidR="00296E78" w:rsidRPr="00A05F71">
          <w:rPr>
            <w:rStyle w:val="Hyperlink"/>
            <w:rFonts w:ascii="Calibri Light" w:hAnsi="Calibri Light" w:cs="Calibri Light"/>
            <w:bCs/>
            <w:sz w:val="22"/>
            <w:szCs w:val="22"/>
            <w:lang w:val="en-CA"/>
          </w:rPr>
          <w:t>etter to the research community</w:t>
        </w:r>
      </w:hyperlink>
      <w:r w:rsidR="005B7F44" w:rsidRPr="00A05F71">
        <w:rPr>
          <w:rStyle w:val="Hyperlink"/>
          <w:rFonts w:ascii="Calibri Light" w:hAnsi="Calibri Light" w:cs="Calibri Light"/>
          <w:color w:val="auto"/>
          <w:sz w:val="22"/>
          <w:szCs w:val="22"/>
          <w:u w:val="none"/>
          <w:lang w:val="en-CA"/>
        </w:rPr>
        <w:t xml:space="preserve"> </w:t>
      </w:r>
    </w:p>
    <w:p w14:paraId="0AC2CD19" w14:textId="2491FE64" w:rsidR="00B937E5" w:rsidRPr="00A05F71" w:rsidRDefault="00B937E5" w:rsidP="003102C9">
      <w:pPr>
        <w:pStyle w:val="ListParagraph"/>
        <w:numPr>
          <w:ilvl w:val="0"/>
          <w:numId w:val="6"/>
        </w:numPr>
        <w:shd w:val="clear" w:color="auto" w:fill="FFFFFF"/>
        <w:spacing w:after="0" w:line="240" w:lineRule="auto"/>
        <w:contextualSpacing w:val="0"/>
        <w:rPr>
          <w:rFonts w:ascii="Calibri Light" w:hAnsi="Calibri Light" w:cs="Calibri Light"/>
          <w:sz w:val="22"/>
          <w:szCs w:val="22"/>
          <w:lang w:val="en-CA"/>
        </w:rPr>
      </w:pPr>
      <w:r w:rsidRPr="00A05F71">
        <w:rPr>
          <w:rFonts w:ascii="Calibri Light" w:hAnsi="Calibri Light" w:cs="Calibri Light"/>
          <w:bCs/>
          <w:sz w:val="22"/>
          <w:szCs w:val="22"/>
          <w:lang w:val="en-CA"/>
        </w:rPr>
        <w:t>Tri-</w:t>
      </w:r>
      <w:r w:rsidRPr="00A05F71">
        <w:rPr>
          <w:rFonts w:ascii="Calibri Light" w:hAnsi="Calibri Light" w:cs="Calibri Light"/>
          <w:sz w:val="22"/>
          <w:szCs w:val="22"/>
          <w:lang w:val="en-CA"/>
        </w:rPr>
        <w:t xml:space="preserve">council New Frontiers in Research Fund: </w:t>
      </w:r>
      <w:hyperlink r:id="rId152" w:history="1">
        <w:r w:rsidRPr="00A05F71">
          <w:rPr>
            <w:rStyle w:val="Hyperlink"/>
            <w:rFonts w:ascii="Calibri Light" w:hAnsi="Calibri Light" w:cs="Calibri Light"/>
            <w:sz w:val="22"/>
            <w:szCs w:val="22"/>
            <w:lang w:val="en-CA"/>
          </w:rPr>
          <w:t>Best Practices in Equity, Diversity and Inclusion in Research</w:t>
        </w:r>
      </w:hyperlink>
    </w:p>
    <w:p w14:paraId="6E42F658" w14:textId="77777777" w:rsidR="00296E78" w:rsidRPr="00A05F71" w:rsidRDefault="00296E78" w:rsidP="003102C9">
      <w:pPr>
        <w:pStyle w:val="ListParagraph"/>
        <w:numPr>
          <w:ilvl w:val="0"/>
          <w:numId w:val="6"/>
        </w:numPr>
        <w:shd w:val="clear" w:color="auto" w:fill="FFFFFF"/>
        <w:spacing w:after="0" w:line="240" w:lineRule="auto"/>
        <w:contextualSpacing w:val="0"/>
        <w:rPr>
          <w:rFonts w:ascii="Calibri Light" w:hAnsi="Calibri Light" w:cs="Calibri Light"/>
          <w:b/>
          <w:sz w:val="22"/>
          <w:szCs w:val="22"/>
          <w:lang w:val="en-CA"/>
        </w:rPr>
      </w:pPr>
      <w:r w:rsidRPr="00A05F71">
        <w:rPr>
          <w:rFonts w:ascii="Calibri Light" w:hAnsi="Calibri Light" w:cs="Calibri Light"/>
          <w:b/>
          <w:sz w:val="22"/>
          <w:szCs w:val="22"/>
          <w:lang w:val="en-CA"/>
        </w:rPr>
        <w:t xml:space="preserve">NSERC </w:t>
      </w:r>
    </w:p>
    <w:p w14:paraId="19F18C00" w14:textId="7B37F7E4" w:rsidR="00296E78" w:rsidRPr="00A05F71" w:rsidRDefault="00D0336A" w:rsidP="003102C9">
      <w:pPr>
        <w:pStyle w:val="ListParagraph"/>
        <w:numPr>
          <w:ilvl w:val="1"/>
          <w:numId w:val="6"/>
        </w:numPr>
        <w:shd w:val="clear" w:color="auto" w:fill="FFFFFF"/>
        <w:spacing w:after="0" w:line="240" w:lineRule="auto"/>
        <w:contextualSpacing w:val="0"/>
        <w:rPr>
          <w:rFonts w:ascii="Calibri Light" w:hAnsi="Calibri Light" w:cs="Calibri Light"/>
          <w:bCs/>
          <w:sz w:val="22"/>
          <w:szCs w:val="22"/>
          <w:lang w:val="en-CA"/>
        </w:rPr>
      </w:pPr>
      <w:hyperlink r:id="rId153" w:history="1">
        <w:r w:rsidR="00296E78" w:rsidRPr="00A05F71">
          <w:rPr>
            <w:rStyle w:val="Hyperlink"/>
            <w:rFonts w:ascii="Calibri Light" w:hAnsi="Calibri Light" w:cs="Calibri Light"/>
            <w:bCs/>
            <w:sz w:val="22"/>
            <w:szCs w:val="22"/>
            <w:lang w:val="en-CA"/>
          </w:rPr>
          <w:t>Framework on Equity, Diversity and Inclusion</w:t>
        </w:r>
      </w:hyperlink>
      <w:r w:rsidR="00296E78" w:rsidRPr="00A05F71">
        <w:rPr>
          <w:rFonts w:ascii="Calibri Light" w:hAnsi="Calibri Light" w:cs="Calibri Light"/>
          <w:bCs/>
          <w:sz w:val="22"/>
          <w:szCs w:val="22"/>
          <w:lang w:val="en-CA"/>
        </w:rPr>
        <w:t xml:space="preserve"> </w:t>
      </w:r>
    </w:p>
    <w:p w14:paraId="6294A38E" w14:textId="1D648514" w:rsidR="00296E78" w:rsidRPr="000F4ED8" w:rsidRDefault="00D0336A" w:rsidP="003102C9">
      <w:pPr>
        <w:pStyle w:val="ListParagraph"/>
        <w:numPr>
          <w:ilvl w:val="1"/>
          <w:numId w:val="6"/>
        </w:numPr>
        <w:shd w:val="clear" w:color="auto" w:fill="FFFFFF"/>
        <w:spacing w:after="0" w:line="240" w:lineRule="auto"/>
        <w:contextualSpacing w:val="0"/>
        <w:rPr>
          <w:rFonts w:ascii="Calibri Light" w:hAnsi="Calibri Light" w:cs="Calibri Light"/>
          <w:sz w:val="22"/>
          <w:szCs w:val="22"/>
          <w:lang w:val="en-CA"/>
        </w:rPr>
      </w:pPr>
      <w:hyperlink r:id="rId154" w:history="1">
        <w:r w:rsidR="00296E78" w:rsidRPr="00A05F71">
          <w:rPr>
            <w:rStyle w:val="Hyperlink"/>
            <w:rFonts w:ascii="Calibri Light" w:hAnsi="Calibri Light" w:cs="Calibri Light"/>
            <w:bCs/>
            <w:sz w:val="22"/>
            <w:szCs w:val="22"/>
            <w:lang w:val="en-CA"/>
          </w:rPr>
          <w:t xml:space="preserve">Guide for Applicants: </w:t>
        </w:r>
      </w:hyperlink>
      <w:r w:rsidR="00296E78" w:rsidRPr="00A05F71">
        <w:rPr>
          <w:rFonts w:ascii="Calibri Light" w:hAnsi="Calibri Light" w:cs="Calibri Light"/>
          <w:bCs/>
          <w:sz w:val="22"/>
          <w:szCs w:val="22"/>
          <w:lang w:val="en-CA"/>
        </w:rPr>
        <w:t xml:space="preserve">Considering equity, diversity and inclusion in your application </w:t>
      </w:r>
    </w:p>
    <w:p w14:paraId="34520AC9" w14:textId="2911A9BE" w:rsidR="000F4ED8" w:rsidRDefault="00D0336A" w:rsidP="003102C9">
      <w:pPr>
        <w:pStyle w:val="ListParagraph"/>
        <w:numPr>
          <w:ilvl w:val="1"/>
          <w:numId w:val="6"/>
        </w:numPr>
        <w:shd w:val="clear" w:color="auto" w:fill="FFFFFF"/>
        <w:spacing w:after="0" w:line="240" w:lineRule="auto"/>
        <w:contextualSpacing w:val="0"/>
        <w:rPr>
          <w:rFonts w:ascii="Calibri Light" w:hAnsi="Calibri Light" w:cs="Calibri Light"/>
          <w:sz w:val="22"/>
          <w:szCs w:val="22"/>
          <w:lang w:val="en-CA"/>
        </w:rPr>
      </w:pPr>
      <w:hyperlink r:id="rId155" w:history="1">
        <w:r w:rsidR="000F4ED8" w:rsidRPr="000F4ED8">
          <w:rPr>
            <w:rStyle w:val="Hyperlink"/>
            <w:rFonts w:ascii="Calibri Light" w:hAnsi="Calibri Light" w:cs="Calibri Light"/>
            <w:sz w:val="22"/>
            <w:szCs w:val="22"/>
            <w:lang w:val="en-CA"/>
          </w:rPr>
          <w:t>NSERC guide on integrating equity, diversity and inclusion considerations in research</w:t>
        </w:r>
      </w:hyperlink>
      <w:r w:rsidR="000F4ED8">
        <w:rPr>
          <w:rFonts w:ascii="Calibri Light" w:hAnsi="Calibri Light" w:cs="Calibri Light"/>
          <w:sz w:val="22"/>
          <w:szCs w:val="22"/>
          <w:lang w:val="en-CA"/>
        </w:rPr>
        <w:t xml:space="preserve"> </w:t>
      </w:r>
    </w:p>
    <w:p w14:paraId="1852B6D9" w14:textId="77777777" w:rsidR="00E8422A" w:rsidRPr="00A05F71" w:rsidRDefault="00E8422A" w:rsidP="00E8422A">
      <w:pPr>
        <w:pStyle w:val="ListParagraph"/>
        <w:shd w:val="clear" w:color="auto" w:fill="FFFFFF"/>
        <w:spacing w:after="0" w:line="240" w:lineRule="auto"/>
        <w:ind w:left="1440"/>
        <w:contextualSpacing w:val="0"/>
        <w:rPr>
          <w:rFonts w:ascii="Calibri Light" w:hAnsi="Calibri Light" w:cs="Calibri Light"/>
          <w:sz w:val="22"/>
          <w:szCs w:val="22"/>
          <w:lang w:val="en-CA"/>
        </w:rPr>
      </w:pPr>
    </w:p>
    <w:p w14:paraId="7B536A54" w14:textId="4A56BC1A" w:rsidR="00296E78" w:rsidRPr="00A05F71" w:rsidRDefault="00296E78" w:rsidP="003102C9">
      <w:pPr>
        <w:pStyle w:val="ListParagraph"/>
        <w:numPr>
          <w:ilvl w:val="0"/>
          <w:numId w:val="6"/>
        </w:numPr>
        <w:shd w:val="clear" w:color="auto" w:fill="FFFFFF"/>
        <w:spacing w:after="0" w:line="240" w:lineRule="auto"/>
        <w:contextualSpacing w:val="0"/>
        <w:rPr>
          <w:rFonts w:ascii="Calibri Light" w:hAnsi="Calibri Light" w:cs="Calibri Light"/>
          <w:b/>
          <w:sz w:val="22"/>
          <w:szCs w:val="22"/>
          <w:lang w:val="en-CA"/>
        </w:rPr>
      </w:pPr>
      <w:r w:rsidRPr="00A05F71">
        <w:rPr>
          <w:rFonts w:ascii="Calibri Light" w:hAnsi="Calibri Light" w:cs="Calibri Light"/>
          <w:b/>
          <w:sz w:val="22"/>
          <w:szCs w:val="22"/>
          <w:lang w:val="en-CA"/>
        </w:rPr>
        <w:t xml:space="preserve">CIHR </w:t>
      </w:r>
    </w:p>
    <w:p w14:paraId="4A23205C" w14:textId="6DD632B6" w:rsidR="00296E78" w:rsidRPr="00A05F71" w:rsidRDefault="00D0336A" w:rsidP="003102C9">
      <w:pPr>
        <w:pStyle w:val="ListParagraph"/>
        <w:numPr>
          <w:ilvl w:val="1"/>
          <w:numId w:val="6"/>
        </w:numPr>
        <w:shd w:val="clear" w:color="auto" w:fill="FFFFFF"/>
        <w:spacing w:after="0" w:line="240" w:lineRule="auto"/>
        <w:contextualSpacing w:val="0"/>
        <w:rPr>
          <w:rFonts w:ascii="Calibri Light" w:hAnsi="Calibri Light" w:cs="Calibri Light"/>
          <w:sz w:val="22"/>
          <w:szCs w:val="22"/>
          <w:lang w:val="en-CA"/>
        </w:rPr>
      </w:pPr>
      <w:hyperlink r:id="rId156" w:history="1">
        <w:r w:rsidR="00296E78" w:rsidRPr="00A05F71">
          <w:rPr>
            <w:rStyle w:val="Hyperlink"/>
            <w:rFonts w:ascii="Calibri Light" w:hAnsi="Calibri Light" w:cs="Calibri Light"/>
            <w:bCs/>
            <w:sz w:val="22"/>
            <w:szCs w:val="22"/>
            <w:lang w:val="en-CA"/>
          </w:rPr>
          <w:t>Gender Equity Framework</w:t>
        </w:r>
      </w:hyperlink>
      <w:r w:rsidR="00296E78" w:rsidRPr="00A05F71">
        <w:rPr>
          <w:rFonts w:ascii="Calibri Light" w:hAnsi="Calibri Light" w:cs="Calibri Light"/>
          <w:sz w:val="22"/>
          <w:szCs w:val="22"/>
          <w:lang w:val="en-CA"/>
        </w:rPr>
        <w:t xml:space="preserve"> </w:t>
      </w:r>
    </w:p>
    <w:p w14:paraId="409D4F66" w14:textId="0326429D" w:rsidR="00296E78" w:rsidRPr="00A05F71" w:rsidRDefault="00296E78" w:rsidP="003102C9">
      <w:pPr>
        <w:pStyle w:val="ListParagraph"/>
        <w:numPr>
          <w:ilvl w:val="1"/>
          <w:numId w:val="6"/>
        </w:numPr>
        <w:shd w:val="clear" w:color="auto" w:fill="FFFFFF"/>
        <w:spacing w:after="0" w:line="240" w:lineRule="auto"/>
        <w:contextualSpacing w:val="0"/>
        <w:rPr>
          <w:rFonts w:ascii="Calibri Light" w:hAnsi="Calibri Light" w:cs="Calibri Light"/>
          <w:sz w:val="22"/>
          <w:szCs w:val="22"/>
          <w:lang w:val="en-CA"/>
        </w:rPr>
      </w:pPr>
      <w:r w:rsidRPr="00A05F71">
        <w:rPr>
          <w:rFonts w:ascii="Calibri Light" w:hAnsi="Calibri Light" w:cs="Calibri Light"/>
          <w:bCs/>
          <w:sz w:val="22"/>
          <w:szCs w:val="22"/>
          <w:lang w:val="en-CA"/>
        </w:rPr>
        <w:t xml:space="preserve">Tools for Researchers: </w:t>
      </w:r>
      <w:hyperlink r:id="rId157" w:history="1">
        <w:r w:rsidRPr="00A05F71">
          <w:rPr>
            <w:rStyle w:val="Hyperlink"/>
            <w:rFonts w:ascii="Calibri Light" w:hAnsi="Calibri Light" w:cs="Calibri Light"/>
            <w:bCs/>
            <w:sz w:val="22"/>
            <w:szCs w:val="22"/>
            <w:lang w:val="en-CA"/>
          </w:rPr>
          <w:t>How to integrate sex and gender into research</w:t>
        </w:r>
      </w:hyperlink>
      <w:r w:rsidRPr="00A05F71">
        <w:rPr>
          <w:rFonts w:ascii="Calibri Light" w:hAnsi="Calibri Light" w:cs="Calibri Light"/>
          <w:bCs/>
          <w:sz w:val="22"/>
          <w:szCs w:val="22"/>
          <w:lang w:val="en-CA"/>
        </w:rPr>
        <w:t xml:space="preserve"> </w:t>
      </w:r>
    </w:p>
    <w:p w14:paraId="384FB3E1" w14:textId="1B00C2D1" w:rsidR="00A02A39" w:rsidRDefault="00A02A39" w:rsidP="003102C9">
      <w:pPr>
        <w:pStyle w:val="ListParagraph"/>
        <w:numPr>
          <w:ilvl w:val="0"/>
          <w:numId w:val="6"/>
        </w:numPr>
        <w:shd w:val="clear" w:color="auto" w:fill="FFFFFF"/>
        <w:spacing w:after="0" w:line="240" w:lineRule="auto"/>
        <w:contextualSpacing w:val="0"/>
        <w:rPr>
          <w:rFonts w:ascii="Calibri Light" w:hAnsi="Calibri Light" w:cs="Calibri Light"/>
          <w:b/>
          <w:sz w:val="22"/>
          <w:szCs w:val="22"/>
          <w:lang w:val="en-CA"/>
        </w:rPr>
      </w:pPr>
      <w:r>
        <w:rPr>
          <w:rFonts w:ascii="Calibri Light" w:hAnsi="Calibri Light" w:cs="Calibri Light"/>
          <w:b/>
          <w:sz w:val="22"/>
          <w:szCs w:val="22"/>
          <w:lang w:val="en-CA"/>
        </w:rPr>
        <w:t>SSHRC</w:t>
      </w:r>
    </w:p>
    <w:p w14:paraId="073E7EA8" w14:textId="79F3FBBC" w:rsidR="00A02A39" w:rsidRPr="00A02A39" w:rsidRDefault="00D0336A" w:rsidP="003102C9">
      <w:pPr>
        <w:pStyle w:val="ListParagraph"/>
        <w:numPr>
          <w:ilvl w:val="1"/>
          <w:numId w:val="6"/>
        </w:numPr>
        <w:shd w:val="clear" w:color="auto" w:fill="FFFFFF"/>
        <w:spacing w:after="0" w:line="240" w:lineRule="auto"/>
        <w:contextualSpacing w:val="0"/>
        <w:rPr>
          <w:rFonts w:ascii="Calibri Light" w:hAnsi="Calibri Light" w:cs="Calibri Light"/>
          <w:b/>
          <w:sz w:val="22"/>
          <w:szCs w:val="22"/>
          <w:lang w:val="en-CA"/>
        </w:rPr>
      </w:pPr>
      <w:hyperlink r:id="rId158" w:history="1">
        <w:r w:rsidR="00A02A39" w:rsidRPr="00A02A39">
          <w:rPr>
            <w:rStyle w:val="Hyperlink"/>
            <w:rFonts w:ascii="Calibri Light" w:hAnsi="Calibri Light" w:cs="Calibri Light"/>
            <w:bCs/>
            <w:sz w:val="22"/>
            <w:szCs w:val="22"/>
            <w:lang w:val="en-CA"/>
          </w:rPr>
          <w:t>EDI in Research Guide (Partnership Grant Pilot)</w:t>
        </w:r>
      </w:hyperlink>
    </w:p>
    <w:p w14:paraId="200D4BB1" w14:textId="1885EA52" w:rsidR="00A02A39" w:rsidRDefault="00A02A39" w:rsidP="003102C9">
      <w:pPr>
        <w:pStyle w:val="ListParagraph"/>
        <w:numPr>
          <w:ilvl w:val="1"/>
          <w:numId w:val="6"/>
        </w:numPr>
        <w:shd w:val="clear" w:color="auto" w:fill="FFFFFF"/>
        <w:spacing w:after="0" w:line="240" w:lineRule="auto"/>
        <w:contextualSpacing w:val="0"/>
        <w:rPr>
          <w:rFonts w:ascii="Calibri Light" w:hAnsi="Calibri Light" w:cs="Calibri Light"/>
          <w:b/>
          <w:sz w:val="22"/>
          <w:szCs w:val="22"/>
          <w:lang w:val="en-CA"/>
        </w:rPr>
      </w:pPr>
      <w:r>
        <w:rPr>
          <w:rFonts w:ascii="Calibri Light" w:hAnsi="Calibri Light" w:cs="Calibri Light"/>
          <w:bCs/>
          <w:sz w:val="22"/>
          <w:szCs w:val="22"/>
          <w:lang w:val="en-CA"/>
        </w:rPr>
        <w:t xml:space="preserve">EDI </w:t>
      </w:r>
      <w:hyperlink r:id="rId159" w:history="1">
        <w:r w:rsidRPr="00A02A39">
          <w:rPr>
            <w:rStyle w:val="Hyperlink"/>
            <w:rFonts w:ascii="Calibri Light" w:hAnsi="Calibri Light" w:cs="Calibri Light"/>
            <w:bCs/>
            <w:sz w:val="22"/>
            <w:szCs w:val="22"/>
            <w:lang w:val="en-CA"/>
          </w:rPr>
          <w:t xml:space="preserve">Services and Information </w:t>
        </w:r>
      </w:hyperlink>
    </w:p>
    <w:p w14:paraId="6DFBDE0F" w14:textId="5E532F70" w:rsidR="00296E78" w:rsidRPr="00A05F71" w:rsidRDefault="00296E78" w:rsidP="003102C9">
      <w:pPr>
        <w:pStyle w:val="ListParagraph"/>
        <w:numPr>
          <w:ilvl w:val="0"/>
          <w:numId w:val="6"/>
        </w:numPr>
        <w:shd w:val="clear" w:color="auto" w:fill="FFFFFF"/>
        <w:spacing w:after="0" w:line="240" w:lineRule="auto"/>
        <w:contextualSpacing w:val="0"/>
        <w:rPr>
          <w:rFonts w:ascii="Calibri Light" w:hAnsi="Calibri Light" w:cs="Calibri Light"/>
          <w:b/>
          <w:sz w:val="22"/>
          <w:szCs w:val="22"/>
          <w:lang w:val="en-CA"/>
        </w:rPr>
      </w:pPr>
      <w:r w:rsidRPr="00A05F71">
        <w:rPr>
          <w:rFonts w:ascii="Calibri Light" w:hAnsi="Calibri Light" w:cs="Calibri Light"/>
          <w:b/>
          <w:sz w:val="22"/>
          <w:szCs w:val="22"/>
          <w:lang w:val="en-CA"/>
        </w:rPr>
        <w:t>CRC</w:t>
      </w:r>
    </w:p>
    <w:p w14:paraId="7282D5C4" w14:textId="41F43252" w:rsidR="00296E78" w:rsidRPr="00A05F71" w:rsidRDefault="00296E78" w:rsidP="003102C9">
      <w:pPr>
        <w:pStyle w:val="ListParagraph"/>
        <w:numPr>
          <w:ilvl w:val="1"/>
          <w:numId w:val="6"/>
        </w:numPr>
        <w:shd w:val="clear" w:color="auto" w:fill="FFFFFF"/>
        <w:spacing w:after="0" w:line="240" w:lineRule="auto"/>
        <w:contextualSpacing w:val="0"/>
        <w:rPr>
          <w:rFonts w:ascii="Calibri Light" w:hAnsi="Calibri Light" w:cs="Calibri Light"/>
          <w:sz w:val="22"/>
          <w:szCs w:val="22"/>
          <w:lang w:val="en-CA"/>
        </w:rPr>
      </w:pPr>
      <w:r w:rsidRPr="00A05F71">
        <w:rPr>
          <w:rFonts w:ascii="Calibri Light" w:hAnsi="Calibri Light" w:cs="Calibri Light"/>
          <w:sz w:val="22"/>
          <w:szCs w:val="22"/>
          <w:lang w:val="en-CA"/>
        </w:rPr>
        <w:t xml:space="preserve">Equity, Diversity and Inclusion: </w:t>
      </w:r>
      <w:hyperlink r:id="rId160" w:history="1">
        <w:r w:rsidRPr="00A05F71">
          <w:rPr>
            <w:rStyle w:val="Hyperlink"/>
            <w:rFonts w:ascii="Calibri Light" w:hAnsi="Calibri Light" w:cs="Calibri Light"/>
            <w:sz w:val="22"/>
            <w:szCs w:val="22"/>
            <w:lang w:val="en-CA"/>
          </w:rPr>
          <w:t>A Best Practices Guide for Recruitment, Hiring and Retention</w:t>
        </w:r>
      </w:hyperlink>
      <w:r w:rsidRPr="00A05F71">
        <w:rPr>
          <w:rFonts w:ascii="Calibri Light" w:hAnsi="Calibri Light" w:cs="Calibri Light"/>
          <w:sz w:val="22"/>
          <w:szCs w:val="22"/>
          <w:lang w:val="en-CA"/>
        </w:rPr>
        <w:t xml:space="preserve"> </w:t>
      </w:r>
    </w:p>
    <w:p w14:paraId="204FA4D6" w14:textId="7A84566B" w:rsidR="00296E78" w:rsidRPr="00A05F71" w:rsidRDefault="00D0336A" w:rsidP="003102C9">
      <w:pPr>
        <w:pStyle w:val="ListParagraph"/>
        <w:numPr>
          <w:ilvl w:val="1"/>
          <w:numId w:val="6"/>
        </w:numPr>
        <w:shd w:val="clear" w:color="auto" w:fill="FFFFFF"/>
        <w:spacing w:after="0" w:line="240" w:lineRule="auto"/>
        <w:contextualSpacing w:val="0"/>
        <w:rPr>
          <w:rFonts w:ascii="Calibri Light" w:hAnsi="Calibri Light" w:cs="Calibri Light"/>
          <w:sz w:val="22"/>
          <w:szCs w:val="22"/>
          <w:lang w:val="en-CA"/>
        </w:rPr>
      </w:pPr>
      <w:hyperlink r:id="rId161" w:history="1">
        <w:r w:rsidR="00296E78" w:rsidRPr="00A05F71">
          <w:rPr>
            <w:rStyle w:val="Hyperlink"/>
            <w:rFonts w:ascii="Calibri Light" w:hAnsi="Calibri Light" w:cs="Calibri Light"/>
            <w:sz w:val="22"/>
            <w:szCs w:val="22"/>
            <w:lang w:val="en-CA"/>
          </w:rPr>
          <w:t>Unconscious bias training module</w:t>
        </w:r>
      </w:hyperlink>
    </w:p>
    <w:p w14:paraId="2A73571F" w14:textId="678EDCDC" w:rsidR="00296E78" w:rsidRPr="00A05F71" w:rsidRDefault="00296E78" w:rsidP="003102C9">
      <w:pPr>
        <w:pStyle w:val="ListParagraph"/>
        <w:numPr>
          <w:ilvl w:val="0"/>
          <w:numId w:val="6"/>
        </w:numPr>
        <w:shd w:val="clear" w:color="auto" w:fill="FFFFFF"/>
        <w:spacing w:after="0" w:line="240" w:lineRule="auto"/>
        <w:contextualSpacing w:val="0"/>
        <w:rPr>
          <w:rFonts w:ascii="Calibri Light" w:hAnsi="Calibri Light" w:cs="Calibri Light"/>
          <w:sz w:val="22"/>
          <w:szCs w:val="22"/>
          <w:lang w:val="en-CA"/>
        </w:rPr>
      </w:pPr>
      <w:r w:rsidRPr="00A05F71">
        <w:rPr>
          <w:rFonts w:ascii="Calibri Light" w:hAnsi="Calibri Light" w:cs="Calibri Light"/>
          <w:sz w:val="22"/>
          <w:szCs w:val="22"/>
          <w:lang w:val="en-CA"/>
        </w:rPr>
        <w:t xml:space="preserve">Ontario Tech’s </w:t>
      </w:r>
      <w:hyperlink r:id="rId162" w:history="1">
        <w:r w:rsidRPr="00A05F71">
          <w:rPr>
            <w:rStyle w:val="Hyperlink"/>
            <w:rFonts w:ascii="Calibri Light" w:hAnsi="Calibri Light" w:cs="Calibri Light"/>
            <w:sz w:val="22"/>
            <w:szCs w:val="22"/>
            <w:lang w:val="en-CA"/>
          </w:rPr>
          <w:t>CRC Equity, Diversity and Inclusion Awareness Strategy and Action Plan</w:t>
        </w:r>
      </w:hyperlink>
      <w:r w:rsidRPr="00A05F71">
        <w:rPr>
          <w:rFonts w:ascii="Calibri Light" w:hAnsi="Calibri Light" w:cs="Calibri Light"/>
          <w:sz w:val="22"/>
          <w:szCs w:val="22"/>
          <w:lang w:val="en-CA"/>
        </w:rPr>
        <w:t xml:space="preserve"> </w:t>
      </w:r>
    </w:p>
    <w:p w14:paraId="25E20EA3" w14:textId="77777777" w:rsidR="00296E78" w:rsidRPr="00A05F71" w:rsidRDefault="00296E78" w:rsidP="003102C9">
      <w:pPr>
        <w:pStyle w:val="ListParagraph"/>
        <w:numPr>
          <w:ilvl w:val="0"/>
          <w:numId w:val="6"/>
        </w:numPr>
        <w:shd w:val="clear" w:color="auto" w:fill="FFFFFF"/>
        <w:spacing w:after="0" w:line="240" w:lineRule="auto"/>
        <w:contextualSpacing w:val="0"/>
        <w:rPr>
          <w:rFonts w:ascii="Calibri Light" w:hAnsi="Calibri Light" w:cs="Calibri Light"/>
          <w:sz w:val="22"/>
          <w:szCs w:val="22"/>
          <w:lang w:val="en-CA"/>
        </w:rPr>
      </w:pPr>
      <w:r w:rsidRPr="00A05F71">
        <w:rPr>
          <w:rFonts w:ascii="Calibri Light" w:hAnsi="Calibri Light" w:cs="Calibri Light"/>
          <w:b/>
          <w:sz w:val="22"/>
          <w:szCs w:val="22"/>
          <w:lang w:val="en-CA"/>
        </w:rPr>
        <w:t>Ontario Tech</w:t>
      </w:r>
      <w:r w:rsidRPr="00A05F71">
        <w:rPr>
          <w:rFonts w:ascii="Calibri Light" w:hAnsi="Calibri Light" w:cs="Calibri Light"/>
          <w:b/>
          <w:color w:val="000000"/>
          <w:sz w:val="22"/>
          <w:szCs w:val="22"/>
          <w:lang w:val="en-CA"/>
        </w:rPr>
        <w:t xml:space="preserve"> is an Employer Partner with the </w:t>
      </w:r>
      <w:r w:rsidRPr="00A05F71">
        <w:rPr>
          <w:rFonts w:ascii="Calibri Light" w:hAnsi="Calibri Light" w:cs="Calibri Light"/>
          <w:b/>
          <w:bCs/>
          <w:color w:val="000000"/>
          <w:sz w:val="22"/>
          <w:szCs w:val="22"/>
          <w:lang w:val="en-CA"/>
        </w:rPr>
        <w:t>Canadian Centre for Diversity and Inclusion</w:t>
      </w:r>
      <w:r w:rsidRPr="00A05F71">
        <w:rPr>
          <w:rFonts w:ascii="Calibri Light" w:hAnsi="Calibri Light" w:cs="Calibri Light"/>
          <w:b/>
          <w:color w:val="000000"/>
          <w:sz w:val="22"/>
          <w:szCs w:val="22"/>
          <w:lang w:val="en-CA"/>
        </w:rPr>
        <w:t xml:space="preserve"> (</w:t>
      </w:r>
      <w:hyperlink r:id="rId163" w:history="1">
        <w:r w:rsidRPr="00A05F71">
          <w:rPr>
            <w:rStyle w:val="Hyperlink"/>
            <w:rFonts w:ascii="Calibri Light" w:hAnsi="Calibri Light" w:cs="Calibri Light"/>
            <w:b/>
            <w:sz w:val="22"/>
            <w:szCs w:val="22"/>
            <w:lang w:val="en-CA"/>
          </w:rPr>
          <w:t>CCDI</w:t>
        </w:r>
      </w:hyperlink>
      <w:r w:rsidRPr="00A05F71">
        <w:rPr>
          <w:rFonts w:ascii="Calibri Light" w:hAnsi="Calibri Light" w:cs="Calibri Light"/>
          <w:b/>
          <w:color w:val="000000"/>
          <w:sz w:val="22"/>
          <w:szCs w:val="22"/>
          <w:lang w:val="en-CA"/>
        </w:rPr>
        <w:t xml:space="preserve">) </w:t>
      </w:r>
      <w:r w:rsidRPr="00A05F71">
        <w:rPr>
          <w:rFonts w:ascii="Calibri Light" w:hAnsi="Calibri Light" w:cs="Calibri Light"/>
          <w:color w:val="000000"/>
          <w:sz w:val="22"/>
          <w:szCs w:val="22"/>
          <w:lang w:val="en-CA"/>
        </w:rPr>
        <w:t xml:space="preserve">which provides us with </w:t>
      </w:r>
      <w:proofErr w:type="gramStart"/>
      <w:r w:rsidRPr="00A05F71">
        <w:rPr>
          <w:rFonts w:ascii="Calibri Light" w:hAnsi="Calibri Light" w:cs="Calibri Light"/>
          <w:color w:val="000000"/>
          <w:sz w:val="22"/>
          <w:szCs w:val="22"/>
          <w:lang w:val="en-CA"/>
        </w:rPr>
        <w:t>a number of</w:t>
      </w:r>
      <w:proofErr w:type="gramEnd"/>
      <w:r w:rsidRPr="00A05F71">
        <w:rPr>
          <w:rFonts w:ascii="Calibri Light" w:hAnsi="Calibri Light" w:cs="Calibri Light"/>
          <w:color w:val="000000"/>
          <w:sz w:val="22"/>
          <w:szCs w:val="22"/>
          <w:lang w:val="en-CA"/>
        </w:rPr>
        <w:t xml:space="preserve"> benefits that will support us on our diversity journey. Key resources available include:</w:t>
      </w:r>
      <w:r w:rsidRPr="00A05F71">
        <w:rPr>
          <w:rFonts w:ascii="Calibri Light" w:hAnsi="Calibri Light" w:cs="Calibri Light"/>
          <w:bCs/>
          <w:sz w:val="22"/>
          <w:szCs w:val="22"/>
          <w:lang w:val="en-CA"/>
        </w:rPr>
        <w:t> </w:t>
      </w:r>
    </w:p>
    <w:p w14:paraId="16C71351" w14:textId="77777777" w:rsidR="00A63A28" w:rsidRPr="00A05F71" w:rsidRDefault="00D0336A" w:rsidP="003102C9">
      <w:pPr>
        <w:numPr>
          <w:ilvl w:val="0"/>
          <w:numId w:val="7"/>
        </w:numPr>
        <w:spacing w:after="0" w:line="240" w:lineRule="auto"/>
        <w:rPr>
          <w:rFonts w:ascii="Calibri Light" w:hAnsi="Calibri Light" w:cs="Calibri Light"/>
          <w:sz w:val="22"/>
          <w:szCs w:val="22"/>
          <w:lang w:val="en-CA"/>
        </w:rPr>
      </w:pPr>
      <w:hyperlink r:id="rId164" w:history="1">
        <w:r w:rsidR="00A63A28" w:rsidRPr="00A05F71">
          <w:rPr>
            <w:rStyle w:val="Hyperlink"/>
            <w:rFonts w:ascii="Calibri Light" w:hAnsi="Calibri Light" w:cs="Calibri Light"/>
            <w:sz w:val="22"/>
            <w:szCs w:val="22"/>
            <w:lang w:val="en-CA" w:eastAsia="en-CA"/>
          </w:rPr>
          <w:t>Subscribe</w:t>
        </w:r>
      </w:hyperlink>
      <w:r w:rsidR="00A63A28" w:rsidRPr="00A05F71">
        <w:rPr>
          <w:rFonts w:ascii="Calibri Light" w:hAnsi="Calibri Light" w:cs="Calibri Light"/>
          <w:sz w:val="22"/>
          <w:szCs w:val="22"/>
          <w:lang w:val="en-CA" w:eastAsia="en-CA"/>
        </w:rPr>
        <w:t xml:space="preserve"> to the </w:t>
      </w:r>
      <w:r w:rsidR="00296E78" w:rsidRPr="00A05F71">
        <w:rPr>
          <w:rFonts w:ascii="Calibri Light" w:hAnsi="Calibri Light" w:cs="Calibri Light"/>
          <w:b/>
          <w:sz w:val="22"/>
          <w:szCs w:val="22"/>
          <w:lang w:val="en-CA" w:eastAsia="en-CA"/>
        </w:rPr>
        <w:t xml:space="preserve">CCDI Monthly Newsletter </w:t>
      </w:r>
      <w:r w:rsidR="00296E78" w:rsidRPr="00A05F71">
        <w:rPr>
          <w:rFonts w:ascii="Calibri Light" w:hAnsi="Calibri Light" w:cs="Calibri Light"/>
          <w:sz w:val="22"/>
          <w:szCs w:val="22"/>
          <w:lang w:val="en-CA" w:eastAsia="en-CA"/>
        </w:rPr>
        <w:t>– “Diversity Ink”</w:t>
      </w:r>
      <w:r w:rsidR="00296E78" w:rsidRPr="00A05F71">
        <w:rPr>
          <w:rFonts w:ascii="Calibri Light" w:hAnsi="Calibri Light" w:cs="Calibri Light"/>
          <w:color w:val="FF0000"/>
          <w:sz w:val="22"/>
          <w:szCs w:val="22"/>
          <w:lang w:val="en-CA" w:eastAsia="en-CA"/>
        </w:rPr>
        <w:t>.</w:t>
      </w:r>
      <w:r w:rsidR="00296E78" w:rsidRPr="00A05F71">
        <w:rPr>
          <w:rFonts w:ascii="Calibri Light" w:hAnsi="Calibri Light" w:cs="Calibri Light"/>
          <w:sz w:val="22"/>
          <w:szCs w:val="22"/>
          <w:lang w:val="en-CA" w:eastAsia="en-CA"/>
        </w:rPr>
        <w:t xml:space="preserve"> </w:t>
      </w:r>
      <w:r w:rsidR="00A63A28" w:rsidRPr="00A05F71">
        <w:rPr>
          <w:rFonts w:ascii="Calibri Light" w:hAnsi="Calibri Light" w:cs="Calibri Light"/>
          <w:sz w:val="22"/>
          <w:szCs w:val="22"/>
          <w:lang w:val="en-CA" w:eastAsia="en-CA"/>
        </w:rPr>
        <w:t xml:space="preserve">View </w:t>
      </w:r>
      <w:hyperlink r:id="rId165" w:history="1">
        <w:r w:rsidR="00A63A28" w:rsidRPr="00A05F71">
          <w:rPr>
            <w:rStyle w:val="Hyperlink"/>
            <w:rFonts w:ascii="Calibri Light" w:hAnsi="Calibri Light" w:cs="Calibri Light"/>
            <w:sz w:val="22"/>
            <w:szCs w:val="22"/>
            <w:lang w:val="en-CA" w:eastAsia="en-CA"/>
          </w:rPr>
          <w:t>past newsletters</w:t>
        </w:r>
      </w:hyperlink>
      <w:r w:rsidR="00A63A28" w:rsidRPr="00A05F71">
        <w:rPr>
          <w:rFonts w:ascii="Calibri Light" w:hAnsi="Calibri Light" w:cs="Calibri Light"/>
          <w:sz w:val="22"/>
          <w:szCs w:val="22"/>
          <w:lang w:val="en-CA" w:eastAsia="en-CA"/>
        </w:rPr>
        <w:t xml:space="preserve">. </w:t>
      </w:r>
    </w:p>
    <w:p w14:paraId="14F0F405" w14:textId="5F854579" w:rsidR="00296E78" w:rsidRPr="00A05F71" w:rsidRDefault="00296E78" w:rsidP="003102C9">
      <w:pPr>
        <w:numPr>
          <w:ilvl w:val="0"/>
          <w:numId w:val="7"/>
        </w:numPr>
        <w:spacing w:after="0" w:line="240" w:lineRule="auto"/>
        <w:rPr>
          <w:rFonts w:ascii="Calibri Light" w:hAnsi="Calibri Light" w:cs="Calibri Light"/>
          <w:sz w:val="22"/>
          <w:szCs w:val="22"/>
          <w:lang w:val="en-CA"/>
        </w:rPr>
      </w:pPr>
      <w:r w:rsidRPr="00A05F71">
        <w:rPr>
          <w:rFonts w:ascii="Calibri Light" w:hAnsi="Calibri Light" w:cs="Calibri Light"/>
          <w:sz w:val="22"/>
          <w:szCs w:val="22"/>
          <w:lang w:val="en-CA" w:eastAsia="en-CA"/>
        </w:rPr>
        <w:t>CCDI Knowledge Repository</w:t>
      </w:r>
      <w:r w:rsidRPr="00A05F71">
        <w:rPr>
          <w:rFonts w:ascii="Calibri Light" w:hAnsi="Calibri Light" w:cs="Calibri Light"/>
          <w:color w:val="FF0000"/>
          <w:sz w:val="22"/>
          <w:szCs w:val="22"/>
          <w:lang w:val="en-CA" w:eastAsia="en-CA"/>
        </w:rPr>
        <w:t xml:space="preserve">. </w:t>
      </w:r>
      <w:r w:rsidRPr="00A05F71">
        <w:rPr>
          <w:rFonts w:ascii="Calibri Light" w:hAnsi="Calibri Light" w:cs="Calibri Light"/>
          <w:sz w:val="22"/>
          <w:szCs w:val="22"/>
          <w:lang w:val="en-CA" w:eastAsia="en-CA"/>
        </w:rPr>
        <w:t xml:space="preserve">As part of the “Members Only” portal on their website, CCDI launched an e-library with over 1,000 documents containing Canadian-specific and international diversity and inclusion research, reports, toolkits and news, which are indexed and searchable by multiple parameters (e.g. by keyword, by topic, etc.). This e-library is an evergreen resource and new content is continually being added. If you would like </w:t>
      </w:r>
      <w:proofErr w:type="gramStart"/>
      <w:r w:rsidRPr="00A05F71">
        <w:rPr>
          <w:rFonts w:ascii="Calibri Light" w:hAnsi="Calibri Light" w:cs="Calibri Light"/>
          <w:sz w:val="22"/>
          <w:szCs w:val="22"/>
          <w:lang w:val="en-CA" w:eastAsia="en-CA"/>
        </w:rPr>
        <w:t>access</w:t>
      </w:r>
      <w:proofErr w:type="gramEnd"/>
      <w:r w:rsidRPr="00A05F71">
        <w:rPr>
          <w:rFonts w:ascii="Calibri Light" w:hAnsi="Calibri Light" w:cs="Calibri Light"/>
          <w:sz w:val="22"/>
          <w:szCs w:val="22"/>
          <w:lang w:val="en-CA" w:eastAsia="en-CA"/>
        </w:rPr>
        <w:t xml:space="preserve"> the Knowledge Repository, please send an e-mail to </w:t>
      </w:r>
      <w:hyperlink r:id="rId166" w:history="1">
        <w:r w:rsidRPr="00A05F71">
          <w:rPr>
            <w:rStyle w:val="Hyperlink"/>
            <w:rFonts w:ascii="Calibri Light" w:hAnsi="Calibri Light" w:cs="Calibri Light"/>
            <w:sz w:val="22"/>
            <w:szCs w:val="22"/>
            <w:lang w:val="en-CA" w:eastAsia="en-CA"/>
          </w:rPr>
          <w:t>kr@ccdi.ca</w:t>
        </w:r>
      </w:hyperlink>
      <w:r w:rsidRPr="00A05F71">
        <w:rPr>
          <w:rFonts w:ascii="Calibri Light" w:hAnsi="Calibri Light" w:cs="Calibri Light"/>
          <w:sz w:val="22"/>
          <w:szCs w:val="22"/>
          <w:lang w:val="en-CA" w:eastAsia="en-CA"/>
        </w:rPr>
        <w:t xml:space="preserve"> with the subject line “Knowledge Repository Access” – include your first name, last name and work e-mail address. You will receive your log-in information shortly thereafter.</w:t>
      </w:r>
    </w:p>
    <w:p w14:paraId="7CC37B2D" w14:textId="3C6ADDC7" w:rsidR="00FA77C4" w:rsidRPr="00A05F71" w:rsidRDefault="00296E78" w:rsidP="003102C9">
      <w:pPr>
        <w:numPr>
          <w:ilvl w:val="0"/>
          <w:numId w:val="7"/>
        </w:numPr>
        <w:spacing w:after="0" w:line="240" w:lineRule="auto"/>
        <w:rPr>
          <w:rFonts w:ascii="Calibri Light" w:hAnsi="Calibri Light" w:cs="Calibri Light"/>
        </w:rPr>
      </w:pPr>
      <w:r w:rsidRPr="00A05F71">
        <w:rPr>
          <w:rFonts w:ascii="Calibri Light" w:hAnsi="Calibri Light" w:cs="Calibri Light"/>
          <w:sz w:val="22"/>
          <w:szCs w:val="22"/>
          <w:lang w:val="en-CA" w:eastAsia="en-CA"/>
        </w:rPr>
        <w:t xml:space="preserve">CCDI </w:t>
      </w:r>
      <w:hyperlink r:id="rId167" w:history="1">
        <w:r w:rsidRPr="00A05F71">
          <w:rPr>
            <w:rStyle w:val="Hyperlink"/>
            <w:rFonts w:ascii="Calibri Light" w:hAnsi="Calibri Light" w:cs="Calibri Light"/>
            <w:sz w:val="22"/>
            <w:szCs w:val="22"/>
            <w:lang w:val="en-CA" w:eastAsia="en-CA"/>
          </w:rPr>
          <w:t>Monthly Webinars</w:t>
        </w:r>
      </w:hyperlink>
      <w:r w:rsidRPr="00A05F71">
        <w:rPr>
          <w:rFonts w:ascii="Calibri Light" w:hAnsi="Calibri Light" w:cs="Calibri Light"/>
          <w:sz w:val="22"/>
          <w:szCs w:val="22"/>
          <w:lang w:val="en-CA" w:eastAsia="en-CA"/>
        </w:rPr>
        <w:t xml:space="preserve">. </w:t>
      </w:r>
    </w:p>
    <w:p w14:paraId="586383C8" w14:textId="5E3DDC23" w:rsidR="00FA77C4" w:rsidRPr="00A05F71" w:rsidRDefault="00FA77C4" w:rsidP="000F4ED8">
      <w:pPr>
        <w:rPr>
          <w:rFonts w:ascii="Calibri Light" w:hAnsi="Calibri Light" w:cs="Calibri Light"/>
          <w:sz w:val="22"/>
          <w:szCs w:val="22"/>
          <w:lang w:val="en-CA"/>
        </w:rPr>
      </w:pPr>
      <w:bookmarkStart w:id="32" w:name="_Tri-Agency_New_Frontiers"/>
      <w:bookmarkStart w:id="33" w:name="_New_National_Security_1"/>
      <w:bookmarkStart w:id="34" w:name="_New_National_Security"/>
      <w:bookmarkEnd w:id="32"/>
      <w:bookmarkEnd w:id="33"/>
      <w:bookmarkEnd w:id="34"/>
    </w:p>
    <w:p w14:paraId="31397740" w14:textId="77777777" w:rsidR="00010423" w:rsidRDefault="00010423">
      <w:pPr>
        <w:rPr>
          <w:rFonts w:ascii="Calibri Light" w:eastAsiaTheme="majorEastAsia" w:hAnsi="Calibri Light" w:cs="Calibri Light"/>
          <w:color w:val="365F91" w:themeColor="accent1" w:themeShade="BF"/>
          <w:sz w:val="28"/>
          <w:szCs w:val="28"/>
          <w:lang w:val="en-CA"/>
        </w:rPr>
      </w:pPr>
      <w:r>
        <w:rPr>
          <w:rFonts w:ascii="Calibri Light" w:hAnsi="Calibri Light" w:cs="Calibri Light"/>
          <w:lang w:val="en-CA"/>
        </w:rPr>
        <w:br w:type="page"/>
      </w:r>
    </w:p>
    <w:p w14:paraId="56CF670F" w14:textId="65C0D1B2" w:rsidR="006A0B3A" w:rsidRPr="00A05F71" w:rsidRDefault="006A0B3A" w:rsidP="006A0B3A">
      <w:pPr>
        <w:pStyle w:val="Heading2"/>
        <w:rPr>
          <w:rFonts w:ascii="Calibri Light" w:hAnsi="Calibri Light" w:cs="Calibri Light"/>
          <w:lang w:val="en-CA"/>
        </w:rPr>
      </w:pPr>
      <w:bookmarkStart w:id="35" w:name="_New_National_Security_2"/>
      <w:bookmarkEnd w:id="35"/>
      <w:r w:rsidRPr="00A05F71">
        <w:rPr>
          <w:rFonts w:ascii="Calibri Light" w:hAnsi="Calibri Light" w:cs="Calibri Light"/>
          <w:lang w:val="en-CA"/>
        </w:rPr>
        <w:lastRenderedPageBreak/>
        <w:t>New National Security Guidelines for Research Partnerships to protect Canadian Science and Research</w:t>
      </w:r>
    </w:p>
    <w:p w14:paraId="6DB185EF" w14:textId="77777777" w:rsidR="006A0B3A" w:rsidRPr="00A05F71" w:rsidRDefault="006A0B3A" w:rsidP="006A0B3A">
      <w:pPr>
        <w:rPr>
          <w:rFonts w:ascii="Calibri Light" w:hAnsi="Calibri Light" w:cs="Calibri Light"/>
          <w:sz w:val="22"/>
          <w:szCs w:val="22"/>
          <w:lang w:val="en-CA"/>
        </w:rPr>
      </w:pPr>
    </w:p>
    <w:p w14:paraId="4E6C19B5" w14:textId="77777777" w:rsidR="006A0B3A" w:rsidRPr="00A05F71" w:rsidRDefault="006A0B3A" w:rsidP="006A0B3A">
      <w:pPr>
        <w:pStyle w:val="NormalWeb"/>
        <w:shd w:val="clear" w:color="auto" w:fill="FFFFFF"/>
        <w:spacing w:after="150"/>
        <w:rPr>
          <w:rFonts w:ascii="Calibri Light" w:hAnsi="Calibri Light" w:cs="Calibri Light"/>
          <w:color w:val="2C2727"/>
          <w:sz w:val="22"/>
          <w:szCs w:val="22"/>
        </w:rPr>
      </w:pPr>
      <w:r w:rsidRPr="00A05F71">
        <w:rPr>
          <w:rFonts w:ascii="Calibri Light" w:hAnsi="Calibri Light" w:cs="Calibri Light"/>
          <w:color w:val="2C2727"/>
          <w:sz w:val="22"/>
          <w:szCs w:val="22"/>
        </w:rPr>
        <w:t>The Government of Canada released new </w:t>
      </w:r>
      <w:hyperlink r:id="rId168" w:history="1">
        <w:r w:rsidRPr="00A05F71">
          <w:rPr>
            <w:rStyle w:val="Hyperlink"/>
            <w:rFonts w:ascii="Calibri Light" w:hAnsi="Calibri Light" w:cs="Calibri Light"/>
            <w:color w:val="2174BB"/>
            <w:sz w:val="22"/>
            <w:szCs w:val="22"/>
          </w:rPr>
          <w:t>National Security Guidelines for Research Partnerships</w:t>
        </w:r>
      </w:hyperlink>
      <w:r w:rsidRPr="00A05F71">
        <w:rPr>
          <w:rFonts w:ascii="Calibri Light" w:hAnsi="Calibri Light" w:cs="Calibri Light"/>
          <w:color w:val="2C2727"/>
          <w:sz w:val="22"/>
          <w:szCs w:val="22"/>
        </w:rPr>
        <w:t>.</w:t>
      </w:r>
    </w:p>
    <w:p w14:paraId="24232692" w14:textId="77777777" w:rsidR="006A0B3A" w:rsidRPr="00A05F71" w:rsidRDefault="006A0B3A" w:rsidP="006A0B3A">
      <w:pPr>
        <w:pStyle w:val="NormalWeb"/>
        <w:shd w:val="clear" w:color="auto" w:fill="FFFFFF"/>
        <w:spacing w:after="150"/>
        <w:rPr>
          <w:rFonts w:ascii="Calibri Light" w:hAnsi="Calibri Light" w:cs="Calibri Light"/>
          <w:color w:val="2C2727"/>
          <w:sz w:val="22"/>
          <w:szCs w:val="22"/>
        </w:rPr>
      </w:pPr>
      <w:r w:rsidRPr="00A05F71">
        <w:rPr>
          <w:rFonts w:ascii="Calibri Light" w:hAnsi="Calibri Light" w:cs="Calibri Light"/>
          <w:color w:val="2C2727"/>
          <w:sz w:val="22"/>
          <w:szCs w:val="22"/>
        </w:rPr>
        <w:t>These guidelines were developed in collaboration with the </w:t>
      </w:r>
      <w:hyperlink r:id="rId169" w:history="1">
        <w:r w:rsidRPr="00A05F71">
          <w:rPr>
            <w:rStyle w:val="Hyperlink"/>
            <w:rFonts w:ascii="Calibri Light" w:hAnsi="Calibri Light" w:cs="Calibri Light"/>
            <w:color w:val="2174BB"/>
            <w:sz w:val="22"/>
            <w:szCs w:val="22"/>
          </w:rPr>
          <w:t>Government of Canada–Universities Working Group</w:t>
        </w:r>
      </w:hyperlink>
      <w:r w:rsidRPr="00A05F71">
        <w:rPr>
          <w:rFonts w:ascii="Calibri Light" w:hAnsi="Calibri Light" w:cs="Calibri Light"/>
          <w:color w:val="2C2727"/>
          <w:sz w:val="22"/>
          <w:szCs w:val="22"/>
        </w:rPr>
        <w:t> and will integrate national security considerations into the development, evaluation and funding of research partnerships.</w:t>
      </w:r>
    </w:p>
    <w:p w14:paraId="738B8581" w14:textId="77777777" w:rsidR="006A0B3A" w:rsidRPr="00A05F71" w:rsidRDefault="006A0B3A" w:rsidP="006A0B3A">
      <w:pPr>
        <w:pStyle w:val="NormalWeb"/>
        <w:shd w:val="clear" w:color="auto" w:fill="FFFFFF"/>
        <w:spacing w:after="150"/>
        <w:rPr>
          <w:rFonts w:ascii="Calibri Light" w:hAnsi="Calibri Light" w:cs="Calibri Light"/>
          <w:color w:val="2C2727"/>
          <w:sz w:val="22"/>
          <w:szCs w:val="22"/>
        </w:rPr>
      </w:pPr>
      <w:r w:rsidRPr="00A05F71">
        <w:rPr>
          <w:rFonts w:ascii="Calibri Light" w:hAnsi="Calibri Light" w:cs="Calibri Light"/>
          <w:color w:val="2C2727"/>
          <w:sz w:val="22"/>
          <w:szCs w:val="22"/>
        </w:rPr>
        <w:t>These guidelines are being applied immediately as a mandatory element of federal research partnership funding through the Natural Sciences and Engineering Research Council of Canada’s (NSERC) </w:t>
      </w:r>
      <w:hyperlink r:id="rId170" w:history="1">
        <w:r w:rsidRPr="00A05F71">
          <w:rPr>
            <w:rStyle w:val="Hyperlink"/>
            <w:rFonts w:ascii="Calibri Light" w:hAnsi="Calibri Light" w:cs="Calibri Light"/>
            <w:color w:val="2174BB"/>
            <w:sz w:val="22"/>
            <w:szCs w:val="22"/>
          </w:rPr>
          <w:t>Alliance Grants program</w:t>
        </w:r>
      </w:hyperlink>
      <w:r w:rsidRPr="00A05F71">
        <w:rPr>
          <w:rFonts w:ascii="Calibri Light" w:hAnsi="Calibri Light" w:cs="Calibri Light"/>
          <w:color w:val="2C2727"/>
          <w:sz w:val="22"/>
          <w:szCs w:val="22"/>
        </w:rPr>
        <w:t> for any application involving private sector partner organizations. Foreign not-for-profit and government organizations are already ineligible partners under this program.</w:t>
      </w:r>
    </w:p>
    <w:p w14:paraId="4A8D973B" w14:textId="77777777" w:rsidR="006A0B3A" w:rsidRPr="008C5D16" w:rsidRDefault="006A0B3A" w:rsidP="006A0B3A">
      <w:pPr>
        <w:pStyle w:val="NormalWeb"/>
        <w:shd w:val="clear" w:color="auto" w:fill="FFFFFF"/>
        <w:spacing w:after="150"/>
        <w:rPr>
          <w:rFonts w:ascii="Calibri Light" w:hAnsi="Calibri Light" w:cs="Calibri Light"/>
          <w:color w:val="2C2727"/>
          <w:sz w:val="22"/>
          <w:szCs w:val="22"/>
        </w:rPr>
      </w:pPr>
      <w:r w:rsidRPr="00A05F71">
        <w:rPr>
          <w:rFonts w:ascii="Calibri Light" w:hAnsi="Calibri Light" w:cs="Calibri Light"/>
          <w:color w:val="2C2727"/>
          <w:sz w:val="22"/>
          <w:szCs w:val="22"/>
        </w:rPr>
        <w:t>All applicants partnering with private sector partners for NSERC Alliance funding will be required to complete the </w:t>
      </w:r>
      <w:hyperlink r:id="rId171" w:tooltip="https://science.gc.ca/eic/site/063.nsf/eng/h_98257.html" w:history="1">
        <w:r w:rsidRPr="00A05F71">
          <w:rPr>
            <w:rStyle w:val="Hyperlink"/>
            <w:rFonts w:ascii="Calibri Light" w:hAnsi="Calibri Light" w:cs="Calibri Light"/>
            <w:color w:val="2174BB"/>
            <w:sz w:val="22"/>
            <w:szCs w:val="22"/>
          </w:rPr>
          <w:t>National Security Guidelines for Research Partnerships' risk assessment form</w:t>
        </w:r>
      </w:hyperlink>
      <w:r w:rsidRPr="00A05F71">
        <w:rPr>
          <w:rFonts w:ascii="Calibri Light" w:hAnsi="Calibri Light" w:cs="Calibri Light"/>
          <w:color w:val="2C2727"/>
          <w:sz w:val="22"/>
          <w:szCs w:val="22"/>
        </w:rPr>
        <w:t xml:space="preserve"> as a component of the Alliance application </w:t>
      </w:r>
      <w:r w:rsidRPr="008C5D16">
        <w:rPr>
          <w:rFonts w:ascii="Calibri Light" w:hAnsi="Calibri Light" w:cs="Calibri Light"/>
          <w:color w:val="2C2727"/>
          <w:sz w:val="22"/>
          <w:szCs w:val="22"/>
        </w:rPr>
        <w:t>package submitted to the Office of Research Services and to NSERC. This requirement encompasses applications currently in development, but not yet submitted in the NSERC system, along with all new applications initiated in the system.</w:t>
      </w:r>
    </w:p>
    <w:p w14:paraId="34EF8588" w14:textId="77777777" w:rsidR="006A0B3A" w:rsidRPr="008C5D16" w:rsidRDefault="006A0B3A" w:rsidP="006A0B3A">
      <w:pPr>
        <w:pStyle w:val="NormalWeb"/>
        <w:shd w:val="clear" w:color="auto" w:fill="FFFFFF"/>
        <w:spacing w:after="150"/>
        <w:rPr>
          <w:rFonts w:ascii="Calibri Light" w:hAnsi="Calibri Light" w:cs="Calibri Light"/>
          <w:color w:val="2C2727"/>
          <w:sz w:val="22"/>
          <w:szCs w:val="22"/>
        </w:rPr>
      </w:pPr>
      <w:r w:rsidRPr="008C5D16">
        <w:rPr>
          <w:rFonts w:ascii="Calibri Light" w:hAnsi="Calibri Light" w:cs="Calibri Light"/>
          <w:color w:val="2C2727"/>
          <w:sz w:val="22"/>
          <w:szCs w:val="22"/>
        </w:rPr>
        <w:t>NSERC is currently updating all relevant instructions and resources on the </w:t>
      </w:r>
      <w:hyperlink r:id="rId172" w:tooltip="https://www.nserc-crsng.gc.ca/innovate-innover/alliance-alliance/index_eng.asp" w:history="1">
        <w:r w:rsidRPr="008C5D16">
          <w:rPr>
            <w:rStyle w:val="Hyperlink"/>
            <w:rFonts w:ascii="Calibri Light" w:hAnsi="Calibri Light" w:cs="Calibri Light"/>
            <w:color w:val="2174BB"/>
            <w:sz w:val="22"/>
            <w:szCs w:val="22"/>
          </w:rPr>
          <w:t>Alliance program website</w:t>
        </w:r>
      </w:hyperlink>
      <w:r w:rsidRPr="008C5D16">
        <w:rPr>
          <w:rFonts w:ascii="Calibri Light" w:hAnsi="Calibri Light" w:cs="Calibri Light"/>
          <w:color w:val="2C2727"/>
          <w:sz w:val="22"/>
          <w:szCs w:val="22"/>
        </w:rPr>
        <w:t> and in the </w:t>
      </w:r>
      <w:hyperlink r:id="rId173" w:tooltip="https://ebiz.nserc.ca/nserc_web/nserc_login_e.htm" w:history="1">
        <w:r w:rsidRPr="008C5D16">
          <w:rPr>
            <w:rStyle w:val="Hyperlink"/>
            <w:rFonts w:ascii="Calibri Light" w:hAnsi="Calibri Light" w:cs="Calibri Light"/>
            <w:color w:val="2174BB"/>
            <w:sz w:val="22"/>
            <w:szCs w:val="22"/>
          </w:rPr>
          <w:t>online system</w:t>
        </w:r>
      </w:hyperlink>
      <w:r w:rsidRPr="008C5D16">
        <w:rPr>
          <w:rFonts w:ascii="Calibri Light" w:hAnsi="Calibri Light" w:cs="Calibri Light"/>
          <w:color w:val="2C2727"/>
          <w:sz w:val="22"/>
          <w:szCs w:val="22"/>
        </w:rPr>
        <w:t xml:space="preserve">. </w:t>
      </w:r>
    </w:p>
    <w:p w14:paraId="63E276BD" w14:textId="77777777" w:rsidR="006A0B3A" w:rsidRPr="00A05F71" w:rsidRDefault="006A0B3A" w:rsidP="006A0B3A">
      <w:pPr>
        <w:pStyle w:val="NormalWeb"/>
        <w:shd w:val="clear" w:color="auto" w:fill="FFFFFF"/>
        <w:spacing w:after="150"/>
        <w:rPr>
          <w:rFonts w:ascii="Calibri Light" w:hAnsi="Calibri Light" w:cs="Calibri Light"/>
          <w:color w:val="2C2727"/>
          <w:sz w:val="22"/>
          <w:szCs w:val="22"/>
        </w:rPr>
      </w:pPr>
      <w:r w:rsidRPr="008C5D16">
        <w:rPr>
          <w:rFonts w:ascii="Calibri Light" w:hAnsi="Calibri Light" w:cs="Calibri Light"/>
          <w:color w:val="2C2727"/>
          <w:sz w:val="22"/>
          <w:szCs w:val="22"/>
        </w:rPr>
        <w:t>The Office of Research Services (ORS) is working to understand the new guidelines and their impact on applicants. Please anticipate further communications from ORS to assist with implementation.</w:t>
      </w:r>
    </w:p>
    <w:p w14:paraId="01F223AE" w14:textId="77777777" w:rsidR="006A0B3A" w:rsidRPr="00A05F71" w:rsidRDefault="006A0B3A" w:rsidP="006A0B3A">
      <w:pPr>
        <w:rPr>
          <w:rFonts w:ascii="Calibri Light" w:hAnsi="Calibri Light" w:cs="Calibri Light"/>
          <w:sz w:val="22"/>
          <w:szCs w:val="22"/>
          <w:lang w:val="en-CA"/>
        </w:rPr>
      </w:pPr>
      <w:r w:rsidRPr="00A05F71">
        <w:rPr>
          <w:rStyle w:val="Strong"/>
          <w:rFonts w:ascii="Calibri Light" w:hAnsi="Calibri Light" w:cs="Calibri Light"/>
          <w:color w:val="2C2727"/>
          <w:sz w:val="22"/>
          <w:szCs w:val="22"/>
          <w:shd w:val="clear" w:color="auto" w:fill="FFFFFF"/>
        </w:rPr>
        <w:t>Additional Resources</w:t>
      </w:r>
    </w:p>
    <w:p w14:paraId="414F76B8" w14:textId="77777777" w:rsidR="006A0B3A" w:rsidRPr="00A05F71" w:rsidRDefault="00D0336A" w:rsidP="006A0B3A">
      <w:pPr>
        <w:pStyle w:val="NormalWeb"/>
        <w:shd w:val="clear" w:color="auto" w:fill="FFFFFF"/>
        <w:spacing w:after="150"/>
        <w:rPr>
          <w:rFonts w:ascii="Calibri Light" w:hAnsi="Calibri Light" w:cs="Calibri Light"/>
          <w:color w:val="2C2727"/>
          <w:sz w:val="22"/>
          <w:szCs w:val="22"/>
        </w:rPr>
      </w:pPr>
      <w:hyperlink r:id="rId174" w:history="1">
        <w:r w:rsidR="006A0B3A" w:rsidRPr="00A05F71">
          <w:rPr>
            <w:rStyle w:val="Hyperlink"/>
            <w:rFonts w:ascii="Calibri Light" w:hAnsi="Calibri Light" w:cs="Calibri Light"/>
            <w:color w:val="2174BB"/>
            <w:sz w:val="22"/>
            <w:szCs w:val="22"/>
          </w:rPr>
          <w:t>NSERC Alliance Grants Webpage</w:t>
        </w:r>
      </w:hyperlink>
    </w:p>
    <w:p w14:paraId="208A46A4" w14:textId="77777777" w:rsidR="006A0B3A" w:rsidRPr="00A05F71" w:rsidRDefault="00D0336A" w:rsidP="006A0B3A">
      <w:pPr>
        <w:pStyle w:val="NormalWeb"/>
        <w:shd w:val="clear" w:color="auto" w:fill="FFFFFF"/>
        <w:spacing w:after="150"/>
        <w:rPr>
          <w:rFonts w:ascii="Calibri Light" w:hAnsi="Calibri Light" w:cs="Calibri Light"/>
          <w:color w:val="2C2727"/>
          <w:sz w:val="22"/>
          <w:szCs w:val="22"/>
        </w:rPr>
      </w:pPr>
      <w:hyperlink r:id="rId175" w:history="1">
        <w:r w:rsidR="006A0B3A" w:rsidRPr="00A05F71">
          <w:rPr>
            <w:rStyle w:val="Hyperlink"/>
            <w:rFonts w:ascii="Calibri Light" w:hAnsi="Calibri Light" w:cs="Calibri Light"/>
            <w:color w:val="2174BB"/>
            <w:sz w:val="22"/>
            <w:szCs w:val="22"/>
          </w:rPr>
          <w:t>NSERC Alliance Grants - National Security Guidelines for Research Partnerships</w:t>
        </w:r>
      </w:hyperlink>
    </w:p>
    <w:p w14:paraId="73C4CB3B" w14:textId="77777777" w:rsidR="006A0B3A" w:rsidRPr="00A05F71" w:rsidRDefault="00D0336A" w:rsidP="006A0B3A">
      <w:pPr>
        <w:pStyle w:val="NormalWeb"/>
        <w:shd w:val="clear" w:color="auto" w:fill="FFFFFF"/>
        <w:spacing w:after="150"/>
        <w:rPr>
          <w:rFonts w:ascii="Calibri Light" w:hAnsi="Calibri Light" w:cs="Calibri Light"/>
          <w:color w:val="2C2727"/>
          <w:sz w:val="22"/>
          <w:szCs w:val="22"/>
        </w:rPr>
      </w:pPr>
      <w:hyperlink r:id="rId176" w:history="1">
        <w:r w:rsidR="006A0B3A" w:rsidRPr="00A05F71">
          <w:rPr>
            <w:rStyle w:val="Hyperlink"/>
            <w:rFonts w:ascii="Calibri Light" w:hAnsi="Calibri Light" w:cs="Calibri Light"/>
            <w:color w:val="2174BB"/>
            <w:sz w:val="22"/>
            <w:szCs w:val="22"/>
          </w:rPr>
          <w:t>Safeguarding your Research Portal</w:t>
        </w:r>
      </w:hyperlink>
    </w:p>
    <w:p w14:paraId="5FB5857A" w14:textId="77777777" w:rsidR="006A0B3A" w:rsidRPr="00A05F71" w:rsidRDefault="00D0336A" w:rsidP="006A0B3A">
      <w:pPr>
        <w:pStyle w:val="NormalWeb"/>
        <w:shd w:val="clear" w:color="auto" w:fill="FFFFFF"/>
        <w:spacing w:after="150"/>
        <w:rPr>
          <w:rFonts w:ascii="Calibri Light" w:hAnsi="Calibri Light" w:cs="Calibri Light"/>
          <w:color w:val="2C2727"/>
          <w:sz w:val="22"/>
          <w:szCs w:val="22"/>
        </w:rPr>
      </w:pPr>
      <w:hyperlink r:id="rId177" w:history="1">
        <w:r w:rsidR="006A0B3A" w:rsidRPr="00A05F71">
          <w:rPr>
            <w:rStyle w:val="Hyperlink"/>
            <w:rFonts w:ascii="Calibri Light" w:hAnsi="Calibri Light" w:cs="Calibri Light"/>
            <w:color w:val="2174BB"/>
            <w:sz w:val="22"/>
            <w:szCs w:val="22"/>
          </w:rPr>
          <w:t>NSERC Alliance - Frequently Asked Questions</w:t>
        </w:r>
      </w:hyperlink>
    </w:p>
    <w:p w14:paraId="51CE7AA7" w14:textId="77777777" w:rsidR="006A0B3A" w:rsidRPr="00A05F71" w:rsidRDefault="00D0336A" w:rsidP="006A0B3A">
      <w:pPr>
        <w:pStyle w:val="NormalWeb"/>
        <w:shd w:val="clear" w:color="auto" w:fill="FFFFFF"/>
        <w:spacing w:after="150"/>
        <w:rPr>
          <w:rFonts w:ascii="Calibri Light" w:hAnsi="Calibri Light" w:cs="Calibri Light"/>
          <w:color w:val="2C2727"/>
          <w:sz w:val="22"/>
          <w:szCs w:val="22"/>
        </w:rPr>
      </w:pPr>
      <w:hyperlink r:id="rId178" w:history="1">
        <w:r w:rsidR="006A0B3A" w:rsidRPr="00A05F71">
          <w:rPr>
            <w:rStyle w:val="Hyperlink"/>
            <w:rFonts w:ascii="Calibri Light" w:hAnsi="Calibri Light" w:cs="Calibri Light"/>
            <w:color w:val="2174BB"/>
            <w:sz w:val="22"/>
            <w:szCs w:val="22"/>
          </w:rPr>
          <w:t>NSERC Alliance Grant Application Checklist</w:t>
        </w:r>
      </w:hyperlink>
    </w:p>
    <w:p w14:paraId="794430A1" w14:textId="77777777" w:rsidR="006A0B3A" w:rsidRPr="00A05F71" w:rsidRDefault="006A0B3A" w:rsidP="006A0B3A">
      <w:pPr>
        <w:rPr>
          <w:rFonts w:ascii="Calibri Light" w:hAnsi="Calibri Light" w:cs="Calibri Light"/>
          <w:b/>
          <w:sz w:val="22"/>
          <w:szCs w:val="22"/>
          <w:lang w:val="en-CA"/>
        </w:rPr>
      </w:pPr>
    </w:p>
    <w:p w14:paraId="480A9A22" w14:textId="77777777" w:rsidR="006A0B3A" w:rsidRPr="00A05F71" w:rsidRDefault="006A0B3A" w:rsidP="006A0B3A">
      <w:pPr>
        <w:spacing w:after="0" w:line="240" w:lineRule="auto"/>
        <w:rPr>
          <w:rFonts w:ascii="Calibri Light" w:hAnsi="Calibri Light" w:cs="Calibri Light"/>
          <w:b/>
          <w:sz w:val="22"/>
          <w:szCs w:val="22"/>
          <w:lang w:val="en-CA"/>
        </w:rPr>
      </w:pPr>
      <w:r w:rsidRPr="00A05F71">
        <w:rPr>
          <w:rFonts w:ascii="Calibri Light" w:hAnsi="Calibri Light" w:cs="Calibri Light"/>
          <w:b/>
          <w:sz w:val="22"/>
          <w:szCs w:val="22"/>
          <w:lang w:val="en-CA"/>
        </w:rPr>
        <w:t>Frequently Asked Questions</w:t>
      </w:r>
    </w:p>
    <w:p w14:paraId="59C7D7C0" w14:textId="77777777" w:rsidR="006A0B3A" w:rsidRPr="00A05F71" w:rsidRDefault="006A0B3A" w:rsidP="006A0B3A">
      <w:pPr>
        <w:spacing w:after="0" w:line="240" w:lineRule="auto"/>
        <w:rPr>
          <w:rFonts w:ascii="Calibri Light" w:hAnsi="Calibri Light" w:cs="Calibri Light"/>
          <w:b/>
          <w:sz w:val="22"/>
          <w:szCs w:val="22"/>
          <w:lang w:val="en-CA"/>
        </w:rPr>
      </w:pPr>
    </w:p>
    <w:p w14:paraId="62ACD2F0" w14:textId="77777777" w:rsidR="006A0B3A" w:rsidRPr="00A05F71" w:rsidRDefault="00D0336A" w:rsidP="003102C9">
      <w:pPr>
        <w:pStyle w:val="ListParagraph"/>
        <w:numPr>
          <w:ilvl w:val="0"/>
          <w:numId w:val="13"/>
        </w:numPr>
        <w:shd w:val="clear" w:color="auto" w:fill="FFFFFF"/>
        <w:spacing w:after="0" w:line="240" w:lineRule="auto"/>
        <w:ind w:left="450"/>
        <w:rPr>
          <w:rFonts w:ascii="Calibri Light" w:hAnsi="Calibri Light" w:cs="Calibri Light"/>
          <w:spacing w:val="-3"/>
          <w:sz w:val="22"/>
          <w:szCs w:val="22"/>
        </w:rPr>
      </w:pPr>
      <w:hyperlink r:id="rId179" w:anchor="7" w:history="1">
        <w:r w:rsidR="006A0B3A" w:rsidRPr="00A05F71">
          <w:rPr>
            <w:rStyle w:val="Hyperlink"/>
            <w:rFonts w:ascii="Calibri Light" w:hAnsi="Calibri Light" w:cs="Calibri Light"/>
            <w:color w:val="auto"/>
            <w:spacing w:val="-3"/>
            <w:sz w:val="22"/>
            <w:szCs w:val="22"/>
          </w:rPr>
          <w:t>Is it mandatory for my application to include the completed risk assessment questionnaire and risk mitigation plan of the National Security Guidelines for Research Partnerships’ risk assessment form?</w:t>
        </w:r>
      </w:hyperlink>
    </w:p>
    <w:p w14:paraId="1B253A80" w14:textId="77777777" w:rsidR="006A0B3A" w:rsidRPr="00A05F71" w:rsidRDefault="006A0B3A" w:rsidP="006A0B3A">
      <w:pPr>
        <w:pStyle w:val="ListParagraph"/>
        <w:shd w:val="clear" w:color="auto" w:fill="FFFFFF"/>
        <w:spacing w:after="0" w:line="240" w:lineRule="auto"/>
        <w:ind w:left="450"/>
        <w:rPr>
          <w:rFonts w:ascii="Calibri Light" w:hAnsi="Calibri Light" w:cs="Calibri Light"/>
          <w:spacing w:val="-3"/>
          <w:sz w:val="22"/>
          <w:szCs w:val="22"/>
        </w:rPr>
      </w:pPr>
    </w:p>
    <w:p w14:paraId="7E41F6E5" w14:textId="77777777" w:rsidR="006A0B3A" w:rsidRPr="00A05F71" w:rsidRDefault="00D0336A" w:rsidP="003102C9">
      <w:pPr>
        <w:pStyle w:val="ListParagraph"/>
        <w:numPr>
          <w:ilvl w:val="0"/>
          <w:numId w:val="13"/>
        </w:numPr>
        <w:shd w:val="clear" w:color="auto" w:fill="FFFFFF"/>
        <w:spacing w:after="0" w:line="240" w:lineRule="auto"/>
        <w:ind w:left="450"/>
        <w:rPr>
          <w:rFonts w:ascii="Calibri Light" w:hAnsi="Calibri Light" w:cs="Calibri Light"/>
          <w:spacing w:val="-3"/>
          <w:sz w:val="22"/>
          <w:szCs w:val="22"/>
        </w:rPr>
      </w:pPr>
      <w:hyperlink r:id="rId180" w:anchor="8" w:history="1">
        <w:r w:rsidR="006A0B3A" w:rsidRPr="00A05F71">
          <w:rPr>
            <w:rStyle w:val="Hyperlink"/>
            <w:rFonts w:ascii="Calibri Light" w:hAnsi="Calibri Light" w:cs="Calibri Light"/>
            <w:color w:val="auto"/>
            <w:spacing w:val="-3"/>
            <w:sz w:val="22"/>
            <w:szCs w:val="22"/>
          </w:rPr>
          <w:t>Are there types of private sector organizations involved in Alliance projects that do not trigger the need for completing the National Security Guidelines for Research Partnerships’ risk assessment form (e.g., Canadian—including parents, subsidiaries or affiliates—, multinational or foreign organizations)?</w:t>
        </w:r>
      </w:hyperlink>
    </w:p>
    <w:p w14:paraId="43A9AA73" w14:textId="77777777" w:rsidR="006A0B3A" w:rsidRPr="00A05F71" w:rsidRDefault="006A0B3A" w:rsidP="006A0B3A">
      <w:pPr>
        <w:shd w:val="clear" w:color="auto" w:fill="FFFFFF"/>
        <w:spacing w:after="0" w:line="240" w:lineRule="auto"/>
        <w:rPr>
          <w:rFonts w:ascii="Calibri Light" w:hAnsi="Calibri Light" w:cs="Calibri Light"/>
          <w:spacing w:val="-3"/>
          <w:sz w:val="22"/>
          <w:szCs w:val="22"/>
        </w:rPr>
      </w:pPr>
    </w:p>
    <w:p w14:paraId="5EFCCFF9" w14:textId="77777777" w:rsidR="006A0B3A" w:rsidRPr="00A05F71" w:rsidRDefault="00D0336A" w:rsidP="003102C9">
      <w:pPr>
        <w:pStyle w:val="ListParagraph"/>
        <w:numPr>
          <w:ilvl w:val="0"/>
          <w:numId w:val="13"/>
        </w:numPr>
        <w:shd w:val="clear" w:color="auto" w:fill="FFFFFF"/>
        <w:spacing w:after="0" w:line="240" w:lineRule="auto"/>
        <w:ind w:left="450"/>
        <w:rPr>
          <w:rFonts w:ascii="Calibri Light" w:hAnsi="Calibri Light" w:cs="Calibri Light"/>
          <w:spacing w:val="-3"/>
          <w:sz w:val="22"/>
          <w:szCs w:val="22"/>
        </w:rPr>
      </w:pPr>
      <w:hyperlink r:id="rId181" w:anchor="9" w:history="1">
        <w:r w:rsidR="006A0B3A" w:rsidRPr="00A05F71">
          <w:rPr>
            <w:rStyle w:val="Hyperlink"/>
            <w:rFonts w:ascii="Calibri Light" w:hAnsi="Calibri Light" w:cs="Calibri Light"/>
            <w:color w:val="auto"/>
            <w:spacing w:val="-3"/>
            <w:sz w:val="22"/>
            <w:szCs w:val="22"/>
          </w:rPr>
          <w:t>My Alliance project involves several partner organizations from the private, public and not-for-profit sectors. When completing the risk assessment questionnaire of the National Security Guidelines for Research Partnerships, do I consider only risks associated with the private sector partner organization(s)?</w:t>
        </w:r>
      </w:hyperlink>
    </w:p>
    <w:p w14:paraId="0D673A8B" w14:textId="77777777" w:rsidR="005875AB" w:rsidRPr="00A05F71" w:rsidRDefault="005875AB" w:rsidP="006D4F12">
      <w:pPr>
        <w:pStyle w:val="Normal1"/>
        <w:spacing w:after="0" w:line="240" w:lineRule="auto"/>
        <w:ind w:right="43"/>
        <w:rPr>
          <w:rFonts w:ascii="Calibri Light" w:hAnsi="Calibri Light" w:cs="Calibri Light"/>
          <w:b/>
          <w:color w:val="00B0F0"/>
          <w:szCs w:val="22"/>
          <w:lang w:val="en-CA"/>
        </w:rPr>
      </w:pPr>
    </w:p>
    <w:p w14:paraId="77F30F03" w14:textId="77777777" w:rsidR="0081081B" w:rsidRPr="00A05F71" w:rsidRDefault="0081081B" w:rsidP="006D4F12">
      <w:pPr>
        <w:spacing w:after="0" w:line="240" w:lineRule="auto"/>
        <w:rPr>
          <w:rFonts w:ascii="Calibri Light" w:hAnsi="Calibri Light" w:cs="Calibri Light"/>
          <w:color w:val="0000FF" w:themeColor="hyperlink"/>
          <w:sz w:val="22"/>
          <w:szCs w:val="22"/>
          <w:u w:val="single"/>
          <w:lang w:val="en-CA"/>
        </w:rPr>
      </w:pPr>
      <w:bookmarkStart w:id="36" w:name="_Mitacs_Accelerate"/>
      <w:bookmarkStart w:id="37" w:name="_Honda_Canada_Foundation"/>
      <w:bookmarkEnd w:id="36"/>
      <w:bookmarkEnd w:id="37"/>
    </w:p>
    <w:p w14:paraId="3F1B5AF6" w14:textId="77777777" w:rsidR="00C65A88" w:rsidRPr="00A05F71" w:rsidRDefault="00C65A88" w:rsidP="00C65A88">
      <w:pPr>
        <w:pStyle w:val="Heading2"/>
        <w:spacing w:before="0"/>
        <w:rPr>
          <w:rFonts w:ascii="Calibri Light" w:hAnsi="Calibri Light" w:cs="Calibri Light"/>
          <w:lang w:val="en-CA"/>
        </w:rPr>
      </w:pPr>
      <w:bookmarkStart w:id="38" w:name="_Notice_-_European"/>
      <w:bookmarkStart w:id="39" w:name="_CCRF_Announces_New"/>
      <w:bookmarkStart w:id="40" w:name="_NSERC_Discovery_Horizons"/>
      <w:bookmarkStart w:id="41" w:name="_Discovery_Grant:_Pre-recorded"/>
      <w:bookmarkStart w:id="42" w:name="_Heart_&amp;_Stroke"/>
      <w:bookmarkStart w:id="43" w:name="_CIHR_Team_Grant:"/>
      <w:bookmarkStart w:id="44" w:name="_Canadian_Cancer_Society/CIHR"/>
      <w:bookmarkStart w:id="45" w:name="_Genome_Applications_Partnership"/>
      <w:bookmarkStart w:id="46" w:name="_CIHR_Planning_and"/>
      <w:bookmarkStart w:id="47" w:name="_NSERC_Collaborative_Research"/>
      <w:bookmarkStart w:id="48" w:name="_SSHRC_Insight_Development"/>
      <w:bookmarkStart w:id="49" w:name="_Ontario_Ministry_of"/>
      <w:bookmarkStart w:id="50" w:name="_Ontario_Ministry_of_1"/>
      <w:bookmarkStart w:id="51" w:name="_Ontario_Research_Fund"/>
      <w:bookmarkStart w:id="52" w:name="_Office_of_the"/>
      <w:bookmarkStart w:id="53" w:name="_Mitacs_Funding_Update"/>
      <w:bookmarkStart w:id="54" w:name="_Seniors_Community_Grant"/>
      <w:bookmarkStart w:id="55" w:name="_Dementia_Strategic_Fund:"/>
      <w:bookmarkStart w:id="56" w:name="_NSERC_Alliance_International"/>
      <w:bookmarkStart w:id="57" w:name="_CFI_John_R._1"/>
      <w:bookmarkStart w:id="58" w:name="_New_Frontiers_in_2"/>
      <w:bookmarkStart w:id="59" w:name="_SSHRC_Partnership_Engage"/>
      <w:bookmarkStart w:id="60" w:name="_Communication_from_CIHR"/>
      <w:bookmarkStart w:id="61" w:name="_Research_Data_Management"/>
      <w:bookmarkStart w:id="62" w:name="_Hlk12208536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r w:rsidRPr="00A05F71">
        <w:rPr>
          <w:rFonts w:ascii="Calibri Light" w:hAnsi="Calibri Light" w:cs="Calibri Light"/>
          <w:lang w:val="en-CA"/>
        </w:rPr>
        <w:lastRenderedPageBreak/>
        <w:t>Research Data Management – Communication re: Tri-Agency Updates</w:t>
      </w:r>
    </w:p>
    <w:bookmarkEnd w:id="62"/>
    <w:p w14:paraId="69B41A18" w14:textId="77777777" w:rsidR="00C65A88" w:rsidRPr="00A05F71" w:rsidRDefault="00C65A88" w:rsidP="00C65A88">
      <w:pPr>
        <w:shd w:val="clear" w:color="auto" w:fill="FFFFFF"/>
        <w:spacing w:after="0" w:line="240" w:lineRule="auto"/>
        <w:rPr>
          <w:rFonts w:ascii="Calibri Light" w:hAnsi="Calibri Light" w:cs="Calibri Light"/>
          <w:sz w:val="22"/>
          <w:szCs w:val="22"/>
        </w:rPr>
      </w:pPr>
    </w:p>
    <w:p w14:paraId="40BB6D9E" w14:textId="4533A7AB" w:rsidR="00C65A88" w:rsidRPr="00A05F71" w:rsidRDefault="00C65A88" w:rsidP="00C65A88">
      <w:pPr>
        <w:shd w:val="clear" w:color="auto" w:fill="FFFFFF"/>
        <w:spacing w:after="0" w:line="240" w:lineRule="auto"/>
        <w:rPr>
          <w:rFonts w:ascii="Calibri Light" w:hAnsi="Calibri Light" w:cs="Calibri Light"/>
          <w:sz w:val="22"/>
          <w:szCs w:val="22"/>
        </w:rPr>
      </w:pPr>
      <w:r w:rsidRPr="00A05F71">
        <w:rPr>
          <w:rFonts w:ascii="Calibri Light" w:hAnsi="Calibri Light" w:cs="Calibri Light"/>
          <w:sz w:val="22"/>
          <w:szCs w:val="22"/>
        </w:rPr>
        <w:t>In March 2021, Canada’s federal granting agencies — the Canadian Institutes of Health Research (CIHR), the Natural Sciences and Engineering Research Council of Canada (NSERC) and the Social Sciences and Humanities Research Council of Canada (SSHRC) — launched the </w:t>
      </w:r>
      <w:hyperlink r:id="rId182" w:history="1">
        <w:r w:rsidRPr="00A05F71">
          <w:rPr>
            <w:rStyle w:val="Hyperlink"/>
            <w:rFonts w:ascii="Calibri Light" w:hAnsi="Calibri Light" w:cs="Calibri Light"/>
            <w:color w:val="auto"/>
            <w:sz w:val="22"/>
            <w:szCs w:val="22"/>
          </w:rPr>
          <w:t>Tri-Agency Research Data Management (RDM) Policy</w:t>
        </w:r>
      </w:hyperlink>
      <w:r w:rsidRPr="00A05F71">
        <w:rPr>
          <w:rFonts w:ascii="Calibri Light" w:hAnsi="Calibri Light" w:cs="Calibri Light"/>
          <w:sz w:val="22"/>
          <w:szCs w:val="22"/>
        </w:rPr>
        <w:t>. One of the policy requirements is that applicants to certain funding opportunities will need to submit data management plans (DMPs) with their applications. The agencies recently announced the initial funding opportunities that will require applicants to submit DMPs:</w:t>
      </w:r>
    </w:p>
    <w:p w14:paraId="3F3735E0" w14:textId="77777777" w:rsidR="00C65A88" w:rsidRPr="00A05F71" w:rsidRDefault="00C65A88" w:rsidP="00C65A88">
      <w:pPr>
        <w:shd w:val="clear" w:color="auto" w:fill="FFFFFF"/>
        <w:rPr>
          <w:rFonts w:ascii="Calibri Light" w:hAnsi="Calibri Light" w:cs="Calibri Light"/>
          <w:b/>
          <w:bCs/>
          <w:sz w:val="22"/>
          <w:szCs w:val="22"/>
        </w:rPr>
      </w:pPr>
    </w:p>
    <w:p w14:paraId="7169154C" w14:textId="3D59F5CB" w:rsidR="00C65A88" w:rsidRPr="00A05F71" w:rsidRDefault="00C65A88" w:rsidP="00C65A88">
      <w:pPr>
        <w:shd w:val="clear" w:color="auto" w:fill="FFFFFF"/>
        <w:rPr>
          <w:rFonts w:ascii="Calibri Light" w:hAnsi="Calibri Light" w:cs="Calibri Light"/>
          <w:sz w:val="22"/>
          <w:szCs w:val="22"/>
        </w:rPr>
      </w:pPr>
      <w:r w:rsidRPr="00A05F71">
        <w:rPr>
          <w:rFonts w:ascii="Calibri Light" w:hAnsi="Calibri Light" w:cs="Calibri Light"/>
          <w:b/>
          <w:bCs/>
          <w:sz w:val="22"/>
          <w:szCs w:val="22"/>
        </w:rPr>
        <w:t>CIHR</w:t>
      </w:r>
    </w:p>
    <w:p w14:paraId="6762E8B6" w14:textId="77777777" w:rsidR="00C65A88" w:rsidRPr="00A05F71" w:rsidRDefault="00C65A88" w:rsidP="003102C9">
      <w:pPr>
        <w:numPr>
          <w:ilvl w:val="0"/>
          <w:numId w:val="27"/>
        </w:numPr>
        <w:shd w:val="clear" w:color="auto" w:fill="FFFFFF"/>
        <w:spacing w:after="0" w:line="240" w:lineRule="auto"/>
        <w:rPr>
          <w:rFonts w:ascii="Calibri Light" w:eastAsia="Times New Roman" w:hAnsi="Calibri Light" w:cs="Calibri Light"/>
          <w:sz w:val="22"/>
          <w:szCs w:val="22"/>
        </w:rPr>
      </w:pPr>
      <w:r w:rsidRPr="00A05F71">
        <w:rPr>
          <w:rFonts w:ascii="Calibri Light" w:eastAsia="Times New Roman" w:hAnsi="Calibri Light" w:cs="Calibri Light"/>
          <w:sz w:val="22"/>
          <w:szCs w:val="22"/>
        </w:rPr>
        <w:t>Network Grants in Skin Health and Muscular Dystrophy (Anticipated launch fall 2022 or early winter 2023)</w:t>
      </w:r>
    </w:p>
    <w:p w14:paraId="588681BB" w14:textId="77777777" w:rsidR="00C65A88" w:rsidRPr="00A05F71" w:rsidRDefault="00C65A88" w:rsidP="003102C9">
      <w:pPr>
        <w:numPr>
          <w:ilvl w:val="0"/>
          <w:numId w:val="27"/>
        </w:numPr>
        <w:shd w:val="clear" w:color="auto" w:fill="FFFFFF"/>
        <w:spacing w:after="0" w:line="240" w:lineRule="auto"/>
        <w:rPr>
          <w:rFonts w:ascii="Calibri Light" w:eastAsia="Times New Roman" w:hAnsi="Calibri Light" w:cs="Calibri Light"/>
          <w:sz w:val="22"/>
          <w:szCs w:val="22"/>
        </w:rPr>
      </w:pPr>
      <w:r w:rsidRPr="00A05F71">
        <w:rPr>
          <w:rFonts w:ascii="Calibri Light" w:eastAsia="Times New Roman" w:hAnsi="Calibri Light" w:cs="Calibri Light"/>
          <w:sz w:val="22"/>
          <w:szCs w:val="22"/>
        </w:rPr>
        <w:t>Virtual Care/Digital Health Team Grants (Anticipated launch fall 2022 or early winter 2023)</w:t>
      </w:r>
    </w:p>
    <w:p w14:paraId="3B2BC730" w14:textId="77777777" w:rsidR="00C65A88" w:rsidRPr="00A05F71" w:rsidRDefault="00C65A88" w:rsidP="003102C9">
      <w:pPr>
        <w:numPr>
          <w:ilvl w:val="0"/>
          <w:numId w:val="27"/>
        </w:numPr>
        <w:shd w:val="clear" w:color="auto" w:fill="FFFFFF"/>
        <w:spacing w:after="0" w:line="240" w:lineRule="auto"/>
        <w:rPr>
          <w:rFonts w:ascii="Calibri Light" w:eastAsia="Times New Roman" w:hAnsi="Calibri Light" w:cs="Calibri Light"/>
          <w:sz w:val="22"/>
          <w:szCs w:val="22"/>
        </w:rPr>
      </w:pPr>
      <w:r w:rsidRPr="00A05F71">
        <w:rPr>
          <w:rFonts w:ascii="Calibri Light" w:eastAsia="Times New Roman" w:hAnsi="Calibri Light" w:cs="Calibri Light"/>
          <w:sz w:val="22"/>
          <w:szCs w:val="22"/>
        </w:rPr>
        <w:t>Data Science for Equity (Anticipated launch fall 2022 or early winter 2023)</w:t>
      </w:r>
    </w:p>
    <w:p w14:paraId="198557A1" w14:textId="77777777" w:rsidR="00C65A88" w:rsidRPr="00A05F71" w:rsidRDefault="00C65A88" w:rsidP="00C65A88">
      <w:pPr>
        <w:shd w:val="clear" w:color="auto" w:fill="FFFFFF"/>
        <w:rPr>
          <w:rFonts w:ascii="Calibri Light" w:eastAsiaTheme="minorHAnsi" w:hAnsi="Calibri Light" w:cs="Calibri Light"/>
          <w:b/>
          <w:bCs/>
          <w:sz w:val="22"/>
          <w:szCs w:val="22"/>
        </w:rPr>
      </w:pPr>
    </w:p>
    <w:p w14:paraId="2B7F7123" w14:textId="77777777" w:rsidR="00C65A88" w:rsidRPr="00A05F71" w:rsidRDefault="00C65A88" w:rsidP="00C65A88">
      <w:pPr>
        <w:shd w:val="clear" w:color="auto" w:fill="FFFFFF"/>
        <w:rPr>
          <w:rFonts w:ascii="Calibri Light" w:hAnsi="Calibri Light" w:cs="Calibri Light"/>
          <w:sz w:val="22"/>
          <w:szCs w:val="22"/>
        </w:rPr>
      </w:pPr>
      <w:r w:rsidRPr="00A05F71">
        <w:rPr>
          <w:rFonts w:ascii="Calibri Light" w:hAnsi="Calibri Light" w:cs="Calibri Light"/>
          <w:b/>
          <w:bCs/>
          <w:sz w:val="22"/>
          <w:szCs w:val="22"/>
        </w:rPr>
        <w:t>NSERC</w:t>
      </w:r>
    </w:p>
    <w:p w14:paraId="532427A7" w14:textId="77777777" w:rsidR="00C65A88" w:rsidRPr="00A05F71" w:rsidRDefault="00C65A88" w:rsidP="003102C9">
      <w:pPr>
        <w:numPr>
          <w:ilvl w:val="0"/>
          <w:numId w:val="28"/>
        </w:numPr>
        <w:shd w:val="clear" w:color="auto" w:fill="FFFFFF"/>
        <w:spacing w:after="0" w:line="240" w:lineRule="auto"/>
        <w:rPr>
          <w:rFonts w:ascii="Calibri Light" w:eastAsia="Times New Roman" w:hAnsi="Calibri Light" w:cs="Calibri Light"/>
          <w:sz w:val="22"/>
          <w:szCs w:val="22"/>
        </w:rPr>
      </w:pPr>
      <w:r w:rsidRPr="00A05F71">
        <w:rPr>
          <w:rFonts w:ascii="Calibri Light" w:eastAsia="Times New Roman" w:hAnsi="Calibri Light" w:cs="Calibri Light"/>
          <w:sz w:val="22"/>
          <w:szCs w:val="22"/>
        </w:rPr>
        <w:t>Subatomic Physics Discovery Grants - Individual and Project (Anticipated launch summer 2023)</w:t>
      </w:r>
    </w:p>
    <w:p w14:paraId="2D1206A3" w14:textId="77777777" w:rsidR="00C65A88" w:rsidRPr="00A05F71" w:rsidRDefault="00C65A88" w:rsidP="00C65A88">
      <w:pPr>
        <w:shd w:val="clear" w:color="auto" w:fill="FFFFFF"/>
        <w:rPr>
          <w:rFonts w:ascii="Calibri Light" w:eastAsiaTheme="minorHAnsi" w:hAnsi="Calibri Light" w:cs="Calibri Light"/>
          <w:b/>
          <w:bCs/>
          <w:sz w:val="22"/>
          <w:szCs w:val="22"/>
        </w:rPr>
      </w:pPr>
    </w:p>
    <w:p w14:paraId="2795744E" w14:textId="77777777" w:rsidR="00C65A88" w:rsidRPr="00A05F71" w:rsidRDefault="00C65A88" w:rsidP="00C65A88">
      <w:pPr>
        <w:shd w:val="clear" w:color="auto" w:fill="FFFFFF"/>
        <w:rPr>
          <w:rFonts w:ascii="Calibri Light" w:hAnsi="Calibri Light" w:cs="Calibri Light"/>
          <w:sz w:val="22"/>
          <w:szCs w:val="22"/>
        </w:rPr>
      </w:pPr>
      <w:r w:rsidRPr="00A05F71">
        <w:rPr>
          <w:rFonts w:ascii="Calibri Light" w:hAnsi="Calibri Light" w:cs="Calibri Light"/>
          <w:b/>
          <w:bCs/>
          <w:sz w:val="22"/>
          <w:szCs w:val="22"/>
        </w:rPr>
        <w:t>SSHRC</w:t>
      </w:r>
    </w:p>
    <w:p w14:paraId="2B9BAD0D" w14:textId="77777777" w:rsidR="00C65A88" w:rsidRPr="00A05F71" w:rsidRDefault="00C65A88" w:rsidP="003102C9">
      <w:pPr>
        <w:numPr>
          <w:ilvl w:val="0"/>
          <w:numId w:val="29"/>
        </w:numPr>
        <w:shd w:val="clear" w:color="auto" w:fill="FFFFFF"/>
        <w:spacing w:after="0" w:line="240" w:lineRule="auto"/>
        <w:rPr>
          <w:rFonts w:ascii="Calibri Light" w:eastAsia="Times New Roman" w:hAnsi="Calibri Light" w:cs="Calibri Light"/>
          <w:sz w:val="22"/>
          <w:szCs w:val="22"/>
        </w:rPr>
      </w:pPr>
      <w:r w:rsidRPr="00A05F71">
        <w:rPr>
          <w:rFonts w:ascii="Calibri Light" w:eastAsia="Times New Roman" w:hAnsi="Calibri Light" w:cs="Calibri Light"/>
          <w:sz w:val="22"/>
          <w:szCs w:val="22"/>
        </w:rPr>
        <w:t>Partnership Grants Stage 2 (Anticipated launch summer 2023)</w:t>
      </w:r>
    </w:p>
    <w:p w14:paraId="0E4AA7F6" w14:textId="77777777" w:rsidR="00C65A88" w:rsidRPr="00A05F71" w:rsidRDefault="00C65A88" w:rsidP="00C65A88">
      <w:pPr>
        <w:shd w:val="clear" w:color="auto" w:fill="FFFFFF"/>
        <w:spacing w:after="173"/>
        <w:jc w:val="center"/>
        <w:rPr>
          <w:rFonts w:ascii="Calibri Light" w:eastAsiaTheme="minorHAnsi" w:hAnsi="Calibri Light" w:cs="Calibri Light"/>
          <w:b/>
          <w:bCs/>
          <w:sz w:val="22"/>
          <w:szCs w:val="22"/>
        </w:rPr>
      </w:pPr>
    </w:p>
    <w:p w14:paraId="611A52D8" w14:textId="245083B8" w:rsidR="00C65A88" w:rsidRPr="00A05F71" w:rsidRDefault="00C65A88" w:rsidP="00774336">
      <w:pPr>
        <w:rPr>
          <w:rFonts w:ascii="Calibri Light" w:hAnsi="Calibri Light" w:cs="Calibri Light"/>
          <w:b/>
          <w:bCs/>
          <w:sz w:val="22"/>
          <w:szCs w:val="22"/>
        </w:rPr>
      </w:pPr>
      <w:r w:rsidRPr="00A05F71">
        <w:rPr>
          <w:rFonts w:ascii="Calibri Light" w:hAnsi="Calibri Light" w:cs="Calibri Light"/>
          <w:b/>
          <w:bCs/>
          <w:sz w:val="22"/>
          <w:szCs w:val="22"/>
        </w:rPr>
        <w:t>RESOURCES TO SUPPORT APPLICANTS IN PREPARING DMPs</w:t>
      </w:r>
    </w:p>
    <w:p w14:paraId="49E91770" w14:textId="77777777" w:rsidR="00C65A88" w:rsidRPr="00A05F71" w:rsidRDefault="00C65A88" w:rsidP="00C65A88">
      <w:pPr>
        <w:shd w:val="clear" w:color="auto" w:fill="FFFFFF"/>
        <w:spacing w:after="173"/>
        <w:rPr>
          <w:rFonts w:ascii="Calibri Light" w:hAnsi="Calibri Light" w:cs="Calibri Light"/>
          <w:b/>
          <w:bCs/>
          <w:sz w:val="22"/>
          <w:szCs w:val="22"/>
        </w:rPr>
      </w:pPr>
      <w:r w:rsidRPr="00A05F71">
        <w:rPr>
          <w:rFonts w:ascii="Calibri Light" w:hAnsi="Calibri Light" w:cs="Calibri Light"/>
          <w:b/>
          <w:bCs/>
          <w:sz w:val="22"/>
          <w:szCs w:val="22"/>
        </w:rPr>
        <w:t>Tri-Agency</w:t>
      </w:r>
    </w:p>
    <w:p w14:paraId="0E34FDE8" w14:textId="77777777" w:rsidR="00C65A88" w:rsidRPr="00A05F71" w:rsidRDefault="00C65A88" w:rsidP="00C65A88">
      <w:pPr>
        <w:shd w:val="clear" w:color="auto" w:fill="FFFFFF"/>
        <w:spacing w:after="173"/>
        <w:rPr>
          <w:rFonts w:ascii="Calibri Light" w:hAnsi="Calibri Light" w:cs="Calibri Light"/>
          <w:sz w:val="22"/>
          <w:szCs w:val="22"/>
        </w:rPr>
      </w:pPr>
      <w:r w:rsidRPr="00A05F71">
        <w:rPr>
          <w:rFonts w:ascii="Calibri Light" w:hAnsi="Calibri Light" w:cs="Calibri Light"/>
          <w:sz w:val="22"/>
          <w:szCs w:val="22"/>
        </w:rPr>
        <w:t>The agencies are collaborating with stakeholders to co-develop resources to support applicants in preparing DMPs. Information about these resources will be provided when the funding opportunities are launched. The agencies are also exploring approaches to DMP assessment. Details on how DMPs will be considered in the adjudication process, as well as resources to support assessment of DMPs, will be provided when the funding opportunities are launched. For more information on RDM and DMPs, consult the </w:t>
      </w:r>
      <w:hyperlink r:id="rId183" w:history="1">
        <w:r w:rsidRPr="00A05F71">
          <w:rPr>
            <w:rStyle w:val="Hyperlink"/>
            <w:rFonts w:ascii="Calibri Light" w:hAnsi="Calibri Light" w:cs="Calibri Light"/>
            <w:color w:val="auto"/>
            <w:sz w:val="22"/>
            <w:szCs w:val="22"/>
          </w:rPr>
          <w:t>Frequently Asked Questions</w:t>
        </w:r>
      </w:hyperlink>
      <w:r w:rsidRPr="00A05F71">
        <w:rPr>
          <w:rFonts w:ascii="Calibri Light" w:hAnsi="Calibri Light" w:cs="Calibri Light"/>
          <w:sz w:val="22"/>
          <w:szCs w:val="22"/>
        </w:rPr>
        <w:t> for the Tri-Agency RDM Policy or visit the </w:t>
      </w:r>
      <w:hyperlink r:id="rId184" w:history="1">
        <w:r w:rsidRPr="00A05F71">
          <w:rPr>
            <w:rStyle w:val="Hyperlink"/>
            <w:rFonts w:ascii="Calibri Light" w:hAnsi="Calibri Light" w:cs="Calibri Light"/>
            <w:color w:val="auto"/>
            <w:sz w:val="22"/>
            <w:szCs w:val="22"/>
          </w:rPr>
          <w:t>RDM services page</w:t>
        </w:r>
      </w:hyperlink>
      <w:r w:rsidRPr="00A05F71">
        <w:rPr>
          <w:rFonts w:ascii="Calibri Light" w:hAnsi="Calibri Light" w:cs="Calibri Light"/>
          <w:sz w:val="22"/>
          <w:szCs w:val="22"/>
        </w:rPr>
        <w:t> of the </w:t>
      </w:r>
      <w:hyperlink r:id="rId185" w:history="1">
        <w:r w:rsidRPr="00A05F71">
          <w:rPr>
            <w:rStyle w:val="Hyperlink"/>
            <w:rFonts w:ascii="Calibri Light" w:hAnsi="Calibri Light" w:cs="Calibri Light"/>
            <w:color w:val="auto"/>
            <w:sz w:val="22"/>
            <w:szCs w:val="22"/>
          </w:rPr>
          <w:t>Digital Research Alliance of Canada</w:t>
        </w:r>
      </w:hyperlink>
      <w:r w:rsidRPr="00A05F71">
        <w:rPr>
          <w:rFonts w:ascii="Calibri Light" w:hAnsi="Calibri Light" w:cs="Calibri Light"/>
          <w:sz w:val="22"/>
          <w:szCs w:val="22"/>
        </w:rPr>
        <w:t>.</w:t>
      </w:r>
    </w:p>
    <w:p w14:paraId="21FD5512" w14:textId="77777777" w:rsidR="00C65A88" w:rsidRPr="00A05F71" w:rsidRDefault="00C65A88" w:rsidP="00C65A88">
      <w:pPr>
        <w:shd w:val="clear" w:color="auto" w:fill="FFFFFF"/>
        <w:spacing w:after="173"/>
        <w:rPr>
          <w:rFonts w:ascii="Calibri Light" w:hAnsi="Calibri Light" w:cs="Calibri Light"/>
          <w:sz w:val="22"/>
          <w:szCs w:val="22"/>
        </w:rPr>
      </w:pPr>
      <w:r w:rsidRPr="00A05F71">
        <w:rPr>
          <w:rFonts w:ascii="Calibri Light" w:hAnsi="Calibri Light" w:cs="Calibri Light"/>
          <w:b/>
          <w:bCs/>
          <w:sz w:val="22"/>
          <w:szCs w:val="22"/>
        </w:rPr>
        <w:t xml:space="preserve">Ontario Tech Library </w:t>
      </w:r>
      <w:r w:rsidRPr="00A05F71">
        <w:rPr>
          <w:rFonts w:ascii="Calibri Light" w:hAnsi="Calibri Light" w:cs="Calibri Light"/>
          <w:b/>
          <w:bCs/>
          <w:sz w:val="22"/>
          <w:szCs w:val="22"/>
        </w:rPr>
        <w:br/>
      </w:r>
      <w:r w:rsidRPr="00A05F71">
        <w:rPr>
          <w:rFonts w:ascii="Calibri Light" w:hAnsi="Calibri Light" w:cs="Calibri Light"/>
          <w:b/>
          <w:bCs/>
          <w:sz w:val="22"/>
          <w:szCs w:val="22"/>
        </w:rPr>
        <w:br/>
      </w:r>
      <w:r w:rsidRPr="00A05F71">
        <w:rPr>
          <w:rFonts w:ascii="Calibri Light" w:hAnsi="Calibri Light" w:cs="Calibri Light"/>
          <w:sz w:val="22"/>
          <w:szCs w:val="22"/>
        </w:rPr>
        <w:t>The Library offers an array of supports to Ontario Tech researchers, including help in:</w:t>
      </w:r>
    </w:p>
    <w:p w14:paraId="0EB55854" w14:textId="77777777" w:rsidR="00C65A88" w:rsidRPr="00A05F71" w:rsidRDefault="00C65A88" w:rsidP="003102C9">
      <w:pPr>
        <w:numPr>
          <w:ilvl w:val="0"/>
          <w:numId w:val="30"/>
        </w:numPr>
        <w:shd w:val="clear" w:color="auto" w:fill="FFFFFF"/>
        <w:spacing w:after="0" w:line="240" w:lineRule="auto"/>
        <w:rPr>
          <w:rFonts w:ascii="Calibri Light" w:eastAsia="Times New Roman" w:hAnsi="Calibri Light" w:cs="Calibri Light"/>
          <w:sz w:val="22"/>
          <w:szCs w:val="22"/>
        </w:rPr>
      </w:pPr>
      <w:r w:rsidRPr="00A05F71">
        <w:rPr>
          <w:rFonts w:ascii="Calibri Light" w:eastAsia="Times New Roman" w:hAnsi="Calibri Light" w:cs="Calibri Light"/>
          <w:sz w:val="22"/>
          <w:szCs w:val="22"/>
        </w:rPr>
        <w:t>Finding existing research data</w:t>
      </w:r>
    </w:p>
    <w:p w14:paraId="5E0A3840" w14:textId="77777777" w:rsidR="00C65A88" w:rsidRPr="00A05F71" w:rsidRDefault="00C65A88" w:rsidP="003102C9">
      <w:pPr>
        <w:numPr>
          <w:ilvl w:val="0"/>
          <w:numId w:val="30"/>
        </w:numPr>
        <w:shd w:val="clear" w:color="auto" w:fill="FFFFFF"/>
        <w:spacing w:after="0" w:line="240" w:lineRule="auto"/>
        <w:rPr>
          <w:rFonts w:ascii="Calibri Light" w:eastAsia="Times New Roman" w:hAnsi="Calibri Light" w:cs="Calibri Light"/>
          <w:sz w:val="22"/>
          <w:szCs w:val="22"/>
        </w:rPr>
      </w:pPr>
      <w:r w:rsidRPr="00A05F71">
        <w:rPr>
          <w:rFonts w:ascii="Calibri Light" w:eastAsia="Times New Roman" w:hAnsi="Calibri Light" w:cs="Calibri Light"/>
          <w:sz w:val="22"/>
          <w:szCs w:val="22"/>
        </w:rPr>
        <w:t>Understanding the data management requirements of different funding agencies</w:t>
      </w:r>
    </w:p>
    <w:p w14:paraId="491CCFC2" w14:textId="77777777" w:rsidR="00C65A88" w:rsidRPr="00A05F71" w:rsidRDefault="00C65A88" w:rsidP="003102C9">
      <w:pPr>
        <w:numPr>
          <w:ilvl w:val="0"/>
          <w:numId w:val="30"/>
        </w:numPr>
        <w:shd w:val="clear" w:color="auto" w:fill="FFFFFF"/>
        <w:spacing w:after="0" w:line="240" w:lineRule="auto"/>
        <w:rPr>
          <w:rFonts w:ascii="Calibri Light" w:eastAsia="Times New Roman" w:hAnsi="Calibri Light" w:cs="Calibri Light"/>
          <w:sz w:val="22"/>
          <w:szCs w:val="22"/>
        </w:rPr>
      </w:pPr>
      <w:r w:rsidRPr="00A05F71">
        <w:rPr>
          <w:rFonts w:ascii="Calibri Light" w:eastAsia="Times New Roman" w:hAnsi="Calibri Light" w:cs="Calibri Light"/>
          <w:sz w:val="22"/>
          <w:szCs w:val="22"/>
        </w:rPr>
        <w:t>Creating a DMP</w:t>
      </w:r>
    </w:p>
    <w:p w14:paraId="715B1D84" w14:textId="77777777" w:rsidR="00C65A88" w:rsidRPr="00A05F71" w:rsidRDefault="00C65A88" w:rsidP="003102C9">
      <w:pPr>
        <w:numPr>
          <w:ilvl w:val="0"/>
          <w:numId w:val="30"/>
        </w:numPr>
        <w:shd w:val="clear" w:color="auto" w:fill="FFFFFF"/>
        <w:spacing w:after="0" w:line="240" w:lineRule="auto"/>
        <w:rPr>
          <w:rFonts w:ascii="Calibri Light" w:eastAsia="Times New Roman" w:hAnsi="Calibri Light" w:cs="Calibri Light"/>
          <w:sz w:val="22"/>
          <w:szCs w:val="22"/>
        </w:rPr>
      </w:pPr>
      <w:r w:rsidRPr="00A05F71">
        <w:rPr>
          <w:rFonts w:ascii="Calibri Light" w:eastAsia="Times New Roman" w:hAnsi="Calibri Light" w:cs="Calibri Light"/>
          <w:sz w:val="22"/>
          <w:szCs w:val="22"/>
        </w:rPr>
        <w:t>Choosing an appropriate repository for the research data</w:t>
      </w:r>
    </w:p>
    <w:p w14:paraId="4F883B33" w14:textId="77777777" w:rsidR="00C65A88" w:rsidRPr="00A05F71" w:rsidRDefault="00C65A88" w:rsidP="003102C9">
      <w:pPr>
        <w:numPr>
          <w:ilvl w:val="0"/>
          <w:numId w:val="30"/>
        </w:numPr>
        <w:shd w:val="clear" w:color="auto" w:fill="FFFFFF"/>
        <w:spacing w:after="0" w:line="240" w:lineRule="auto"/>
        <w:rPr>
          <w:rFonts w:ascii="Calibri Light" w:eastAsia="Times New Roman" w:hAnsi="Calibri Light" w:cs="Calibri Light"/>
          <w:sz w:val="22"/>
          <w:szCs w:val="22"/>
        </w:rPr>
      </w:pPr>
      <w:r w:rsidRPr="00A05F71">
        <w:rPr>
          <w:rFonts w:ascii="Calibri Light" w:eastAsia="Times New Roman" w:hAnsi="Calibri Light" w:cs="Calibri Light"/>
          <w:sz w:val="22"/>
          <w:szCs w:val="22"/>
        </w:rPr>
        <w:t>Understanding best practices for disseminating and archiving data</w:t>
      </w:r>
    </w:p>
    <w:p w14:paraId="3854033F" w14:textId="77777777" w:rsidR="00C65A88" w:rsidRPr="00A05F71" w:rsidRDefault="00C65A88" w:rsidP="00C65A88">
      <w:pPr>
        <w:shd w:val="clear" w:color="auto" w:fill="FFFFFF"/>
        <w:ind w:left="720"/>
        <w:rPr>
          <w:rFonts w:ascii="Calibri Light" w:eastAsiaTheme="minorHAnsi" w:hAnsi="Calibri Light" w:cs="Calibri Light"/>
          <w:sz w:val="22"/>
          <w:szCs w:val="22"/>
        </w:rPr>
      </w:pPr>
    </w:p>
    <w:p w14:paraId="0A0D5B10" w14:textId="4EBC3D52" w:rsidR="007E0114" w:rsidRDefault="00C65A88" w:rsidP="00C65A88">
      <w:pPr>
        <w:shd w:val="clear" w:color="auto" w:fill="FFFFFF"/>
        <w:rPr>
          <w:rFonts w:ascii="Calibri Light" w:hAnsi="Calibri Light" w:cs="Calibri Light"/>
          <w:sz w:val="22"/>
          <w:szCs w:val="22"/>
        </w:rPr>
      </w:pPr>
      <w:r w:rsidRPr="00A05F71">
        <w:rPr>
          <w:rFonts w:ascii="Calibri Light" w:hAnsi="Calibri Light" w:cs="Calibri Light"/>
          <w:sz w:val="22"/>
          <w:szCs w:val="22"/>
        </w:rPr>
        <w:t xml:space="preserve">Additional information can be found on the </w:t>
      </w:r>
      <w:proofErr w:type="gramStart"/>
      <w:r w:rsidRPr="00A05F71">
        <w:rPr>
          <w:rFonts w:ascii="Calibri Light" w:hAnsi="Calibri Light" w:cs="Calibri Light"/>
          <w:sz w:val="22"/>
          <w:szCs w:val="22"/>
        </w:rPr>
        <w:t>Library’s</w:t>
      </w:r>
      <w:proofErr w:type="gramEnd"/>
      <w:r w:rsidRPr="00A05F71">
        <w:rPr>
          <w:rFonts w:ascii="Calibri Light" w:hAnsi="Calibri Light" w:cs="Calibri Light"/>
          <w:sz w:val="22"/>
          <w:szCs w:val="22"/>
        </w:rPr>
        <w:t xml:space="preserve"> </w:t>
      </w:r>
      <w:hyperlink r:id="rId186" w:anchor="s-lg-box-4805578" w:history="1">
        <w:r w:rsidRPr="00A05F71">
          <w:rPr>
            <w:rStyle w:val="Hyperlink"/>
            <w:rFonts w:ascii="Calibri Light" w:hAnsi="Calibri Light" w:cs="Calibri Light"/>
            <w:color w:val="auto"/>
            <w:sz w:val="22"/>
            <w:szCs w:val="22"/>
          </w:rPr>
          <w:t>online RDM guide</w:t>
        </w:r>
      </w:hyperlink>
      <w:r w:rsidRPr="00A05F71">
        <w:rPr>
          <w:rFonts w:ascii="Calibri Light" w:hAnsi="Calibri Light" w:cs="Calibri Light"/>
          <w:sz w:val="22"/>
          <w:szCs w:val="22"/>
        </w:rPr>
        <w:t xml:space="preserve"> . Researchers are encouraged to  </w:t>
      </w:r>
      <w:hyperlink r:id="rId187" w:history="1">
        <w:r w:rsidRPr="00A05F71">
          <w:rPr>
            <w:rStyle w:val="Hyperlink"/>
            <w:rFonts w:ascii="Calibri Light" w:hAnsi="Calibri Light" w:cs="Calibri Light"/>
            <w:color w:val="auto"/>
            <w:sz w:val="22"/>
            <w:szCs w:val="22"/>
          </w:rPr>
          <w:t>book an online appointment with</w:t>
        </w:r>
      </w:hyperlink>
      <w:r w:rsidRPr="00A05F71">
        <w:rPr>
          <w:rFonts w:ascii="Calibri Light" w:hAnsi="Calibri Light" w:cs="Calibri Light"/>
          <w:sz w:val="22"/>
          <w:szCs w:val="22"/>
        </w:rPr>
        <w:t xml:space="preserve"> or </w:t>
      </w:r>
      <w:hyperlink r:id="rId188" w:history="1">
        <w:r w:rsidRPr="00A05F71">
          <w:rPr>
            <w:rStyle w:val="Hyperlink"/>
            <w:rFonts w:ascii="Calibri Light" w:hAnsi="Calibri Light" w:cs="Calibri Light"/>
            <w:color w:val="auto"/>
            <w:sz w:val="22"/>
            <w:szCs w:val="22"/>
          </w:rPr>
          <w:t>email</w:t>
        </w:r>
      </w:hyperlink>
      <w:r w:rsidRPr="00A05F71">
        <w:rPr>
          <w:rFonts w:ascii="Calibri Light" w:hAnsi="Calibri Light" w:cs="Calibri Light"/>
          <w:sz w:val="22"/>
          <w:szCs w:val="22"/>
        </w:rPr>
        <w:t xml:space="preserve"> our </w:t>
      </w:r>
      <w:hyperlink r:id="rId189" w:history="1">
        <w:r w:rsidRPr="00A05F71">
          <w:rPr>
            <w:rStyle w:val="Hyperlink"/>
            <w:rFonts w:ascii="Calibri Light" w:hAnsi="Calibri Light" w:cs="Calibri Light"/>
            <w:color w:val="auto"/>
            <w:sz w:val="22"/>
            <w:szCs w:val="22"/>
          </w:rPr>
          <w:t>Data Librarian, Kaelan Caspary</w:t>
        </w:r>
      </w:hyperlink>
      <w:r w:rsidRPr="00A05F71">
        <w:rPr>
          <w:rFonts w:ascii="Calibri Light" w:hAnsi="Calibri Light" w:cs="Calibri Light"/>
          <w:sz w:val="22"/>
          <w:szCs w:val="22"/>
        </w:rPr>
        <w:t xml:space="preserve"> for a one on one research consultation.</w:t>
      </w:r>
    </w:p>
    <w:p w14:paraId="51042439" w14:textId="77777777" w:rsidR="000F4ED8" w:rsidRDefault="007E0114" w:rsidP="000F4ED8">
      <w:pPr>
        <w:pStyle w:val="Heading2"/>
      </w:pPr>
      <w:bookmarkStart w:id="63" w:name="_Sport_Scientist_Canada"/>
      <w:bookmarkEnd w:id="63"/>
      <w:r>
        <w:br w:type="page"/>
      </w:r>
    </w:p>
    <w:p w14:paraId="26A4783F" w14:textId="3E39A776" w:rsidR="000F4ED8" w:rsidRDefault="000F4ED8" w:rsidP="000F4ED8">
      <w:pPr>
        <w:pStyle w:val="Heading1"/>
      </w:pPr>
      <w:bookmarkStart w:id="64" w:name="_Funding_Opportunity_Details"/>
      <w:bookmarkEnd w:id="64"/>
      <w:r>
        <w:lastRenderedPageBreak/>
        <w:t xml:space="preserve">Funding Opportunity Details </w:t>
      </w:r>
    </w:p>
    <w:p w14:paraId="32AA5142" w14:textId="028AB413" w:rsidR="00243376" w:rsidRPr="00243376" w:rsidRDefault="00243376" w:rsidP="00243376">
      <w:pPr>
        <w:spacing w:after="0" w:line="240" w:lineRule="auto"/>
        <w:rPr>
          <w:rFonts w:ascii="Helvetica" w:eastAsia="Times New Roman" w:hAnsi="Helvetica" w:cs="Calibri"/>
          <w:color w:val="0B0C0C"/>
          <w:sz w:val="24"/>
          <w:szCs w:val="24"/>
          <w:lang w:val="en" w:eastAsia="en-US"/>
        </w:rPr>
      </w:pPr>
      <w:bookmarkStart w:id="65" w:name="_Tri-Agency_New_Frontiers_1"/>
      <w:bookmarkEnd w:id="65"/>
      <w:r w:rsidRPr="00243376">
        <w:rPr>
          <w:rFonts w:ascii="Helvetica" w:eastAsia="Times New Roman" w:hAnsi="Helvetica" w:cs="Calibri"/>
          <w:vanish/>
          <w:color w:val="FFFFFF"/>
          <w:sz w:val="2"/>
          <w:szCs w:val="2"/>
          <w:lang w:val="en" w:eastAsia="en-US"/>
        </w:rPr>
        <w:t xml:space="preserve">version française </w:t>
      </w:r>
      <w:proofErr w:type="gramStart"/>
      <w:r w:rsidRPr="00243376">
        <w:rPr>
          <w:rFonts w:ascii="Helvetica" w:eastAsia="Times New Roman" w:hAnsi="Helvetica" w:cs="Calibri"/>
          <w:vanish/>
          <w:color w:val="FFFFFF"/>
          <w:sz w:val="2"/>
          <w:szCs w:val="2"/>
          <w:lang w:val="en" w:eastAsia="en-US"/>
        </w:rPr>
        <w:t>suit._</w:t>
      </w:r>
      <w:proofErr w:type="gramEnd"/>
      <w:r w:rsidRPr="00243376">
        <w:rPr>
          <w:rFonts w:ascii="Helvetica" w:eastAsia="Times New Roman" w:hAnsi="Helvetica" w:cs="Calibri"/>
          <w:vanish/>
          <w:color w:val="FFFFFF"/>
          <w:sz w:val="2"/>
          <w:szCs w:val="2"/>
          <w:lang w:val="en" w:eastAsia="en-US"/>
        </w:rPr>
        <w:t xml:space="preserve"> **Hello/Bonjour Ewa Stewart,** _Over the next few months, the Natural Sciences and Engineering Research Council of Canada (NSERC) and the Social Sciences and Humanities Research Council of Canada (SSHRC) will be implementing mu…</w:t>
      </w:r>
      <w:r w:rsidRPr="00243376">
        <w:rPr>
          <w:rFonts w:ascii="Helvetica" w:eastAsia="Times New Roman" w:hAnsi="Helvetica" w:cs="Calibri"/>
          <w:color w:val="0B0C0C"/>
          <w:sz w:val="24"/>
          <w:szCs w:val="24"/>
          <w:lang w:val="en" w:eastAsia="en-US"/>
        </w:rPr>
        <w:t xml:space="preserve"> </w:t>
      </w:r>
    </w:p>
    <w:p w14:paraId="4D31D670" w14:textId="77777777" w:rsidR="002B2D65" w:rsidRPr="002B2D65" w:rsidRDefault="002B2D65" w:rsidP="002B2D65">
      <w:pPr>
        <w:pStyle w:val="Heading2"/>
        <w:rPr>
          <w:lang w:val="en-CA" w:eastAsia="en-US"/>
        </w:rPr>
      </w:pPr>
      <w:bookmarkStart w:id="66" w:name="_The_Royal_Society"/>
      <w:bookmarkStart w:id="67" w:name="_Introducing_new_measures"/>
      <w:bookmarkStart w:id="68" w:name="_Mitacs_program_update"/>
      <w:bookmarkEnd w:id="66"/>
      <w:bookmarkEnd w:id="67"/>
      <w:bookmarkEnd w:id="68"/>
      <w:r w:rsidRPr="002B2D65">
        <w:rPr>
          <w:lang w:val="en-CA" w:eastAsia="en-US"/>
        </w:rPr>
        <w:t>Mitacs program update and internal process - Accelerate internship unit limits for Ontario Tech researchers</w:t>
      </w:r>
    </w:p>
    <w:p w14:paraId="0BFC603B" w14:textId="77777777" w:rsidR="002B2D65" w:rsidRPr="002B2D65" w:rsidRDefault="002B2D65" w:rsidP="002B2D65">
      <w:pPr>
        <w:spacing w:line="240" w:lineRule="auto"/>
        <w:rPr>
          <w:rFonts w:ascii="Calibri" w:eastAsia="Aptos" w:hAnsi="Calibri" w:cs="Calibri"/>
          <w:color w:val="44546A"/>
          <w:sz w:val="22"/>
          <w:szCs w:val="22"/>
          <w:lang w:val="en-CA" w:eastAsia="en-US"/>
        </w:rPr>
      </w:pPr>
    </w:p>
    <w:p w14:paraId="6C046D3B" w14:textId="77777777" w:rsidR="002B2D65" w:rsidRPr="002B2D65" w:rsidRDefault="002B2D65" w:rsidP="002B2D65">
      <w:pPr>
        <w:spacing w:after="0" w:line="240" w:lineRule="auto"/>
        <w:rPr>
          <w:rFonts w:ascii="Aptos" w:eastAsia="Aptos" w:hAnsi="Aptos" w:cs="Calibri"/>
          <w:b/>
          <w:bCs/>
          <w:color w:val="163E64"/>
          <w:sz w:val="22"/>
          <w:szCs w:val="22"/>
          <w:lang w:val="en-CA" w:eastAsia="en-US"/>
        </w:rPr>
      </w:pPr>
      <w:r w:rsidRPr="002B2D65">
        <w:rPr>
          <w:rFonts w:ascii="Aptos" w:eastAsia="Aptos" w:hAnsi="Aptos" w:cs="Calibri"/>
          <w:b/>
          <w:bCs/>
          <w:color w:val="163E64"/>
          <w:sz w:val="22"/>
          <w:szCs w:val="22"/>
          <w:lang w:val="en-CA" w:eastAsia="en-US"/>
        </w:rPr>
        <w:t>About the Mitacs Accelerate Program:</w:t>
      </w:r>
    </w:p>
    <w:p w14:paraId="00DF5A50" w14:textId="77777777" w:rsidR="002B2D65" w:rsidRPr="002B2D65" w:rsidRDefault="002B2D65" w:rsidP="002B2D65">
      <w:pPr>
        <w:spacing w:before="100" w:beforeAutospacing="1" w:after="100" w:afterAutospacing="1" w:line="240" w:lineRule="auto"/>
        <w:rPr>
          <w:rFonts w:ascii="Aptos" w:eastAsia="Aptos" w:hAnsi="Aptos" w:cs="Aptos"/>
          <w:sz w:val="22"/>
          <w:szCs w:val="22"/>
          <w:lang w:val="en-CA" w:eastAsia="en-US"/>
        </w:rPr>
      </w:pPr>
      <w:r w:rsidRPr="002B2D65">
        <w:rPr>
          <w:rFonts w:ascii="Aptos" w:eastAsia="Aptos" w:hAnsi="Aptos" w:cs="Aptos"/>
          <w:sz w:val="22"/>
          <w:szCs w:val="22"/>
          <w:lang w:val="en-CA" w:eastAsia="en-US"/>
        </w:rPr>
        <w:t>The </w:t>
      </w:r>
      <w:hyperlink r:id="rId190" w:history="1">
        <w:r w:rsidRPr="002B2D65">
          <w:rPr>
            <w:rFonts w:ascii="Aptos" w:eastAsia="Aptos" w:hAnsi="Aptos" w:cs="Aptos"/>
            <w:color w:val="467886"/>
            <w:sz w:val="22"/>
            <w:szCs w:val="22"/>
            <w:u w:val="single"/>
            <w:lang w:val="en-CA" w:eastAsia="en-US"/>
          </w:rPr>
          <w:t>Mitacs Accelerate</w:t>
        </w:r>
      </w:hyperlink>
      <w:r w:rsidRPr="002B2D65">
        <w:rPr>
          <w:rFonts w:ascii="Aptos" w:eastAsia="Aptos" w:hAnsi="Aptos" w:cs="Aptos"/>
          <w:sz w:val="22"/>
          <w:szCs w:val="22"/>
          <w:lang w:val="en-CA" w:eastAsia="en-US"/>
        </w:rPr>
        <w:t xml:space="preserve"> program matches an industry or not-for-profit partner’s contribution to the cost of a collaborative internship project. Students and/or PDFs can receive up to $15,000 in funding for each internship unit (IU). Each IU represents $7,500 in funding from the project partner (subject to applicable tax) matched with $7,500 from Mitacs per each </w:t>
      </w:r>
      <w:proofErr w:type="gramStart"/>
      <w:r w:rsidRPr="002B2D65">
        <w:rPr>
          <w:rFonts w:ascii="Aptos" w:eastAsia="Aptos" w:hAnsi="Aptos" w:cs="Aptos"/>
          <w:sz w:val="22"/>
          <w:szCs w:val="22"/>
          <w:lang w:val="en-CA" w:eastAsia="en-US"/>
        </w:rPr>
        <w:t>4-6 month</w:t>
      </w:r>
      <w:proofErr w:type="gramEnd"/>
      <w:r w:rsidRPr="002B2D65">
        <w:rPr>
          <w:rFonts w:ascii="Aptos" w:eastAsia="Aptos" w:hAnsi="Aptos" w:cs="Aptos"/>
          <w:sz w:val="22"/>
          <w:szCs w:val="22"/>
          <w:lang w:val="en-CA" w:eastAsia="en-US"/>
        </w:rPr>
        <w:t xml:space="preserve"> period of work completed. </w:t>
      </w:r>
    </w:p>
    <w:p w14:paraId="13985581" w14:textId="77777777" w:rsidR="002B2D65" w:rsidRPr="002B2D65" w:rsidRDefault="002B2D65" w:rsidP="002B2D65">
      <w:pPr>
        <w:spacing w:before="100" w:beforeAutospacing="1" w:after="100" w:afterAutospacing="1" w:line="240" w:lineRule="auto"/>
        <w:rPr>
          <w:rFonts w:ascii="Aptos" w:eastAsia="Aptos" w:hAnsi="Aptos" w:cs="Aptos"/>
          <w:sz w:val="22"/>
          <w:szCs w:val="22"/>
          <w:lang w:val="en-CA" w:eastAsia="en-US"/>
        </w:rPr>
      </w:pPr>
      <w:r w:rsidRPr="002B2D65">
        <w:rPr>
          <w:rFonts w:ascii="Aptos" w:eastAsia="Aptos" w:hAnsi="Aptos" w:cs="Aptos"/>
          <w:sz w:val="22"/>
          <w:szCs w:val="22"/>
          <w:lang w:val="en-CA" w:eastAsia="en-US"/>
        </w:rPr>
        <w:t>The Mitacs participant completes half of their internship on-site with the industry partner and the other half at the university under faculty supervision. The Mitacs participant is responsible for completing a report about the project that is reviewed by their faculty supervisor and presented to the industry partner. </w:t>
      </w:r>
    </w:p>
    <w:p w14:paraId="5614F04F" w14:textId="77777777" w:rsidR="002B2D65" w:rsidRPr="002B2D65" w:rsidRDefault="002B2D65" w:rsidP="002B2D65">
      <w:pPr>
        <w:spacing w:after="0" w:line="240" w:lineRule="auto"/>
        <w:rPr>
          <w:rFonts w:ascii="Aptos" w:eastAsia="Aptos" w:hAnsi="Aptos" w:cs="Calibri"/>
          <w:b/>
          <w:bCs/>
          <w:color w:val="163E64"/>
          <w:sz w:val="22"/>
          <w:szCs w:val="22"/>
          <w:lang w:val="en-CA" w:eastAsia="en-US"/>
        </w:rPr>
      </w:pPr>
      <w:r w:rsidRPr="002B2D65">
        <w:rPr>
          <w:rFonts w:ascii="Aptos" w:eastAsia="Aptos" w:hAnsi="Aptos" w:cs="Calibri"/>
          <w:b/>
          <w:bCs/>
          <w:color w:val="163E64"/>
          <w:sz w:val="22"/>
          <w:szCs w:val="22"/>
          <w:lang w:val="en-CA" w:eastAsia="en-US"/>
        </w:rPr>
        <w:t>Recent Changes to the Mitacs Accelerate Program:</w:t>
      </w:r>
    </w:p>
    <w:p w14:paraId="7C53DFC0" w14:textId="77777777" w:rsidR="002B2D65" w:rsidRPr="002B2D65" w:rsidRDefault="002B2D65" w:rsidP="002B2D65">
      <w:pPr>
        <w:spacing w:after="0" w:line="240" w:lineRule="auto"/>
        <w:rPr>
          <w:rFonts w:ascii="Aptos" w:eastAsia="Aptos" w:hAnsi="Aptos" w:cs="Calibri"/>
          <w:sz w:val="22"/>
          <w:szCs w:val="22"/>
          <w:lang w:val="en-CA" w:eastAsia="en-US"/>
        </w:rPr>
      </w:pPr>
    </w:p>
    <w:p w14:paraId="38BBB133" w14:textId="77777777" w:rsidR="002B2D65" w:rsidRPr="002B2D65" w:rsidRDefault="002B2D65" w:rsidP="002B2D65">
      <w:pPr>
        <w:spacing w:after="0" w:line="240" w:lineRule="auto"/>
        <w:rPr>
          <w:rFonts w:ascii="Aptos" w:eastAsia="Aptos" w:hAnsi="Aptos" w:cs="Calibri"/>
          <w:b/>
          <w:bCs/>
          <w:sz w:val="22"/>
          <w:szCs w:val="22"/>
          <w:lang w:val="en-CA" w:eastAsia="en-US"/>
        </w:rPr>
      </w:pPr>
      <w:r w:rsidRPr="002B2D65">
        <w:rPr>
          <w:rFonts w:ascii="Aptos" w:eastAsia="Aptos" w:hAnsi="Aptos" w:cs="Calibri"/>
          <w:sz w:val="22"/>
          <w:szCs w:val="22"/>
          <w:lang w:val="en-CA" w:eastAsia="en-US"/>
        </w:rPr>
        <w:t xml:space="preserve">Due to financial constraints in the 2024/25 fiscal year, Mitacs has issued </w:t>
      </w:r>
      <w:r w:rsidRPr="002B2D65">
        <w:rPr>
          <w:rFonts w:ascii="Aptos" w:eastAsia="Aptos" w:hAnsi="Aptos" w:cs="Calibri"/>
          <w:b/>
          <w:bCs/>
          <w:sz w:val="22"/>
          <w:szCs w:val="22"/>
          <w:lang w:val="en-CA" w:eastAsia="en-US"/>
        </w:rPr>
        <w:t>a submission allowance for the Accelerate program</w:t>
      </w:r>
      <w:r w:rsidRPr="002B2D65">
        <w:rPr>
          <w:rFonts w:ascii="Aptos" w:eastAsia="Aptos" w:hAnsi="Aptos" w:cs="Calibri"/>
          <w:sz w:val="22"/>
          <w:szCs w:val="22"/>
          <w:lang w:val="en-CA" w:eastAsia="en-US"/>
        </w:rPr>
        <w:t xml:space="preserve">. This allowance in effect limits the total number of internship units that can be submitted for the 2024/25 fiscal year by an academic institution. In </w:t>
      </w:r>
      <w:proofErr w:type="gramStart"/>
      <w:r w:rsidRPr="002B2D65">
        <w:rPr>
          <w:rFonts w:ascii="Aptos" w:eastAsia="Aptos" w:hAnsi="Aptos" w:cs="Calibri"/>
          <w:sz w:val="22"/>
          <w:szCs w:val="22"/>
          <w:lang w:val="en-CA" w:eastAsia="en-US"/>
        </w:rPr>
        <w:t>addition</w:t>
      </w:r>
      <w:proofErr w:type="gramEnd"/>
      <w:r w:rsidRPr="002B2D65">
        <w:rPr>
          <w:rFonts w:ascii="Aptos" w:eastAsia="Aptos" w:hAnsi="Aptos" w:cs="Calibri"/>
          <w:sz w:val="22"/>
          <w:szCs w:val="22"/>
          <w:lang w:val="en-CA" w:eastAsia="en-US"/>
        </w:rPr>
        <w:t xml:space="preserve"> due to the current financial constraints, </w:t>
      </w:r>
      <w:r w:rsidRPr="002B2D65">
        <w:rPr>
          <w:rFonts w:ascii="Aptos" w:eastAsia="Aptos" w:hAnsi="Aptos" w:cs="Calibri"/>
          <w:b/>
          <w:bCs/>
          <w:sz w:val="22"/>
          <w:szCs w:val="22"/>
          <w:lang w:val="en-CA" w:eastAsia="en-US"/>
        </w:rPr>
        <w:t>Mitacs is encouraging projects with a high proportion of named interns (over 50% named internship units) and which are less than 2 years in duration.</w:t>
      </w:r>
    </w:p>
    <w:p w14:paraId="1389D376" w14:textId="77777777" w:rsidR="002B2D65" w:rsidRPr="002B2D65" w:rsidRDefault="002B2D65" w:rsidP="002B2D65">
      <w:pPr>
        <w:spacing w:after="0" w:line="240" w:lineRule="auto"/>
        <w:rPr>
          <w:rFonts w:ascii="Aptos" w:eastAsia="Aptos" w:hAnsi="Aptos" w:cs="Calibri"/>
          <w:sz w:val="22"/>
          <w:szCs w:val="22"/>
          <w:lang w:val="en-CA" w:eastAsia="en-US"/>
        </w:rPr>
      </w:pPr>
    </w:p>
    <w:p w14:paraId="298218DB" w14:textId="77777777" w:rsidR="002B2D65" w:rsidRPr="002B2D65" w:rsidRDefault="002B2D65" w:rsidP="002B2D65">
      <w:pPr>
        <w:spacing w:after="0" w:line="240" w:lineRule="auto"/>
        <w:rPr>
          <w:rFonts w:ascii="Aptos" w:eastAsia="Aptos" w:hAnsi="Aptos" w:cs="Calibri"/>
          <w:sz w:val="22"/>
          <w:szCs w:val="22"/>
          <w:lang w:val="en-CA" w:eastAsia="en-US"/>
        </w:rPr>
      </w:pPr>
      <w:r w:rsidRPr="002B2D65">
        <w:rPr>
          <w:rFonts w:ascii="Aptos" w:eastAsia="Aptos" w:hAnsi="Aptos" w:cs="Calibri"/>
          <w:sz w:val="22"/>
          <w:szCs w:val="22"/>
          <w:lang w:val="en-CA" w:eastAsia="en-US"/>
        </w:rPr>
        <w:t xml:space="preserve">For the 2024/25 fiscal year Ontario Tech is limited to submit a total of 100 internship units for the Accelerate Program. The 2024/25 fiscal year runs April 1, </w:t>
      </w:r>
      <w:proofErr w:type="gramStart"/>
      <w:r w:rsidRPr="002B2D65">
        <w:rPr>
          <w:rFonts w:ascii="Aptos" w:eastAsia="Aptos" w:hAnsi="Aptos" w:cs="Calibri"/>
          <w:sz w:val="22"/>
          <w:szCs w:val="22"/>
          <w:lang w:val="en-CA" w:eastAsia="en-US"/>
        </w:rPr>
        <w:t>2024</w:t>
      </w:r>
      <w:proofErr w:type="gramEnd"/>
      <w:r w:rsidRPr="002B2D65">
        <w:rPr>
          <w:rFonts w:ascii="Aptos" w:eastAsia="Aptos" w:hAnsi="Aptos" w:cs="Calibri"/>
          <w:sz w:val="22"/>
          <w:szCs w:val="22"/>
          <w:lang w:val="en-CA" w:eastAsia="en-US"/>
        </w:rPr>
        <w:t xml:space="preserve"> to March 31, 2025.</w:t>
      </w:r>
    </w:p>
    <w:p w14:paraId="7F004BDE" w14:textId="77777777" w:rsidR="002B2D65" w:rsidRPr="002B2D65" w:rsidRDefault="002B2D65" w:rsidP="002B2D65">
      <w:pPr>
        <w:spacing w:after="0" w:line="240" w:lineRule="auto"/>
        <w:rPr>
          <w:rFonts w:ascii="Aptos" w:eastAsia="Aptos" w:hAnsi="Aptos" w:cs="Calibri"/>
          <w:sz w:val="22"/>
          <w:szCs w:val="22"/>
          <w:lang w:val="en-CA" w:eastAsia="en-US"/>
        </w:rPr>
      </w:pPr>
    </w:p>
    <w:p w14:paraId="496B7A56" w14:textId="77777777" w:rsidR="002B2D65" w:rsidRPr="002B2D65" w:rsidRDefault="002B2D65" w:rsidP="002B2D65">
      <w:pPr>
        <w:spacing w:after="0" w:line="240" w:lineRule="auto"/>
        <w:rPr>
          <w:rFonts w:ascii="Aptos" w:eastAsia="Aptos" w:hAnsi="Aptos" w:cs="Calibri"/>
          <w:b/>
          <w:bCs/>
          <w:color w:val="163E64"/>
          <w:sz w:val="22"/>
          <w:szCs w:val="22"/>
          <w:lang w:val="en-CA" w:eastAsia="en-US"/>
        </w:rPr>
      </w:pPr>
      <w:r w:rsidRPr="002B2D65">
        <w:rPr>
          <w:rFonts w:ascii="Aptos" w:eastAsia="Aptos" w:hAnsi="Aptos" w:cs="Calibri"/>
          <w:b/>
          <w:bCs/>
          <w:color w:val="163E64"/>
          <w:sz w:val="22"/>
          <w:szCs w:val="22"/>
          <w:lang w:val="en-CA" w:eastAsia="en-US"/>
        </w:rPr>
        <w:t>How will Ontario Tech administer the Accelerate allowance?</w:t>
      </w:r>
    </w:p>
    <w:p w14:paraId="3B41044B" w14:textId="77777777" w:rsidR="002B2D65" w:rsidRPr="002B2D65" w:rsidRDefault="002B2D65" w:rsidP="002B2D65">
      <w:pPr>
        <w:spacing w:after="0" w:line="240" w:lineRule="auto"/>
        <w:rPr>
          <w:rFonts w:ascii="Aptos" w:eastAsia="Aptos" w:hAnsi="Aptos" w:cs="Calibri"/>
          <w:sz w:val="22"/>
          <w:szCs w:val="22"/>
          <w:lang w:val="en-CA" w:eastAsia="en-US"/>
        </w:rPr>
      </w:pPr>
      <w:r w:rsidRPr="002B2D65">
        <w:rPr>
          <w:rFonts w:ascii="Aptos" w:eastAsia="Aptos" w:hAnsi="Aptos" w:cs="Calibri"/>
          <w:sz w:val="22"/>
          <w:szCs w:val="22"/>
          <w:lang w:val="en-CA" w:eastAsia="en-US"/>
        </w:rPr>
        <w:t xml:space="preserve">Ontario Tech’s </w:t>
      </w:r>
      <w:proofErr w:type="gramStart"/>
      <w:r w:rsidRPr="002B2D65">
        <w:rPr>
          <w:rFonts w:ascii="Aptos" w:eastAsia="Aptos" w:hAnsi="Aptos" w:cs="Calibri"/>
          <w:sz w:val="22"/>
          <w:szCs w:val="22"/>
          <w:lang w:val="en-CA" w:eastAsia="en-US"/>
        </w:rPr>
        <w:t>three year</w:t>
      </w:r>
      <w:proofErr w:type="gramEnd"/>
      <w:r w:rsidRPr="002B2D65">
        <w:rPr>
          <w:rFonts w:ascii="Aptos" w:eastAsia="Aptos" w:hAnsi="Aptos" w:cs="Calibri"/>
          <w:sz w:val="22"/>
          <w:szCs w:val="22"/>
          <w:lang w:val="en-CA" w:eastAsia="en-US"/>
        </w:rPr>
        <w:t xml:space="preserve"> average participation in the Accelerate program was 142 internship units, with an average of 7 internship units per application. A large portion of the Ontario Tech research community have participated in and benefited from the Mitacs Accelerate program. We anticipate that the demand for internship units in the 2024/25 fiscal year will exceed our allowance.</w:t>
      </w:r>
    </w:p>
    <w:p w14:paraId="484E7CEC" w14:textId="77777777" w:rsidR="002B2D65" w:rsidRPr="002B2D65" w:rsidRDefault="002B2D65" w:rsidP="002B2D65">
      <w:pPr>
        <w:spacing w:after="0" w:line="240" w:lineRule="auto"/>
        <w:rPr>
          <w:rFonts w:ascii="Aptos" w:eastAsia="Aptos" w:hAnsi="Aptos" w:cs="Calibri"/>
          <w:sz w:val="22"/>
          <w:szCs w:val="22"/>
          <w:lang w:val="en-CA" w:eastAsia="en-US"/>
        </w:rPr>
      </w:pPr>
    </w:p>
    <w:p w14:paraId="061B551C" w14:textId="77777777" w:rsidR="002B2D65" w:rsidRPr="002B2D65" w:rsidRDefault="002B2D65" w:rsidP="002B2D65">
      <w:pPr>
        <w:spacing w:after="0" w:line="240" w:lineRule="auto"/>
        <w:rPr>
          <w:rFonts w:ascii="Aptos" w:eastAsia="Aptos" w:hAnsi="Aptos" w:cs="Calibri"/>
          <w:sz w:val="22"/>
          <w:szCs w:val="22"/>
          <w:lang w:val="en-CA" w:eastAsia="en-US"/>
        </w:rPr>
      </w:pPr>
      <w:r w:rsidRPr="002B2D65">
        <w:rPr>
          <w:rFonts w:ascii="Aptos" w:eastAsia="Aptos" w:hAnsi="Aptos" w:cs="Calibri"/>
          <w:sz w:val="22"/>
          <w:szCs w:val="22"/>
          <w:lang w:val="en-CA" w:eastAsia="en-US"/>
        </w:rPr>
        <w:t xml:space="preserve">To administer the Accelerate internship allowance equitably the Vice-President Research and Innovation has determined that </w:t>
      </w:r>
      <w:r w:rsidRPr="002B2D65">
        <w:rPr>
          <w:rFonts w:ascii="Aptos" w:eastAsia="Aptos" w:hAnsi="Aptos" w:cs="Calibri"/>
          <w:b/>
          <w:bCs/>
          <w:sz w:val="22"/>
          <w:szCs w:val="22"/>
          <w:lang w:val="en-CA" w:eastAsia="en-US"/>
        </w:rPr>
        <w:t xml:space="preserve">for the 2024/25 fiscal year each Ontario Tech researcher will be limited to a total of seven internship units for Accelerate projects. </w:t>
      </w:r>
      <w:r w:rsidRPr="002B2D65">
        <w:rPr>
          <w:rFonts w:ascii="Aptos" w:eastAsia="Aptos" w:hAnsi="Aptos" w:cs="Calibri"/>
          <w:sz w:val="22"/>
          <w:szCs w:val="22"/>
          <w:lang w:val="en-CA" w:eastAsia="en-US"/>
        </w:rPr>
        <w:t xml:space="preserve">The </w:t>
      </w:r>
      <w:proofErr w:type="gramStart"/>
      <w:r w:rsidRPr="002B2D65">
        <w:rPr>
          <w:rFonts w:ascii="Aptos" w:eastAsia="Aptos" w:hAnsi="Aptos" w:cs="Calibri"/>
          <w:sz w:val="22"/>
          <w:szCs w:val="22"/>
          <w:lang w:val="en-CA" w:eastAsia="en-US"/>
        </w:rPr>
        <w:t>seven internship</w:t>
      </w:r>
      <w:proofErr w:type="gramEnd"/>
      <w:r w:rsidRPr="002B2D65">
        <w:rPr>
          <w:rFonts w:ascii="Aptos" w:eastAsia="Aptos" w:hAnsi="Aptos" w:cs="Calibri"/>
          <w:sz w:val="22"/>
          <w:szCs w:val="22"/>
          <w:lang w:val="en-CA" w:eastAsia="en-US"/>
        </w:rPr>
        <w:t xml:space="preserve"> unit limit will apply as follows:</w:t>
      </w:r>
    </w:p>
    <w:p w14:paraId="619CD1CF" w14:textId="77777777" w:rsidR="002B2D65" w:rsidRPr="002B2D65" w:rsidRDefault="002B2D65" w:rsidP="002B2D65">
      <w:pPr>
        <w:numPr>
          <w:ilvl w:val="0"/>
          <w:numId w:val="74"/>
        </w:numPr>
        <w:spacing w:after="0" w:line="240" w:lineRule="auto"/>
        <w:rPr>
          <w:rFonts w:ascii="Aptos" w:eastAsia="Times New Roman" w:hAnsi="Aptos" w:cs="Calibri"/>
          <w:sz w:val="22"/>
          <w:szCs w:val="22"/>
          <w:lang w:val="en-CA" w:eastAsia="en-US"/>
        </w:rPr>
      </w:pPr>
      <w:r w:rsidRPr="002B2D65">
        <w:rPr>
          <w:rFonts w:ascii="Aptos" w:eastAsia="Times New Roman" w:hAnsi="Aptos" w:cs="Calibri"/>
          <w:sz w:val="22"/>
          <w:szCs w:val="22"/>
          <w:lang w:val="en-CA" w:eastAsia="en-US"/>
        </w:rPr>
        <w:t>Internship units will be allocated to projects as they are submitted on a first come first serve basis. Once Ontario Tech’s limit of 100 internship units has been reached, no further Accelerate projects may be submitted.</w:t>
      </w:r>
    </w:p>
    <w:p w14:paraId="5829ECB5" w14:textId="77777777" w:rsidR="002B2D65" w:rsidRPr="002B2D65" w:rsidRDefault="002B2D65" w:rsidP="002B2D65">
      <w:pPr>
        <w:numPr>
          <w:ilvl w:val="0"/>
          <w:numId w:val="74"/>
        </w:numPr>
        <w:spacing w:after="0" w:line="240" w:lineRule="auto"/>
        <w:rPr>
          <w:rFonts w:ascii="Aptos" w:eastAsia="Times New Roman" w:hAnsi="Aptos" w:cs="Calibri"/>
          <w:sz w:val="22"/>
          <w:szCs w:val="22"/>
          <w:lang w:val="en-CA" w:eastAsia="en-US"/>
        </w:rPr>
      </w:pPr>
      <w:r w:rsidRPr="002B2D65">
        <w:rPr>
          <w:rFonts w:ascii="Aptos" w:eastAsia="Times New Roman" w:hAnsi="Aptos" w:cs="Calibri"/>
          <w:sz w:val="22"/>
          <w:szCs w:val="22"/>
          <w:lang w:val="en-CA" w:eastAsia="en-US"/>
        </w:rPr>
        <w:t xml:space="preserve">Each researcher is limited to a total of seven internship units for Accelerate projects. </w:t>
      </w:r>
      <w:r w:rsidRPr="002B2D65">
        <w:rPr>
          <w:rFonts w:ascii="Aptos" w:eastAsia="Times New Roman" w:hAnsi="Aptos" w:cs="Calibri"/>
          <w:b/>
          <w:bCs/>
          <w:sz w:val="22"/>
          <w:szCs w:val="22"/>
          <w:lang w:val="en-CA" w:eastAsia="en-US"/>
        </w:rPr>
        <w:t>This is an overall limit for internship units submitted during the 2024/25 fiscal year, not a per project limit.</w:t>
      </w:r>
      <w:r w:rsidRPr="002B2D65">
        <w:rPr>
          <w:rFonts w:ascii="Aptos" w:eastAsia="Times New Roman" w:hAnsi="Aptos" w:cs="Calibri"/>
          <w:sz w:val="22"/>
          <w:szCs w:val="22"/>
          <w:lang w:val="en-CA" w:eastAsia="en-US"/>
        </w:rPr>
        <w:t xml:space="preserve"> The limit can be requested during a single application or spread across multiple applications.  </w:t>
      </w:r>
    </w:p>
    <w:p w14:paraId="5B6AB4EB" w14:textId="77777777" w:rsidR="002B2D65" w:rsidRPr="002B2D65" w:rsidRDefault="002B2D65" w:rsidP="002B2D65">
      <w:pPr>
        <w:numPr>
          <w:ilvl w:val="0"/>
          <w:numId w:val="74"/>
        </w:numPr>
        <w:spacing w:after="0" w:line="240" w:lineRule="auto"/>
        <w:rPr>
          <w:rFonts w:ascii="Aptos" w:eastAsia="Times New Roman" w:hAnsi="Aptos" w:cs="Calibri"/>
          <w:sz w:val="22"/>
          <w:szCs w:val="22"/>
          <w:lang w:val="en-CA" w:eastAsia="en-US"/>
        </w:rPr>
      </w:pPr>
      <w:r w:rsidRPr="002B2D65">
        <w:rPr>
          <w:rFonts w:ascii="Aptos" w:eastAsia="Times New Roman" w:hAnsi="Aptos" w:cs="Calibri"/>
          <w:sz w:val="22"/>
          <w:szCs w:val="22"/>
          <w:lang w:val="en-CA" w:eastAsia="en-US"/>
        </w:rPr>
        <w:t xml:space="preserve">The Accelerate internship unit limit applies across all Accelerate programs </w:t>
      </w:r>
      <w:proofErr w:type="gramStart"/>
      <w:r w:rsidRPr="002B2D65">
        <w:rPr>
          <w:rFonts w:ascii="Aptos" w:eastAsia="Times New Roman" w:hAnsi="Aptos" w:cs="Calibri"/>
          <w:sz w:val="22"/>
          <w:szCs w:val="22"/>
          <w:lang w:val="en-CA" w:eastAsia="en-US"/>
        </w:rPr>
        <w:t>including:</w:t>
      </w:r>
      <w:proofErr w:type="gramEnd"/>
      <w:r w:rsidRPr="002B2D65">
        <w:rPr>
          <w:rFonts w:ascii="Aptos" w:eastAsia="Times New Roman" w:hAnsi="Aptos" w:cs="Calibri"/>
          <w:sz w:val="22"/>
          <w:szCs w:val="22"/>
          <w:lang w:val="en-CA" w:eastAsia="en-US"/>
        </w:rPr>
        <w:t xml:space="preserve"> standard domestic Accelerate, Accelerate Entrepreneur, Accelerate International and the joint NSERC Alliance-Mitacs Accelerate program. The Accelerate internship unit limit will also apply to any funded extensions (where the partner and Mitacs are contributing additional money for additional IUs to the project) for current active Accelerate projects.</w:t>
      </w:r>
    </w:p>
    <w:p w14:paraId="27AB7B0E" w14:textId="77777777" w:rsidR="002B2D65" w:rsidRPr="002B2D65" w:rsidRDefault="002B2D65" w:rsidP="002B2D65">
      <w:pPr>
        <w:numPr>
          <w:ilvl w:val="0"/>
          <w:numId w:val="74"/>
        </w:numPr>
        <w:spacing w:after="0" w:line="240" w:lineRule="auto"/>
        <w:rPr>
          <w:rFonts w:ascii="Aptos" w:eastAsia="Times New Roman" w:hAnsi="Aptos" w:cs="Calibri"/>
          <w:sz w:val="22"/>
          <w:szCs w:val="22"/>
          <w:lang w:val="en-CA" w:eastAsia="en-US"/>
        </w:rPr>
      </w:pPr>
      <w:r w:rsidRPr="002B2D65">
        <w:rPr>
          <w:rFonts w:ascii="Aptos" w:eastAsia="Times New Roman" w:hAnsi="Aptos" w:cs="Calibri"/>
          <w:sz w:val="22"/>
          <w:szCs w:val="22"/>
          <w:lang w:val="en-CA" w:eastAsia="en-US"/>
        </w:rPr>
        <w:lastRenderedPageBreak/>
        <w:t xml:space="preserve">The internship limit applies to all internship units submitted during the 2024/25 fiscal year, regardless of when the internship units will be activated. As a result, projects with named interns which can be delivered within this fiscal period are strongly encouraged. For multi year projects, it may be preferred to break the work up into phases and only apply for the first phase during the 2024/25 fiscal year. </w:t>
      </w:r>
    </w:p>
    <w:p w14:paraId="789CA033" w14:textId="77777777" w:rsidR="002B2D65" w:rsidRPr="002B2D65" w:rsidRDefault="002B2D65" w:rsidP="002B2D65">
      <w:pPr>
        <w:spacing w:after="0" w:line="240" w:lineRule="auto"/>
        <w:rPr>
          <w:rFonts w:ascii="Aptos" w:eastAsia="Aptos" w:hAnsi="Aptos" w:cs="Calibri"/>
          <w:sz w:val="22"/>
          <w:szCs w:val="22"/>
          <w:lang w:val="en-CA" w:eastAsia="en-US"/>
        </w:rPr>
      </w:pPr>
      <w:r w:rsidRPr="002B2D65">
        <w:rPr>
          <w:rFonts w:ascii="Aptos" w:eastAsia="Aptos" w:hAnsi="Aptos" w:cs="Calibri"/>
          <w:sz w:val="22"/>
          <w:szCs w:val="22"/>
          <w:lang w:val="en-CA" w:eastAsia="en-US"/>
        </w:rPr>
        <w:t>We remain hopeful that Mitacs will successfully secure additional funding and that the allowance is not a permanent feature of the Accelerate program.</w:t>
      </w:r>
    </w:p>
    <w:p w14:paraId="2BBAB5BF" w14:textId="77777777" w:rsidR="002B2D65" w:rsidRPr="002B2D65" w:rsidRDefault="002B2D65" w:rsidP="002B2D65">
      <w:pPr>
        <w:spacing w:after="0" w:line="240" w:lineRule="auto"/>
        <w:rPr>
          <w:rFonts w:ascii="Aptos" w:eastAsia="Aptos" w:hAnsi="Aptos" w:cs="Calibri"/>
          <w:sz w:val="22"/>
          <w:szCs w:val="22"/>
          <w:lang w:val="en-CA" w:eastAsia="en-US"/>
        </w:rPr>
      </w:pPr>
    </w:p>
    <w:p w14:paraId="34DB258C" w14:textId="77777777" w:rsidR="002B2D65" w:rsidRPr="002B2D65" w:rsidRDefault="002B2D65" w:rsidP="002B2D65">
      <w:pPr>
        <w:spacing w:after="0" w:line="240" w:lineRule="auto"/>
        <w:rPr>
          <w:rFonts w:ascii="Aptos" w:eastAsia="Aptos" w:hAnsi="Aptos" w:cs="Calibri"/>
          <w:b/>
          <w:bCs/>
          <w:color w:val="002060"/>
          <w:sz w:val="22"/>
          <w:szCs w:val="22"/>
          <w:lang w:val="en-CA" w:eastAsia="en-US"/>
        </w:rPr>
      </w:pPr>
      <w:r w:rsidRPr="002B2D65">
        <w:rPr>
          <w:rFonts w:ascii="Aptos" w:eastAsia="Aptos" w:hAnsi="Aptos" w:cs="Calibri"/>
          <w:b/>
          <w:bCs/>
          <w:color w:val="002060"/>
          <w:sz w:val="22"/>
          <w:szCs w:val="22"/>
          <w:lang w:val="en-CA" w:eastAsia="en-US"/>
        </w:rPr>
        <w:t xml:space="preserve">**Mandatory next steps </w:t>
      </w:r>
      <w:r w:rsidRPr="002B2D65">
        <w:rPr>
          <w:rFonts w:ascii="Aptos" w:eastAsia="Aptos" w:hAnsi="Aptos" w:cs="Calibri"/>
          <w:b/>
          <w:bCs/>
          <w:i/>
          <w:iCs/>
          <w:color w:val="002060"/>
          <w:sz w:val="22"/>
          <w:szCs w:val="22"/>
          <w:lang w:val="en-CA" w:eastAsia="en-US"/>
        </w:rPr>
        <w:t>before</w:t>
      </w:r>
      <w:r w:rsidRPr="002B2D65">
        <w:rPr>
          <w:rFonts w:ascii="Aptos" w:eastAsia="Aptos" w:hAnsi="Aptos" w:cs="Calibri"/>
          <w:b/>
          <w:bCs/>
          <w:color w:val="002060"/>
          <w:sz w:val="22"/>
          <w:szCs w:val="22"/>
          <w:lang w:val="en-CA" w:eastAsia="en-US"/>
        </w:rPr>
        <w:t xml:space="preserve"> initiating a new Mitacs Accelerate application:</w:t>
      </w:r>
    </w:p>
    <w:p w14:paraId="563C386F" w14:textId="77777777" w:rsidR="002B2D65" w:rsidRPr="002B2D65" w:rsidRDefault="002B2D65" w:rsidP="002B2D65">
      <w:pPr>
        <w:spacing w:after="0" w:line="240" w:lineRule="auto"/>
        <w:rPr>
          <w:rFonts w:ascii="Aptos" w:eastAsia="Aptos" w:hAnsi="Aptos" w:cs="Calibri"/>
          <w:sz w:val="22"/>
          <w:szCs w:val="22"/>
          <w:lang w:val="en-CA" w:eastAsia="en-US"/>
        </w:rPr>
      </w:pPr>
      <w:r w:rsidRPr="002B2D65">
        <w:rPr>
          <w:rFonts w:ascii="Aptos" w:eastAsia="Aptos" w:hAnsi="Aptos" w:cs="Calibri"/>
          <w:sz w:val="22"/>
          <w:szCs w:val="22"/>
          <w:lang w:val="en-CA" w:eastAsia="en-US"/>
        </w:rPr>
        <w:t xml:space="preserve">Given the current constraints on the Mitacs Accelerate program, all researchers are asked to connect with their </w:t>
      </w:r>
      <w:hyperlink r:id="rId191" w:history="1">
        <w:r w:rsidRPr="002B2D65">
          <w:rPr>
            <w:rFonts w:ascii="Aptos" w:eastAsia="Aptos" w:hAnsi="Aptos" w:cs="Calibri"/>
            <w:color w:val="467886"/>
            <w:sz w:val="22"/>
            <w:szCs w:val="22"/>
            <w:u w:val="single"/>
            <w:lang w:val="en-CA" w:eastAsia="en-US"/>
          </w:rPr>
          <w:t>Grants Officer</w:t>
        </w:r>
      </w:hyperlink>
      <w:r w:rsidRPr="002B2D65">
        <w:rPr>
          <w:rFonts w:ascii="Aptos" w:eastAsia="Aptos" w:hAnsi="Aptos" w:cs="Calibri"/>
          <w:sz w:val="22"/>
          <w:szCs w:val="22"/>
          <w:lang w:val="en-CA" w:eastAsia="en-US"/>
        </w:rPr>
        <w:t xml:space="preserve"> (refer to contact list below) in the Office of Research Services (ORS) </w:t>
      </w:r>
      <w:r w:rsidRPr="002B2D65">
        <w:rPr>
          <w:rFonts w:ascii="Aptos" w:eastAsia="Aptos" w:hAnsi="Aptos" w:cs="Calibri"/>
          <w:b/>
          <w:bCs/>
          <w:i/>
          <w:iCs/>
          <w:sz w:val="22"/>
          <w:szCs w:val="22"/>
          <w:lang w:val="en-CA" w:eastAsia="en-US"/>
        </w:rPr>
        <w:t xml:space="preserve">before </w:t>
      </w:r>
      <w:r w:rsidRPr="002B2D65">
        <w:rPr>
          <w:rFonts w:ascii="Aptos" w:eastAsia="Aptos" w:hAnsi="Aptos" w:cs="Calibri"/>
          <w:sz w:val="22"/>
          <w:szCs w:val="22"/>
          <w:lang w:val="en-CA" w:eastAsia="en-US"/>
        </w:rPr>
        <w:t xml:space="preserve">initiating any Accelerate application via their online application portal and/or drafting an Accelerate application. ORS will confirm the availability of the required IUs and then connect the researcher to our Mitacs Business Development Advisor to start working on the application. </w:t>
      </w:r>
    </w:p>
    <w:p w14:paraId="5F4DEC97" w14:textId="77777777" w:rsidR="002B2D65" w:rsidRPr="002B2D65" w:rsidRDefault="002B2D65" w:rsidP="002B2D65">
      <w:pPr>
        <w:spacing w:after="0" w:line="240" w:lineRule="auto"/>
        <w:rPr>
          <w:rFonts w:ascii="Aptos" w:eastAsia="Aptos" w:hAnsi="Aptos" w:cs="Calibri"/>
          <w:sz w:val="22"/>
          <w:szCs w:val="22"/>
          <w:lang w:val="en-CA" w:eastAsia="en-US"/>
        </w:rPr>
      </w:pPr>
    </w:p>
    <w:p w14:paraId="4B7A36C5" w14:textId="77777777" w:rsidR="002B2D65" w:rsidRPr="002B2D65" w:rsidRDefault="002B2D65" w:rsidP="002B2D65">
      <w:pPr>
        <w:spacing w:after="0" w:line="240" w:lineRule="auto"/>
        <w:rPr>
          <w:rFonts w:ascii="Aptos" w:eastAsia="Aptos" w:hAnsi="Aptos" w:cs="Calibri"/>
          <w:b/>
          <w:bCs/>
          <w:color w:val="002060"/>
          <w:sz w:val="22"/>
          <w:szCs w:val="22"/>
          <w:u w:val="single"/>
          <w:lang w:val="en-CA" w:eastAsia="en-US"/>
        </w:rPr>
      </w:pPr>
      <w:r w:rsidRPr="002B2D65">
        <w:rPr>
          <w:rFonts w:ascii="Aptos" w:eastAsia="Aptos" w:hAnsi="Aptos" w:cs="Calibri"/>
          <w:b/>
          <w:bCs/>
          <w:color w:val="002060"/>
          <w:sz w:val="22"/>
          <w:szCs w:val="22"/>
          <w:u w:val="single"/>
          <w:lang w:val="en-CA" w:eastAsia="en-US"/>
        </w:rPr>
        <w:t xml:space="preserve">Frequently Asked Questions (FAQ): </w:t>
      </w:r>
    </w:p>
    <w:p w14:paraId="2A93FC35" w14:textId="77777777" w:rsidR="002B2D65" w:rsidRPr="002B2D65" w:rsidRDefault="002B2D65" w:rsidP="002B2D65">
      <w:pPr>
        <w:spacing w:after="0" w:line="240" w:lineRule="auto"/>
        <w:rPr>
          <w:rFonts w:ascii="Aptos" w:eastAsia="Aptos" w:hAnsi="Aptos" w:cs="Calibri"/>
          <w:sz w:val="22"/>
          <w:szCs w:val="22"/>
          <w:lang w:val="en-CA" w:eastAsia="en-US"/>
        </w:rPr>
      </w:pPr>
    </w:p>
    <w:p w14:paraId="0A3F5287" w14:textId="77777777" w:rsidR="002B2D65" w:rsidRPr="002B2D65" w:rsidRDefault="002B2D65" w:rsidP="002B2D65">
      <w:pPr>
        <w:spacing w:after="0" w:line="240" w:lineRule="auto"/>
        <w:rPr>
          <w:rFonts w:ascii="Aptos" w:eastAsia="Aptos" w:hAnsi="Aptos" w:cs="Calibri"/>
          <w:b/>
          <w:bCs/>
          <w:color w:val="163E64"/>
          <w:sz w:val="22"/>
          <w:szCs w:val="22"/>
          <w:lang w:val="en-CA" w:eastAsia="en-US"/>
        </w:rPr>
      </w:pPr>
      <w:r w:rsidRPr="002B2D65">
        <w:rPr>
          <w:rFonts w:ascii="Aptos" w:eastAsia="Aptos" w:hAnsi="Aptos" w:cs="Calibri"/>
          <w:b/>
          <w:bCs/>
          <w:color w:val="163E64"/>
          <w:sz w:val="22"/>
          <w:szCs w:val="22"/>
          <w:lang w:val="en-CA" w:eastAsia="en-US"/>
        </w:rPr>
        <w:t>Does the internship unit allowance impact other Mitacs programs?</w:t>
      </w:r>
    </w:p>
    <w:p w14:paraId="3A4DAD48" w14:textId="77777777" w:rsidR="002B2D65" w:rsidRPr="002B2D65" w:rsidRDefault="002B2D65" w:rsidP="002B2D65">
      <w:pPr>
        <w:spacing w:after="0" w:line="240" w:lineRule="auto"/>
        <w:rPr>
          <w:rFonts w:ascii="Aptos" w:eastAsia="Aptos" w:hAnsi="Aptos" w:cs="Calibri"/>
          <w:sz w:val="22"/>
          <w:szCs w:val="22"/>
          <w:lang w:val="en-CA" w:eastAsia="en-US"/>
        </w:rPr>
      </w:pPr>
      <w:r w:rsidRPr="002B2D65">
        <w:rPr>
          <w:rFonts w:ascii="Aptos" w:eastAsia="Aptos" w:hAnsi="Aptos" w:cs="Calibri"/>
          <w:sz w:val="22"/>
          <w:szCs w:val="22"/>
          <w:lang w:val="en-CA" w:eastAsia="en-US"/>
        </w:rPr>
        <w:t xml:space="preserve">The internship limit only applies to Accelerate programs. Mitacs </w:t>
      </w:r>
      <w:proofErr w:type="spellStart"/>
      <w:r w:rsidRPr="002B2D65">
        <w:rPr>
          <w:rFonts w:ascii="Aptos" w:eastAsia="Aptos" w:hAnsi="Aptos" w:cs="Calibri"/>
          <w:sz w:val="22"/>
          <w:szCs w:val="22"/>
          <w:lang w:val="en-CA" w:eastAsia="en-US"/>
        </w:rPr>
        <w:t>Globalink</w:t>
      </w:r>
      <w:proofErr w:type="spellEnd"/>
      <w:r w:rsidRPr="002B2D65">
        <w:rPr>
          <w:rFonts w:ascii="Aptos" w:eastAsia="Aptos" w:hAnsi="Aptos" w:cs="Calibri"/>
          <w:sz w:val="22"/>
          <w:szCs w:val="22"/>
          <w:lang w:val="en-CA" w:eastAsia="en-US"/>
        </w:rPr>
        <w:t xml:space="preserve">, Elevate and BSI are not impacted. </w:t>
      </w:r>
    </w:p>
    <w:p w14:paraId="50FD6B63" w14:textId="77777777" w:rsidR="002B2D65" w:rsidRPr="002B2D65" w:rsidRDefault="002B2D65" w:rsidP="002B2D65">
      <w:pPr>
        <w:spacing w:after="0" w:line="240" w:lineRule="auto"/>
        <w:rPr>
          <w:rFonts w:ascii="Aptos" w:eastAsia="Aptos" w:hAnsi="Aptos" w:cs="Calibri"/>
          <w:sz w:val="22"/>
          <w:szCs w:val="22"/>
          <w:lang w:val="en-CA" w:eastAsia="en-US"/>
        </w:rPr>
      </w:pPr>
    </w:p>
    <w:p w14:paraId="250D92B4" w14:textId="77777777" w:rsidR="002B2D65" w:rsidRPr="002B2D65" w:rsidRDefault="002B2D65" w:rsidP="002B2D65">
      <w:pPr>
        <w:spacing w:after="0" w:line="240" w:lineRule="auto"/>
        <w:rPr>
          <w:rFonts w:ascii="Aptos" w:eastAsia="Aptos" w:hAnsi="Aptos" w:cs="Calibri"/>
          <w:b/>
          <w:bCs/>
          <w:color w:val="163E64"/>
          <w:sz w:val="22"/>
          <w:szCs w:val="22"/>
          <w:lang w:val="en-CA" w:eastAsia="en-US"/>
        </w:rPr>
      </w:pPr>
      <w:r w:rsidRPr="002B2D65">
        <w:rPr>
          <w:rFonts w:ascii="Aptos" w:eastAsia="Aptos" w:hAnsi="Aptos" w:cs="Calibri"/>
          <w:b/>
          <w:bCs/>
          <w:color w:val="163E64"/>
          <w:sz w:val="22"/>
          <w:szCs w:val="22"/>
          <w:lang w:val="en-CA" w:eastAsia="en-US"/>
        </w:rPr>
        <w:t>Does the Accelerate allowance and researcher limit of seven internship units apply to projects already approved or currently under review?</w:t>
      </w:r>
    </w:p>
    <w:p w14:paraId="14C1BFC9" w14:textId="77777777" w:rsidR="002B2D65" w:rsidRPr="002B2D65" w:rsidRDefault="002B2D65" w:rsidP="002B2D65">
      <w:pPr>
        <w:spacing w:after="0" w:line="240" w:lineRule="auto"/>
        <w:rPr>
          <w:rFonts w:ascii="Aptos" w:eastAsia="Aptos" w:hAnsi="Aptos" w:cs="Calibri"/>
          <w:sz w:val="22"/>
          <w:szCs w:val="22"/>
          <w:lang w:val="en-CA" w:eastAsia="en-US"/>
        </w:rPr>
      </w:pPr>
      <w:r w:rsidRPr="002B2D65">
        <w:rPr>
          <w:rFonts w:ascii="Aptos" w:eastAsia="Aptos" w:hAnsi="Aptos" w:cs="Calibri"/>
          <w:sz w:val="22"/>
          <w:szCs w:val="22"/>
          <w:lang w:val="en-CA" w:eastAsia="en-US"/>
        </w:rPr>
        <w:t xml:space="preserve">The Accelerate allowance and research limit of seven internship units only applies to new Accelerate projects </w:t>
      </w:r>
      <w:r w:rsidRPr="002B2D65">
        <w:rPr>
          <w:rFonts w:ascii="Aptos" w:eastAsia="Aptos" w:hAnsi="Aptos" w:cs="Calibri"/>
          <w:sz w:val="22"/>
          <w:szCs w:val="22"/>
          <w:u w:val="single"/>
          <w:lang w:val="en-CA" w:eastAsia="en-US"/>
        </w:rPr>
        <w:t>submitted</w:t>
      </w:r>
      <w:r w:rsidRPr="002B2D65">
        <w:rPr>
          <w:rFonts w:ascii="Aptos" w:eastAsia="Aptos" w:hAnsi="Aptos" w:cs="Calibri"/>
          <w:sz w:val="22"/>
          <w:szCs w:val="22"/>
          <w:lang w:val="en-CA" w:eastAsia="en-US"/>
        </w:rPr>
        <w:t xml:space="preserve"> during the 2024/25 fiscal year (i.e. April 1, </w:t>
      </w:r>
      <w:proofErr w:type="gramStart"/>
      <w:r w:rsidRPr="002B2D65">
        <w:rPr>
          <w:rFonts w:ascii="Aptos" w:eastAsia="Aptos" w:hAnsi="Aptos" w:cs="Calibri"/>
          <w:sz w:val="22"/>
          <w:szCs w:val="22"/>
          <w:lang w:val="en-CA" w:eastAsia="en-US"/>
        </w:rPr>
        <w:t>2024</w:t>
      </w:r>
      <w:proofErr w:type="gramEnd"/>
      <w:r w:rsidRPr="002B2D65">
        <w:rPr>
          <w:rFonts w:ascii="Aptos" w:eastAsia="Aptos" w:hAnsi="Aptos" w:cs="Calibri"/>
          <w:sz w:val="22"/>
          <w:szCs w:val="22"/>
          <w:lang w:val="en-CA" w:eastAsia="en-US"/>
        </w:rPr>
        <w:t xml:space="preserve"> to March 31, 2025). Accelerate projects already approved or those that were previously submitted and currently under Mitacs review are not impacted. </w:t>
      </w:r>
    </w:p>
    <w:p w14:paraId="67E744EE" w14:textId="77777777" w:rsidR="002B2D65" w:rsidRPr="002B2D65" w:rsidRDefault="002B2D65" w:rsidP="002B2D65">
      <w:pPr>
        <w:spacing w:after="0" w:line="240" w:lineRule="auto"/>
        <w:rPr>
          <w:rFonts w:ascii="Aptos" w:eastAsia="Aptos" w:hAnsi="Aptos" w:cs="Calibri"/>
          <w:sz w:val="22"/>
          <w:szCs w:val="22"/>
          <w:lang w:val="en-CA" w:eastAsia="en-US"/>
        </w:rPr>
      </w:pPr>
    </w:p>
    <w:p w14:paraId="2E4C402B" w14:textId="77777777" w:rsidR="002B2D65" w:rsidRPr="002B2D65" w:rsidRDefault="002B2D65" w:rsidP="002B2D65">
      <w:pPr>
        <w:spacing w:after="0" w:line="240" w:lineRule="auto"/>
        <w:rPr>
          <w:rFonts w:ascii="Aptos" w:eastAsia="Aptos" w:hAnsi="Aptos" w:cs="Calibri"/>
          <w:b/>
          <w:bCs/>
          <w:color w:val="163E64"/>
          <w:sz w:val="22"/>
          <w:szCs w:val="22"/>
          <w:lang w:val="en-CA" w:eastAsia="en-US"/>
        </w:rPr>
      </w:pPr>
      <w:r w:rsidRPr="002B2D65">
        <w:rPr>
          <w:rFonts w:ascii="Aptos" w:eastAsia="Aptos" w:hAnsi="Aptos" w:cs="Calibri"/>
          <w:b/>
          <w:bCs/>
          <w:color w:val="163E64"/>
          <w:sz w:val="22"/>
          <w:szCs w:val="22"/>
          <w:lang w:val="en-CA" w:eastAsia="en-US"/>
        </w:rPr>
        <w:t>How long with the restriction on Accelerate internship units last?</w:t>
      </w:r>
    </w:p>
    <w:p w14:paraId="3E468611" w14:textId="77777777" w:rsidR="002B2D65" w:rsidRPr="002B2D65" w:rsidRDefault="002B2D65" w:rsidP="002B2D65">
      <w:pPr>
        <w:spacing w:after="0" w:line="240" w:lineRule="auto"/>
        <w:rPr>
          <w:rFonts w:ascii="Aptos" w:eastAsia="Aptos" w:hAnsi="Aptos" w:cs="Calibri"/>
          <w:sz w:val="22"/>
          <w:szCs w:val="22"/>
          <w:lang w:val="en-CA" w:eastAsia="en-US"/>
        </w:rPr>
      </w:pPr>
      <w:r w:rsidRPr="002B2D65">
        <w:rPr>
          <w:rFonts w:ascii="Aptos" w:eastAsia="Aptos" w:hAnsi="Aptos" w:cs="Calibri"/>
          <w:sz w:val="22"/>
          <w:szCs w:val="22"/>
          <w:lang w:val="en-CA" w:eastAsia="en-US"/>
        </w:rPr>
        <w:t xml:space="preserve">At present the Accelerate allowance only applies to internship units submitted in the 2024/25 fiscal year: April 1, </w:t>
      </w:r>
      <w:proofErr w:type="gramStart"/>
      <w:r w:rsidRPr="002B2D65">
        <w:rPr>
          <w:rFonts w:ascii="Aptos" w:eastAsia="Aptos" w:hAnsi="Aptos" w:cs="Calibri"/>
          <w:sz w:val="22"/>
          <w:szCs w:val="22"/>
          <w:lang w:val="en-CA" w:eastAsia="en-US"/>
        </w:rPr>
        <w:t>2024</w:t>
      </w:r>
      <w:proofErr w:type="gramEnd"/>
      <w:r w:rsidRPr="002B2D65">
        <w:rPr>
          <w:rFonts w:ascii="Aptos" w:eastAsia="Aptos" w:hAnsi="Aptos" w:cs="Calibri"/>
          <w:sz w:val="22"/>
          <w:szCs w:val="22"/>
          <w:lang w:val="en-CA" w:eastAsia="en-US"/>
        </w:rPr>
        <w:t xml:space="preserve"> to March 31, 2025. </w:t>
      </w:r>
    </w:p>
    <w:p w14:paraId="329208DA" w14:textId="77777777" w:rsidR="002B2D65" w:rsidRPr="002B2D65" w:rsidRDefault="002B2D65" w:rsidP="002B2D65">
      <w:pPr>
        <w:spacing w:after="0" w:line="240" w:lineRule="auto"/>
        <w:rPr>
          <w:rFonts w:ascii="Aptos" w:eastAsia="Aptos" w:hAnsi="Aptos" w:cs="Calibri"/>
          <w:sz w:val="22"/>
          <w:szCs w:val="22"/>
          <w:lang w:val="en-CA" w:eastAsia="en-US"/>
        </w:rPr>
      </w:pPr>
    </w:p>
    <w:p w14:paraId="276A6265" w14:textId="77777777" w:rsidR="002B2D65" w:rsidRPr="002B2D65" w:rsidRDefault="002B2D65" w:rsidP="002B2D65">
      <w:pPr>
        <w:spacing w:after="0" w:line="240" w:lineRule="auto"/>
        <w:rPr>
          <w:rFonts w:ascii="Aptos" w:eastAsia="Aptos" w:hAnsi="Aptos" w:cs="Calibri"/>
          <w:b/>
          <w:bCs/>
          <w:color w:val="163E64"/>
          <w:sz w:val="22"/>
          <w:szCs w:val="22"/>
          <w:lang w:val="en-CA" w:eastAsia="en-US"/>
        </w:rPr>
      </w:pPr>
      <w:r w:rsidRPr="002B2D65">
        <w:rPr>
          <w:rFonts w:ascii="Aptos" w:eastAsia="Aptos" w:hAnsi="Aptos" w:cs="Calibri"/>
          <w:b/>
          <w:bCs/>
          <w:color w:val="163E64"/>
          <w:sz w:val="22"/>
          <w:szCs w:val="22"/>
          <w:lang w:val="en-CA" w:eastAsia="en-US"/>
        </w:rPr>
        <w:t>Are there any exceptions to the researcher limit of seven internship units?</w:t>
      </w:r>
    </w:p>
    <w:p w14:paraId="374D964E" w14:textId="77777777" w:rsidR="002B2D65" w:rsidRPr="002B2D65" w:rsidRDefault="002B2D65" w:rsidP="002B2D65">
      <w:pPr>
        <w:spacing w:after="0" w:line="240" w:lineRule="auto"/>
        <w:rPr>
          <w:rFonts w:ascii="Aptos" w:eastAsia="Aptos" w:hAnsi="Aptos" w:cs="Calibri"/>
          <w:sz w:val="22"/>
          <w:szCs w:val="22"/>
          <w:lang w:val="en-CA" w:eastAsia="en-US"/>
        </w:rPr>
      </w:pPr>
      <w:r w:rsidRPr="002B2D65">
        <w:rPr>
          <w:rFonts w:ascii="Aptos" w:eastAsia="Aptos" w:hAnsi="Aptos" w:cs="Calibri"/>
          <w:sz w:val="22"/>
          <w:szCs w:val="22"/>
          <w:lang w:val="en-CA" w:eastAsia="en-US"/>
        </w:rPr>
        <w:t xml:space="preserve">For </w:t>
      </w:r>
      <w:proofErr w:type="gramStart"/>
      <w:r w:rsidRPr="002B2D65">
        <w:rPr>
          <w:rFonts w:ascii="Aptos" w:eastAsia="Aptos" w:hAnsi="Aptos" w:cs="Calibri"/>
          <w:sz w:val="22"/>
          <w:szCs w:val="22"/>
          <w:lang w:val="en-CA" w:eastAsia="en-US"/>
        </w:rPr>
        <w:t>now</w:t>
      </w:r>
      <w:proofErr w:type="gramEnd"/>
      <w:r w:rsidRPr="002B2D65">
        <w:rPr>
          <w:rFonts w:ascii="Aptos" w:eastAsia="Aptos" w:hAnsi="Aptos" w:cs="Calibri"/>
          <w:sz w:val="22"/>
          <w:szCs w:val="22"/>
          <w:lang w:val="en-CA" w:eastAsia="en-US"/>
        </w:rPr>
        <w:t xml:space="preserve"> the Mitacs allowance of 100 internship units is firm. For projects in development that require more than seven internship units per Ontario Tech researcher, a case for an exception will be considered by the Vice-President Research and Innovation in exceptional circumstances and subject to the availability of internship units in our remaining allowance. Requests for a one-time exception can be sent directly to </w:t>
      </w:r>
      <w:hyperlink r:id="rId192" w:history="1">
        <w:r w:rsidRPr="002B2D65">
          <w:rPr>
            <w:rFonts w:ascii="Aptos" w:eastAsia="Aptos" w:hAnsi="Aptos" w:cs="Calibri"/>
            <w:color w:val="467886"/>
            <w:sz w:val="22"/>
            <w:szCs w:val="22"/>
            <w:u w:val="single"/>
            <w:lang w:val="en-CA" w:eastAsia="en-US"/>
          </w:rPr>
          <w:t>Les Jacobs</w:t>
        </w:r>
      </w:hyperlink>
      <w:r w:rsidRPr="002B2D65">
        <w:rPr>
          <w:rFonts w:ascii="Aptos" w:eastAsia="Aptos" w:hAnsi="Aptos" w:cs="Calibri"/>
          <w:sz w:val="22"/>
          <w:szCs w:val="22"/>
          <w:lang w:val="en-CA" w:eastAsia="en-US"/>
        </w:rPr>
        <w:t xml:space="preserve">, Vice-President Research and Innovation. </w:t>
      </w:r>
    </w:p>
    <w:p w14:paraId="368C1178" w14:textId="77777777" w:rsidR="002B2D65" w:rsidRPr="002B2D65" w:rsidRDefault="002B2D65" w:rsidP="002B2D65">
      <w:pPr>
        <w:spacing w:after="0" w:line="240" w:lineRule="auto"/>
        <w:rPr>
          <w:rFonts w:ascii="Aptos" w:eastAsia="Aptos" w:hAnsi="Aptos" w:cs="Calibri"/>
          <w:sz w:val="22"/>
          <w:szCs w:val="22"/>
          <w:lang w:val="en-CA" w:eastAsia="en-US"/>
        </w:rPr>
      </w:pPr>
    </w:p>
    <w:p w14:paraId="3686E7FC" w14:textId="77777777" w:rsidR="002B2D65" w:rsidRPr="002B2D65" w:rsidRDefault="002B2D65" w:rsidP="002B2D65">
      <w:pPr>
        <w:spacing w:after="0" w:line="240" w:lineRule="auto"/>
        <w:rPr>
          <w:rFonts w:ascii="Aptos" w:eastAsia="Aptos" w:hAnsi="Aptos" w:cs="Calibri"/>
          <w:b/>
          <w:bCs/>
          <w:color w:val="163E64"/>
          <w:sz w:val="22"/>
          <w:szCs w:val="22"/>
          <w:lang w:val="en-CA" w:eastAsia="en-US"/>
        </w:rPr>
      </w:pPr>
      <w:r w:rsidRPr="002B2D65">
        <w:rPr>
          <w:rFonts w:ascii="Aptos" w:eastAsia="Aptos" w:hAnsi="Aptos" w:cs="Calibri"/>
          <w:b/>
          <w:bCs/>
          <w:color w:val="163E64"/>
          <w:sz w:val="22"/>
          <w:szCs w:val="22"/>
          <w:lang w:val="en-CA" w:eastAsia="en-US"/>
        </w:rPr>
        <w:t>Who do I contact if I have further questions on the Accelerate internship unit limit or if I have an idea for an Accelerate project?</w:t>
      </w:r>
    </w:p>
    <w:p w14:paraId="707E7BA5" w14:textId="77777777" w:rsidR="002B2D65" w:rsidRPr="002B2D65" w:rsidRDefault="002B2D65" w:rsidP="002B2D65">
      <w:pPr>
        <w:spacing w:after="0" w:line="240" w:lineRule="auto"/>
        <w:rPr>
          <w:rFonts w:ascii="Aptos" w:eastAsia="Aptos" w:hAnsi="Aptos" w:cs="Calibri"/>
          <w:sz w:val="22"/>
          <w:szCs w:val="22"/>
          <w:lang w:val="en-CA" w:eastAsia="en-US"/>
        </w:rPr>
      </w:pPr>
      <w:r w:rsidRPr="002B2D65">
        <w:rPr>
          <w:rFonts w:ascii="Aptos" w:eastAsia="Aptos" w:hAnsi="Aptos" w:cs="Calibri"/>
          <w:sz w:val="22"/>
          <w:szCs w:val="22"/>
          <w:lang w:val="en-CA" w:eastAsia="en-US"/>
        </w:rPr>
        <w:t>Please direct any questions to the Grants Officers in the Office of Research Services:</w:t>
      </w:r>
    </w:p>
    <w:p w14:paraId="3F5A659F" w14:textId="77777777" w:rsidR="002B2D65" w:rsidRPr="002B2D65" w:rsidRDefault="002B2D65" w:rsidP="002B2D65">
      <w:pPr>
        <w:spacing w:after="0" w:line="240" w:lineRule="auto"/>
        <w:rPr>
          <w:rFonts w:ascii="Aptos" w:eastAsia="Aptos" w:hAnsi="Aptos" w:cs="Calibri"/>
          <w:sz w:val="22"/>
          <w:szCs w:val="22"/>
          <w:lang w:val="en-CA" w:eastAsia="en-US"/>
        </w:rPr>
      </w:pPr>
      <w:hyperlink r:id="rId193" w:history="1">
        <w:r w:rsidRPr="002B2D65">
          <w:rPr>
            <w:rFonts w:ascii="Aptos" w:eastAsia="Aptos" w:hAnsi="Aptos" w:cs="Calibri"/>
            <w:color w:val="467886"/>
            <w:sz w:val="22"/>
            <w:szCs w:val="22"/>
            <w:u w:val="single"/>
            <w:lang w:val="en-CA" w:eastAsia="en-US"/>
          </w:rPr>
          <w:t>Joanne Hui</w:t>
        </w:r>
      </w:hyperlink>
      <w:r w:rsidRPr="002B2D65">
        <w:rPr>
          <w:rFonts w:ascii="Aptos" w:eastAsia="Aptos" w:hAnsi="Aptos" w:cs="Calibri"/>
          <w:sz w:val="22"/>
          <w:szCs w:val="22"/>
          <w:lang w:val="en-CA" w:eastAsia="en-US"/>
        </w:rPr>
        <w:t xml:space="preserve"> (FEAS)</w:t>
      </w:r>
    </w:p>
    <w:p w14:paraId="09F96832" w14:textId="77777777" w:rsidR="002B2D65" w:rsidRPr="002B2D65" w:rsidRDefault="002B2D65" w:rsidP="002B2D65">
      <w:pPr>
        <w:spacing w:after="0" w:line="240" w:lineRule="auto"/>
        <w:rPr>
          <w:rFonts w:ascii="Aptos" w:eastAsia="Aptos" w:hAnsi="Aptos" w:cs="Calibri"/>
          <w:sz w:val="22"/>
          <w:szCs w:val="22"/>
          <w:lang w:val="en-CA" w:eastAsia="en-US"/>
        </w:rPr>
      </w:pPr>
      <w:hyperlink r:id="rId194" w:history="1">
        <w:r w:rsidRPr="002B2D65">
          <w:rPr>
            <w:rFonts w:ascii="Aptos" w:eastAsia="Aptos" w:hAnsi="Aptos" w:cs="Calibri"/>
            <w:color w:val="467886"/>
            <w:sz w:val="22"/>
            <w:szCs w:val="22"/>
            <w:u w:val="single"/>
            <w:lang w:val="en-CA" w:eastAsia="en-US"/>
          </w:rPr>
          <w:t>Raluca Dubrowski</w:t>
        </w:r>
      </w:hyperlink>
      <w:r w:rsidRPr="002B2D65">
        <w:rPr>
          <w:rFonts w:ascii="Aptos" w:eastAsia="Aptos" w:hAnsi="Aptos" w:cs="Calibri"/>
          <w:sz w:val="22"/>
          <w:szCs w:val="22"/>
          <w:lang w:val="en-CA" w:eastAsia="en-US"/>
        </w:rPr>
        <w:t xml:space="preserve"> (FS, FHS)</w:t>
      </w:r>
    </w:p>
    <w:p w14:paraId="401EFB10" w14:textId="77777777" w:rsidR="002B2D65" w:rsidRPr="002B2D65" w:rsidRDefault="002B2D65" w:rsidP="002B2D65">
      <w:pPr>
        <w:spacing w:after="0" w:line="240" w:lineRule="auto"/>
        <w:rPr>
          <w:rFonts w:ascii="Aptos" w:eastAsia="Aptos" w:hAnsi="Aptos" w:cs="Calibri"/>
          <w:sz w:val="22"/>
          <w:szCs w:val="22"/>
          <w:lang w:val="en-CA" w:eastAsia="en-US"/>
        </w:rPr>
      </w:pPr>
      <w:hyperlink r:id="rId195" w:history="1">
        <w:r w:rsidRPr="002B2D65">
          <w:rPr>
            <w:rFonts w:ascii="Aptos" w:eastAsia="Aptos" w:hAnsi="Aptos" w:cs="Calibri"/>
            <w:color w:val="467886"/>
            <w:sz w:val="22"/>
            <w:szCs w:val="22"/>
            <w:u w:val="single"/>
            <w:lang w:val="en-CA" w:eastAsia="en-US"/>
          </w:rPr>
          <w:t>Ewa Stewart</w:t>
        </w:r>
      </w:hyperlink>
      <w:r w:rsidRPr="002B2D65">
        <w:rPr>
          <w:rFonts w:ascii="Aptos" w:eastAsia="Aptos" w:hAnsi="Aptos" w:cs="Calibri"/>
          <w:sz w:val="22"/>
          <w:szCs w:val="22"/>
          <w:lang w:val="en-CA" w:eastAsia="en-US"/>
        </w:rPr>
        <w:t xml:space="preserve"> (FBIT, FSSH, </w:t>
      </w:r>
      <w:proofErr w:type="spellStart"/>
      <w:r w:rsidRPr="002B2D65">
        <w:rPr>
          <w:rFonts w:ascii="Aptos" w:eastAsia="Aptos" w:hAnsi="Aptos" w:cs="Calibri"/>
          <w:sz w:val="22"/>
          <w:szCs w:val="22"/>
          <w:lang w:val="en-CA" w:eastAsia="en-US"/>
        </w:rPr>
        <w:t>FEd</w:t>
      </w:r>
      <w:proofErr w:type="spellEnd"/>
      <w:r w:rsidRPr="002B2D65">
        <w:rPr>
          <w:rFonts w:ascii="Aptos" w:eastAsia="Aptos" w:hAnsi="Aptos" w:cs="Calibri"/>
          <w:sz w:val="22"/>
          <w:szCs w:val="22"/>
          <w:lang w:val="en-CA" w:eastAsia="en-US"/>
        </w:rPr>
        <w:t>)</w:t>
      </w:r>
    </w:p>
    <w:p w14:paraId="16B8FAC7" w14:textId="77777777" w:rsidR="002B2D65" w:rsidRDefault="002B2D65">
      <w:pPr>
        <w:rPr>
          <w:rFonts w:asciiTheme="majorHAnsi" w:eastAsiaTheme="majorEastAsia" w:hAnsiTheme="majorHAnsi" w:cstheme="majorBidi"/>
          <w:color w:val="365F91" w:themeColor="accent1" w:themeShade="BF"/>
          <w:sz w:val="28"/>
          <w:szCs w:val="28"/>
        </w:rPr>
      </w:pPr>
      <w:r>
        <w:br w:type="page"/>
      </w:r>
    </w:p>
    <w:p w14:paraId="18DD84B3" w14:textId="334FC803" w:rsidR="00A92D60" w:rsidRDefault="00A92D60" w:rsidP="00A92D60">
      <w:pPr>
        <w:pStyle w:val="Heading2"/>
      </w:pPr>
      <w:r>
        <w:lastRenderedPageBreak/>
        <w:t>I</w:t>
      </w:r>
      <w:r w:rsidRPr="00A92D60">
        <w:t>ntroducing new measures to safeguard research in Canada</w:t>
      </w:r>
    </w:p>
    <w:p w14:paraId="0CC2A921" w14:textId="77777777" w:rsidR="00A92D60" w:rsidRDefault="00A92D60" w:rsidP="00A92D60">
      <w:pPr>
        <w:rPr>
          <w:sz w:val="22"/>
          <w:szCs w:val="22"/>
        </w:rPr>
      </w:pPr>
      <w:bookmarkStart w:id="69" w:name="_Hlk163570121"/>
    </w:p>
    <w:p w14:paraId="6C7C332D" w14:textId="16E93C80" w:rsidR="00A92D60" w:rsidRPr="00A816C5" w:rsidRDefault="00A92D60" w:rsidP="00A92D60">
      <w:pPr>
        <w:rPr>
          <w:rFonts w:asciiTheme="majorHAnsi" w:hAnsiTheme="majorHAnsi" w:cstheme="majorHAnsi"/>
          <w:sz w:val="22"/>
          <w:szCs w:val="22"/>
        </w:rPr>
      </w:pPr>
      <w:r w:rsidRPr="00A816C5">
        <w:rPr>
          <w:rFonts w:asciiTheme="majorHAnsi" w:hAnsiTheme="majorHAnsi" w:cstheme="majorHAnsi"/>
          <w:sz w:val="22"/>
          <w:szCs w:val="22"/>
        </w:rPr>
        <w:t xml:space="preserve">The federal government has tasked the Canadian Institutes of Health Research and the other research granting agencies with implementing new measures to safeguard research done in Canada, with an emphasis on protecting it against risks to national and economic security. </w:t>
      </w:r>
    </w:p>
    <w:p w14:paraId="73C44207" w14:textId="77777777" w:rsidR="00A92D60" w:rsidRPr="00A816C5" w:rsidRDefault="00A92D60" w:rsidP="00A92D60">
      <w:pPr>
        <w:rPr>
          <w:rFonts w:asciiTheme="majorHAnsi" w:hAnsiTheme="majorHAnsi" w:cstheme="majorHAnsi"/>
          <w:sz w:val="22"/>
          <w:szCs w:val="22"/>
        </w:rPr>
      </w:pPr>
    </w:p>
    <w:p w14:paraId="4B25E9F9" w14:textId="77777777" w:rsidR="00A92D60" w:rsidRPr="00A816C5" w:rsidRDefault="00A92D60" w:rsidP="00A92D60">
      <w:pPr>
        <w:rPr>
          <w:rFonts w:asciiTheme="majorHAnsi" w:hAnsiTheme="majorHAnsi" w:cstheme="majorHAnsi"/>
          <w:sz w:val="22"/>
          <w:szCs w:val="22"/>
        </w:rPr>
      </w:pPr>
      <w:r w:rsidRPr="00A816C5">
        <w:rPr>
          <w:rFonts w:asciiTheme="majorHAnsi" w:hAnsiTheme="majorHAnsi" w:cstheme="majorHAnsi"/>
          <w:sz w:val="22"/>
          <w:szCs w:val="22"/>
        </w:rPr>
        <w:t xml:space="preserve">Two new measures are coming into force at CIHR as of May 1, 2024. The first measure, the </w:t>
      </w:r>
      <w:hyperlink r:id="rId196" w:history="1">
        <w:r w:rsidRPr="00A816C5">
          <w:rPr>
            <w:rStyle w:val="Hyperlink"/>
            <w:rFonts w:asciiTheme="majorHAnsi" w:hAnsiTheme="majorHAnsi" w:cstheme="majorHAnsi"/>
            <w:sz w:val="22"/>
            <w:szCs w:val="22"/>
          </w:rPr>
          <w:t>National Security Guidelines for Research Partnerships</w:t>
        </w:r>
      </w:hyperlink>
      <w:r w:rsidRPr="00A816C5">
        <w:rPr>
          <w:rFonts w:asciiTheme="majorHAnsi" w:hAnsiTheme="majorHAnsi" w:cstheme="majorHAnsi"/>
          <w:sz w:val="22"/>
          <w:szCs w:val="22"/>
        </w:rPr>
        <w:t xml:space="preserve">, applies to research proposals that involve partner organizations from the private sector. The second measure, the </w:t>
      </w:r>
      <w:hyperlink r:id="rId197" w:history="1">
        <w:r w:rsidRPr="00A816C5">
          <w:rPr>
            <w:rStyle w:val="Hyperlink"/>
            <w:rFonts w:asciiTheme="majorHAnsi" w:hAnsiTheme="majorHAnsi" w:cstheme="majorHAnsi"/>
            <w:sz w:val="22"/>
            <w:szCs w:val="22"/>
          </w:rPr>
          <w:t>Policy on Sensitive Technology Research and Affiliations of Concern</w:t>
        </w:r>
      </w:hyperlink>
      <w:r w:rsidRPr="00A816C5">
        <w:rPr>
          <w:rFonts w:asciiTheme="majorHAnsi" w:hAnsiTheme="majorHAnsi" w:cstheme="majorHAnsi"/>
          <w:sz w:val="22"/>
          <w:szCs w:val="22"/>
        </w:rPr>
        <w:t>, applies to research that aims to advance a </w:t>
      </w:r>
      <w:hyperlink r:id="rId198" w:tgtFrame="_blank" w:tooltip="This link will take you to another Web site" w:history="1">
        <w:r w:rsidRPr="00A816C5">
          <w:rPr>
            <w:rStyle w:val="Hyperlink"/>
            <w:rFonts w:asciiTheme="majorHAnsi" w:hAnsiTheme="majorHAnsi" w:cstheme="majorHAnsi"/>
            <w:sz w:val="22"/>
            <w:szCs w:val="22"/>
          </w:rPr>
          <w:t>sensitive technology research area</w:t>
        </w:r>
      </w:hyperlink>
      <w:r w:rsidRPr="00A816C5">
        <w:rPr>
          <w:rFonts w:asciiTheme="majorHAnsi" w:hAnsiTheme="majorHAnsi" w:cstheme="majorHAnsi"/>
          <w:sz w:val="22"/>
          <w:szCs w:val="22"/>
        </w:rPr>
        <w:t xml:space="preserve">. </w:t>
      </w:r>
    </w:p>
    <w:p w14:paraId="088DD0CC" w14:textId="77777777" w:rsidR="00A92D60" w:rsidRPr="00A816C5" w:rsidRDefault="00A92D60" w:rsidP="00A92D60">
      <w:pPr>
        <w:rPr>
          <w:rFonts w:asciiTheme="majorHAnsi" w:hAnsiTheme="majorHAnsi" w:cstheme="majorHAnsi"/>
          <w:sz w:val="22"/>
          <w:szCs w:val="22"/>
        </w:rPr>
      </w:pPr>
    </w:p>
    <w:p w14:paraId="438FE5B2" w14:textId="77777777" w:rsidR="00A92D60" w:rsidRPr="00A816C5" w:rsidRDefault="00A92D60" w:rsidP="00A92D60">
      <w:pPr>
        <w:rPr>
          <w:rFonts w:asciiTheme="majorHAnsi" w:hAnsiTheme="majorHAnsi" w:cstheme="majorHAnsi"/>
          <w:sz w:val="22"/>
          <w:szCs w:val="22"/>
        </w:rPr>
      </w:pPr>
      <w:r w:rsidRPr="00A816C5">
        <w:rPr>
          <w:rFonts w:asciiTheme="majorHAnsi" w:hAnsiTheme="majorHAnsi" w:cstheme="majorHAnsi"/>
          <w:sz w:val="22"/>
          <w:szCs w:val="22"/>
        </w:rPr>
        <w:t xml:space="preserve">For the moment, the National Security Guidelines for Research Partnerships will only apply to the Fall 2024 Project Grant competition, launching on July 4, 2024. The Policy on Sensitive Technology Research and Affiliations of Concern will apply to most grant funding opportunities (including the Project grant competition) launched as of May 1, 2024.  </w:t>
      </w:r>
    </w:p>
    <w:p w14:paraId="026BB15D" w14:textId="77777777" w:rsidR="00A92D60" w:rsidRPr="00A816C5" w:rsidRDefault="00A92D60" w:rsidP="00A92D60">
      <w:pPr>
        <w:rPr>
          <w:rFonts w:asciiTheme="majorHAnsi" w:hAnsiTheme="majorHAnsi" w:cstheme="majorHAnsi"/>
          <w:sz w:val="22"/>
          <w:szCs w:val="22"/>
        </w:rPr>
      </w:pPr>
    </w:p>
    <w:p w14:paraId="787FEC23" w14:textId="77777777" w:rsidR="00A92D60" w:rsidRPr="00A816C5" w:rsidRDefault="00A92D60" w:rsidP="00A92D60">
      <w:pPr>
        <w:rPr>
          <w:rFonts w:asciiTheme="majorHAnsi" w:hAnsiTheme="majorHAnsi" w:cstheme="majorHAnsi"/>
          <w:sz w:val="22"/>
          <w:szCs w:val="22"/>
        </w:rPr>
      </w:pPr>
      <w:r w:rsidRPr="00A816C5">
        <w:rPr>
          <w:rFonts w:asciiTheme="majorHAnsi" w:hAnsiTheme="majorHAnsi" w:cstheme="majorHAnsi"/>
          <w:sz w:val="22"/>
          <w:szCs w:val="22"/>
        </w:rPr>
        <w:t xml:space="preserve">Both new measures may involve additional steps during the application process, depending on if an applicant’s research proposal is in scope. </w:t>
      </w:r>
    </w:p>
    <w:bookmarkEnd w:id="69"/>
    <w:p w14:paraId="5E92F320" w14:textId="77777777" w:rsidR="00A92D60" w:rsidRPr="00A816C5" w:rsidRDefault="00A92D60" w:rsidP="00A92D60">
      <w:pPr>
        <w:rPr>
          <w:rFonts w:asciiTheme="majorHAnsi" w:hAnsiTheme="majorHAnsi" w:cstheme="majorHAnsi"/>
          <w:sz w:val="22"/>
          <w:szCs w:val="22"/>
        </w:rPr>
      </w:pPr>
      <w:r w:rsidRPr="00A816C5">
        <w:rPr>
          <w:rFonts w:asciiTheme="majorHAnsi" w:hAnsiTheme="majorHAnsi" w:cstheme="majorHAnsi"/>
          <w:sz w:val="22"/>
          <w:szCs w:val="22"/>
        </w:rPr>
        <w:t xml:space="preserve">Please see </w:t>
      </w:r>
      <w:hyperlink r:id="rId199" w:history="1">
        <w:r w:rsidRPr="00A816C5">
          <w:rPr>
            <w:rStyle w:val="Hyperlink"/>
            <w:rFonts w:asciiTheme="majorHAnsi" w:hAnsiTheme="majorHAnsi" w:cstheme="majorHAnsi"/>
            <w:sz w:val="22"/>
            <w:szCs w:val="22"/>
          </w:rPr>
          <w:t>CIHR’s new research security page</w:t>
        </w:r>
      </w:hyperlink>
      <w:r w:rsidRPr="00A816C5">
        <w:rPr>
          <w:rFonts w:asciiTheme="majorHAnsi" w:hAnsiTheme="majorHAnsi" w:cstheme="majorHAnsi"/>
          <w:sz w:val="22"/>
          <w:szCs w:val="22"/>
        </w:rPr>
        <w:t xml:space="preserve"> for answers to your most common questions. General information can also be found on the </w:t>
      </w:r>
      <w:hyperlink r:id="rId200" w:history="1">
        <w:r w:rsidRPr="00A816C5">
          <w:rPr>
            <w:rStyle w:val="Hyperlink"/>
            <w:rFonts w:asciiTheme="majorHAnsi" w:hAnsiTheme="majorHAnsi" w:cstheme="majorHAnsi"/>
            <w:sz w:val="22"/>
            <w:szCs w:val="22"/>
          </w:rPr>
          <w:t>Tri-agency guidance on research security page</w:t>
        </w:r>
      </w:hyperlink>
      <w:r w:rsidRPr="00A816C5">
        <w:rPr>
          <w:rFonts w:asciiTheme="majorHAnsi" w:hAnsiTheme="majorHAnsi" w:cstheme="majorHAnsi"/>
          <w:sz w:val="22"/>
          <w:szCs w:val="22"/>
        </w:rPr>
        <w:t>.</w:t>
      </w:r>
    </w:p>
    <w:p w14:paraId="4685FF7F" w14:textId="77777777" w:rsidR="00A92D60" w:rsidRPr="00A816C5" w:rsidRDefault="00A92D60" w:rsidP="00A92D60">
      <w:pPr>
        <w:rPr>
          <w:rFonts w:asciiTheme="majorHAnsi" w:hAnsiTheme="majorHAnsi" w:cstheme="majorHAnsi"/>
          <w:sz w:val="22"/>
          <w:szCs w:val="22"/>
        </w:rPr>
      </w:pPr>
    </w:p>
    <w:p w14:paraId="1DA7820E" w14:textId="77777777" w:rsidR="00A92D60" w:rsidRPr="00A816C5" w:rsidRDefault="00A92D60" w:rsidP="00A92D60">
      <w:pPr>
        <w:rPr>
          <w:rFonts w:asciiTheme="majorHAnsi" w:hAnsiTheme="majorHAnsi" w:cstheme="majorHAnsi"/>
          <w:sz w:val="22"/>
          <w:szCs w:val="22"/>
        </w:rPr>
      </w:pPr>
      <w:r w:rsidRPr="00A816C5">
        <w:rPr>
          <w:rFonts w:asciiTheme="majorHAnsi" w:hAnsiTheme="majorHAnsi" w:cstheme="majorHAnsi"/>
          <w:sz w:val="22"/>
          <w:szCs w:val="22"/>
        </w:rPr>
        <w:t xml:space="preserve">CIHR would be grateful for your help in spreading the word at your institutions and among your networks and is pleased to continue our research discussions at our monthly University Delegates meetings. </w:t>
      </w:r>
    </w:p>
    <w:p w14:paraId="3E352189" w14:textId="77777777" w:rsidR="00A92D60" w:rsidRPr="00A816C5" w:rsidRDefault="00A92D60" w:rsidP="00A92D60">
      <w:pPr>
        <w:rPr>
          <w:rFonts w:asciiTheme="majorHAnsi" w:hAnsiTheme="majorHAnsi" w:cstheme="majorHAnsi"/>
          <w:sz w:val="22"/>
          <w:szCs w:val="22"/>
        </w:rPr>
      </w:pPr>
    </w:p>
    <w:p w14:paraId="1754656E" w14:textId="77777777" w:rsidR="00A92D60" w:rsidRPr="00A816C5" w:rsidRDefault="00A92D60" w:rsidP="00A92D60">
      <w:pPr>
        <w:rPr>
          <w:rFonts w:asciiTheme="majorHAnsi" w:hAnsiTheme="majorHAnsi" w:cstheme="majorHAnsi"/>
          <w:sz w:val="22"/>
          <w:szCs w:val="22"/>
        </w:rPr>
      </w:pPr>
      <w:r w:rsidRPr="00A816C5">
        <w:rPr>
          <w:rFonts w:asciiTheme="majorHAnsi" w:hAnsiTheme="majorHAnsi" w:cstheme="majorHAnsi"/>
          <w:sz w:val="22"/>
          <w:szCs w:val="22"/>
        </w:rPr>
        <w:t xml:space="preserve">If you still have questions, please don’t hesitate to email </w:t>
      </w:r>
      <w:hyperlink r:id="rId201" w:history="1">
        <w:r w:rsidRPr="00A816C5">
          <w:rPr>
            <w:rStyle w:val="Hyperlink"/>
            <w:rFonts w:asciiTheme="majorHAnsi" w:hAnsiTheme="majorHAnsi" w:cstheme="majorHAnsi"/>
            <w:sz w:val="22"/>
            <w:szCs w:val="22"/>
          </w:rPr>
          <w:t>support-soutien@cihr-irsc.gc.ca</w:t>
        </w:r>
      </w:hyperlink>
      <w:r w:rsidRPr="00A816C5">
        <w:rPr>
          <w:rFonts w:asciiTheme="majorHAnsi" w:hAnsiTheme="majorHAnsi" w:cstheme="majorHAnsi"/>
          <w:sz w:val="22"/>
          <w:szCs w:val="22"/>
        </w:rPr>
        <w:t xml:space="preserve">. </w:t>
      </w:r>
    </w:p>
    <w:p w14:paraId="1BC3EC94" w14:textId="77777777" w:rsidR="00A92D60" w:rsidRPr="00A816C5" w:rsidRDefault="00A92D60" w:rsidP="00A92D60">
      <w:pPr>
        <w:rPr>
          <w:rFonts w:asciiTheme="majorHAnsi" w:hAnsiTheme="majorHAnsi" w:cstheme="majorHAnsi"/>
          <w:sz w:val="22"/>
          <w:szCs w:val="22"/>
        </w:rPr>
      </w:pPr>
    </w:p>
    <w:p w14:paraId="4657A569" w14:textId="77777777" w:rsidR="00A92D60" w:rsidRPr="00A816C5" w:rsidRDefault="00A92D60" w:rsidP="00A92D60">
      <w:pPr>
        <w:rPr>
          <w:rFonts w:asciiTheme="majorHAnsi" w:hAnsiTheme="majorHAnsi" w:cstheme="majorHAnsi"/>
          <w:sz w:val="22"/>
          <w:szCs w:val="22"/>
        </w:rPr>
      </w:pPr>
      <w:r w:rsidRPr="00A816C5">
        <w:rPr>
          <w:rFonts w:asciiTheme="majorHAnsi" w:hAnsiTheme="majorHAnsi" w:cstheme="majorHAnsi"/>
          <w:sz w:val="22"/>
          <w:szCs w:val="22"/>
        </w:rPr>
        <w:t>Regards,</w:t>
      </w:r>
    </w:p>
    <w:p w14:paraId="2B71771A" w14:textId="77777777" w:rsidR="00A92D60" w:rsidRPr="00A816C5" w:rsidRDefault="00A92D60" w:rsidP="00A92D60">
      <w:pPr>
        <w:rPr>
          <w:rFonts w:asciiTheme="majorHAnsi" w:hAnsiTheme="majorHAnsi" w:cstheme="majorHAnsi"/>
          <w:sz w:val="22"/>
          <w:szCs w:val="22"/>
        </w:rPr>
      </w:pPr>
    </w:p>
    <w:p w14:paraId="3AF2DEA3" w14:textId="77777777" w:rsidR="00A92D60" w:rsidRPr="00A816C5" w:rsidRDefault="00A92D60" w:rsidP="00A92D60">
      <w:pPr>
        <w:rPr>
          <w:rFonts w:asciiTheme="majorHAnsi" w:hAnsiTheme="majorHAnsi" w:cstheme="majorHAnsi"/>
          <w:sz w:val="22"/>
          <w:szCs w:val="22"/>
        </w:rPr>
      </w:pPr>
      <w:r w:rsidRPr="00A816C5">
        <w:rPr>
          <w:rFonts w:asciiTheme="majorHAnsi" w:hAnsiTheme="majorHAnsi" w:cstheme="majorHAnsi"/>
          <w:sz w:val="22"/>
          <w:szCs w:val="22"/>
        </w:rPr>
        <w:t xml:space="preserve">Sincerely, </w:t>
      </w:r>
    </w:p>
    <w:p w14:paraId="1253E3EA" w14:textId="77777777" w:rsidR="00A92D60" w:rsidRPr="00A816C5" w:rsidRDefault="00A92D60" w:rsidP="00A92D60">
      <w:pPr>
        <w:rPr>
          <w:rFonts w:asciiTheme="majorHAnsi" w:hAnsiTheme="majorHAnsi" w:cstheme="majorHAnsi"/>
          <w:sz w:val="22"/>
          <w:szCs w:val="22"/>
        </w:rPr>
      </w:pPr>
      <w:r w:rsidRPr="00A816C5">
        <w:rPr>
          <w:rFonts w:asciiTheme="majorHAnsi" w:hAnsiTheme="majorHAnsi" w:cstheme="majorHAnsi"/>
          <w:sz w:val="22"/>
          <w:szCs w:val="22"/>
        </w:rPr>
        <w:t>The Canadian Institutes of Health Research</w:t>
      </w:r>
    </w:p>
    <w:p w14:paraId="1D26FBF6" w14:textId="19A98EF1" w:rsidR="00A92D60" w:rsidRPr="00A816C5" w:rsidRDefault="00A92D60" w:rsidP="00A92D60">
      <w:pPr>
        <w:pStyle w:val="Heading2"/>
        <w:rPr>
          <w:rFonts w:cstheme="majorHAnsi"/>
        </w:rPr>
      </w:pPr>
      <w:r w:rsidRPr="00A816C5">
        <w:rPr>
          <w:rFonts w:cstheme="majorHAnsi"/>
        </w:rPr>
        <w:br w:type="page"/>
      </w:r>
    </w:p>
    <w:p w14:paraId="48F7F114" w14:textId="3634A83D" w:rsidR="008C7F7A" w:rsidRDefault="008C7F7A" w:rsidP="008C7F7A">
      <w:pPr>
        <w:pStyle w:val="Heading2"/>
        <w:rPr>
          <w:rFonts w:ascii="Calibri Light" w:eastAsia="Calibri" w:hAnsi="Calibri Light" w:cs="Calibri Light"/>
          <w:sz w:val="22"/>
          <w:szCs w:val="22"/>
          <w:lang w:eastAsia="en-US"/>
        </w:rPr>
      </w:pPr>
      <w:bookmarkStart w:id="70" w:name="_Changes_to_Points"/>
      <w:bookmarkEnd w:id="70"/>
      <w:r>
        <w:lastRenderedPageBreak/>
        <w:t>Changes to Points of Contact - Partnerships Team</w:t>
      </w:r>
    </w:p>
    <w:p w14:paraId="7CE8BA11" w14:textId="77777777" w:rsidR="00362C71" w:rsidRPr="00362C71" w:rsidRDefault="00362C71" w:rsidP="00362C71">
      <w:pPr>
        <w:autoSpaceDE w:val="0"/>
        <w:autoSpaceDN w:val="0"/>
        <w:spacing w:after="0" w:line="240" w:lineRule="auto"/>
        <w:rPr>
          <w:rFonts w:ascii="Calibri Light" w:eastAsia="Aptos" w:hAnsi="Calibri Light" w:cs="Calibri Light"/>
          <w:sz w:val="22"/>
          <w:szCs w:val="22"/>
          <w:lang w:eastAsia="en-US"/>
        </w:rPr>
      </w:pPr>
      <w:bookmarkStart w:id="71" w:name="_Multi-Factor_Authentication_in"/>
      <w:bookmarkEnd w:id="71"/>
      <w:r w:rsidRPr="00362C71">
        <w:rPr>
          <w:rFonts w:ascii="Calibri Light" w:eastAsia="Aptos" w:hAnsi="Calibri Light" w:cs="Calibri Light"/>
          <w:color w:val="000000"/>
          <w:sz w:val="24"/>
          <w:szCs w:val="24"/>
          <w:lang w:eastAsia="en-US"/>
        </w:rPr>
        <w:t>The Office of Research Services (ORS) is the central co-ordination point for Ontario Tech University’s research and innovation activities. ORS supports faculty members with the following support services: grants and award development, partnerships development, research contract negotiation and execution, intellectual property support, and research ethics (animal and human) and safety services (radiation and biosafety).</w:t>
      </w:r>
    </w:p>
    <w:p w14:paraId="07370AD3" w14:textId="77777777" w:rsidR="00362C71" w:rsidRPr="00362C71" w:rsidRDefault="00362C71" w:rsidP="00362C71">
      <w:pPr>
        <w:spacing w:after="0" w:line="240" w:lineRule="auto"/>
        <w:rPr>
          <w:rFonts w:ascii="Calibri Light" w:eastAsia="Aptos" w:hAnsi="Calibri Light" w:cs="Calibri Light"/>
          <w:b/>
          <w:bCs/>
          <w:i/>
          <w:iCs/>
          <w:color w:val="000000"/>
          <w:sz w:val="24"/>
          <w:szCs w:val="24"/>
          <w:lang w:val="en-CA" w:eastAsia="en-US"/>
        </w:rPr>
      </w:pPr>
    </w:p>
    <w:p w14:paraId="65A702D0" w14:textId="77777777" w:rsidR="00362C71" w:rsidRPr="00362C71" w:rsidRDefault="00362C71" w:rsidP="00362C71">
      <w:pPr>
        <w:autoSpaceDE w:val="0"/>
        <w:autoSpaceDN w:val="0"/>
        <w:spacing w:after="0" w:line="240" w:lineRule="auto"/>
        <w:rPr>
          <w:rFonts w:ascii="Calibri Light" w:eastAsia="Aptos" w:hAnsi="Calibri Light" w:cs="Calibri Light"/>
          <w:b/>
          <w:bCs/>
          <w:i/>
          <w:iCs/>
          <w:color w:val="000000"/>
          <w:sz w:val="24"/>
          <w:szCs w:val="24"/>
          <w:lang w:eastAsia="en-US"/>
        </w:rPr>
      </w:pPr>
      <w:r w:rsidRPr="00362C71">
        <w:rPr>
          <w:rFonts w:ascii="Calibri Light" w:eastAsia="Aptos" w:hAnsi="Calibri Light" w:cs="Calibri Light"/>
          <w:b/>
          <w:bCs/>
          <w:i/>
          <w:iCs/>
          <w:color w:val="000000"/>
          <w:sz w:val="24"/>
          <w:szCs w:val="24"/>
          <w:lang w:eastAsia="en-US"/>
        </w:rPr>
        <w:t>ORS would like to inform Ontario Tech University faculty members and the relevant administrative offices of the following changes to the points of contact</w:t>
      </w:r>
      <w:r w:rsidRPr="00362C71">
        <w:rPr>
          <w:rFonts w:ascii="Calibri Light" w:eastAsia="Aptos" w:hAnsi="Calibri Light" w:cs="Calibri Light"/>
          <w:b/>
          <w:bCs/>
          <w:i/>
          <w:iCs/>
          <w:color w:val="1F497D"/>
          <w:sz w:val="24"/>
          <w:szCs w:val="24"/>
          <w:lang w:eastAsia="en-US"/>
        </w:rPr>
        <w:t>.</w:t>
      </w:r>
    </w:p>
    <w:p w14:paraId="5323CE50" w14:textId="77777777" w:rsidR="00362C71" w:rsidRPr="00362C71" w:rsidRDefault="00362C71" w:rsidP="00362C71">
      <w:pPr>
        <w:spacing w:after="0" w:line="240" w:lineRule="auto"/>
        <w:rPr>
          <w:rFonts w:ascii="Calibri Light" w:eastAsia="Aptos" w:hAnsi="Calibri Light" w:cs="Calibri Light"/>
          <w:b/>
          <w:bCs/>
          <w:color w:val="0070C0"/>
          <w:sz w:val="24"/>
          <w:szCs w:val="24"/>
          <w:u w:val="single"/>
          <w:lang w:val="en-CA" w:eastAsia="en-US"/>
        </w:rPr>
      </w:pPr>
    </w:p>
    <w:p w14:paraId="1FAEAA5B" w14:textId="77777777" w:rsidR="00362C71" w:rsidRPr="00362C71" w:rsidRDefault="00362C71" w:rsidP="00362C71">
      <w:pPr>
        <w:spacing w:after="0" w:line="240" w:lineRule="auto"/>
        <w:rPr>
          <w:rFonts w:ascii="Calibri Light" w:eastAsia="Aptos" w:hAnsi="Calibri Light" w:cs="Calibri Light"/>
          <w:b/>
          <w:bCs/>
          <w:color w:val="4472C4"/>
          <w:sz w:val="24"/>
          <w:szCs w:val="24"/>
          <w:lang w:val="en-CA" w:eastAsia="en-US"/>
        </w:rPr>
      </w:pPr>
      <w:r w:rsidRPr="00362C71">
        <w:rPr>
          <w:rFonts w:ascii="Calibri Light" w:eastAsia="Aptos" w:hAnsi="Calibri Light" w:cs="Calibri Light"/>
          <w:b/>
          <w:bCs/>
          <w:color w:val="4472C4"/>
          <w:sz w:val="24"/>
          <w:szCs w:val="24"/>
          <w:lang w:val="en-CA" w:eastAsia="en-US"/>
        </w:rPr>
        <w:t>Partnership Development Support:</w:t>
      </w:r>
    </w:p>
    <w:p w14:paraId="0ACA2FFE" w14:textId="77777777" w:rsidR="00362C71" w:rsidRPr="00362C71" w:rsidRDefault="00362C71" w:rsidP="00362C71">
      <w:pPr>
        <w:spacing w:after="0" w:line="240" w:lineRule="auto"/>
        <w:rPr>
          <w:rFonts w:ascii="Calibri Light" w:eastAsia="Aptos" w:hAnsi="Calibri Light" w:cs="Calibri Light"/>
          <w:color w:val="000000"/>
          <w:sz w:val="24"/>
          <w:szCs w:val="24"/>
          <w:lang w:val="en-CA" w:eastAsia="en-US"/>
        </w:rPr>
      </w:pPr>
    </w:p>
    <w:p w14:paraId="099FC8F7" w14:textId="77777777" w:rsidR="00362C71" w:rsidRPr="00362C71" w:rsidRDefault="00362C71" w:rsidP="00362C71">
      <w:pPr>
        <w:spacing w:after="0" w:line="240" w:lineRule="auto"/>
        <w:rPr>
          <w:rFonts w:ascii="Calibri Light" w:eastAsia="Aptos" w:hAnsi="Calibri Light" w:cs="Calibri Light"/>
          <w:b/>
          <w:bCs/>
          <w:color w:val="000000"/>
          <w:sz w:val="24"/>
          <w:szCs w:val="24"/>
          <w:lang w:val="en-CA" w:eastAsia="en-US"/>
        </w:rPr>
      </w:pPr>
      <w:r w:rsidRPr="00362C71">
        <w:rPr>
          <w:rFonts w:ascii="Calibri Light" w:eastAsia="Aptos" w:hAnsi="Calibri Light" w:cs="Calibri Light"/>
          <w:b/>
          <w:bCs/>
          <w:color w:val="000000"/>
          <w:sz w:val="24"/>
          <w:szCs w:val="24"/>
          <w:lang w:val="en-CA" w:eastAsia="en-US"/>
        </w:rPr>
        <w:t>Manager of Partnerships:</w:t>
      </w:r>
    </w:p>
    <w:p w14:paraId="51ED6D38" w14:textId="77777777" w:rsidR="00362C71" w:rsidRPr="00362C71" w:rsidRDefault="00362C71" w:rsidP="00362C71">
      <w:pPr>
        <w:spacing w:after="0" w:line="240" w:lineRule="auto"/>
        <w:rPr>
          <w:rFonts w:ascii="Calibri Light" w:eastAsia="Aptos" w:hAnsi="Calibri Light" w:cs="Calibri Light"/>
          <w:b/>
          <w:bCs/>
          <w:color w:val="000000"/>
          <w:sz w:val="24"/>
          <w:szCs w:val="24"/>
          <w:lang w:val="en-CA" w:eastAsia="en-US"/>
        </w:rPr>
      </w:pPr>
    </w:p>
    <w:p w14:paraId="1C83CDBF" w14:textId="77777777" w:rsidR="00362C71" w:rsidRPr="00362C71" w:rsidRDefault="00362C71" w:rsidP="003102C9">
      <w:pPr>
        <w:numPr>
          <w:ilvl w:val="0"/>
          <w:numId w:val="53"/>
        </w:numPr>
        <w:spacing w:after="0" w:line="240" w:lineRule="auto"/>
        <w:contextualSpacing/>
        <w:rPr>
          <w:rFonts w:ascii="Calibri Light" w:eastAsia="Times New Roman" w:hAnsi="Calibri Light" w:cs="Calibri Light"/>
          <w:color w:val="000000"/>
          <w:sz w:val="24"/>
          <w:szCs w:val="24"/>
          <w:lang w:val="en-CA" w:eastAsia="en-US"/>
        </w:rPr>
      </w:pPr>
      <w:r w:rsidRPr="00362C71">
        <w:rPr>
          <w:rFonts w:ascii="Calibri Light" w:eastAsia="Times New Roman" w:hAnsi="Calibri Light" w:cs="Calibri Light"/>
          <w:b/>
          <w:bCs/>
          <w:sz w:val="24"/>
          <w:szCs w:val="24"/>
          <w:lang w:val="en-CA" w:eastAsia="en-US"/>
        </w:rPr>
        <w:t xml:space="preserve">April 2024 </w:t>
      </w:r>
      <w:r w:rsidRPr="00362C71">
        <w:rPr>
          <w:rFonts w:ascii="Calibri Light" w:eastAsia="Times New Roman" w:hAnsi="Calibri Light" w:cs="Calibri Light"/>
          <w:b/>
          <w:bCs/>
          <w:color w:val="000000"/>
          <w:sz w:val="24"/>
          <w:szCs w:val="24"/>
          <w:lang w:val="en-CA" w:eastAsia="en-US"/>
        </w:rPr>
        <w:t>– August 2024: Candi Thayer, Senior Legal Counsel</w:t>
      </w:r>
      <w:r w:rsidRPr="00362C71">
        <w:rPr>
          <w:rFonts w:ascii="Calibri Light" w:eastAsia="Times New Roman" w:hAnsi="Calibri Light" w:cs="Calibri Light"/>
          <w:color w:val="000000"/>
          <w:sz w:val="24"/>
          <w:szCs w:val="24"/>
          <w:lang w:val="en-CA" w:eastAsia="en-US"/>
        </w:rPr>
        <w:t xml:space="preserve">, will temporarily oversee the Research Partnerships Team in addition to managing the Research Legal Team. </w:t>
      </w:r>
    </w:p>
    <w:p w14:paraId="0778C80B" w14:textId="77777777" w:rsidR="00362C71" w:rsidRPr="00362C71" w:rsidRDefault="00362C71" w:rsidP="00362C71">
      <w:pPr>
        <w:spacing w:after="0" w:line="240" w:lineRule="auto"/>
        <w:rPr>
          <w:rFonts w:ascii="Calibri Light" w:eastAsia="Aptos" w:hAnsi="Calibri Light" w:cs="Calibri Light"/>
          <w:color w:val="000000"/>
          <w:sz w:val="24"/>
          <w:szCs w:val="24"/>
          <w:lang w:val="en-CA" w:eastAsia="en-US"/>
        </w:rPr>
      </w:pPr>
    </w:p>
    <w:p w14:paraId="3F9F158E" w14:textId="77777777" w:rsidR="00362C71" w:rsidRPr="00362C71" w:rsidRDefault="00362C71" w:rsidP="003102C9">
      <w:pPr>
        <w:numPr>
          <w:ilvl w:val="0"/>
          <w:numId w:val="53"/>
        </w:numPr>
        <w:spacing w:after="0" w:line="240" w:lineRule="auto"/>
        <w:contextualSpacing/>
        <w:rPr>
          <w:rFonts w:ascii="Calibri Light" w:eastAsia="Times New Roman" w:hAnsi="Calibri Light" w:cs="Calibri Light"/>
          <w:color w:val="000000"/>
          <w:sz w:val="24"/>
          <w:szCs w:val="24"/>
          <w:lang w:val="en-CA" w:eastAsia="en-US"/>
        </w:rPr>
      </w:pPr>
      <w:r w:rsidRPr="00362C71">
        <w:rPr>
          <w:rFonts w:ascii="Calibri Light" w:eastAsia="Times New Roman" w:hAnsi="Calibri Light" w:cs="Calibri Light"/>
          <w:b/>
          <w:bCs/>
          <w:color w:val="000000"/>
          <w:sz w:val="24"/>
          <w:szCs w:val="24"/>
          <w:lang w:val="en-CA" w:eastAsia="en-US"/>
        </w:rPr>
        <w:t>August 2024 – June 2025</w:t>
      </w:r>
      <w:r w:rsidRPr="00362C71">
        <w:rPr>
          <w:rFonts w:ascii="Calibri Light" w:eastAsia="Times New Roman" w:hAnsi="Calibri Light" w:cs="Calibri Light"/>
          <w:color w:val="000000"/>
          <w:sz w:val="24"/>
          <w:szCs w:val="24"/>
          <w:lang w:val="en-CA" w:eastAsia="en-US"/>
        </w:rPr>
        <w:t xml:space="preserve">: </w:t>
      </w:r>
      <w:r w:rsidRPr="00362C71">
        <w:rPr>
          <w:rFonts w:ascii="Calibri Light" w:eastAsia="Times New Roman" w:hAnsi="Calibri Light" w:cs="Calibri Light"/>
          <w:b/>
          <w:bCs/>
          <w:color w:val="000000"/>
          <w:sz w:val="24"/>
          <w:szCs w:val="24"/>
          <w:lang w:val="en-CA" w:eastAsia="en-US"/>
        </w:rPr>
        <w:t xml:space="preserve">Julia Armstrong will be returning from maternity </w:t>
      </w:r>
      <w:r w:rsidRPr="00362C71">
        <w:rPr>
          <w:rFonts w:ascii="Calibri Light" w:eastAsia="Times New Roman" w:hAnsi="Calibri Light" w:cs="Calibri Light"/>
          <w:color w:val="000000"/>
          <w:sz w:val="24"/>
          <w:szCs w:val="24"/>
          <w:lang w:val="en-CA" w:eastAsia="en-US"/>
        </w:rPr>
        <w:t xml:space="preserve">leave and will be the Interim Manager, Research Partnerships. </w:t>
      </w:r>
    </w:p>
    <w:p w14:paraId="550AADF8" w14:textId="77777777" w:rsidR="00362C71" w:rsidRPr="00362C71" w:rsidRDefault="00362C71" w:rsidP="00362C71">
      <w:pPr>
        <w:spacing w:after="0" w:line="240" w:lineRule="auto"/>
        <w:rPr>
          <w:rFonts w:ascii="Calibri Light" w:eastAsia="Aptos" w:hAnsi="Calibri Light" w:cs="Calibri Light"/>
          <w:color w:val="000000"/>
          <w:sz w:val="24"/>
          <w:szCs w:val="24"/>
          <w:lang w:val="en-CA" w:eastAsia="en-US"/>
        </w:rPr>
      </w:pPr>
    </w:p>
    <w:p w14:paraId="15C0E494" w14:textId="77777777" w:rsidR="00362C71" w:rsidRPr="00362C71" w:rsidRDefault="00362C71" w:rsidP="00362C71">
      <w:pPr>
        <w:spacing w:after="0" w:line="240" w:lineRule="auto"/>
        <w:rPr>
          <w:rFonts w:ascii="Calibri Light" w:eastAsia="Aptos" w:hAnsi="Calibri Light" w:cs="Calibri Light"/>
          <w:color w:val="000000"/>
          <w:sz w:val="24"/>
          <w:szCs w:val="24"/>
          <w:lang w:val="en-CA" w:eastAsia="en-US"/>
        </w:rPr>
      </w:pPr>
      <w:r w:rsidRPr="00362C71">
        <w:rPr>
          <w:rFonts w:ascii="Calibri Light" w:eastAsia="Aptos" w:hAnsi="Calibri Light" w:cs="Calibri Light"/>
          <w:color w:val="000000"/>
          <w:sz w:val="24"/>
          <w:szCs w:val="24"/>
          <w:lang w:val="en-CA" w:eastAsia="en-US"/>
        </w:rPr>
        <w:t xml:space="preserve">The current Manager, Research Partnerships, Danielle Saney, continues her maternity leave. </w:t>
      </w:r>
    </w:p>
    <w:p w14:paraId="240DC14F" w14:textId="77777777" w:rsidR="00362C71" w:rsidRPr="00362C71" w:rsidRDefault="00362C71" w:rsidP="00362C71">
      <w:pPr>
        <w:spacing w:after="0" w:line="240" w:lineRule="auto"/>
        <w:rPr>
          <w:rFonts w:ascii="Calibri Light" w:eastAsia="Aptos" w:hAnsi="Calibri Light" w:cs="Calibri Light"/>
          <w:color w:val="000000"/>
          <w:sz w:val="24"/>
          <w:szCs w:val="24"/>
          <w:lang w:val="en-CA" w:eastAsia="en-US"/>
        </w:rPr>
      </w:pPr>
    </w:p>
    <w:p w14:paraId="3EBDA860" w14:textId="77777777" w:rsidR="00362C71" w:rsidRPr="00362C71" w:rsidRDefault="00362C71" w:rsidP="00362C71">
      <w:pPr>
        <w:spacing w:after="0" w:line="240" w:lineRule="auto"/>
        <w:rPr>
          <w:rFonts w:ascii="Calibri Light" w:eastAsia="Aptos" w:hAnsi="Calibri Light" w:cs="Calibri Light"/>
          <w:color w:val="000000"/>
          <w:sz w:val="24"/>
          <w:szCs w:val="24"/>
          <w:lang w:val="en-CA" w:eastAsia="en-US"/>
        </w:rPr>
      </w:pPr>
    </w:p>
    <w:p w14:paraId="0CF138F4" w14:textId="77777777" w:rsidR="00362C71" w:rsidRPr="00362C71" w:rsidRDefault="00362C71" w:rsidP="00362C71">
      <w:pPr>
        <w:spacing w:after="0" w:line="240" w:lineRule="auto"/>
        <w:rPr>
          <w:rFonts w:ascii="Calibri Light" w:eastAsia="Aptos" w:hAnsi="Calibri Light" w:cs="Calibri Light"/>
          <w:b/>
          <w:bCs/>
          <w:color w:val="000000"/>
          <w:sz w:val="24"/>
          <w:szCs w:val="24"/>
          <w:lang w:val="en-CA" w:eastAsia="en-US"/>
        </w:rPr>
      </w:pPr>
      <w:r w:rsidRPr="00362C71">
        <w:rPr>
          <w:rFonts w:ascii="Calibri Light" w:eastAsia="Aptos" w:hAnsi="Calibri Light" w:cs="Calibri Light"/>
          <w:b/>
          <w:bCs/>
          <w:color w:val="5B9BD5"/>
          <w:sz w:val="24"/>
          <w:szCs w:val="24"/>
          <w:lang w:val="en-CA" w:eastAsia="en-US"/>
        </w:rPr>
        <w:t>New Hires:</w:t>
      </w:r>
    </w:p>
    <w:p w14:paraId="1D22A675" w14:textId="77777777" w:rsidR="00362C71" w:rsidRPr="00362C71" w:rsidRDefault="00362C71" w:rsidP="00362C71">
      <w:pPr>
        <w:spacing w:after="0" w:line="240" w:lineRule="auto"/>
        <w:rPr>
          <w:rFonts w:ascii="Calibri Light" w:eastAsia="Aptos" w:hAnsi="Calibri Light" w:cs="Calibri Light"/>
          <w:b/>
          <w:bCs/>
          <w:color w:val="000000"/>
          <w:sz w:val="24"/>
          <w:szCs w:val="24"/>
          <w:lang w:val="en-CA" w:eastAsia="en-US"/>
        </w:rPr>
      </w:pPr>
    </w:p>
    <w:p w14:paraId="5558AAB9" w14:textId="77777777" w:rsidR="00362C71" w:rsidRPr="00362C71" w:rsidRDefault="00362C71" w:rsidP="00362C71">
      <w:pPr>
        <w:spacing w:after="0" w:line="240" w:lineRule="auto"/>
        <w:rPr>
          <w:rFonts w:ascii="Calibri Light" w:eastAsia="Aptos" w:hAnsi="Calibri Light" w:cs="Calibri Light"/>
          <w:color w:val="000000"/>
          <w:sz w:val="24"/>
          <w:szCs w:val="24"/>
          <w:lang w:val="en-CA" w:eastAsia="en-US"/>
        </w:rPr>
      </w:pPr>
      <w:r w:rsidRPr="00362C71">
        <w:rPr>
          <w:rFonts w:ascii="Calibri Light" w:eastAsia="Aptos" w:hAnsi="Calibri Light" w:cs="Calibri Light"/>
          <w:b/>
          <w:bCs/>
          <w:color w:val="000000"/>
          <w:sz w:val="24"/>
          <w:szCs w:val="24"/>
          <w:lang w:val="en-CA" w:eastAsia="en-US"/>
        </w:rPr>
        <w:t>Effective July 2, 2024</w:t>
      </w:r>
      <w:r w:rsidRPr="00362C71">
        <w:rPr>
          <w:rFonts w:ascii="Calibri Light" w:eastAsia="Aptos" w:hAnsi="Calibri Light" w:cs="Calibri Light"/>
          <w:color w:val="000000"/>
          <w:sz w:val="24"/>
          <w:szCs w:val="24"/>
          <w:lang w:val="en-CA" w:eastAsia="en-US"/>
        </w:rPr>
        <w:t xml:space="preserve">, </w:t>
      </w:r>
      <w:r w:rsidRPr="00362C71">
        <w:rPr>
          <w:rFonts w:ascii="Calibri Light" w:eastAsia="Aptos" w:hAnsi="Calibri Light" w:cs="Calibri Light"/>
          <w:b/>
          <w:bCs/>
          <w:color w:val="000000"/>
          <w:sz w:val="24"/>
          <w:szCs w:val="24"/>
          <w:lang w:val="en-CA" w:eastAsia="en-US"/>
        </w:rPr>
        <w:t>Dr. Victoria Nash-Woolley</w:t>
      </w:r>
      <w:r w:rsidRPr="00362C71">
        <w:rPr>
          <w:rFonts w:ascii="Calibri Light" w:eastAsia="Aptos" w:hAnsi="Calibri Light" w:cs="Calibri Light"/>
          <w:color w:val="000000"/>
          <w:sz w:val="24"/>
          <w:szCs w:val="24"/>
          <w:lang w:val="en-CA" w:eastAsia="en-US"/>
        </w:rPr>
        <w:t xml:space="preserve">, joins ORS as a Research Partnerships Officer.  Victoria has a PhD in Life Sciences from the University of Warwick. She has worked at the University of Greenwich where she developed strategies to control insect pests on smallholder farms in East Africa and at Crop Health and Protection (CHAP), supporting innovation in the UK </w:t>
      </w:r>
      <w:proofErr w:type="spellStart"/>
      <w:r w:rsidRPr="00362C71">
        <w:rPr>
          <w:rFonts w:ascii="Calibri Light" w:eastAsia="Aptos" w:hAnsi="Calibri Light" w:cs="Calibri Light"/>
          <w:color w:val="000000"/>
          <w:sz w:val="24"/>
          <w:szCs w:val="24"/>
          <w:lang w:val="en-CA" w:eastAsia="en-US"/>
        </w:rPr>
        <w:t>agri</w:t>
      </w:r>
      <w:proofErr w:type="spellEnd"/>
      <w:r w:rsidRPr="00362C71">
        <w:rPr>
          <w:rFonts w:ascii="Calibri Light" w:eastAsia="Aptos" w:hAnsi="Calibri Light" w:cs="Calibri Light"/>
          <w:color w:val="000000"/>
          <w:sz w:val="24"/>
          <w:szCs w:val="24"/>
          <w:lang w:val="en-CA" w:eastAsia="en-US"/>
        </w:rPr>
        <w:t>-tech sector.</w:t>
      </w:r>
    </w:p>
    <w:p w14:paraId="459A5B57" w14:textId="77777777" w:rsidR="00362C71" w:rsidRPr="00362C71" w:rsidRDefault="00362C71" w:rsidP="00362C71">
      <w:pPr>
        <w:spacing w:after="0" w:line="240" w:lineRule="auto"/>
        <w:rPr>
          <w:rFonts w:ascii="Calibri Light" w:eastAsia="Aptos" w:hAnsi="Calibri Light" w:cs="Calibri Light"/>
          <w:color w:val="000000"/>
          <w:sz w:val="24"/>
          <w:szCs w:val="24"/>
          <w:lang w:val="en-CA" w:eastAsia="en-US"/>
        </w:rPr>
      </w:pPr>
    </w:p>
    <w:p w14:paraId="4DAEF42B" w14:textId="77777777" w:rsidR="00362C71" w:rsidRPr="00362C71" w:rsidRDefault="00362C71" w:rsidP="00362C71">
      <w:pPr>
        <w:spacing w:after="0" w:line="240" w:lineRule="auto"/>
        <w:rPr>
          <w:rFonts w:ascii="Calibri Light" w:eastAsia="Aptos" w:hAnsi="Calibri Light" w:cs="Calibri Light"/>
          <w:color w:val="000000"/>
          <w:sz w:val="24"/>
          <w:szCs w:val="24"/>
          <w:lang w:val="en-CA" w:eastAsia="en-US"/>
        </w:rPr>
      </w:pPr>
      <w:r w:rsidRPr="00362C71">
        <w:rPr>
          <w:rFonts w:ascii="Calibri Light" w:eastAsia="Aptos" w:hAnsi="Calibri Light" w:cs="Calibri Light"/>
          <w:b/>
          <w:bCs/>
          <w:color w:val="000000"/>
          <w:sz w:val="24"/>
          <w:szCs w:val="24"/>
          <w:lang w:val="en-CA" w:eastAsia="en-US"/>
        </w:rPr>
        <w:t>Effective July 8, 2024</w:t>
      </w:r>
      <w:r w:rsidRPr="00362C71">
        <w:rPr>
          <w:rFonts w:ascii="Calibri Light" w:eastAsia="Aptos" w:hAnsi="Calibri Light" w:cs="Calibri Light"/>
          <w:color w:val="000000"/>
          <w:sz w:val="24"/>
          <w:szCs w:val="24"/>
          <w:lang w:val="en-CA" w:eastAsia="en-US"/>
        </w:rPr>
        <w:t xml:space="preserve">, </w:t>
      </w:r>
      <w:r w:rsidRPr="00362C71">
        <w:rPr>
          <w:rFonts w:ascii="Calibri Light" w:eastAsia="Aptos" w:hAnsi="Calibri Light" w:cs="Calibri Light"/>
          <w:b/>
          <w:bCs/>
          <w:color w:val="000000"/>
          <w:sz w:val="24"/>
          <w:szCs w:val="24"/>
          <w:lang w:val="en-CA" w:eastAsia="en-US"/>
        </w:rPr>
        <w:t>Dr. Daniel Huizenga</w:t>
      </w:r>
      <w:r w:rsidRPr="00362C71">
        <w:rPr>
          <w:rFonts w:ascii="Calibri Light" w:eastAsia="Aptos" w:hAnsi="Calibri Light" w:cs="Calibri Light"/>
          <w:color w:val="000000"/>
          <w:sz w:val="24"/>
          <w:szCs w:val="24"/>
          <w:lang w:val="en-CA" w:eastAsia="en-US"/>
        </w:rPr>
        <w:t>, joins ORS as a Research Partnerships Officer.  Prior to joining Ontario Tech University, Daniel was the manager of Social Innovation Research at Centennial College.  He has a PhD in Sociolegal studies from York University, an LLM from Osgoode Hall Law School, and he completed a postdoctoral fellowship in Human Geography at the University of Toronto Scarborough.</w:t>
      </w:r>
    </w:p>
    <w:p w14:paraId="4BD9EE1C" w14:textId="77777777" w:rsidR="00362C71" w:rsidRPr="00362C71" w:rsidRDefault="00362C71" w:rsidP="00362C71">
      <w:pPr>
        <w:spacing w:after="0" w:line="240" w:lineRule="auto"/>
        <w:rPr>
          <w:rFonts w:ascii="Calibri Light" w:eastAsia="Aptos" w:hAnsi="Calibri Light" w:cs="Calibri Light"/>
          <w:b/>
          <w:bCs/>
          <w:color w:val="5B9BD5"/>
          <w:sz w:val="24"/>
          <w:szCs w:val="24"/>
          <w:lang w:val="en-CA" w:eastAsia="en-US"/>
        </w:rPr>
      </w:pPr>
    </w:p>
    <w:p w14:paraId="029095DF" w14:textId="77777777" w:rsidR="00362C71" w:rsidRPr="00362C71" w:rsidRDefault="00362C71" w:rsidP="00362C71">
      <w:pPr>
        <w:spacing w:after="0" w:line="240" w:lineRule="auto"/>
        <w:rPr>
          <w:rFonts w:ascii="Calibri Light" w:eastAsia="Aptos" w:hAnsi="Calibri Light" w:cs="Calibri Light"/>
          <w:b/>
          <w:bCs/>
          <w:color w:val="5B9BD5"/>
          <w:sz w:val="24"/>
          <w:szCs w:val="24"/>
          <w:lang w:val="en-CA" w:eastAsia="en-US"/>
        </w:rPr>
      </w:pPr>
      <w:r w:rsidRPr="00362C71">
        <w:rPr>
          <w:rFonts w:ascii="Calibri Light" w:eastAsia="Aptos" w:hAnsi="Calibri Light" w:cs="Calibri Light"/>
          <w:b/>
          <w:bCs/>
          <w:color w:val="5B9BD5"/>
          <w:sz w:val="24"/>
          <w:szCs w:val="24"/>
          <w:lang w:val="en-CA" w:eastAsia="en-US"/>
        </w:rPr>
        <w:t>Faculty Partnership Support:</w:t>
      </w:r>
    </w:p>
    <w:p w14:paraId="7FD23C7D" w14:textId="77777777" w:rsidR="00362C71" w:rsidRPr="00362C71" w:rsidRDefault="00362C71" w:rsidP="00362C71">
      <w:pPr>
        <w:spacing w:after="0" w:line="240" w:lineRule="auto"/>
        <w:rPr>
          <w:rFonts w:ascii="Calibri Light" w:eastAsia="Aptos" w:hAnsi="Calibri Light" w:cs="Calibri Light"/>
          <w:color w:val="000000"/>
          <w:sz w:val="24"/>
          <w:szCs w:val="24"/>
          <w:lang w:val="en-CA" w:eastAsia="en-US"/>
        </w:rPr>
      </w:pPr>
    </w:p>
    <w:p w14:paraId="3F677542" w14:textId="77777777" w:rsidR="00362C71" w:rsidRPr="00362C71" w:rsidRDefault="00362C71" w:rsidP="003102C9">
      <w:pPr>
        <w:numPr>
          <w:ilvl w:val="0"/>
          <w:numId w:val="54"/>
        </w:numPr>
        <w:spacing w:after="0" w:line="240" w:lineRule="auto"/>
        <w:contextualSpacing/>
        <w:rPr>
          <w:rFonts w:ascii="Calibri Light" w:eastAsia="Times New Roman" w:hAnsi="Calibri Light" w:cs="Calibri Light"/>
          <w:color w:val="000000"/>
          <w:sz w:val="24"/>
          <w:szCs w:val="24"/>
          <w:lang w:val="en-CA" w:eastAsia="en-US"/>
        </w:rPr>
      </w:pPr>
      <w:r w:rsidRPr="00362C71">
        <w:rPr>
          <w:rFonts w:ascii="Calibri Light" w:eastAsia="Times New Roman" w:hAnsi="Calibri Light" w:cs="Calibri Light"/>
          <w:b/>
          <w:bCs/>
          <w:color w:val="000000"/>
          <w:sz w:val="24"/>
          <w:szCs w:val="24"/>
          <w:lang w:val="en-CA" w:eastAsia="en-US"/>
        </w:rPr>
        <w:t>Effective July 2, 2024, Victoria Nash-Woolley, Research Partnerships Officer</w:t>
      </w:r>
      <w:r w:rsidRPr="00362C71">
        <w:rPr>
          <w:rFonts w:ascii="Calibri Light" w:eastAsia="Times New Roman" w:hAnsi="Calibri Light" w:cs="Calibri Light"/>
          <w:color w:val="000000"/>
          <w:sz w:val="24"/>
          <w:szCs w:val="24"/>
          <w:lang w:val="en-CA" w:eastAsia="en-US"/>
        </w:rPr>
        <w:t xml:space="preserve">, will be the point of contact for the Faculty of Engineering and Applied Science.  </w:t>
      </w:r>
    </w:p>
    <w:p w14:paraId="7F0A3A77" w14:textId="77777777" w:rsidR="00362C71" w:rsidRPr="00362C71" w:rsidRDefault="00362C71" w:rsidP="00362C71">
      <w:pPr>
        <w:spacing w:after="0" w:line="240" w:lineRule="auto"/>
        <w:rPr>
          <w:rFonts w:ascii="Calibri Light" w:eastAsia="Aptos" w:hAnsi="Calibri Light" w:cs="Calibri Light"/>
          <w:color w:val="000000"/>
          <w:sz w:val="24"/>
          <w:szCs w:val="24"/>
          <w:lang w:val="en-CA" w:eastAsia="en-US"/>
        </w:rPr>
      </w:pPr>
    </w:p>
    <w:p w14:paraId="4671F119" w14:textId="77777777" w:rsidR="00362C71" w:rsidRPr="00362C71" w:rsidRDefault="00362C71" w:rsidP="003102C9">
      <w:pPr>
        <w:numPr>
          <w:ilvl w:val="0"/>
          <w:numId w:val="54"/>
        </w:numPr>
        <w:spacing w:after="0" w:line="240" w:lineRule="auto"/>
        <w:contextualSpacing/>
        <w:rPr>
          <w:rFonts w:ascii="Calibri Light" w:eastAsia="Times New Roman" w:hAnsi="Calibri Light" w:cs="Calibri Light"/>
          <w:color w:val="000000"/>
          <w:sz w:val="24"/>
          <w:szCs w:val="24"/>
          <w:lang w:val="en-CA" w:eastAsia="en-US"/>
        </w:rPr>
      </w:pPr>
      <w:r w:rsidRPr="00362C71">
        <w:rPr>
          <w:rFonts w:ascii="Calibri Light" w:eastAsia="Times New Roman" w:hAnsi="Calibri Light" w:cs="Calibri Light"/>
          <w:b/>
          <w:bCs/>
          <w:color w:val="000000"/>
          <w:sz w:val="24"/>
          <w:szCs w:val="24"/>
          <w:lang w:val="en-CA" w:eastAsia="en-US"/>
        </w:rPr>
        <w:t>Effective July 2, 2024, Anna Kristoffersen, current Research Partnerships Officer</w:t>
      </w:r>
      <w:r w:rsidRPr="00362C71">
        <w:rPr>
          <w:rFonts w:ascii="Calibri Light" w:eastAsia="Times New Roman" w:hAnsi="Calibri Light" w:cs="Calibri Light"/>
          <w:color w:val="000000"/>
          <w:sz w:val="24"/>
          <w:szCs w:val="24"/>
          <w:lang w:val="en-CA" w:eastAsia="en-US"/>
        </w:rPr>
        <w:t>, will be the main point of contact for the following Faculties:</w:t>
      </w:r>
    </w:p>
    <w:p w14:paraId="1C3B2E51" w14:textId="77777777" w:rsidR="00362C71" w:rsidRPr="00362C71" w:rsidRDefault="00362C71" w:rsidP="003102C9">
      <w:pPr>
        <w:numPr>
          <w:ilvl w:val="1"/>
          <w:numId w:val="54"/>
        </w:numPr>
        <w:spacing w:after="0" w:line="240" w:lineRule="auto"/>
        <w:contextualSpacing/>
        <w:rPr>
          <w:rFonts w:ascii="Calibri Light" w:eastAsia="Times New Roman" w:hAnsi="Calibri Light" w:cs="Calibri Light"/>
          <w:color w:val="000000"/>
          <w:sz w:val="24"/>
          <w:szCs w:val="24"/>
          <w:lang w:val="en-CA" w:eastAsia="en-US"/>
        </w:rPr>
      </w:pPr>
      <w:r w:rsidRPr="00362C71">
        <w:rPr>
          <w:rFonts w:ascii="Calibri Light" w:eastAsia="Times New Roman" w:hAnsi="Calibri Light" w:cs="Calibri Light"/>
          <w:color w:val="000000"/>
          <w:sz w:val="24"/>
          <w:szCs w:val="24"/>
          <w:lang w:val="en-CA" w:eastAsia="en-US"/>
        </w:rPr>
        <w:t xml:space="preserve">Science </w:t>
      </w:r>
    </w:p>
    <w:p w14:paraId="256C91EC" w14:textId="77777777" w:rsidR="00362C71" w:rsidRPr="00362C71" w:rsidRDefault="00362C71" w:rsidP="003102C9">
      <w:pPr>
        <w:numPr>
          <w:ilvl w:val="1"/>
          <w:numId w:val="54"/>
        </w:numPr>
        <w:spacing w:after="0" w:line="240" w:lineRule="auto"/>
        <w:contextualSpacing/>
        <w:rPr>
          <w:rFonts w:ascii="Calibri Light" w:eastAsia="Times New Roman" w:hAnsi="Calibri Light" w:cs="Calibri Light"/>
          <w:color w:val="000000"/>
          <w:sz w:val="24"/>
          <w:szCs w:val="24"/>
          <w:lang w:val="en-CA" w:eastAsia="en-US"/>
        </w:rPr>
      </w:pPr>
      <w:r w:rsidRPr="00362C71">
        <w:rPr>
          <w:rFonts w:ascii="Calibri Light" w:eastAsia="Times New Roman" w:hAnsi="Calibri Light" w:cs="Calibri Light"/>
          <w:color w:val="000000"/>
          <w:sz w:val="24"/>
          <w:szCs w:val="24"/>
          <w:lang w:val="en-CA" w:eastAsia="en-US"/>
        </w:rPr>
        <w:t>Health Sciences</w:t>
      </w:r>
    </w:p>
    <w:p w14:paraId="5126E2ED" w14:textId="77777777" w:rsidR="00362C71" w:rsidRPr="00362C71" w:rsidRDefault="00362C71" w:rsidP="003102C9">
      <w:pPr>
        <w:numPr>
          <w:ilvl w:val="1"/>
          <w:numId w:val="54"/>
        </w:numPr>
        <w:spacing w:after="0" w:line="240" w:lineRule="auto"/>
        <w:contextualSpacing/>
        <w:rPr>
          <w:rFonts w:ascii="Calibri Light" w:eastAsia="Times New Roman" w:hAnsi="Calibri Light" w:cs="Calibri Light"/>
          <w:color w:val="000000"/>
          <w:sz w:val="24"/>
          <w:szCs w:val="24"/>
          <w:lang w:val="en-CA" w:eastAsia="en-US"/>
        </w:rPr>
      </w:pPr>
      <w:r w:rsidRPr="00362C71">
        <w:rPr>
          <w:rFonts w:ascii="Calibri Light" w:eastAsia="Times New Roman" w:hAnsi="Calibri Light" w:cs="Calibri Light"/>
          <w:color w:val="000000"/>
          <w:sz w:val="24"/>
          <w:szCs w:val="24"/>
          <w:lang w:val="en-CA" w:eastAsia="en-US"/>
        </w:rPr>
        <w:t xml:space="preserve">Special projects: </w:t>
      </w:r>
      <w:proofErr w:type="spellStart"/>
      <w:r w:rsidRPr="00362C71">
        <w:rPr>
          <w:rFonts w:ascii="Calibri Light" w:eastAsia="Times New Roman" w:hAnsi="Calibri Light" w:cs="Calibri Light"/>
          <w:color w:val="000000"/>
          <w:sz w:val="24"/>
          <w:szCs w:val="24"/>
          <w:lang w:val="en-CA" w:eastAsia="en-US"/>
        </w:rPr>
        <w:t>TeachingCity</w:t>
      </w:r>
      <w:proofErr w:type="spellEnd"/>
      <w:r w:rsidRPr="00362C71">
        <w:rPr>
          <w:rFonts w:ascii="Calibri Light" w:eastAsia="Times New Roman" w:hAnsi="Calibri Light" w:cs="Calibri Light"/>
          <w:color w:val="000000"/>
          <w:sz w:val="24"/>
          <w:szCs w:val="24"/>
          <w:lang w:val="en-CA" w:eastAsia="en-US"/>
        </w:rPr>
        <w:t xml:space="preserve"> and </w:t>
      </w:r>
      <w:proofErr w:type="spellStart"/>
      <w:r w:rsidRPr="00362C71">
        <w:rPr>
          <w:rFonts w:ascii="Calibri Light" w:eastAsia="Times New Roman" w:hAnsi="Calibri Light" w:cs="Calibri Light"/>
          <w:color w:val="000000"/>
          <w:sz w:val="24"/>
          <w:szCs w:val="24"/>
          <w:lang w:val="en-CA" w:eastAsia="en-US"/>
        </w:rPr>
        <w:t>CityStudio</w:t>
      </w:r>
      <w:proofErr w:type="spellEnd"/>
      <w:r w:rsidRPr="00362C71">
        <w:rPr>
          <w:rFonts w:ascii="Calibri Light" w:eastAsia="Times New Roman" w:hAnsi="Calibri Light" w:cs="Calibri Light"/>
          <w:color w:val="000000"/>
          <w:sz w:val="24"/>
          <w:szCs w:val="24"/>
          <w:lang w:val="en-CA" w:eastAsia="en-US"/>
        </w:rPr>
        <w:t xml:space="preserve"> Initiatives </w:t>
      </w:r>
    </w:p>
    <w:p w14:paraId="5BDC6FEB" w14:textId="77777777" w:rsidR="00362C71" w:rsidRPr="00362C71" w:rsidRDefault="00362C71" w:rsidP="00362C71">
      <w:pPr>
        <w:spacing w:after="0" w:line="240" w:lineRule="auto"/>
        <w:rPr>
          <w:rFonts w:ascii="Calibri Light" w:eastAsia="Aptos" w:hAnsi="Calibri Light" w:cs="Calibri Light"/>
          <w:color w:val="000000"/>
          <w:sz w:val="24"/>
          <w:szCs w:val="24"/>
          <w:lang w:val="en-CA" w:eastAsia="en-US"/>
        </w:rPr>
      </w:pPr>
    </w:p>
    <w:p w14:paraId="32BE71B3" w14:textId="77777777" w:rsidR="00362C71" w:rsidRPr="00362C71" w:rsidRDefault="00362C71" w:rsidP="003102C9">
      <w:pPr>
        <w:numPr>
          <w:ilvl w:val="0"/>
          <w:numId w:val="54"/>
        </w:numPr>
        <w:spacing w:after="0" w:line="240" w:lineRule="auto"/>
        <w:contextualSpacing/>
        <w:rPr>
          <w:rFonts w:ascii="Calibri Light" w:eastAsia="Times New Roman" w:hAnsi="Calibri Light" w:cs="Calibri Light"/>
          <w:color w:val="000000"/>
          <w:sz w:val="24"/>
          <w:szCs w:val="24"/>
          <w:lang w:val="en-CA" w:eastAsia="en-US"/>
        </w:rPr>
      </w:pPr>
      <w:r w:rsidRPr="00362C71">
        <w:rPr>
          <w:rFonts w:ascii="Calibri Light" w:eastAsia="Times New Roman" w:hAnsi="Calibri Light" w:cs="Calibri Light"/>
          <w:b/>
          <w:bCs/>
          <w:color w:val="000000"/>
          <w:sz w:val="24"/>
          <w:szCs w:val="24"/>
          <w:lang w:val="en-CA" w:eastAsia="en-US"/>
        </w:rPr>
        <w:lastRenderedPageBreak/>
        <w:t>Effective July 8, 2024, Daniel Huizenga, Research Partnerships Officer</w:t>
      </w:r>
      <w:r w:rsidRPr="00362C71">
        <w:rPr>
          <w:rFonts w:ascii="Calibri Light" w:eastAsia="Times New Roman" w:hAnsi="Calibri Light" w:cs="Calibri Light"/>
          <w:color w:val="000000"/>
          <w:sz w:val="24"/>
          <w:szCs w:val="24"/>
          <w:lang w:val="en-CA" w:eastAsia="en-US"/>
        </w:rPr>
        <w:t xml:space="preserve">, will be the point of contact for the following Faculties: </w:t>
      </w:r>
    </w:p>
    <w:p w14:paraId="4F1CA603" w14:textId="77777777" w:rsidR="00362C71" w:rsidRPr="00362C71" w:rsidRDefault="00362C71" w:rsidP="003102C9">
      <w:pPr>
        <w:numPr>
          <w:ilvl w:val="1"/>
          <w:numId w:val="54"/>
        </w:numPr>
        <w:spacing w:after="0" w:line="240" w:lineRule="auto"/>
        <w:contextualSpacing/>
        <w:rPr>
          <w:rFonts w:ascii="Calibri Light" w:eastAsia="Times New Roman" w:hAnsi="Calibri Light" w:cs="Calibri Light"/>
          <w:color w:val="000000"/>
          <w:sz w:val="24"/>
          <w:szCs w:val="24"/>
          <w:lang w:val="en-CA" w:eastAsia="en-US"/>
        </w:rPr>
      </w:pPr>
      <w:r w:rsidRPr="00362C71">
        <w:rPr>
          <w:rFonts w:ascii="Calibri Light" w:eastAsia="Times New Roman" w:hAnsi="Calibri Light" w:cs="Calibri Light"/>
          <w:color w:val="000000"/>
          <w:sz w:val="24"/>
          <w:szCs w:val="24"/>
          <w:lang w:val="en-CA" w:eastAsia="en-US"/>
        </w:rPr>
        <w:t xml:space="preserve">Business and Information Technology </w:t>
      </w:r>
    </w:p>
    <w:p w14:paraId="19198D98" w14:textId="77777777" w:rsidR="00362C71" w:rsidRPr="00362C71" w:rsidRDefault="00362C71" w:rsidP="003102C9">
      <w:pPr>
        <w:numPr>
          <w:ilvl w:val="1"/>
          <w:numId w:val="54"/>
        </w:numPr>
        <w:spacing w:after="0" w:line="240" w:lineRule="auto"/>
        <w:contextualSpacing/>
        <w:rPr>
          <w:rFonts w:ascii="Calibri Light" w:eastAsia="Times New Roman" w:hAnsi="Calibri Light" w:cs="Calibri Light"/>
          <w:color w:val="000000"/>
          <w:sz w:val="24"/>
          <w:szCs w:val="24"/>
          <w:lang w:val="en-CA" w:eastAsia="en-US"/>
        </w:rPr>
      </w:pPr>
      <w:r w:rsidRPr="00362C71">
        <w:rPr>
          <w:rFonts w:ascii="Calibri Light" w:eastAsia="Times New Roman" w:hAnsi="Calibri Light" w:cs="Calibri Light"/>
          <w:color w:val="000000"/>
          <w:sz w:val="24"/>
          <w:szCs w:val="24"/>
          <w:lang w:val="en-CA" w:eastAsia="en-US"/>
        </w:rPr>
        <w:t>Education</w:t>
      </w:r>
    </w:p>
    <w:p w14:paraId="0459C528" w14:textId="77777777" w:rsidR="00362C71" w:rsidRPr="00362C71" w:rsidRDefault="00362C71" w:rsidP="003102C9">
      <w:pPr>
        <w:numPr>
          <w:ilvl w:val="1"/>
          <w:numId w:val="54"/>
        </w:numPr>
        <w:spacing w:after="0" w:line="240" w:lineRule="auto"/>
        <w:contextualSpacing/>
        <w:rPr>
          <w:rFonts w:ascii="Calibri Light" w:eastAsia="Times New Roman" w:hAnsi="Calibri Light" w:cs="Calibri Light"/>
          <w:color w:val="000000"/>
          <w:sz w:val="24"/>
          <w:szCs w:val="24"/>
          <w:lang w:val="en-CA" w:eastAsia="en-US"/>
        </w:rPr>
      </w:pPr>
      <w:r w:rsidRPr="00362C71">
        <w:rPr>
          <w:rFonts w:ascii="Calibri Light" w:eastAsia="Times New Roman" w:hAnsi="Calibri Light" w:cs="Calibri Light"/>
          <w:color w:val="000000"/>
          <w:sz w:val="24"/>
          <w:szCs w:val="24"/>
          <w:lang w:val="en-CA" w:eastAsia="en-US"/>
        </w:rPr>
        <w:t>Social Science and Humanities.</w:t>
      </w:r>
    </w:p>
    <w:p w14:paraId="02ED4735" w14:textId="77777777" w:rsidR="00362C71" w:rsidRPr="00362C71" w:rsidRDefault="00362C71" w:rsidP="00362C71">
      <w:pPr>
        <w:spacing w:after="0" w:line="240" w:lineRule="auto"/>
        <w:rPr>
          <w:rFonts w:ascii="Calibri Light" w:eastAsia="Aptos" w:hAnsi="Calibri Light" w:cs="Calibri Light"/>
          <w:color w:val="000000"/>
          <w:sz w:val="24"/>
          <w:szCs w:val="24"/>
          <w:lang w:val="en-CA" w:eastAsia="en-US"/>
        </w:rPr>
      </w:pPr>
    </w:p>
    <w:p w14:paraId="63D16E27" w14:textId="77777777" w:rsidR="00362C71" w:rsidRPr="00362C71" w:rsidRDefault="00362C71" w:rsidP="00362C71">
      <w:pPr>
        <w:spacing w:after="0" w:line="240" w:lineRule="auto"/>
        <w:rPr>
          <w:rFonts w:ascii="Calibri Light" w:eastAsia="Aptos" w:hAnsi="Calibri Light" w:cs="Calibri Light"/>
          <w:color w:val="000000"/>
          <w:sz w:val="24"/>
          <w:szCs w:val="24"/>
          <w:lang w:val="en-CA" w:eastAsia="en-US"/>
        </w:rPr>
      </w:pPr>
      <w:r w:rsidRPr="00362C71">
        <w:rPr>
          <w:rFonts w:ascii="Calibri Light" w:eastAsia="Aptos" w:hAnsi="Calibri Light" w:cs="Calibri Light"/>
          <w:color w:val="000000"/>
          <w:sz w:val="24"/>
          <w:szCs w:val="24"/>
          <w:lang w:val="en-CA" w:eastAsia="en-US"/>
        </w:rPr>
        <w:t xml:space="preserve">If you have an active file being managed by Candi/Research Legal Team or Anna, they will notify you of any transfer of such file(s) in accordance with the above referenced portfolios. </w:t>
      </w:r>
    </w:p>
    <w:p w14:paraId="747BCD52" w14:textId="77777777" w:rsidR="00362C71" w:rsidRPr="00362C71" w:rsidRDefault="00362C71" w:rsidP="00362C71">
      <w:pPr>
        <w:spacing w:after="0" w:line="240" w:lineRule="auto"/>
        <w:rPr>
          <w:rFonts w:ascii="Calibri Light" w:eastAsia="Aptos" w:hAnsi="Calibri Light" w:cs="Calibri Light"/>
          <w:color w:val="000000"/>
          <w:sz w:val="24"/>
          <w:szCs w:val="24"/>
          <w:lang w:val="en-CA" w:eastAsia="en-US"/>
        </w:rPr>
      </w:pPr>
    </w:p>
    <w:p w14:paraId="4C80BCFF" w14:textId="77777777" w:rsidR="00362C71" w:rsidRPr="00362C71" w:rsidRDefault="00362C71" w:rsidP="00362C71">
      <w:pPr>
        <w:spacing w:after="0" w:line="240" w:lineRule="auto"/>
        <w:rPr>
          <w:rFonts w:ascii="Calibri Light" w:eastAsia="Aptos" w:hAnsi="Calibri Light" w:cs="Calibri Light"/>
          <w:b/>
          <w:bCs/>
          <w:color w:val="4472C4"/>
          <w:sz w:val="24"/>
          <w:szCs w:val="24"/>
          <w:lang w:val="en-CA" w:eastAsia="en-US"/>
        </w:rPr>
      </w:pPr>
    </w:p>
    <w:p w14:paraId="01DF665F" w14:textId="77777777" w:rsidR="00362C71" w:rsidRPr="00362C71" w:rsidRDefault="00362C71" w:rsidP="00362C71">
      <w:pPr>
        <w:spacing w:after="0" w:line="240" w:lineRule="auto"/>
        <w:rPr>
          <w:rFonts w:ascii="Calibri Light" w:eastAsia="Aptos" w:hAnsi="Calibri Light" w:cs="Calibri Light"/>
          <w:b/>
          <w:bCs/>
          <w:color w:val="4472C4"/>
          <w:sz w:val="24"/>
          <w:szCs w:val="24"/>
          <w:lang w:eastAsia="en-US"/>
        </w:rPr>
      </w:pPr>
      <w:r w:rsidRPr="00362C71">
        <w:rPr>
          <w:rFonts w:ascii="Calibri Light" w:eastAsia="Aptos" w:hAnsi="Calibri Light" w:cs="Calibri Light"/>
          <w:b/>
          <w:bCs/>
          <w:color w:val="4472C4"/>
          <w:sz w:val="24"/>
          <w:szCs w:val="24"/>
          <w:lang w:val="en-CA" w:eastAsia="en-US"/>
        </w:rPr>
        <w:t xml:space="preserve">Partnerships Team </w:t>
      </w:r>
      <w:r w:rsidRPr="00362C71">
        <w:rPr>
          <w:rFonts w:ascii="Calibri Light" w:eastAsia="Aptos" w:hAnsi="Calibri Light" w:cs="Calibri Light"/>
          <w:b/>
          <w:bCs/>
          <w:color w:val="4472C4"/>
          <w:sz w:val="24"/>
          <w:szCs w:val="24"/>
          <w:lang w:eastAsia="en-US"/>
        </w:rPr>
        <w:t>Faculty Divisions (effective July 2024):</w:t>
      </w:r>
    </w:p>
    <w:p w14:paraId="7266F4EB" w14:textId="77777777" w:rsidR="00362C71" w:rsidRPr="00362C71" w:rsidRDefault="00362C71" w:rsidP="00362C71">
      <w:pPr>
        <w:spacing w:after="0" w:line="240" w:lineRule="auto"/>
        <w:rPr>
          <w:rFonts w:ascii="Calibri Light" w:eastAsia="Aptos" w:hAnsi="Calibri Light" w:cs="Calibri Light"/>
          <w:b/>
          <w:bCs/>
          <w:color w:val="4472C4"/>
          <w:sz w:val="24"/>
          <w:szCs w:val="24"/>
          <w:lang w:eastAsia="en-US"/>
        </w:rPr>
      </w:pPr>
    </w:p>
    <w:tbl>
      <w:tblPr>
        <w:tblW w:w="9350" w:type="dxa"/>
        <w:tblCellMar>
          <w:left w:w="0" w:type="dxa"/>
          <w:right w:w="0" w:type="dxa"/>
        </w:tblCellMar>
        <w:tblLook w:val="04A0" w:firstRow="1" w:lastRow="0" w:firstColumn="1" w:lastColumn="0" w:noHBand="0" w:noVBand="1"/>
      </w:tblPr>
      <w:tblGrid>
        <w:gridCol w:w="3224"/>
        <w:gridCol w:w="2043"/>
        <w:gridCol w:w="2206"/>
        <w:gridCol w:w="1877"/>
      </w:tblGrid>
      <w:tr w:rsidR="00362C71" w:rsidRPr="00362C71" w14:paraId="72A5DCAF" w14:textId="77777777" w:rsidTr="00362C71">
        <w:tc>
          <w:tcPr>
            <w:tcW w:w="322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2CED43B" w14:textId="77777777" w:rsidR="00362C71" w:rsidRPr="00362C71" w:rsidRDefault="00362C71" w:rsidP="00362C71">
            <w:pPr>
              <w:spacing w:after="0" w:line="240" w:lineRule="auto"/>
              <w:jc w:val="center"/>
              <w:rPr>
                <w:rFonts w:ascii="Calibri Light" w:eastAsia="Aptos" w:hAnsi="Calibri Light" w:cs="Calibri Light"/>
                <w:b/>
                <w:bCs/>
                <w:sz w:val="24"/>
                <w:szCs w:val="24"/>
                <w:lang w:eastAsia="en-US"/>
              </w:rPr>
            </w:pPr>
            <w:r w:rsidRPr="00362C71">
              <w:rPr>
                <w:rFonts w:ascii="Calibri Light" w:eastAsia="Aptos" w:hAnsi="Calibri Light" w:cs="Calibri Light"/>
                <w:b/>
                <w:bCs/>
                <w:color w:val="000000"/>
                <w:sz w:val="24"/>
                <w:szCs w:val="24"/>
                <w:lang w:eastAsia="en-US"/>
              </w:rPr>
              <w:t>Faculty</w:t>
            </w:r>
          </w:p>
        </w:tc>
        <w:tc>
          <w:tcPr>
            <w:tcW w:w="20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3B0CBC1" w14:textId="77777777" w:rsidR="00362C71" w:rsidRPr="00362C71" w:rsidRDefault="00362C71" w:rsidP="00362C71">
            <w:pPr>
              <w:spacing w:after="0" w:line="240" w:lineRule="auto"/>
              <w:jc w:val="center"/>
              <w:rPr>
                <w:rFonts w:ascii="Calibri Light" w:eastAsia="Aptos" w:hAnsi="Calibri Light" w:cs="Calibri Light"/>
                <w:b/>
                <w:bCs/>
                <w:color w:val="000000"/>
                <w:sz w:val="24"/>
                <w:szCs w:val="24"/>
                <w:lang w:eastAsia="en-US"/>
              </w:rPr>
            </w:pPr>
            <w:r w:rsidRPr="00362C71">
              <w:rPr>
                <w:rFonts w:ascii="Calibri Light" w:eastAsia="Aptos" w:hAnsi="Calibri Light" w:cs="Calibri Light"/>
                <w:b/>
                <w:bCs/>
                <w:color w:val="000000"/>
                <w:sz w:val="24"/>
                <w:szCs w:val="24"/>
                <w:lang w:eastAsia="en-US"/>
              </w:rPr>
              <w:t>Victoria Nash-Woolley</w:t>
            </w:r>
          </w:p>
        </w:tc>
        <w:tc>
          <w:tcPr>
            <w:tcW w:w="220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0856961" w14:textId="77777777" w:rsidR="00362C71" w:rsidRPr="00362C71" w:rsidRDefault="00D0336A" w:rsidP="00362C71">
            <w:pPr>
              <w:spacing w:after="0" w:line="240" w:lineRule="auto"/>
              <w:jc w:val="center"/>
              <w:rPr>
                <w:rFonts w:ascii="Calibri Light" w:eastAsia="Aptos" w:hAnsi="Calibri Light" w:cs="Calibri Light"/>
                <w:b/>
                <w:bCs/>
                <w:color w:val="000000"/>
                <w:sz w:val="24"/>
                <w:szCs w:val="24"/>
                <w:lang w:eastAsia="en-US"/>
              </w:rPr>
            </w:pPr>
            <w:hyperlink r:id="rId202" w:history="1">
              <w:r w:rsidR="00362C71" w:rsidRPr="00362C71">
                <w:rPr>
                  <w:rFonts w:ascii="Calibri Light" w:eastAsia="Aptos" w:hAnsi="Calibri Light" w:cs="Calibri Light"/>
                  <w:b/>
                  <w:bCs/>
                  <w:sz w:val="24"/>
                  <w:szCs w:val="24"/>
                  <w:lang w:eastAsia="en-US"/>
                </w:rPr>
                <w:t xml:space="preserve">Anna Kristoffersen </w:t>
              </w:r>
            </w:hyperlink>
          </w:p>
        </w:tc>
        <w:tc>
          <w:tcPr>
            <w:tcW w:w="18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92885E8" w14:textId="77777777" w:rsidR="00362C71" w:rsidRPr="00362C71" w:rsidRDefault="00362C71" w:rsidP="00362C71">
            <w:pPr>
              <w:spacing w:after="0" w:line="240" w:lineRule="auto"/>
              <w:jc w:val="center"/>
              <w:rPr>
                <w:rFonts w:ascii="Calibri Light" w:eastAsia="Aptos" w:hAnsi="Calibri Light" w:cs="Calibri Light"/>
                <w:b/>
                <w:bCs/>
                <w:color w:val="000000"/>
                <w:sz w:val="24"/>
                <w:szCs w:val="24"/>
                <w:lang w:eastAsia="en-US"/>
              </w:rPr>
            </w:pPr>
            <w:r w:rsidRPr="00362C71">
              <w:rPr>
                <w:rFonts w:ascii="Calibri Light" w:eastAsia="Aptos" w:hAnsi="Calibri Light" w:cs="Calibri Light"/>
                <w:b/>
                <w:bCs/>
                <w:color w:val="000000"/>
                <w:sz w:val="24"/>
                <w:szCs w:val="24"/>
                <w:lang w:eastAsia="en-US"/>
              </w:rPr>
              <w:t>Daniel Huizenga</w:t>
            </w:r>
          </w:p>
        </w:tc>
      </w:tr>
      <w:tr w:rsidR="00362C71" w:rsidRPr="00362C71" w14:paraId="597AEC46" w14:textId="77777777" w:rsidTr="00362C71">
        <w:tc>
          <w:tcPr>
            <w:tcW w:w="32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1029BF" w14:textId="77777777" w:rsidR="00362C71" w:rsidRPr="00362C71" w:rsidRDefault="00362C71" w:rsidP="00362C71">
            <w:pPr>
              <w:spacing w:after="0" w:line="240" w:lineRule="auto"/>
              <w:rPr>
                <w:rFonts w:ascii="Calibri Light" w:eastAsia="Aptos" w:hAnsi="Calibri Light" w:cs="Calibri Light"/>
                <w:b/>
                <w:bCs/>
                <w:color w:val="000000"/>
                <w:sz w:val="24"/>
                <w:szCs w:val="24"/>
                <w:lang w:eastAsia="en-US"/>
              </w:rPr>
            </w:pPr>
            <w:r w:rsidRPr="00362C71">
              <w:rPr>
                <w:rFonts w:ascii="Calibri Light" w:eastAsia="Aptos" w:hAnsi="Calibri Light" w:cs="Calibri Light"/>
                <w:b/>
                <w:bCs/>
                <w:color w:val="000000"/>
                <w:sz w:val="24"/>
                <w:szCs w:val="24"/>
                <w:lang w:eastAsia="en-US"/>
              </w:rPr>
              <w:t>Business and Information Technology</w:t>
            </w:r>
          </w:p>
        </w:tc>
        <w:tc>
          <w:tcPr>
            <w:tcW w:w="2043" w:type="dxa"/>
            <w:tcBorders>
              <w:top w:val="nil"/>
              <w:left w:val="nil"/>
              <w:bottom w:val="single" w:sz="8" w:space="0" w:color="auto"/>
              <w:right w:val="single" w:sz="8" w:space="0" w:color="auto"/>
            </w:tcBorders>
            <w:tcMar>
              <w:top w:w="0" w:type="dxa"/>
              <w:left w:w="108" w:type="dxa"/>
              <w:bottom w:w="0" w:type="dxa"/>
              <w:right w:w="108" w:type="dxa"/>
            </w:tcMar>
          </w:tcPr>
          <w:p w14:paraId="671E6E1C" w14:textId="77777777" w:rsidR="00362C71" w:rsidRPr="00362C71" w:rsidRDefault="00362C71" w:rsidP="00362C71">
            <w:pPr>
              <w:spacing w:after="0" w:line="240" w:lineRule="auto"/>
              <w:jc w:val="center"/>
              <w:rPr>
                <w:rFonts w:ascii="Calibri Light" w:eastAsia="Aptos" w:hAnsi="Calibri Light" w:cs="Calibri Light"/>
                <w:color w:val="000000"/>
                <w:sz w:val="24"/>
                <w:szCs w:val="24"/>
                <w:lang w:eastAsia="en-US"/>
              </w:rPr>
            </w:pPr>
          </w:p>
        </w:tc>
        <w:tc>
          <w:tcPr>
            <w:tcW w:w="2206" w:type="dxa"/>
            <w:tcBorders>
              <w:top w:val="nil"/>
              <w:left w:val="nil"/>
              <w:bottom w:val="single" w:sz="8" w:space="0" w:color="auto"/>
              <w:right w:val="single" w:sz="8" w:space="0" w:color="auto"/>
            </w:tcBorders>
            <w:tcMar>
              <w:top w:w="0" w:type="dxa"/>
              <w:left w:w="108" w:type="dxa"/>
              <w:bottom w:w="0" w:type="dxa"/>
              <w:right w:w="108" w:type="dxa"/>
            </w:tcMar>
          </w:tcPr>
          <w:p w14:paraId="15730D54" w14:textId="77777777" w:rsidR="00362C71" w:rsidRPr="00362C71" w:rsidRDefault="00362C71" w:rsidP="00362C71">
            <w:pPr>
              <w:spacing w:after="0" w:line="240" w:lineRule="auto"/>
              <w:jc w:val="center"/>
              <w:rPr>
                <w:rFonts w:ascii="Calibri Light" w:eastAsia="Aptos" w:hAnsi="Calibri Light" w:cs="Calibri Light"/>
                <w:color w:val="000000"/>
                <w:sz w:val="24"/>
                <w:szCs w:val="24"/>
                <w:lang w:eastAsia="en-US"/>
              </w:rPr>
            </w:pPr>
          </w:p>
          <w:p w14:paraId="79D30B3B" w14:textId="77777777" w:rsidR="00362C71" w:rsidRPr="00362C71" w:rsidRDefault="00362C71" w:rsidP="00362C71">
            <w:pPr>
              <w:spacing w:after="0" w:line="240" w:lineRule="auto"/>
              <w:jc w:val="center"/>
              <w:rPr>
                <w:rFonts w:ascii="Calibri Light" w:eastAsia="Aptos" w:hAnsi="Calibri Light" w:cs="Calibri Light"/>
                <w:color w:val="000000"/>
                <w:sz w:val="24"/>
                <w:szCs w:val="24"/>
                <w:lang w:eastAsia="en-US"/>
              </w:rPr>
            </w:pPr>
          </w:p>
        </w:tc>
        <w:tc>
          <w:tcPr>
            <w:tcW w:w="1877" w:type="dxa"/>
            <w:tcBorders>
              <w:top w:val="nil"/>
              <w:left w:val="nil"/>
              <w:bottom w:val="single" w:sz="8" w:space="0" w:color="auto"/>
              <w:right w:val="single" w:sz="8" w:space="0" w:color="auto"/>
            </w:tcBorders>
            <w:tcMar>
              <w:top w:w="0" w:type="dxa"/>
              <w:left w:w="108" w:type="dxa"/>
              <w:bottom w:w="0" w:type="dxa"/>
              <w:right w:w="108" w:type="dxa"/>
            </w:tcMar>
            <w:hideMark/>
          </w:tcPr>
          <w:p w14:paraId="3062CDB9" w14:textId="77777777" w:rsidR="00362C71" w:rsidRPr="00362C71" w:rsidRDefault="00362C71" w:rsidP="00362C71">
            <w:pPr>
              <w:spacing w:after="0" w:line="240" w:lineRule="auto"/>
              <w:jc w:val="center"/>
              <w:rPr>
                <w:rFonts w:ascii="Calibri Light" w:eastAsia="Aptos" w:hAnsi="Calibri Light" w:cs="Calibri Light"/>
                <w:color w:val="000000"/>
                <w:sz w:val="24"/>
                <w:szCs w:val="24"/>
                <w:lang w:eastAsia="en-US"/>
              </w:rPr>
            </w:pPr>
            <w:r w:rsidRPr="00362C71">
              <w:rPr>
                <w:rFonts w:ascii="Calibri Light" w:eastAsia="Aptos" w:hAnsi="Calibri Light" w:cs="Calibri Light"/>
                <w:color w:val="000000"/>
                <w:sz w:val="24"/>
                <w:szCs w:val="24"/>
                <w:lang w:eastAsia="en-US"/>
              </w:rPr>
              <w:t>X</w:t>
            </w:r>
          </w:p>
        </w:tc>
      </w:tr>
      <w:tr w:rsidR="00362C71" w:rsidRPr="00362C71" w14:paraId="63E81BC8" w14:textId="77777777" w:rsidTr="00362C71">
        <w:tc>
          <w:tcPr>
            <w:tcW w:w="32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C730DD" w14:textId="77777777" w:rsidR="00362C71" w:rsidRPr="00362C71" w:rsidRDefault="00362C71" w:rsidP="00362C71">
            <w:pPr>
              <w:spacing w:after="0" w:line="240" w:lineRule="auto"/>
              <w:rPr>
                <w:rFonts w:ascii="Calibri Light" w:eastAsia="Aptos" w:hAnsi="Calibri Light" w:cs="Calibri Light"/>
                <w:b/>
                <w:bCs/>
                <w:color w:val="000000"/>
                <w:sz w:val="24"/>
                <w:szCs w:val="24"/>
                <w:lang w:eastAsia="en-US"/>
              </w:rPr>
            </w:pPr>
            <w:r w:rsidRPr="00362C71">
              <w:rPr>
                <w:rFonts w:ascii="Calibri Light" w:eastAsia="Aptos" w:hAnsi="Calibri Light" w:cs="Calibri Light"/>
                <w:b/>
                <w:bCs/>
                <w:color w:val="000000"/>
                <w:sz w:val="24"/>
                <w:szCs w:val="24"/>
                <w:lang w:eastAsia="en-US"/>
              </w:rPr>
              <w:t>Social Science and Humanities</w:t>
            </w:r>
          </w:p>
        </w:tc>
        <w:tc>
          <w:tcPr>
            <w:tcW w:w="2043" w:type="dxa"/>
            <w:tcBorders>
              <w:top w:val="nil"/>
              <w:left w:val="nil"/>
              <w:bottom w:val="single" w:sz="8" w:space="0" w:color="auto"/>
              <w:right w:val="single" w:sz="8" w:space="0" w:color="auto"/>
            </w:tcBorders>
            <w:tcMar>
              <w:top w:w="0" w:type="dxa"/>
              <w:left w:w="108" w:type="dxa"/>
              <w:bottom w:w="0" w:type="dxa"/>
              <w:right w:w="108" w:type="dxa"/>
            </w:tcMar>
          </w:tcPr>
          <w:p w14:paraId="03AA7CA9" w14:textId="77777777" w:rsidR="00362C71" w:rsidRPr="00362C71" w:rsidRDefault="00362C71" w:rsidP="00362C71">
            <w:pPr>
              <w:spacing w:after="0" w:line="240" w:lineRule="auto"/>
              <w:jc w:val="center"/>
              <w:rPr>
                <w:rFonts w:ascii="Calibri Light" w:eastAsia="Aptos" w:hAnsi="Calibri Light" w:cs="Calibri Light"/>
                <w:color w:val="000000"/>
                <w:sz w:val="24"/>
                <w:szCs w:val="24"/>
                <w:lang w:eastAsia="en-US"/>
              </w:rPr>
            </w:pPr>
          </w:p>
        </w:tc>
        <w:tc>
          <w:tcPr>
            <w:tcW w:w="2206" w:type="dxa"/>
            <w:tcBorders>
              <w:top w:val="nil"/>
              <w:left w:val="nil"/>
              <w:bottom w:val="single" w:sz="8" w:space="0" w:color="auto"/>
              <w:right w:val="single" w:sz="8" w:space="0" w:color="auto"/>
            </w:tcBorders>
            <w:tcMar>
              <w:top w:w="0" w:type="dxa"/>
              <w:left w:w="108" w:type="dxa"/>
              <w:bottom w:w="0" w:type="dxa"/>
              <w:right w:w="108" w:type="dxa"/>
            </w:tcMar>
          </w:tcPr>
          <w:p w14:paraId="3E7D01DD" w14:textId="77777777" w:rsidR="00362C71" w:rsidRPr="00362C71" w:rsidRDefault="00362C71" w:rsidP="00362C71">
            <w:pPr>
              <w:spacing w:after="0" w:line="240" w:lineRule="auto"/>
              <w:jc w:val="center"/>
              <w:rPr>
                <w:rFonts w:ascii="Calibri Light" w:eastAsia="Aptos" w:hAnsi="Calibri Light" w:cs="Calibri Light"/>
                <w:color w:val="000000"/>
                <w:sz w:val="24"/>
                <w:szCs w:val="24"/>
                <w:lang w:eastAsia="en-US"/>
              </w:rPr>
            </w:pPr>
          </w:p>
        </w:tc>
        <w:tc>
          <w:tcPr>
            <w:tcW w:w="1877" w:type="dxa"/>
            <w:tcBorders>
              <w:top w:val="nil"/>
              <w:left w:val="nil"/>
              <w:bottom w:val="single" w:sz="8" w:space="0" w:color="auto"/>
              <w:right w:val="single" w:sz="8" w:space="0" w:color="auto"/>
            </w:tcBorders>
            <w:tcMar>
              <w:top w:w="0" w:type="dxa"/>
              <w:left w:w="108" w:type="dxa"/>
              <w:bottom w:w="0" w:type="dxa"/>
              <w:right w:w="108" w:type="dxa"/>
            </w:tcMar>
            <w:hideMark/>
          </w:tcPr>
          <w:p w14:paraId="5CBD440A" w14:textId="77777777" w:rsidR="00362C71" w:rsidRPr="00362C71" w:rsidRDefault="00362C71" w:rsidP="00362C71">
            <w:pPr>
              <w:spacing w:after="0" w:line="240" w:lineRule="auto"/>
              <w:jc w:val="center"/>
              <w:rPr>
                <w:rFonts w:ascii="Calibri Light" w:eastAsia="Aptos" w:hAnsi="Calibri Light" w:cs="Calibri Light"/>
                <w:color w:val="000000"/>
                <w:sz w:val="24"/>
                <w:szCs w:val="24"/>
                <w:lang w:eastAsia="en-US"/>
              </w:rPr>
            </w:pPr>
            <w:r w:rsidRPr="00362C71">
              <w:rPr>
                <w:rFonts w:ascii="Calibri Light" w:eastAsia="Aptos" w:hAnsi="Calibri Light" w:cs="Calibri Light"/>
                <w:color w:val="000000"/>
                <w:sz w:val="24"/>
                <w:szCs w:val="24"/>
                <w:lang w:eastAsia="en-US"/>
              </w:rPr>
              <w:t>X</w:t>
            </w:r>
          </w:p>
        </w:tc>
      </w:tr>
      <w:tr w:rsidR="00362C71" w:rsidRPr="00362C71" w14:paraId="2A9F3528" w14:textId="77777777" w:rsidTr="00362C71">
        <w:tc>
          <w:tcPr>
            <w:tcW w:w="32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7EB3ED" w14:textId="77777777" w:rsidR="00362C71" w:rsidRPr="00362C71" w:rsidRDefault="00362C71" w:rsidP="00362C71">
            <w:pPr>
              <w:spacing w:after="0" w:line="240" w:lineRule="auto"/>
              <w:rPr>
                <w:rFonts w:ascii="Calibri Light" w:eastAsia="Aptos" w:hAnsi="Calibri Light" w:cs="Calibri Light"/>
                <w:color w:val="000000"/>
                <w:sz w:val="24"/>
                <w:szCs w:val="24"/>
                <w:lang w:eastAsia="en-US"/>
              </w:rPr>
            </w:pPr>
            <w:r w:rsidRPr="00362C71">
              <w:rPr>
                <w:rFonts w:ascii="Calibri Light" w:eastAsia="Aptos" w:hAnsi="Calibri Light" w:cs="Calibri Light"/>
                <w:b/>
                <w:bCs/>
                <w:color w:val="000000"/>
                <w:sz w:val="24"/>
                <w:szCs w:val="24"/>
                <w:lang w:eastAsia="en-US"/>
              </w:rPr>
              <w:t>Education</w:t>
            </w:r>
          </w:p>
        </w:tc>
        <w:tc>
          <w:tcPr>
            <w:tcW w:w="2043" w:type="dxa"/>
            <w:tcBorders>
              <w:top w:val="nil"/>
              <w:left w:val="nil"/>
              <w:bottom w:val="single" w:sz="8" w:space="0" w:color="auto"/>
              <w:right w:val="single" w:sz="8" w:space="0" w:color="auto"/>
            </w:tcBorders>
            <w:tcMar>
              <w:top w:w="0" w:type="dxa"/>
              <w:left w:w="108" w:type="dxa"/>
              <w:bottom w:w="0" w:type="dxa"/>
              <w:right w:w="108" w:type="dxa"/>
            </w:tcMar>
          </w:tcPr>
          <w:p w14:paraId="49C976FE" w14:textId="77777777" w:rsidR="00362C71" w:rsidRPr="00362C71" w:rsidRDefault="00362C71" w:rsidP="00362C71">
            <w:pPr>
              <w:spacing w:after="0" w:line="240" w:lineRule="auto"/>
              <w:jc w:val="center"/>
              <w:rPr>
                <w:rFonts w:ascii="Calibri Light" w:eastAsia="Aptos" w:hAnsi="Calibri Light" w:cs="Calibri Light"/>
                <w:color w:val="000000"/>
                <w:sz w:val="24"/>
                <w:szCs w:val="24"/>
                <w:lang w:eastAsia="en-US"/>
              </w:rPr>
            </w:pPr>
          </w:p>
        </w:tc>
        <w:tc>
          <w:tcPr>
            <w:tcW w:w="2206" w:type="dxa"/>
            <w:tcBorders>
              <w:top w:val="nil"/>
              <w:left w:val="nil"/>
              <w:bottom w:val="single" w:sz="8" w:space="0" w:color="auto"/>
              <w:right w:val="single" w:sz="8" w:space="0" w:color="auto"/>
            </w:tcBorders>
            <w:tcMar>
              <w:top w:w="0" w:type="dxa"/>
              <w:left w:w="108" w:type="dxa"/>
              <w:bottom w:w="0" w:type="dxa"/>
              <w:right w:w="108" w:type="dxa"/>
            </w:tcMar>
          </w:tcPr>
          <w:p w14:paraId="50E6DDB1" w14:textId="77777777" w:rsidR="00362C71" w:rsidRPr="00362C71" w:rsidRDefault="00362C71" w:rsidP="00362C71">
            <w:pPr>
              <w:spacing w:after="0" w:line="240" w:lineRule="auto"/>
              <w:jc w:val="center"/>
              <w:rPr>
                <w:rFonts w:ascii="Calibri Light" w:eastAsia="Aptos" w:hAnsi="Calibri Light" w:cs="Calibri Light"/>
                <w:color w:val="000000"/>
                <w:sz w:val="24"/>
                <w:szCs w:val="24"/>
                <w:lang w:eastAsia="en-US"/>
              </w:rPr>
            </w:pPr>
          </w:p>
        </w:tc>
        <w:tc>
          <w:tcPr>
            <w:tcW w:w="1877" w:type="dxa"/>
            <w:tcBorders>
              <w:top w:val="nil"/>
              <w:left w:val="nil"/>
              <w:bottom w:val="single" w:sz="8" w:space="0" w:color="auto"/>
              <w:right w:val="single" w:sz="8" w:space="0" w:color="auto"/>
            </w:tcBorders>
            <w:tcMar>
              <w:top w:w="0" w:type="dxa"/>
              <w:left w:w="108" w:type="dxa"/>
              <w:bottom w:w="0" w:type="dxa"/>
              <w:right w:w="108" w:type="dxa"/>
            </w:tcMar>
            <w:hideMark/>
          </w:tcPr>
          <w:p w14:paraId="43D3ACF6" w14:textId="77777777" w:rsidR="00362C71" w:rsidRPr="00362C71" w:rsidRDefault="00362C71" w:rsidP="00362C71">
            <w:pPr>
              <w:spacing w:after="0" w:line="240" w:lineRule="auto"/>
              <w:jc w:val="center"/>
              <w:rPr>
                <w:rFonts w:ascii="Calibri Light" w:eastAsia="Aptos" w:hAnsi="Calibri Light" w:cs="Calibri Light"/>
                <w:color w:val="000000"/>
                <w:sz w:val="24"/>
                <w:szCs w:val="24"/>
                <w:lang w:eastAsia="en-US"/>
              </w:rPr>
            </w:pPr>
            <w:r w:rsidRPr="00362C71">
              <w:rPr>
                <w:rFonts w:ascii="Calibri Light" w:eastAsia="Aptos" w:hAnsi="Calibri Light" w:cs="Calibri Light"/>
                <w:color w:val="000000"/>
                <w:sz w:val="24"/>
                <w:szCs w:val="24"/>
                <w:lang w:eastAsia="en-US"/>
              </w:rPr>
              <w:t>X</w:t>
            </w:r>
          </w:p>
        </w:tc>
      </w:tr>
      <w:tr w:rsidR="00362C71" w:rsidRPr="00362C71" w14:paraId="59C214A3" w14:textId="77777777" w:rsidTr="00362C71">
        <w:tc>
          <w:tcPr>
            <w:tcW w:w="32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C70690" w14:textId="77777777" w:rsidR="00362C71" w:rsidRPr="00362C71" w:rsidRDefault="00362C71" w:rsidP="00362C71">
            <w:pPr>
              <w:spacing w:after="0" w:line="240" w:lineRule="auto"/>
              <w:rPr>
                <w:rFonts w:ascii="Calibri Light" w:eastAsia="Aptos" w:hAnsi="Calibri Light" w:cs="Calibri Light"/>
                <w:b/>
                <w:bCs/>
                <w:color w:val="000000"/>
                <w:sz w:val="24"/>
                <w:szCs w:val="24"/>
                <w:lang w:eastAsia="en-US"/>
              </w:rPr>
            </w:pPr>
            <w:r w:rsidRPr="00362C71">
              <w:rPr>
                <w:rFonts w:ascii="Calibri Light" w:eastAsia="Aptos" w:hAnsi="Calibri Light" w:cs="Calibri Light"/>
                <w:b/>
                <w:bCs/>
                <w:color w:val="000000"/>
                <w:sz w:val="24"/>
                <w:szCs w:val="24"/>
                <w:lang w:eastAsia="en-US"/>
              </w:rPr>
              <w:t xml:space="preserve">Health Sciences         </w:t>
            </w:r>
          </w:p>
        </w:tc>
        <w:tc>
          <w:tcPr>
            <w:tcW w:w="2043" w:type="dxa"/>
            <w:tcBorders>
              <w:top w:val="nil"/>
              <w:left w:val="nil"/>
              <w:bottom w:val="single" w:sz="8" w:space="0" w:color="auto"/>
              <w:right w:val="single" w:sz="8" w:space="0" w:color="auto"/>
            </w:tcBorders>
            <w:tcMar>
              <w:top w:w="0" w:type="dxa"/>
              <w:left w:w="108" w:type="dxa"/>
              <w:bottom w:w="0" w:type="dxa"/>
              <w:right w:w="108" w:type="dxa"/>
            </w:tcMar>
          </w:tcPr>
          <w:p w14:paraId="4653A3A5" w14:textId="77777777" w:rsidR="00362C71" w:rsidRPr="00362C71" w:rsidRDefault="00362C71" w:rsidP="00362C71">
            <w:pPr>
              <w:spacing w:after="0" w:line="240" w:lineRule="auto"/>
              <w:jc w:val="center"/>
              <w:rPr>
                <w:rFonts w:ascii="Calibri Light" w:eastAsia="Aptos" w:hAnsi="Calibri Light" w:cs="Calibri Light"/>
                <w:color w:val="000000"/>
                <w:sz w:val="24"/>
                <w:szCs w:val="24"/>
                <w:lang w:eastAsia="en-US"/>
              </w:rPr>
            </w:pPr>
          </w:p>
        </w:tc>
        <w:tc>
          <w:tcPr>
            <w:tcW w:w="2206" w:type="dxa"/>
            <w:tcBorders>
              <w:top w:val="nil"/>
              <w:left w:val="nil"/>
              <w:bottom w:val="single" w:sz="8" w:space="0" w:color="auto"/>
              <w:right w:val="single" w:sz="8" w:space="0" w:color="auto"/>
            </w:tcBorders>
            <w:tcMar>
              <w:top w:w="0" w:type="dxa"/>
              <w:left w:w="108" w:type="dxa"/>
              <w:bottom w:w="0" w:type="dxa"/>
              <w:right w:w="108" w:type="dxa"/>
            </w:tcMar>
            <w:hideMark/>
          </w:tcPr>
          <w:p w14:paraId="11B9C8E9" w14:textId="77777777" w:rsidR="00362C71" w:rsidRPr="00362C71" w:rsidRDefault="00362C71" w:rsidP="00362C71">
            <w:pPr>
              <w:spacing w:after="0" w:line="240" w:lineRule="auto"/>
              <w:jc w:val="center"/>
              <w:rPr>
                <w:rFonts w:ascii="Calibri Light" w:eastAsia="Aptos" w:hAnsi="Calibri Light" w:cs="Calibri Light"/>
                <w:color w:val="000000"/>
                <w:sz w:val="24"/>
                <w:szCs w:val="24"/>
                <w:lang w:eastAsia="en-US"/>
              </w:rPr>
            </w:pPr>
            <w:r w:rsidRPr="00362C71">
              <w:rPr>
                <w:rFonts w:ascii="Calibri Light" w:eastAsia="Aptos" w:hAnsi="Calibri Light" w:cs="Calibri Light"/>
                <w:color w:val="000000"/>
                <w:sz w:val="24"/>
                <w:szCs w:val="24"/>
                <w:lang w:eastAsia="en-US"/>
              </w:rPr>
              <w:t>X</w:t>
            </w:r>
          </w:p>
        </w:tc>
        <w:tc>
          <w:tcPr>
            <w:tcW w:w="1877" w:type="dxa"/>
            <w:tcBorders>
              <w:top w:val="nil"/>
              <w:left w:val="nil"/>
              <w:bottom w:val="single" w:sz="8" w:space="0" w:color="auto"/>
              <w:right w:val="single" w:sz="8" w:space="0" w:color="auto"/>
            </w:tcBorders>
            <w:tcMar>
              <w:top w:w="0" w:type="dxa"/>
              <w:left w:w="108" w:type="dxa"/>
              <w:bottom w:w="0" w:type="dxa"/>
              <w:right w:w="108" w:type="dxa"/>
            </w:tcMar>
          </w:tcPr>
          <w:p w14:paraId="1F5D4F90" w14:textId="77777777" w:rsidR="00362C71" w:rsidRPr="00362C71" w:rsidRDefault="00362C71" w:rsidP="00362C71">
            <w:pPr>
              <w:spacing w:after="0" w:line="240" w:lineRule="auto"/>
              <w:jc w:val="center"/>
              <w:rPr>
                <w:rFonts w:ascii="Calibri Light" w:eastAsia="Aptos" w:hAnsi="Calibri Light" w:cs="Calibri Light"/>
                <w:color w:val="000000"/>
                <w:sz w:val="24"/>
                <w:szCs w:val="24"/>
                <w:lang w:eastAsia="en-US"/>
              </w:rPr>
            </w:pPr>
          </w:p>
        </w:tc>
      </w:tr>
      <w:tr w:rsidR="00362C71" w:rsidRPr="00362C71" w14:paraId="3B39A4BC" w14:textId="77777777" w:rsidTr="00362C71">
        <w:tc>
          <w:tcPr>
            <w:tcW w:w="32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9E9C71" w14:textId="77777777" w:rsidR="00362C71" w:rsidRPr="00362C71" w:rsidRDefault="00362C71" w:rsidP="00362C71">
            <w:pPr>
              <w:spacing w:after="0" w:line="240" w:lineRule="auto"/>
              <w:rPr>
                <w:rFonts w:ascii="Calibri Light" w:eastAsia="Aptos" w:hAnsi="Calibri Light" w:cs="Calibri Light"/>
                <w:b/>
                <w:bCs/>
                <w:color w:val="000000"/>
                <w:sz w:val="24"/>
                <w:szCs w:val="24"/>
                <w:lang w:eastAsia="en-US"/>
              </w:rPr>
            </w:pPr>
            <w:r w:rsidRPr="00362C71">
              <w:rPr>
                <w:rFonts w:ascii="Calibri Light" w:eastAsia="Aptos" w:hAnsi="Calibri Light" w:cs="Calibri Light"/>
                <w:b/>
                <w:bCs/>
                <w:color w:val="000000"/>
                <w:sz w:val="24"/>
                <w:szCs w:val="24"/>
                <w:lang w:eastAsia="en-US"/>
              </w:rPr>
              <w:t>Science</w:t>
            </w:r>
          </w:p>
        </w:tc>
        <w:tc>
          <w:tcPr>
            <w:tcW w:w="2043" w:type="dxa"/>
            <w:tcBorders>
              <w:top w:val="nil"/>
              <w:left w:val="nil"/>
              <w:bottom w:val="single" w:sz="8" w:space="0" w:color="auto"/>
              <w:right w:val="single" w:sz="8" w:space="0" w:color="auto"/>
            </w:tcBorders>
            <w:tcMar>
              <w:top w:w="0" w:type="dxa"/>
              <w:left w:w="108" w:type="dxa"/>
              <w:bottom w:w="0" w:type="dxa"/>
              <w:right w:w="108" w:type="dxa"/>
            </w:tcMar>
          </w:tcPr>
          <w:p w14:paraId="30E44BC1" w14:textId="77777777" w:rsidR="00362C71" w:rsidRPr="00362C71" w:rsidRDefault="00362C71" w:rsidP="00362C71">
            <w:pPr>
              <w:spacing w:after="0" w:line="240" w:lineRule="auto"/>
              <w:jc w:val="center"/>
              <w:rPr>
                <w:rFonts w:ascii="Calibri Light" w:eastAsia="Aptos" w:hAnsi="Calibri Light" w:cs="Calibri Light"/>
                <w:color w:val="000000"/>
                <w:sz w:val="24"/>
                <w:szCs w:val="24"/>
                <w:lang w:eastAsia="en-US"/>
              </w:rPr>
            </w:pPr>
          </w:p>
        </w:tc>
        <w:tc>
          <w:tcPr>
            <w:tcW w:w="2206" w:type="dxa"/>
            <w:tcBorders>
              <w:top w:val="nil"/>
              <w:left w:val="nil"/>
              <w:bottom w:val="single" w:sz="8" w:space="0" w:color="auto"/>
              <w:right w:val="single" w:sz="8" w:space="0" w:color="auto"/>
            </w:tcBorders>
            <w:tcMar>
              <w:top w:w="0" w:type="dxa"/>
              <w:left w:w="108" w:type="dxa"/>
              <w:bottom w:w="0" w:type="dxa"/>
              <w:right w:w="108" w:type="dxa"/>
            </w:tcMar>
            <w:hideMark/>
          </w:tcPr>
          <w:p w14:paraId="413B0780" w14:textId="77777777" w:rsidR="00362C71" w:rsidRPr="00362C71" w:rsidRDefault="00362C71" w:rsidP="00362C71">
            <w:pPr>
              <w:spacing w:after="0" w:line="240" w:lineRule="auto"/>
              <w:jc w:val="center"/>
              <w:rPr>
                <w:rFonts w:ascii="Calibri Light" w:eastAsia="Aptos" w:hAnsi="Calibri Light" w:cs="Calibri Light"/>
                <w:color w:val="000000"/>
                <w:sz w:val="24"/>
                <w:szCs w:val="24"/>
                <w:lang w:eastAsia="en-US"/>
              </w:rPr>
            </w:pPr>
            <w:r w:rsidRPr="00362C71">
              <w:rPr>
                <w:rFonts w:ascii="Calibri Light" w:eastAsia="Aptos" w:hAnsi="Calibri Light" w:cs="Calibri Light"/>
                <w:color w:val="000000"/>
                <w:sz w:val="24"/>
                <w:szCs w:val="24"/>
                <w:lang w:eastAsia="en-US"/>
              </w:rPr>
              <w:t>X</w:t>
            </w:r>
          </w:p>
        </w:tc>
        <w:tc>
          <w:tcPr>
            <w:tcW w:w="1877" w:type="dxa"/>
            <w:tcBorders>
              <w:top w:val="nil"/>
              <w:left w:val="nil"/>
              <w:bottom w:val="single" w:sz="8" w:space="0" w:color="auto"/>
              <w:right w:val="single" w:sz="8" w:space="0" w:color="auto"/>
            </w:tcBorders>
            <w:tcMar>
              <w:top w:w="0" w:type="dxa"/>
              <w:left w:w="108" w:type="dxa"/>
              <w:bottom w:w="0" w:type="dxa"/>
              <w:right w:w="108" w:type="dxa"/>
            </w:tcMar>
          </w:tcPr>
          <w:p w14:paraId="109B91EB" w14:textId="77777777" w:rsidR="00362C71" w:rsidRPr="00362C71" w:rsidRDefault="00362C71" w:rsidP="00362C71">
            <w:pPr>
              <w:spacing w:after="0" w:line="240" w:lineRule="auto"/>
              <w:jc w:val="center"/>
              <w:rPr>
                <w:rFonts w:ascii="Calibri Light" w:eastAsia="Aptos" w:hAnsi="Calibri Light" w:cs="Calibri Light"/>
                <w:color w:val="000000"/>
                <w:sz w:val="24"/>
                <w:szCs w:val="24"/>
                <w:lang w:eastAsia="en-US"/>
              </w:rPr>
            </w:pPr>
          </w:p>
        </w:tc>
      </w:tr>
      <w:tr w:rsidR="00362C71" w:rsidRPr="00362C71" w14:paraId="7063D8CE" w14:textId="77777777" w:rsidTr="00362C71">
        <w:tc>
          <w:tcPr>
            <w:tcW w:w="32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719B43" w14:textId="77777777" w:rsidR="00362C71" w:rsidRPr="00362C71" w:rsidRDefault="00362C71" w:rsidP="00362C71">
            <w:pPr>
              <w:spacing w:after="0" w:line="240" w:lineRule="auto"/>
              <w:rPr>
                <w:rFonts w:ascii="Calibri Light" w:eastAsia="Aptos" w:hAnsi="Calibri Light" w:cs="Calibri Light"/>
                <w:b/>
                <w:bCs/>
                <w:color w:val="000000"/>
                <w:sz w:val="24"/>
                <w:szCs w:val="24"/>
                <w:lang w:eastAsia="en-US"/>
              </w:rPr>
            </w:pPr>
            <w:r w:rsidRPr="00362C71">
              <w:rPr>
                <w:rFonts w:ascii="Calibri Light" w:eastAsia="Aptos" w:hAnsi="Calibri Light" w:cs="Calibri Light"/>
                <w:b/>
                <w:bCs/>
                <w:color w:val="000000"/>
                <w:sz w:val="24"/>
                <w:szCs w:val="24"/>
                <w:lang w:eastAsia="en-US"/>
              </w:rPr>
              <w:t>Engineering and Applied Science</w:t>
            </w:r>
          </w:p>
        </w:tc>
        <w:tc>
          <w:tcPr>
            <w:tcW w:w="2043" w:type="dxa"/>
            <w:tcBorders>
              <w:top w:val="nil"/>
              <w:left w:val="nil"/>
              <w:bottom w:val="single" w:sz="8" w:space="0" w:color="auto"/>
              <w:right w:val="single" w:sz="8" w:space="0" w:color="auto"/>
            </w:tcBorders>
            <w:tcMar>
              <w:top w:w="0" w:type="dxa"/>
              <w:left w:w="108" w:type="dxa"/>
              <w:bottom w:w="0" w:type="dxa"/>
              <w:right w:w="108" w:type="dxa"/>
            </w:tcMar>
            <w:hideMark/>
          </w:tcPr>
          <w:p w14:paraId="7A5E2072" w14:textId="77777777" w:rsidR="00362C71" w:rsidRPr="00362C71" w:rsidRDefault="00362C71" w:rsidP="00362C71">
            <w:pPr>
              <w:spacing w:after="0" w:line="240" w:lineRule="auto"/>
              <w:jc w:val="center"/>
              <w:rPr>
                <w:rFonts w:ascii="Calibri Light" w:eastAsia="Aptos" w:hAnsi="Calibri Light" w:cs="Calibri Light"/>
                <w:color w:val="000000"/>
                <w:sz w:val="24"/>
                <w:szCs w:val="24"/>
                <w:lang w:eastAsia="en-US"/>
              </w:rPr>
            </w:pPr>
            <w:r w:rsidRPr="00362C71">
              <w:rPr>
                <w:rFonts w:ascii="Calibri Light" w:eastAsia="Aptos" w:hAnsi="Calibri Light" w:cs="Calibri Light"/>
                <w:color w:val="000000"/>
                <w:sz w:val="24"/>
                <w:szCs w:val="24"/>
                <w:lang w:eastAsia="en-US"/>
              </w:rPr>
              <w:t>X</w:t>
            </w:r>
          </w:p>
        </w:tc>
        <w:tc>
          <w:tcPr>
            <w:tcW w:w="2206" w:type="dxa"/>
            <w:tcBorders>
              <w:top w:val="nil"/>
              <w:left w:val="nil"/>
              <w:bottom w:val="single" w:sz="8" w:space="0" w:color="auto"/>
              <w:right w:val="single" w:sz="8" w:space="0" w:color="auto"/>
            </w:tcBorders>
            <w:tcMar>
              <w:top w:w="0" w:type="dxa"/>
              <w:left w:w="108" w:type="dxa"/>
              <w:bottom w:w="0" w:type="dxa"/>
              <w:right w:w="108" w:type="dxa"/>
            </w:tcMar>
          </w:tcPr>
          <w:p w14:paraId="080F9DB8" w14:textId="77777777" w:rsidR="00362C71" w:rsidRPr="00362C71" w:rsidRDefault="00362C71" w:rsidP="00362C71">
            <w:pPr>
              <w:spacing w:after="0" w:line="240" w:lineRule="auto"/>
              <w:jc w:val="center"/>
              <w:rPr>
                <w:rFonts w:ascii="Calibri Light" w:eastAsia="Aptos" w:hAnsi="Calibri Light" w:cs="Calibri Light"/>
                <w:color w:val="000000"/>
                <w:sz w:val="24"/>
                <w:szCs w:val="24"/>
                <w:lang w:eastAsia="en-US"/>
              </w:rPr>
            </w:pPr>
          </w:p>
        </w:tc>
        <w:tc>
          <w:tcPr>
            <w:tcW w:w="1877" w:type="dxa"/>
            <w:tcBorders>
              <w:top w:val="nil"/>
              <w:left w:val="nil"/>
              <w:bottom w:val="single" w:sz="8" w:space="0" w:color="auto"/>
              <w:right w:val="single" w:sz="8" w:space="0" w:color="auto"/>
            </w:tcBorders>
            <w:tcMar>
              <w:top w:w="0" w:type="dxa"/>
              <w:left w:w="108" w:type="dxa"/>
              <w:bottom w:w="0" w:type="dxa"/>
              <w:right w:w="108" w:type="dxa"/>
            </w:tcMar>
          </w:tcPr>
          <w:p w14:paraId="5A224953" w14:textId="77777777" w:rsidR="00362C71" w:rsidRPr="00362C71" w:rsidRDefault="00362C71" w:rsidP="00362C71">
            <w:pPr>
              <w:spacing w:after="0" w:line="240" w:lineRule="auto"/>
              <w:jc w:val="center"/>
              <w:rPr>
                <w:rFonts w:ascii="Calibri Light" w:eastAsia="Aptos" w:hAnsi="Calibri Light" w:cs="Calibri Light"/>
                <w:color w:val="000000"/>
                <w:sz w:val="24"/>
                <w:szCs w:val="24"/>
                <w:lang w:eastAsia="en-US"/>
              </w:rPr>
            </w:pPr>
          </w:p>
        </w:tc>
      </w:tr>
      <w:tr w:rsidR="00362C71" w:rsidRPr="00362C71" w14:paraId="7409AB19" w14:textId="77777777" w:rsidTr="00362C71">
        <w:tc>
          <w:tcPr>
            <w:tcW w:w="32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814701" w14:textId="77777777" w:rsidR="00362C71" w:rsidRPr="00362C71" w:rsidRDefault="00362C71" w:rsidP="00362C71">
            <w:pPr>
              <w:spacing w:after="0" w:line="240" w:lineRule="auto"/>
              <w:rPr>
                <w:rFonts w:ascii="Calibri Light" w:eastAsia="Aptos" w:hAnsi="Calibri Light" w:cs="Calibri Light"/>
                <w:b/>
                <w:bCs/>
                <w:color w:val="000000"/>
                <w:sz w:val="24"/>
                <w:szCs w:val="24"/>
                <w:lang w:eastAsia="en-US"/>
              </w:rPr>
            </w:pPr>
            <w:proofErr w:type="spellStart"/>
            <w:r w:rsidRPr="00362C71">
              <w:rPr>
                <w:rFonts w:ascii="Calibri Light" w:eastAsia="Aptos" w:hAnsi="Calibri Light" w:cs="Calibri Light"/>
                <w:b/>
                <w:bCs/>
                <w:color w:val="000000"/>
                <w:sz w:val="24"/>
                <w:szCs w:val="24"/>
                <w:lang w:eastAsia="en-US"/>
              </w:rPr>
              <w:t>CityStudio</w:t>
            </w:r>
            <w:proofErr w:type="spellEnd"/>
          </w:p>
        </w:tc>
        <w:tc>
          <w:tcPr>
            <w:tcW w:w="2043" w:type="dxa"/>
            <w:tcBorders>
              <w:top w:val="nil"/>
              <w:left w:val="nil"/>
              <w:bottom w:val="single" w:sz="8" w:space="0" w:color="auto"/>
              <w:right w:val="single" w:sz="8" w:space="0" w:color="auto"/>
            </w:tcBorders>
            <w:tcMar>
              <w:top w:w="0" w:type="dxa"/>
              <w:left w:w="108" w:type="dxa"/>
              <w:bottom w:w="0" w:type="dxa"/>
              <w:right w:w="108" w:type="dxa"/>
            </w:tcMar>
          </w:tcPr>
          <w:p w14:paraId="178DC80F" w14:textId="77777777" w:rsidR="00362C71" w:rsidRPr="00362C71" w:rsidRDefault="00362C71" w:rsidP="00362C71">
            <w:pPr>
              <w:spacing w:after="0" w:line="240" w:lineRule="auto"/>
              <w:jc w:val="center"/>
              <w:rPr>
                <w:rFonts w:ascii="Calibri Light" w:eastAsia="Aptos" w:hAnsi="Calibri Light" w:cs="Calibri Light"/>
                <w:color w:val="000000"/>
                <w:sz w:val="24"/>
                <w:szCs w:val="24"/>
                <w:lang w:eastAsia="en-US"/>
              </w:rPr>
            </w:pPr>
          </w:p>
        </w:tc>
        <w:tc>
          <w:tcPr>
            <w:tcW w:w="2206" w:type="dxa"/>
            <w:tcBorders>
              <w:top w:val="nil"/>
              <w:left w:val="nil"/>
              <w:bottom w:val="single" w:sz="8" w:space="0" w:color="auto"/>
              <w:right w:val="single" w:sz="8" w:space="0" w:color="auto"/>
            </w:tcBorders>
            <w:tcMar>
              <w:top w:w="0" w:type="dxa"/>
              <w:left w:w="108" w:type="dxa"/>
              <w:bottom w:w="0" w:type="dxa"/>
              <w:right w:w="108" w:type="dxa"/>
            </w:tcMar>
            <w:hideMark/>
          </w:tcPr>
          <w:p w14:paraId="3540A0FF" w14:textId="77777777" w:rsidR="00362C71" w:rsidRPr="00362C71" w:rsidRDefault="00362C71" w:rsidP="00362C71">
            <w:pPr>
              <w:spacing w:after="0" w:line="240" w:lineRule="auto"/>
              <w:jc w:val="center"/>
              <w:rPr>
                <w:rFonts w:ascii="Calibri Light" w:eastAsia="Aptos" w:hAnsi="Calibri Light" w:cs="Calibri Light"/>
                <w:color w:val="000000"/>
                <w:sz w:val="24"/>
                <w:szCs w:val="24"/>
                <w:lang w:eastAsia="en-US"/>
              </w:rPr>
            </w:pPr>
            <w:r w:rsidRPr="00362C71">
              <w:rPr>
                <w:rFonts w:ascii="Calibri Light" w:eastAsia="Aptos" w:hAnsi="Calibri Light" w:cs="Calibri Light"/>
                <w:color w:val="000000"/>
                <w:sz w:val="24"/>
                <w:szCs w:val="24"/>
                <w:lang w:eastAsia="en-US"/>
              </w:rPr>
              <w:t>X</w:t>
            </w:r>
          </w:p>
        </w:tc>
        <w:tc>
          <w:tcPr>
            <w:tcW w:w="1877" w:type="dxa"/>
            <w:tcBorders>
              <w:top w:val="nil"/>
              <w:left w:val="nil"/>
              <w:bottom w:val="single" w:sz="8" w:space="0" w:color="auto"/>
              <w:right w:val="single" w:sz="8" w:space="0" w:color="auto"/>
            </w:tcBorders>
            <w:tcMar>
              <w:top w:w="0" w:type="dxa"/>
              <w:left w:w="108" w:type="dxa"/>
              <w:bottom w:w="0" w:type="dxa"/>
              <w:right w:w="108" w:type="dxa"/>
            </w:tcMar>
          </w:tcPr>
          <w:p w14:paraId="0B6D1D4C" w14:textId="77777777" w:rsidR="00362C71" w:rsidRPr="00362C71" w:rsidRDefault="00362C71" w:rsidP="00362C71">
            <w:pPr>
              <w:spacing w:after="0" w:line="240" w:lineRule="auto"/>
              <w:jc w:val="center"/>
              <w:rPr>
                <w:rFonts w:ascii="Calibri Light" w:eastAsia="Aptos" w:hAnsi="Calibri Light" w:cs="Calibri Light"/>
                <w:color w:val="000000"/>
                <w:sz w:val="24"/>
                <w:szCs w:val="24"/>
                <w:lang w:eastAsia="en-US"/>
              </w:rPr>
            </w:pPr>
          </w:p>
        </w:tc>
      </w:tr>
      <w:tr w:rsidR="00362C71" w:rsidRPr="00362C71" w14:paraId="56CE0CE5" w14:textId="77777777" w:rsidTr="00362C71">
        <w:tc>
          <w:tcPr>
            <w:tcW w:w="32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F5CAA8" w14:textId="77777777" w:rsidR="00362C71" w:rsidRPr="00362C71" w:rsidRDefault="00362C71" w:rsidP="00362C71">
            <w:pPr>
              <w:spacing w:after="0" w:line="240" w:lineRule="auto"/>
              <w:rPr>
                <w:rFonts w:ascii="Calibri Light" w:eastAsia="Aptos" w:hAnsi="Calibri Light" w:cs="Calibri Light"/>
                <w:b/>
                <w:bCs/>
                <w:color w:val="000000"/>
                <w:sz w:val="24"/>
                <w:szCs w:val="24"/>
                <w:lang w:eastAsia="en-US"/>
              </w:rPr>
            </w:pPr>
            <w:proofErr w:type="spellStart"/>
            <w:r w:rsidRPr="00362C71">
              <w:rPr>
                <w:rFonts w:ascii="Calibri Light" w:eastAsia="Aptos" w:hAnsi="Calibri Light" w:cs="Calibri Light"/>
                <w:b/>
                <w:bCs/>
                <w:color w:val="000000"/>
                <w:sz w:val="24"/>
                <w:szCs w:val="24"/>
                <w:lang w:eastAsia="en-US"/>
              </w:rPr>
              <w:t>TeachingCity</w:t>
            </w:r>
            <w:proofErr w:type="spellEnd"/>
          </w:p>
        </w:tc>
        <w:tc>
          <w:tcPr>
            <w:tcW w:w="2043" w:type="dxa"/>
            <w:tcBorders>
              <w:top w:val="nil"/>
              <w:left w:val="nil"/>
              <w:bottom w:val="single" w:sz="8" w:space="0" w:color="auto"/>
              <w:right w:val="single" w:sz="8" w:space="0" w:color="auto"/>
            </w:tcBorders>
            <w:tcMar>
              <w:top w:w="0" w:type="dxa"/>
              <w:left w:w="108" w:type="dxa"/>
              <w:bottom w:w="0" w:type="dxa"/>
              <w:right w:w="108" w:type="dxa"/>
            </w:tcMar>
          </w:tcPr>
          <w:p w14:paraId="3D6C4A26" w14:textId="77777777" w:rsidR="00362C71" w:rsidRPr="00362C71" w:rsidRDefault="00362C71" w:rsidP="00362C71">
            <w:pPr>
              <w:spacing w:after="0" w:line="240" w:lineRule="auto"/>
              <w:jc w:val="center"/>
              <w:rPr>
                <w:rFonts w:ascii="Calibri Light" w:eastAsia="Aptos" w:hAnsi="Calibri Light" w:cs="Calibri Light"/>
                <w:color w:val="000000"/>
                <w:sz w:val="24"/>
                <w:szCs w:val="24"/>
                <w:lang w:eastAsia="en-US"/>
              </w:rPr>
            </w:pPr>
          </w:p>
        </w:tc>
        <w:tc>
          <w:tcPr>
            <w:tcW w:w="2206" w:type="dxa"/>
            <w:tcBorders>
              <w:top w:val="nil"/>
              <w:left w:val="nil"/>
              <w:bottom w:val="single" w:sz="8" w:space="0" w:color="auto"/>
              <w:right w:val="single" w:sz="8" w:space="0" w:color="auto"/>
            </w:tcBorders>
            <w:tcMar>
              <w:top w:w="0" w:type="dxa"/>
              <w:left w:w="108" w:type="dxa"/>
              <w:bottom w:w="0" w:type="dxa"/>
              <w:right w:w="108" w:type="dxa"/>
            </w:tcMar>
            <w:hideMark/>
          </w:tcPr>
          <w:p w14:paraId="7E6579B4" w14:textId="77777777" w:rsidR="00362C71" w:rsidRPr="00362C71" w:rsidRDefault="00362C71" w:rsidP="00362C71">
            <w:pPr>
              <w:spacing w:after="0" w:line="240" w:lineRule="auto"/>
              <w:jc w:val="center"/>
              <w:rPr>
                <w:rFonts w:ascii="Calibri Light" w:eastAsia="Aptos" w:hAnsi="Calibri Light" w:cs="Calibri Light"/>
                <w:color w:val="000000"/>
                <w:sz w:val="24"/>
                <w:szCs w:val="24"/>
                <w:lang w:eastAsia="en-US"/>
              </w:rPr>
            </w:pPr>
            <w:r w:rsidRPr="00362C71">
              <w:rPr>
                <w:rFonts w:ascii="Calibri Light" w:eastAsia="Aptos" w:hAnsi="Calibri Light" w:cs="Calibri Light"/>
                <w:color w:val="000000"/>
                <w:sz w:val="24"/>
                <w:szCs w:val="24"/>
                <w:lang w:eastAsia="en-US"/>
              </w:rPr>
              <w:t>X</w:t>
            </w:r>
          </w:p>
        </w:tc>
        <w:tc>
          <w:tcPr>
            <w:tcW w:w="1877" w:type="dxa"/>
            <w:tcBorders>
              <w:top w:val="nil"/>
              <w:left w:val="nil"/>
              <w:bottom w:val="single" w:sz="8" w:space="0" w:color="auto"/>
              <w:right w:val="single" w:sz="8" w:space="0" w:color="auto"/>
            </w:tcBorders>
            <w:tcMar>
              <w:top w:w="0" w:type="dxa"/>
              <w:left w:w="108" w:type="dxa"/>
              <w:bottom w:w="0" w:type="dxa"/>
              <w:right w:w="108" w:type="dxa"/>
            </w:tcMar>
          </w:tcPr>
          <w:p w14:paraId="15FAEFCB" w14:textId="77777777" w:rsidR="00362C71" w:rsidRPr="00362C71" w:rsidRDefault="00362C71" w:rsidP="00362C71">
            <w:pPr>
              <w:spacing w:after="0" w:line="240" w:lineRule="auto"/>
              <w:jc w:val="center"/>
              <w:rPr>
                <w:rFonts w:ascii="Calibri Light" w:eastAsia="Aptos" w:hAnsi="Calibri Light" w:cs="Calibri Light"/>
                <w:color w:val="000000"/>
                <w:sz w:val="24"/>
                <w:szCs w:val="24"/>
                <w:lang w:eastAsia="en-US"/>
              </w:rPr>
            </w:pPr>
          </w:p>
        </w:tc>
      </w:tr>
    </w:tbl>
    <w:p w14:paraId="39D19857" w14:textId="77777777" w:rsidR="00362C71" w:rsidRPr="00362C71" w:rsidRDefault="00362C71" w:rsidP="00362C71">
      <w:pPr>
        <w:spacing w:after="0" w:line="240" w:lineRule="auto"/>
        <w:rPr>
          <w:rFonts w:ascii="Calibri Light" w:eastAsia="Aptos" w:hAnsi="Calibri Light" w:cs="Calibri Light"/>
          <w:b/>
          <w:bCs/>
          <w:color w:val="4472C4"/>
          <w:sz w:val="24"/>
          <w:szCs w:val="24"/>
          <w:lang w:val="en-CA" w:eastAsia="en-US"/>
        </w:rPr>
      </w:pPr>
    </w:p>
    <w:p w14:paraId="38CE11B4" w14:textId="77777777" w:rsidR="00362C71" w:rsidRPr="00362C71" w:rsidRDefault="00362C71" w:rsidP="00362C71">
      <w:pPr>
        <w:spacing w:after="0" w:line="240" w:lineRule="auto"/>
        <w:rPr>
          <w:rFonts w:ascii="Calibri" w:eastAsia="Aptos" w:hAnsi="Calibri" w:cs="Calibri"/>
          <w:sz w:val="24"/>
          <w:szCs w:val="24"/>
          <w:lang w:val="en-CA" w:eastAsia="en-US"/>
        </w:rPr>
      </w:pPr>
      <w:r w:rsidRPr="00362C71">
        <w:rPr>
          <w:rFonts w:ascii="Calibri" w:eastAsia="Aptos" w:hAnsi="Calibri" w:cs="Calibri"/>
          <w:sz w:val="24"/>
          <w:szCs w:val="24"/>
          <w:lang w:val="en-CA" w:eastAsia="en-US"/>
        </w:rPr>
        <w:t xml:space="preserve">Queries regarding this transition may be directed to Candi Thayer, </w:t>
      </w:r>
      <w:hyperlink r:id="rId203" w:history="1">
        <w:r w:rsidRPr="00362C71">
          <w:rPr>
            <w:rFonts w:ascii="Calibri" w:eastAsia="Aptos" w:hAnsi="Calibri" w:cs="Calibri"/>
            <w:color w:val="0563C1"/>
            <w:sz w:val="24"/>
            <w:szCs w:val="24"/>
            <w:u w:val="single"/>
            <w:lang w:val="en-CA" w:eastAsia="en-US"/>
          </w:rPr>
          <w:t>candi.thayer@ontariotechu.ca</w:t>
        </w:r>
      </w:hyperlink>
      <w:r w:rsidRPr="00362C71">
        <w:rPr>
          <w:rFonts w:ascii="Calibri" w:eastAsia="Aptos" w:hAnsi="Calibri" w:cs="Calibri"/>
          <w:sz w:val="24"/>
          <w:szCs w:val="24"/>
          <w:lang w:val="en-CA" w:eastAsia="en-US"/>
        </w:rPr>
        <w:t xml:space="preserve">. </w:t>
      </w:r>
    </w:p>
    <w:p w14:paraId="548A06E6" w14:textId="77777777" w:rsidR="00362C71" w:rsidRPr="00362C71" w:rsidRDefault="00362C71" w:rsidP="00362C71">
      <w:pPr>
        <w:spacing w:after="0" w:line="240" w:lineRule="auto"/>
        <w:rPr>
          <w:rFonts w:ascii="Calibri" w:eastAsia="Aptos" w:hAnsi="Calibri" w:cs="Calibri"/>
          <w:sz w:val="24"/>
          <w:szCs w:val="24"/>
          <w:lang w:val="en-CA" w:eastAsia="en-US"/>
        </w:rPr>
      </w:pPr>
    </w:p>
    <w:p w14:paraId="4E377D98" w14:textId="77777777" w:rsidR="00362C71" w:rsidRPr="00362C71" w:rsidRDefault="00362C71" w:rsidP="00362C71">
      <w:pPr>
        <w:spacing w:after="0" w:line="240" w:lineRule="auto"/>
        <w:rPr>
          <w:rFonts w:ascii="Calibri" w:eastAsia="Aptos" w:hAnsi="Calibri" w:cs="Calibri"/>
          <w:sz w:val="24"/>
          <w:szCs w:val="24"/>
          <w:lang w:val="en-CA" w:eastAsia="en-US"/>
        </w:rPr>
      </w:pPr>
      <w:r w:rsidRPr="00362C71">
        <w:rPr>
          <w:rFonts w:ascii="Calibri" w:eastAsia="Aptos" w:hAnsi="Calibri" w:cs="Calibri"/>
          <w:sz w:val="24"/>
          <w:szCs w:val="24"/>
          <w:lang w:val="en-CA" w:eastAsia="en-US"/>
        </w:rPr>
        <w:t>During this transition, we ask for your continued patience and understanding as we work to provide quality support and ensure continuity of services.</w:t>
      </w:r>
    </w:p>
    <w:p w14:paraId="41DA1A78" w14:textId="77777777" w:rsidR="00362C71" w:rsidRPr="00362C71" w:rsidRDefault="00362C71" w:rsidP="00362C71">
      <w:pPr>
        <w:spacing w:after="0" w:line="240" w:lineRule="auto"/>
        <w:rPr>
          <w:rFonts w:ascii="Calibri" w:eastAsia="Aptos" w:hAnsi="Calibri" w:cs="Calibri"/>
          <w:sz w:val="24"/>
          <w:szCs w:val="24"/>
          <w:lang w:val="en-CA" w:eastAsia="en-US"/>
        </w:rPr>
      </w:pPr>
    </w:p>
    <w:p w14:paraId="3263BD04" w14:textId="77777777" w:rsidR="00362C71" w:rsidRDefault="00362C71">
      <w:pPr>
        <w:rPr>
          <w:rFonts w:asciiTheme="majorHAnsi" w:eastAsiaTheme="majorEastAsia" w:hAnsiTheme="majorHAnsi" w:cstheme="majorBidi"/>
          <w:color w:val="365F91" w:themeColor="accent1" w:themeShade="BF"/>
          <w:sz w:val="28"/>
          <w:szCs w:val="28"/>
          <w:lang w:val="en-CA" w:eastAsia="en-US"/>
        </w:rPr>
      </w:pPr>
      <w:r>
        <w:rPr>
          <w:lang w:val="en-CA" w:eastAsia="en-US"/>
        </w:rPr>
        <w:br w:type="page"/>
      </w:r>
    </w:p>
    <w:p w14:paraId="54CCFA56" w14:textId="77777777" w:rsidR="00CE5850" w:rsidRDefault="00CE5850" w:rsidP="00CE5850">
      <w:pPr>
        <w:pStyle w:val="Heading2"/>
        <w:rPr>
          <w:lang w:val="en-CA" w:eastAsia="en-US"/>
        </w:rPr>
      </w:pPr>
      <w:bookmarkStart w:id="72" w:name="_Multifactor_authentication_is"/>
      <w:bookmarkEnd w:id="72"/>
      <w:r w:rsidRPr="00CE5850">
        <w:rPr>
          <w:lang w:val="en-CA" w:eastAsia="en-US"/>
        </w:rPr>
        <w:lastRenderedPageBreak/>
        <w:t xml:space="preserve">Multifactor authentication is coming to </w:t>
      </w:r>
      <w:proofErr w:type="spellStart"/>
      <w:r w:rsidRPr="00CE5850">
        <w:rPr>
          <w:lang w:val="en-CA" w:eastAsia="en-US"/>
        </w:rPr>
        <w:t>ResearchNet</w:t>
      </w:r>
      <w:proofErr w:type="spellEnd"/>
    </w:p>
    <w:p w14:paraId="2029BE45" w14:textId="77777777" w:rsidR="00CE5850" w:rsidRDefault="00CE5850" w:rsidP="00CE5850">
      <w:pPr>
        <w:rPr>
          <w:rFonts w:ascii="Calibri Light" w:hAnsi="Calibri Light" w:cs="Calibri Light"/>
          <w:sz w:val="24"/>
          <w:szCs w:val="24"/>
          <w:lang w:eastAsia="en-US"/>
        </w:rPr>
      </w:pPr>
    </w:p>
    <w:p w14:paraId="58D14F82" w14:textId="7E33B167" w:rsidR="00CE5850" w:rsidRPr="00CE5850" w:rsidRDefault="00CE5850" w:rsidP="00CE5850">
      <w:pPr>
        <w:rPr>
          <w:rFonts w:ascii="Calibri Light" w:hAnsi="Calibri Light" w:cs="Calibri Light"/>
          <w:sz w:val="24"/>
          <w:szCs w:val="24"/>
          <w:lang w:eastAsia="en-US"/>
        </w:rPr>
      </w:pPr>
      <w:r w:rsidRPr="00CE5850">
        <w:rPr>
          <w:rFonts w:ascii="Calibri Light" w:hAnsi="Calibri Light" w:cs="Calibri Light"/>
          <w:sz w:val="24"/>
          <w:szCs w:val="24"/>
          <w:lang w:eastAsia="en-US"/>
        </w:rPr>
        <w:t xml:space="preserve">CIHR will be implementing multifactor authentication in </w:t>
      </w:r>
      <w:proofErr w:type="spellStart"/>
      <w:r w:rsidRPr="00CE5850">
        <w:rPr>
          <w:rFonts w:ascii="Calibri Light" w:hAnsi="Calibri Light" w:cs="Calibri Light"/>
          <w:sz w:val="24"/>
          <w:szCs w:val="24"/>
          <w:lang w:eastAsia="en-US"/>
        </w:rPr>
        <w:t>ResearchNet</w:t>
      </w:r>
      <w:proofErr w:type="spellEnd"/>
      <w:r w:rsidRPr="00CE5850">
        <w:rPr>
          <w:rFonts w:ascii="Calibri Light" w:hAnsi="Calibri Light" w:cs="Calibri Light"/>
          <w:sz w:val="24"/>
          <w:szCs w:val="24"/>
          <w:lang w:eastAsia="en-US"/>
        </w:rPr>
        <w:t xml:space="preserve"> on September 18, 2024.</w:t>
      </w:r>
    </w:p>
    <w:p w14:paraId="7AE799E0" w14:textId="77777777" w:rsidR="00CE5850" w:rsidRPr="00CE5850" w:rsidRDefault="00CE5850" w:rsidP="00CE5850">
      <w:pPr>
        <w:rPr>
          <w:rFonts w:ascii="Calibri Light" w:hAnsi="Calibri Light" w:cs="Calibri Light"/>
          <w:sz w:val="24"/>
          <w:szCs w:val="24"/>
          <w:lang w:eastAsia="en-US"/>
        </w:rPr>
      </w:pPr>
      <w:bookmarkStart w:id="73" w:name="_Hlk161826931"/>
      <w:r w:rsidRPr="00CE5850">
        <w:rPr>
          <w:rFonts w:ascii="Calibri Light" w:hAnsi="Calibri Light" w:cs="Calibri Light"/>
          <w:sz w:val="24"/>
          <w:szCs w:val="24"/>
          <w:lang w:eastAsia="en-US"/>
        </w:rPr>
        <w:t>Multifactor authentication (or MFA) is a way of confirming the identity of a user that involves checking two different proofs of identity before they are given access to a website or application. It is commonly used for online banking, social media accounts and other applications.</w:t>
      </w:r>
    </w:p>
    <w:bookmarkEnd w:id="73"/>
    <w:p w14:paraId="0451F0B1" w14:textId="77777777" w:rsidR="00CE5850" w:rsidRPr="00CE5850" w:rsidRDefault="00CE5850" w:rsidP="00CE5850">
      <w:pPr>
        <w:rPr>
          <w:rFonts w:ascii="Calibri Light" w:hAnsi="Calibri Light" w:cs="Calibri Light"/>
          <w:b/>
          <w:bCs/>
          <w:sz w:val="24"/>
          <w:szCs w:val="24"/>
          <w:lang w:eastAsia="en-US"/>
        </w:rPr>
      </w:pPr>
      <w:r w:rsidRPr="00CE5850">
        <w:rPr>
          <w:rFonts w:ascii="Calibri Light" w:hAnsi="Calibri Light" w:cs="Calibri Light"/>
          <w:b/>
          <w:bCs/>
          <w:sz w:val="24"/>
          <w:szCs w:val="24"/>
          <w:lang w:eastAsia="en-US"/>
        </w:rPr>
        <w:t>What you need to know</w:t>
      </w:r>
    </w:p>
    <w:p w14:paraId="3FA1CF3B" w14:textId="77777777" w:rsidR="00CE5850" w:rsidRPr="00CE5850" w:rsidRDefault="00CE5850" w:rsidP="00CE5850">
      <w:pPr>
        <w:rPr>
          <w:rFonts w:ascii="Calibri Light" w:hAnsi="Calibri Light" w:cs="Calibri Light"/>
          <w:sz w:val="24"/>
          <w:szCs w:val="24"/>
          <w:lang w:eastAsia="en-US"/>
        </w:rPr>
      </w:pPr>
      <w:r w:rsidRPr="00CE5850">
        <w:rPr>
          <w:rFonts w:ascii="Calibri Light" w:hAnsi="Calibri Light" w:cs="Calibri Light"/>
          <w:sz w:val="24"/>
          <w:szCs w:val="24"/>
          <w:lang w:eastAsia="en-US"/>
        </w:rPr>
        <w:t xml:space="preserve">The MFA process will be triggered when a user signs into </w:t>
      </w:r>
      <w:proofErr w:type="spellStart"/>
      <w:r w:rsidRPr="00CE5850">
        <w:rPr>
          <w:rFonts w:ascii="Calibri Light" w:hAnsi="Calibri Light" w:cs="Calibri Light"/>
          <w:sz w:val="24"/>
          <w:szCs w:val="24"/>
          <w:lang w:eastAsia="en-US"/>
        </w:rPr>
        <w:t>ResearchNet</w:t>
      </w:r>
      <w:proofErr w:type="spellEnd"/>
      <w:r w:rsidRPr="00CE5850">
        <w:rPr>
          <w:rFonts w:ascii="Calibri Light" w:hAnsi="Calibri Light" w:cs="Calibri Light"/>
          <w:sz w:val="24"/>
          <w:szCs w:val="24"/>
          <w:lang w:eastAsia="en-US"/>
        </w:rPr>
        <w:t xml:space="preserve">. </w:t>
      </w:r>
      <w:proofErr w:type="gramStart"/>
      <w:r w:rsidRPr="00CE5850">
        <w:rPr>
          <w:rFonts w:ascii="Calibri Light" w:hAnsi="Calibri Light" w:cs="Calibri Light"/>
          <w:sz w:val="24"/>
          <w:szCs w:val="24"/>
          <w:lang w:eastAsia="en-US"/>
        </w:rPr>
        <w:t>In order to</w:t>
      </w:r>
      <w:proofErr w:type="gramEnd"/>
      <w:r w:rsidRPr="00CE5850">
        <w:rPr>
          <w:rFonts w:ascii="Calibri Light" w:hAnsi="Calibri Light" w:cs="Calibri Light"/>
          <w:sz w:val="24"/>
          <w:szCs w:val="24"/>
          <w:lang w:eastAsia="en-US"/>
        </w:rPr>
        <w:t xml:space="preserve"> access the application, users will be required to enter a code that is sent to the email address connected to their </w:t>
      </w:r>
      <w:proofErr w:type="spellStart"/>
      <w:r w:rsidRPr="00CE5850">
        <w:rPr>
          <w:rFonts w:ascii="Calibri Light" w:hAnsi="Calibri Light" w:cs="Calibri Light"/>
          <w:sz w:val="24"/>
          <w:szCs w:val="24"/>
          <w:lang w:eastAsia="en-US"/>
        </w:rPr>
        <w:t>ResearchNet</w:t>
      </w:r>
      <w:proofErr w:type="spellEnd"/>
      <w:r w:rsidRPr="00CE5850">
        <w:rPr>
          <w:rFonts w:ascii="Calibri Light" w:hAnsi="Calibri Light" w:cs="Calibri Light"/>
          <w:sz w:val="24"/>
          <w:szCs w:val="24"/>
          <w:lang w:eastAsia="en-US"/>
        </w:rPr>
        <w:t xml:space="preserve"> account profile. Should their session be timed out after 60 minutes of inactivity, users will need to re-authenticate themselves using MFA. </w:t>
      </w:r>
    </w:p>
    <w:p w14:paraId="04E11CD7" w14:textId="77777777" w:rsidR="00CE5850" w:rsidRPr="00CE5850" w:rsidRDefault="00CE5850" w:rsidP="00CE5850">
      <w:pPr>
        <w:rPr>
          <w:rFonts w:ascii="Calibri Light" w:hAnsi="Calibri Light" w:cs="Calibri Light"/>
          <w:sz w:val="24"/>
          <w:szCs w:val="24"/>
          <w:lang w:eastAsia="en-US"/>
        </w:rPr>
      </w:pPr>
      <w:r w:rsidRPr="00CE5850">
        <w:rPr>
          <w:rFonts w:ascii="Calibri Light" w:hAnsi="Calibri Light" w:cs="Calibri Light"/>
          <w:sz w:val="24"/>
          <w:szCs w:val="24"/>
          <w:lang w:eastAsia="en-US"/>
        </w:rPr>
        <w:t xml:space="preserve">It is important that everyone with a </w:t>
      </w:r>
      <w:proofErr w:type="spellStart"/>
      <w:r w:rsidRPr="00CE5850">
        <w:rPr>
          <w:rFonts w:ascii="Calibri Light" w:hAnsi="Calibri Light" w:cs="Calibri Light"/>
          <w:sz w:val="24"/>
          <w:szCs w:val="24"/>
          <w:lang w:eastAsia="en-US"/>
        </w:rPr>
        <w:t>ResearchNet</w:t>
      </w:r>
      <w:proofErr w:type="spellEnd"/>
      <w:r w:rsidRPr="00CE5850">
        <w:rPr>
          <w:rFonts w:ascii="Calibri Light" w:hAnsi="Calibri Light" w:cs="Calibri Light"/>
          <w:sz w:val="24"/>
          <w:szCs w:val="24"/>
          <w:lang w:eastAsia="en-US"/>
        </w:rPr>
        <w:t xml:space="preserve"> account double checks that they have access to the email address connected to their account profile before September 18. This will ensure users have uninterrupted access to </w:t>
      </w:r>
      <w:proofErr w:type="spellStart"/>
      <w:r w:rsidRPr="00CE5850">
        <w:rPr>
          <w:rFonts w:ascii="Calibri Light" w:hAnsi="Calibri Light" w:cs="Calibri Light"/>
          <w:sz w:val="24"/>
          <w:szCs w:val="24"/>
          <w:lang w:eastAsia="en-US"/>
        </w:rPr>
        <w:t>ResearchNet</w:t>
      </w:r>
      <w:proofErr w:type="spellEnd"/>
      <w:r w:rsidRPr="00CE5850">
        <w:rPr>
          <w:rFonts w:ascii="Calibri Light" w:hAnsi="Calibri Light" w:cs="Calibri Light"/>
          <w:sz w:val="24"/>
          <w:szCs w:val="24"/>
          <w:lang w:eastAsia="en-US"/>
        </w:rPr>
        <w:t xml:space="preserve"> and can log in without seeking assistance from the </w:t>
      </w:r>
      <w:hyperlink r:id="rId204" w:history="1">
        <w:r w:rsidRPr="00CE5850">
          <w:rPr>
            <w:rStyle w:val="Hyperlink"/>
            <w:rFonts w:ascii="Calibri Light" w:hAnsi="Calibri Light" w:cs="Calibri Light"/>
            <w:sz w:val="24"/>
            <w:szCs w:val="24"/>
            <w:lang w:eastAsia="en-US"/>
          </w:rPr>
          <w:t>Contact Centre</w:t>
        </w:r>
      </w:hyperlink>
      <w:r w:rsidRPr="00CE5850">
        <w:rPr>
          <w:rFonts w:ascii="Calibri Light" w:hAnsi="Calibri Light" w:cs="Calibri Light"/>
          <w:sz w:val="24"/>
          <w:szCs w:val="24"/>
          <w:lang w:eastAsia="en-US"/>
        </w:rPr>
        <w:t xml:space="preserve">. To verify the email address connected to your </w:t>
      </w:r>
      <w:proofErr w:type="spellStart"/>
      <w:r w:rsidRPr="00CE5850">
        <w:rPr>
          <w:rFonts w:ascii="Calibri Light" w:hAnsi="Calibri Light" w:cs="Calibri Light"/>
          <w:sz w:val="24"/>
          <w:szCs w:val="24"/>
          <w:lang w:eastAsia="en-US"/>
        </w:rPr>
        <w:t>ResearchNet</w:t>
      </w:r>
      <w:proofErr w:type="spellEnd"/>
      <w:r w:rsidRPr="00CE5850">
        <w:rPr>
          <w:rFonts w:ascii="Calibri Light" w:hAnsi="Calibri Light" w:cs="Calibri Light"/>
          <w:sz w:val="24"/>
          <w:szCs w:val="24"/>
          <w:lang w:eastAsia="en-US"/>
        </w:rPr>
        <w:t xml:space="preserve"> account, please refer to the steps outlined in the </w:t>
      </w:r>
      <w:hyperlink r:id="rId205" w:history="1">
        <w:r w:rsidRPr="00CE5850">
          <w:rPr>
            <w:rStyle w:val="Hyperlink"/>
            <w:rFonts w:ascii="Calibri Light" w:hAnsi="Calibri Light" w:cs="Calibri Light"/>
            <w:sz w:val="24"/>
            <w:szCs w:val="24"/>
            <w:lang w:eastAsia="en-US"/>
          </w:rPr>
          <w:t>Frequently Asked Questions</w:t>
        </w:r>
      </w:hyperlink>
      <w:r w:rsidRPr="00CE5850">
        <w:rPr>
          <w:rFonts w:ascii="Calibri Light" w:hAnsi="Calibri Light" w:cs="Calibri Light"/>
          <w:sz w:val="24"/>
          <w:szCs w:val="24"/>
          <w:lang w:eastAsia="en-US"/>
        </w:rPr>
        <w:t xml:space="preserve">. </w:t>
      </w:r>
    </w:p>
    <w:p w14:paraId="11DB089F" w14:textId="77777777" w:rsidR="00CE5850" w:rsidRPr="00CE5850" w:rsidRDefault="00CE5850" w:rsidP="00CE5850">
      <w:pPr>
        <w:rPr>
          <w:rFonts w:ascii="Calibri Light" w:hAnsi="Calibri Light" w:cs="Calibri Light"/>
          <w:sz w:val="24"/>
          <w:szCs w:val="24"/>
          <w:lang w:eastAsia="en-US"/>
        </w:rPr>
      </w:pPr>
      <w:r w:rsidRPr="00CE5850">
        <w:rPr>
          <w:rFonts w:ascii="Calibri Light" w:hAnsi="Calibri Light" w:cs="Calibri Light"/>
          <w:sz w:val="24"/>
          <w:szCs w:val="24"/>
          <w:lang w:eastAsia="en-US"/>
        </w:rPr>
        <w:t xml:space="preserve">Applicants are reminded that they can use the Manage Access task in </w:t>
      </w:r>
      <w:proofErr w:type="spellStart"/>
      <w:r w:rsidRPr="00CE5850">
        <w:rPr>
          <w:rFonts w:ascii="Calibri Light" w:hAnsi="Calibri Light" w:cs="Calibri Light"/>
          <w:sz w:val="24"/>
          <w:szCs w:val="24"/>
          <w:lang w:eastAsia="en-US"/>
        </w:rPr>
        <w:t>ResearchNet</w:t>
      </w:r>
      <w:proofErr w:type="spellEnd"/>
      <w:r w:rsidRPr="00CE5850">
        <w:rPr>
          <w:rFonts w:ascii="Calibri Light" w:hAnsi="Calibri Light" w:cs="Calibri Light"/>
          <w:sz w:val="24"/>
          <w:szCs w:val="24"/>
          <w:lang w:eastAsia="en-US"/>
        </w:rPr>
        <w:t xml:space="preserve"> to delegate access to their application easily and securely to a set number of individuals. For additional information on the Manage Access task, please consult the </w:t>
      </w:r>
      <w:hyperlink r:id="rId206" w:history="1">
        <w:r w:rsidRPr="00CE5850">
          <w:rPr>
            <w:rStyle w:val="Hyperlink"/>
            <w:rFonts w:ascii="Calibri Light" w:hAnsi="Calibri Light" w:cs="Calibri Light"/>
            <w:sz w:val="24"/>
            <w:szCs w:val="24"/>
            <w:lang w:eastAsia="en-US"/>
          </w:rPr>
          <w:t>Frequently Asked Questions</w:t>
        </w:r>
      </w:hyperlink>
      <w:r w:rsidRPr="00CE5850">
        <w:rPr>
          <w:rFonts w:ascii="Calibri Light" w:hAnsi="Calibri Light" w:cs="Calibri Light"/>
          <w:sz w:val="24"/>
          <w:szCs w:val="24"/>
          <w:lang w:eastAsia="en-US"/>
        </w:rPr>
        <w:t>.</w:t>
      </w:r>
    </w:p>
    <w:p w14:paraId="14B3AF6E" w14:textId="77777777" w:rsidR="00CE5850" w:rsidRPr="00CE5850" w:rsidRDefault="00CE5850" w:rsidP="00CE5850">
      <w:pPr>
        <w:rPr>
          <w:rFonts w:ascii="Calibri Light" w:hAnsi="Calibri Light" w:cs="Calibri Light"/>
          <w:sz w:val="24"/>
          <w:szCs w:val="24"/>
          <w:lang w:eastAsia="en-US"/>
        </w:rPr>
      </w:pPr>
      <w:r w:rsidRPr="00CE5850">
        <w:rPr>
          <w:rFonts w:ascii="Calibri Light" w:hAnsi="Calibri Light" w:cs="Calibri Light"/>
          <w:sz w:val="24"/>
          <w:szCs w:val="24"/>
          <w:lang w:eastAsia="en-US"/>
        </w:rPr>
        <w:t xml:space="preserve">We would appreciate your help in spreading the word at your institution and among the members of your network. We will be looking to raise awareness of this coming change through a newsletter and social media campaign. </w:t>
      </w:r>
    </w:p>
    <w:p w14:paraId="46A81573" w14:textId="77777777" w:rsidR="00CE5850" w:rsidRPr="00CE5850" w:rsidRDefault="00CE5850" w:rsidP="00CE5850">
      <w:pPr>
        <w:rPr>
          <w:rFonts w:ascii="Calibri Light" w:hAnsi="Calibri Light" w:cs="Calibri Light"/>
          <w:sz w:val="24"/>
          <w:szCs w:val="24"/>
          <w:lang w:eastAsia="en-US"/>
        </w:rPr>
      </w:pPr>
      <w:r w:rsidRPr="00CE5850">
        <w:rPr>
          <w:rFonts w:ascii="Calibri Light" w:hAnsi="Calibri Light" w:cs="Calibri Light"/>
          <w:sz w:val="24"/>
          <w:szCs w:val="24"/>
          <w:lang w:eastAsia="en-US"/>
        </w:rPr>
        <w:t xml:space="preserve">If you have any questions, please don’t hesitate to reach out to the Contact Centre at </w:t>
      </w:r>
      <w:hyperlink r:id="rId207" w:history="1">
        <w:r w:rsidRPr="00CE5850">
          <w:rPr>
            <w:rStyle w:val="Hyperlink"/>
            <w:rFonts w:ascii="Calibri Light" w:hAnsi="Calibri Light" w:cs="Calibri Light"/>
            <w:sz w:val="24"/>
            <w:szCs w:val="24"/>
            <w:lang w:eastAsia="en-US"/>
          </w:rPr>
          <w:t>support-soutien@cihr-irsc.gc.ca</w:t>
        </w:r>
      </w:hyperlink>
      <w:r w:rsidRPr="00CE5850">
        <w:rPr>
          <w:rFonts w:ascii="Calibri Light" w:hAnsi="Calibri Light" w:cs="Calibri Light"/>
          <w:sz w:val="24"/>
          <w:szCs w:val="24"/>
          <w:lang w:eastAsia="en-US"/>
        </w:rPr>
        <w:t xml:space="preserve"> or 1-888-603-4178. </w:t>
      </w:r>
    </w:p>
    <w:p w14:paraId="33F9738B" w14:textId="0D5D7137" w:rsidR="00CE5850" w:rsidRPr="00CE5850" w:rsidRDefault="00CE5850">
      <w:pPr>
        <w:rPr>
          <w:rFonts w:ascii="Calibri Light" w:eastAsiaTheme="majorEastAsia" w:hAnsi="Calibri Light" w:cs="Calibri Light"/>
          <w:color w:val="365F91" w:themeColor="accent1" w:themeShade="BF"/>
          <w:sz w:val="24"/>
          <w:szCs w:val="24"/>
          <w:lang w:val="en-CA" w:eastAsia="en-US"/>
        </w:rPr>
      </w:pPr>
      <w:r w:rsidRPr="00CE5850">
        <w:rPr>
          <w:rFonts w:ascii="Calibri Light" w:hAnsi="Calibri Light" w:cs="Calibri Light"/>
          <w:sz w:val="24"/>
          <w:szCs w:val="24"/>
          <w:lang w:val="en-CA" w:eastAsia="en-US"/>
        </w:rPr>
        <w:br w:type="page"/>
      </w:r>
    </w:p>
    <w:p w14:paraId="4B097C0F" w14:textId="77777777" w:rsidR="00EE3928" w:rsidRDefault="00EE3928">
      <w:pPr>
        <w:rPr>
          <w:rFonts w:ascii="Calibri Light" w:hAnsi="Calibri Light" w:cs="Calibri Light"/>
          <w:sz w:val="22"/>
          <w:szCs w:val="22"/>
          <w:lang w:val="en-CA" w:eastAsia="en-US"/>
        </w:rPr>
      </w:pPr>
      <w:bookmarkStart w:id="74" w:name="_NSERC_Live_Q&amp;A"/>
      <w:bookmarkEnd w:id="74"/>
    </w:p>
    <w:p w14:paraId="1EEBE98D" w14:textId="77777777" w:rsidR="00EE3928" w:rsidRDefault="00EE3928">
      <w:pPr>
        <w:rPr>
          <w:rFonts w:ascii="Calibri Light" w:hAnsi="Calibri Light" w:cs="Calibri Light"/>
          <w:sz w:val="22"/>
          <w:szCs w:val="22"/>
          <w:lang w:val="en-CA" w:eastAsia="en-US"/>
        </w:rPr>
      </w:pPr>
    </w:p>
    <w:p w14:paraId="6918EBA2" w14:textId="48B7D0B4" w:rsidR="00CE5850" w:rsidRPr="00CE5850" w:rsidRDefault="00EE3928" w:rsidP="00EE3928">
      <w:pPr>
        <w:pStyle w:val="Heading2"/>
        <w:rPr>
          <w:rFonts w:ascii="Calibri Light" w:hAnsi="Calibri Light" w:cs="Calibri Light"/>
          <w:sz w:val="22"/>
          <w:szCs w:val="22"/>
          <w:lang w:val="en-CA" w:eastAsia="en-US"/>
        </w:rPr>
      </w:pPr>
      <w:proofErr w:type="spellStart"/>
      <w:r w:rsidRPr="00EE3928">
        <w:rPr>
          <w:lang w:eastAsia="en-US"/>
        </w:rPr>
        <w:t>IDEaS</w:t>
      </w:r>
      <w:proofErr w:type="spellEnd"/>
      <w:r w:rsidRPr="00EE3928">
        <w:rPr>
          <w:lang w:eastAsia="en-US"/>
        </w:rPr>
        <w:t xml:space="preserve"> Innovator Update</w:t>
      </w:r>
    </w:p>
    <w:tbl>
      <w:tblPr>
        <w:tblW w:w="0" w:type="auto"/>
        <w:jc w:val="center"/>
        <w:shd w:val="clear" w:color="auto" w:fill="BFBFBF"/>
        <w:tblCellMar>
          <w:left w:w="0" w:type="dxa"/>
          <w:right w:w="0" w:type="dxa"/>
        </w:tblCellMar>
        <w:tblLook w:val="04A0" w:firstRow="1" w:lastRow="0" w:firstColumn="1" w:lastColumn="0" w:noHBand="0" w:noVBand="1"/>
      </w:tblPr>
      <w:tblGrid>
        <w:gridCol w:w="10620"/>
      </w:tblGrid>
      <w:tr w:rsidR="00EE3928" w:rsidRPr="00EE3928" w14:paraId="5EBA6927" w14:textId="77777777" w:rsidTr="00EE3928">
        <w:trPr>
          <w:jc w:val="center"/>
        </w:trPr>
        <w:tc>
          <w:tcPr>
            <w:tcW w:w="13209" w:type="dxa"/>
            <w:shd w:val="clear" w:color="auto" w:fill="D0CECE"/>
            <w:tcMar>
              <w:top w:w="0" w:type="dxa"/>
              <w:left w:w="108" w:type="dxa"/>
              <w:bottom w:w="0" w:type="dxa"/>
              <w:right w:w="108" w:type="dxa"/>
            </w:tcMar>
            <w:hideMark/>
          </w:tcPr>
          <w:p w14:paraId="507CCC67" w14:textId="24D16415" w:rsidR="00EE3928" w:rsidRPr="00EE3928" w:rsidRDefault="00EE3928" w:rsidP="00EE3928">
            <w:pPr>
              <w:pStyle w:val="Heading2"/>
              <w:rPr>
                <w:lang w:eastAsia="en-US"/>
              </w:rPr>
            </w:pPr>
          </w:p>
        </w:tc>
      </w:tr>
      <w:tr w:rsidR="00EE3928" w:rsidRPr="00EE3928" w14:paraId="5FED1C89" w14:textId="77777777" w:rsidTr="00EE3928">
        <w:trPr>
          <w:trHeight w:val="6882"/>
          <w:jc w:val="center"/>
        </w:trPr>
        <w:tc>
          <w:tcPr>
            <w:tcW w:w="13209" w:type="dxa"/>
            <w:shd w:val="clear" w:color="auto" w:fill="D0CECE"/>
            <w:tcMar>
              <w:top w:w="0" w:type="dxa"/>
              <w:left w:w="108" w:type="dxa"/>
              <w:bottom w:w="0" w:type="dxa"/>
              <w:right w:w="108" w:type="dxa"/>
            </w:tcMar>
          </w:tcPr>
          <w:p w14:paraId="3060DFED" w14:textId="77777777" w:rsidR="00EE3928" w:rsidRPr="00EE3928" w:rsidRDefault="00EE3928" w:rsidP="00EE3928">
            <w:pPr>
              <w:spacing w:after="0" w:line="240" w:lineRule="auto"/>
              <w:jc w:val="center"/>
              <w:rPr>
                <w:rFonts w:ascii="Calibri" w:eastAsia="Aptos" w:hAnsi="Calibri" w:cs="Calibri"/>
                <w:sz w:val="22"/>
                <w:szCs w:val="22"/>
                <w:lang w:eastAsia="en-US"/>
              </w:rPr>
            </w:pPr>
            <w:r w:rsidRPr="00EE3928">
              <w:rPr>
                <w:rFonts w:ascii="Calibri" w:eastAsia="Aptos" w:hAnsi="Calibri" w:cs="Calibri"/>
                <w:noProof/>
                <w:color w:val="000000"/>
                <w:sz w:val="22"/>
                <w:szCs w:val="22"/>
                <w:lang w:eastAsia="en-US"/>
              </w:rPr>
              <w:drawing>
                <wp:inline distT="0" distB="0" distL="0" distR="0" wp14:anchorId="266CA01E" wp14:editId="30476B67">
                  <wp:extent cx="8009255" cy="1303655"/>
                  <wp:effectExtent l="0" t="0" r="10795" b="10795"/>
                  <wp:docPr id="8" name="Picture 10" descr="A white background with dot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white background with dots and lines&#10;&#10;Description automatically generated"/>
                          <pic:cNvPicPr>
                            <a:picLocks noChangeAspect="1" noChangeArrowheads="1"/>
                          </pic:cNvPicPr>
                        </pic:nvPicPr>
                        <pic:blipFill>
                          <a:blip r:embed="rId208" r:link="rId209">
                            <a:extLst>
                              <a:ext uri="{28A0092B-C50C-407E-A947-70E740481C1C}">
                                <a14:useLocalDpi xmlns:a14="http://schemas.microsoft.com/office/drawing/2010/main" val="0"/>
                              </a:ext>
                            </a:extLst>
                          </a:blip>
                          <a:srcRect/>
                          <a:stretch>
                            <a:fillRect/>
                          </a:stretch>
                        </pic:blipFill>
                        <pic:spPr bwMode="auto">
                          <a:xfrm>
                            <a:off x="0" y="0"/>
                            <a:ext cx="8009255" cy="1303655"/>
                          </a:xfrm>
                          <a:prstGeom prst="rect">
                            <a:avLst/>
                          </a:prstGeom>
                          <a:noFill/>
                          <a:ln>
                            <a:noFill/>
                          </a:ln>
                        </pic:spPr>
                      </pic:pic>
                    </a:graphicData>
                  </a:graphic>
                </wp:inline>
              </w:drawing>
            </w:r>
          </w:p>
          <w:p w14:paraId="0F7B4A03" w14:textId="77777777" w:rsidR="00EE3928" w:rsidRPr="00EE3928" w:rsidRDefault="00EE3928" w:rsidP="00EE3928">
            <w:pPr>
              <w:spacing w:after="0" w:line="240" w:lineRule="auto"/>
              <w:rPr>
                <w:rFonts w:ascii="Calibri" w:eastAsia="Aptos" w:hAnsi="Calibri" w:cs="Calibri"/>
                <w:sz w:val="22"/>
                <w:szCs w:val="22"/>
                <w:lang w:eastAsia="en-US"/>
              </w:rPr>
            </w:pPr>
          </w:p>
          <w:tbl>
            <w:tblPr>
              <w:tblpPr w:leftFromText="180" w:rightFromText="180" w:vertAnchor="text"/>
              <w:tblW w:w="0" w:type="auto"/>
              <w:shd w:val="clear" w:color="auto" w:fill="FFFFFF"/>
              <w:tblCellMar>
                <w:left w:w="0" w:type="dxa"/>
                <w:right w:w="0" w:type="dxa"/>
              </w:tblCellMar>
              <w:tblLook w:val="04A0" w:firstRow="1" w:lastRow="0" w:firstColumn="1" w:lastColumn="0" w:noHBand="0" w:noVBand="1"/>
            </w:tblPr>
            <w:tblGrid>
              <w:gridCol w:w="10404"/>
            </w:tblGrid>
            <w:tr w:rsidR="00EE3928" w:rsidRPr="00EE3928" w14:paraId="5DBCE877" w14:textId="77777777">
              <w:trPr>
                <w:trHeight w:val="57"/>
              </w:trPr>
              <w:tc>
                <w:tcPr>
                  <w:tcW w:w="12657" w:type="dxa"/>
                  <w:shd w:val="clear" w:color="auto" w:fill="FFFFFF"/>
                  <w:tcMar>
                    <w:top w:w="0" w:type="dxa"/>
                    <w:left w:w="108" w:type="dxa"/>
                    <w:bottom w:w="0" w:type="dxa"/>
                    <w:right w:w="108" w:type="dxa"/>
                  </w:tcMar>
                  <w:vAlign w:val="center"/>
                </w:tcPr>
                <w:p w14:paraId="07D31070" w14:textId="77777777" w:rsidR="00EE3928" w:rsidRPr="00EE3928" w:rsidRDefault="00EE3928" w:rsidP="00EE3928">
                  <w:pPr>
                    <w:spacing w:after="0" w:line="240" w:lineRule="auto"/>
                    <w:rPr>
                      <w:rFonts w:ascii="Calibri" w:eastAsia="Aptos" w:hAnsi="Calibri" w:cs="Calibri"/>
                      <w:b/>
                      <w:bCs/>
                      <w:sz w:val="22"/>
                      <w:szCs w:val="22"/>
                      <w:lang w:eastAsia="en-US"/>
                    </w:rPr>
                  </w:pPr>
                </w:p>
                <w:p w14:paraId="472A46C5" w14:textId="77777777" w:rsidR="00EE3928" w:rsidRPr="00EE3928" w:rsidRDefault="00EE3928" w:rsidP="00EE3928">
                  <w:pPr>
                    <w:spacing w:after="0" w:line="240" w:lineRule="auto"/>
                    <w:rPr>
                      <w:rFonts w:ascii="Calibri" w:eastAsia="Aptos" w:hAnsi="Calibri" w:cs="Calibri"/>
                      <w:b/>
                      <w:bCs/>
                      <w:sz w:val="28"/>
                      <w:szCs w:val="28"/>
                      <w:lang w:eastAsia="en-US"/>
                    </w:rPr>
                  </w:pPr>
                  <w:r w:rsidRPr="00EE3928">
                    <w:rPr>
                      <w:rFonts w:ascii="Calibri" w:eastAsia="Aptos" w:hAnsi="Calibri" w:cs="Calibri"/>
                      <w:b/>
                      <w:bCs/>
                      <w:color w:val="000000"/>
                      <w:sz w:val="28"/>
                      <w:szCs w:val="28"/>
                      <w:lang w:eastAsia="en-US"/>
                    </w:rPr>
                    <w:t>New challenges launched by the Canadian Safety and Security Program</w:t>
                  </w:r>
                </w:p>
                <w:p w14:paraId="3BE9C23E" w14:textId="77777777" w:rsidR="00EE3928" w:rsidRPr="00EE3928" w:rsidRDefault="00EE3928" w:rsidP="00EE3928">
                  <w:pPr>
                    <w:spacing w:after="0" w:line="240" w:lineRule="auto"/>
                    <w:rPr>
                      <w:rFonts w:ascii="Calibri" w:eastAsia="Aptos" w:hAnsi="Calibri" w:cs="Calibri"/>
                      <w:sz w:val="22"/>
                      <w:szCs w:val="22"/>
                      <w:lang w:eastAsia="en-US"/>
                    </w:rPr>
                  </w:pPr>
                  <w:r w:rsidRPr="00EE3928">
                    <w:rPr>
                      <w:rFonts w:ascii="Calibri" w:eastAsia="Aptos" w:hAnsi="Calibri" w:cs="Calibri"/>
                      <w:noProof/>
                      <w:sz w:val="22"/>
                      <w:szCs w:val="22"/>
                      <w:lang w:eastAsia="en-US"/>
                    </w:rPr>
                    <w:drawing>
                      <wp:anchor distT="0" distB="0" distL="114300" distR="114300" simplePos="0" relativeHeight="251661312" behindDoc="1" locked="0" layoutInCell="1" allowOverlap="1" wp14:anchorId="3EF0135A" wp14:editId="1B2341BC">
                        <wp:simplePos x="0" y="0"/>
                        <wp:positionH relativeFrom="column">
                          <wp:align>right</wp:align>
                        </wp:positionH>
                        <wp:positionV relativeFrom="paragraph">
                          <wp:posOffset>2840355</wp:posOffset>
                        </wp:positionV>
                        <wp:extent cx="1914525" cy="1914525"/>
                        <wp:effectExtent l="0" t="0" r="9525" b="9525"/>
                        <wp:wrapTight wrapText="bothSides">
                          <wp:wrapPolygon edited="0">
                            <wp:start x="0" y="0"/>
                            <wp:lineTo x="0" y="21493"/>
                            <wp:lineTo x="21493" y="21493"/>
                            <wp:lineTo x="21493" y="0"/>
                            <wp:lineTo x="0" y="0"/>
                          </wp:wrapPolygon>
                        </wp:wrapTight>
                        <wp:docPr id="1340388083" name="Picture 2" descr="A close-up of a person holding a tab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lose-up of a person holding a tablet&#10;&#10;Description automatically generated"/>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914525" cy="1914525"/>
                                </a:xfrm>
                                <a:prstGeom prst="rect">
                                  <a:avLst/>
                                </a:prstGeom>
                                <a:noFill/>
                              </pic:spPr>
                            </pic:pic>
                          </a:graphicData>
                        </a:graphic>
                        <wp14:sizeRelH relativeFrom="margin">
                          <wp14:pctWidth>0</wp14:pctWidth>
                        </wp14:sizeRelH>
                        <wp14:sizeRelV relativeFrom="margin">
                          <wp14:pctHeight>0</wp14:pctHeight>
                        </wp14:sizeRelV>
                      </wp:anchor>
                    </w:drawing>
                  </w:r>
                </w:p>
                <w:p w14:paraId="11CD93BA" w14:textId="77777777" w:rsidR="00EE3928" w:rsidRPr="00EE3928" w:rsidRDefault="00EE3928" w:rsidP="00EE3928">
                  <w:pPr>
                    <w:spacing w:after="0" w:line="240" w:lineRule="auto"/>
                    <w:rPr>
                      <w:rFonts w:ascii="Calibri" w:eastAsia="Aptos" w:hAnsi="Calibri" w:cs="Calibri"/>
                      <w:sz w:val="22"/>
                      <w:szCs w:val="22"/>
                      <w:lang w:eastAsia="en-US"/>
                    </w:rPr>
                  </w:pPr>
                  <w:r w:rsidRPr="00EE3928">
                    <w:rPr>
                      <w:rFonts w:ascii="Calibri" w:eastAsia="Aptos" w:hAnsi="Calibri" w:cs="Calibri"/>
                      <w:color w:val="000000"/>
                      <w:sz w:val="22"/>
                      <w:szCs w:val="22"/>
                      <w:lang w:eastAsia="en-US"/>
                    </w:rPr>
                    <w:t xml:space="preserve">The Canadian Safety and Security Program has launched </w:t>
                  </w:r>
                  <w:hyperlink r:id="rId211" w:history="1">
                    <w:r w:rsidRPr="00EE3928">
                      <w:rPr>
                        <w:rFonts w:ascii="Calibri" w:eastAsia="Aptos" w:hAnsi="Calibri" w:cs="Calibri"/>
                        <w:color w:val="0563C1"/>
                        <w:sz w:val="22"/>
                        <w:szCs w:val="22"/>
                        <w:u w:val="single"/>
                        <w:lang w:eastAsia="en-US"/>
                      </w:rPr>
                      <w:t>eight new challenges</w:t>
                    </w:r>
                  </w:hyperlink>
                  <w:r w:rsidRPr="00EE3928">
                    <w:rPr>
                      <w:rFonts w:ascii="Calibri" w:eastAsia="Aptos" w:hAnsi="Calibri" w:cs="Calibri"/>
                      <w:color w:val="000000"/>
                      <w:sz w:val="22"/>
                      <w:szCs w:val="22"/>
                      <w:lang w:eastAsia="en-US"/>
                    </w:rPr>
                    <w:t xml:space="preserve"> to improve safety and security capabilities through science and technology. Funding will be available for innovative solutions to the following eight challenges:</w:t>
                  </w:r>
                </w:p>
                <w:p w14:paraId="16A8F9D3" w14:textId="77777777" w:rsidR="00EE3928" w:rsidRPr="00EE3928" w:rsidRDefault="00EE3928" w:rsidP="00EE3928">
                  <w:pPr>
                    <w:spacing w:after="0" w:line="240" w:lineRule="auto"/>
                    <w:rPr>
                      <w:rFonts w:ascii="Calibri" w:eastAsia="Aptos" w:hAnsi="Calibri" w:cs="Calibri"/>
                      <w:sz w:val="22"/>
                      <w:szCs w:val="22"/>
                      <w:lang w:eastAsia="en-US"/>
                    </w:rPr>
                  </w:pPr>
                </w:p>
                <w:p w14:paraId="6B84D06B" w14:textId="77777777" w:rsidR="00EE3928" w:rsidRPr="00EE3928" w:rsidRDefault="00EE3928" w:rsidP="002B2D65">
                  <w:pPr>
                    <w:numPr>
                      <w:ilvl w:val="0"/>
                      <w:numId w:val="68"/>
                    </w:numPr>
                    <w:spacing w:after="0" w:line="240" w:lineRule="auto"/>
                    <w:rPr>
                      <w:rFonts w:ascii="Calibri" w:eastAsia="Times New Roman" w:hAnsi="Calibri" w:cs="Calibri"/>
                      <w:sz w:val="22"/>
                      <w:szCs w:val="22"/>
                      <w:lang w:eastAsia="en-US"/>
                    </w:rPr>
                  </w:pPr>
                  <w:r w:rsidRPr="00EE3928">
                    <w:rPr>
                      <w:rFonts w:ascii="Calibri" w:eastAsia="Times New Roman" w:hAnsi="Calibri" w:cs="Calibri"/>
                      <w:color w:val="000000"/>
                      <w:sz w:val="22"/>
                      <w:szCs w:val="22"/>
                      <w:lang w:eastAsia="en-US"/>
                    </w:rPr>
                    <w:t>Wildfire firefighting ‘’Common operating picture’</w:t>
                  </w:r>
                  <w:proofErr w:type="gramStart"/>
                  <w:r w:rsidRPr="00EE3928">
                    <w:rPr>
                      <w:rFonts w:ascii="Calibri" w:eastAsia="Times New Roman" w:hAnsi="Calibri" w:cs="Calibri"/>
                      <w:color w:val="000000"/>
                      <w:sz w:val="22"/>
                      <w:szCs w:val="22"/>
                      <w:lang w:eastAsia="en-US"/>
                    </w:rPr>
                    <w:t>’;</w:t>
                  </w:r>
                  <w:proofErr w:type="gramEnd"/>
                </w:p>
                <w:p w14:paraId="613C7E9F" w14:textId="77777777" w:rsidR="00EE3928" w:rsidRPr="00EE3928" w:rsidRDefault="00EE3928" w:rsidP="002B2D65">
                  <w:pPr>
                    <w:numPr>
                      <w:ilvl w:val="0"/>
                      <w:numId w:val="68"/>
                    </w:numPr>
                    <w:spacing w:after="0" w:line="240" w:lineRule="auto"/>
                    <w:rPr>
                      <w:rFonts w:ascii="Calibri" w:eastAsia="Times New Roman" w:hAnsi="Calibri" w:cs="Calibri"/>
                      <w:sz w:val="22"/>
                      <w:szCs w:val="22"/>
                      <w:lang w:eastAsia="en-US"/>
                    </w:rPr>
                  </w:pPr>
                  <w:r w:rsidRPr="00EE3928">
                    <w:rPr>
                      <w:rFonts w:ascii="Calibri" w:eastAsia="Times New Roman" w:hAnsi="Calibri" w:cs="Calibri"/>
                      <w:color w:val="000000"/>
                      <w:sz w:val="22"/>
                      <w:szCs w:val="22"/>
                      <w:lang w:eastAsia="en-US"/>
                    </w:rPr>
                    <w:t xml:space="preserve">Community resilience </w:t>
                  </w:r>
                  <w:proofErr w:type="gramStart"/>
                  <w:r w:rsidRPr="00EE3928">
                    <w:rPr>
                      <w:rFonts w:ascii="Calibri" w:eastAsia="Times New Roman" w:hAnsi="Calibri" w:cs="Calibri"/>
                      <w:color w:val="000000"/>
                      <w:sz w:val="22"/>
                      <w:szCs w:val="22"/>
                      <w:lang w:eastAsia="en-US"/>
                    </w:rPr>
                    <w:t>research;</w:t>
                  </w:r>
                  <w:proofErr w:type="gramEnd"/>
                </w:p>
                <w:p w14:paraId="68D28D60" w14:textId="77777777" w:rsidR="00EE3928" w:rsidRPr="00EE3928" w:rsidRDefault="00EE3928" w:rsidP="002B2D65">
                  <w:pPr>
                    <w:numPr>
                      <w:ilvl w:val="0"/>
                      <w:numId w:val="68"/>
                    </w:numPr>
                    <w:spacing w:after="0" w:line="240" w:lineRule="auto"/>
                    <w:rPr>
                      <w:rFonts w:ascii="Calibri" w:eastAsia="Times New Roman" w:hAnsi="Calibri" w:cs="Calibri"/>
                      <w:sz w:val="22"/>
                      <w:szCs w:val="22"/>
                      <w:lang w:eastAsia="en-US"/>
                    </w:rPr>
                  </w:pPr>
                  <w:r w:rsidRPr="00EE3928">
                    <w:rPr>
                      <w:rFonts w:ascii="Calibri" w:eastAsia="Times New Roman" w:hAnsi="Calibri" w:cs="Calibri"/>
                      <w:color w:val="000000"/>
                      <w:sz w:val="22"/>
                      <w:szCs w:val="22"/>
                      <w:lang w:eastAsia="en-US"/>
                    </w:rPr>
                    <w:t xml:space="preserve">Biometrics for </w:t>
                  </w:r>
                  <w:proofErr w:type="spellStart"/>
                  <w:r w:rsidRPr="00EE3928">
                    <w:rPr>
                      <w:rFonts w:ascii="Calibri" w:eastAsia="Times New Roman" w:hAnsi="Calibri" w:cs="Calibri"/>
                      <w:color w:val="000000"/>
                      <w:sz w:val="22"/>
                      <w:szCs w:val="22"/>
                      <w:lang w:eastAsia="en-US"/>
                    </w:rPr>
                    <w:t>defence</w:t>
                  </w:r>
                  <w:proofErr w:type="spellEnd"/>
                  <w:r w:rsidRPr="00EE3928">
                    <w:rPr>
                      <w:rFonts w:ascii="Calibri" w:eastAsia="Times New Roman" w:hAnsi="Calibri" w:cs="Calibri"/>
                      <w:color w:val="000000"/>
                      <w:sz w:val="22"/>
                      <w:szCs w:val="22"/>
                      <w:lang w:eastAsia="en-US"/>
                    </w:rPr>
                    <w:t xml:space="preserve"> and </w:t>
                  </w:r>
                  <w:proofErr w:type="gramStart"/>
                  <w:r w:rsidRPr="00EE3928">
                    <w:rPr>
                      <w:rFonts w:ascii="Calibri" w:eastAsia="Times New Roman" w:hAnsi="Calibri" w:cs="Calibri"/>
                      <w:color w:val="000000"/>
                      <w:sz w:val="22"/>
                      <w:szCs w:val="22"/>
                      <w:lang w:eastAsia="en-US"/>
                    </w:rPr>
                    <w:t>security;</w:t>
                  </w:r>
                  <w:proofErr w:type="gramEnd"/>
                </w:p>
                <w:p w14:paraId="70868020" w14:textId="77777777" w:rsidR="00EE3928" w:rsidRPr="00EE3928" w:rsidRDefault="00EE3928" w:rsidP="002B2D65">
                  <w:pPr>
                    <w:numPr>
                      <w:ilvl w:val="0"/>
                      <w:numId w:val="68"/>
                    </w:numPr>
                    <w:spacing w:after="0" w:line="240" w:lineRule="auto"/>
                    <w:rPr>
                      <w:rFonts w:ascii="Calibri" w:eastAsia="Times New Roman" w:hAnsi="Calibri" w:cs="Calibri"/>
                      <w:sz w:val="22"/>
                      <w:szCs w:val="22"/>
                      <w:lang w:eastAsia="en-US"/>
                    </w:rPr>
                  </w:pPr>
                  <w:r w:rsidRPr="00EE3928">
                    <w:rPr>
                      <w:rFonts w:ascii="Calibri" w:eastAsia="Times New Roman" w:hAnsi="Calibri" w:cs="Calibri"/>
                      <w:color w:val="000000"/>
                      <w:sz w:val="22"/>
                      <w:szCs w:val="22"/>
                      <w:lang w:eastAsia="en-US"/>
                    </w:rPr>
                    <w:t xml:space="preserve">Border security and domain </w:t>
                  </w:r>
                  <w:proofErr w:type="gramStart"/>
                  <w:r w:rsidRPr="00EE3928">
                    <w:rPr>
                      <w:rFonts w:ascii="Calibri" w:eastAsia="Times New Roman" w:hAnsi="Calibri" w:cs="Calibri"/>
                      <w:color w:val="000000"/>
                      <w:sz w:val="22"/>
                      <w:szCs w:val="22"/>
                      <w:lang w:eastAsia="en-US"/>
                    </w:rPr>
                    <w:t>awareness;</w:t>
                  </w:r>
                  <w:proofErr w:type="gramEnd"/>
                </w:p>
                <w:p w14:paraId="72EE4D2C" w14:textId="77777777" w:rsidR="00EE3928" w:rsidRPr="00EE3928" w:rsidRDefault="00EE3928" w:rsidP="002B2D65">
                  <w:pPr>
                    <w:numPr>
                      <w:ilvl w:val="0"/>
                      <w:numId w:val="68"/>
                    </w:numPr>
                    <w:spacing w:after="0" w:line="240" w:lineRule="auto"/>
                    <w:rPr>
                      <w:rFonts w:ascii="Calibri" w:eastAsia="Times New Roman" w:hAnsi="Calibri" w:cs="Calibri"/>
                      <w:sz w:val="22"/>
                      <w:szCs w:val="22"/>
                      <w:lang w:eastAsia="en-US"/>
                    </w:rPr>
                  </w:pPr>
                  <w:r w:rsidRPr="00EE3928">
                    <w:rPr>
                      <w:rFonts w:ascii="Calibri" w:eastAsia="Times New Roman" w:hAnsi="Calibri" w:cs="Calibri"/>
                      <w:color w:val="000000"/>
                      <w:sz w:val="22"/>
                      <w:szCs w:val="22"/>
                      <w:lang w:eastAsia="en-US"/>
                    </w:rPr>
                    <w:t xml:space="preserve">Position, navigation, and </w:t>
                  </w:r>
                  <w:proofErr w:type="gramStart"/>
                  <w:r w:rsidRPr="00EE3928">
                    <w:rPr>
                      <w:rFonts w:ascii="Calibri" w:eastAsia="Times New Roman" w:hAnsi="Calibri" w:cs="Calibri"/>
                      <w:color w:val="000000"/>
                      <w:sz w:val="22"/>
                      <w:szCs w:val="22"/>
                      <w:lang w:eastAsia="en-US"/>
                    </w:rPr>
                    <w:t>timing;</w:t>
                  </w:r>
                  <w:proofErr w:type="gramEnd"/>
                </w:p>
                <w:p w14:paraId="3B13936F" w14:textId="77777777" w:rsidR="00EE3928" w:rsidRPr="00EE3928" w:rsidRDefault="00EE3928" w:rsidP="002B2D65">
                  <w:pPr>
                    <w:numPr>
                      <w:ilvl w:val="0"/>
                      <w:numId w:val="68"/>
                    </w:numPr>
                    <w:spacing w:after="0" w:line="240" w:lineRule="auto"/>
                    <w:rPr>
                      <w:rFonts w:ascii="Calibri" w:eastAsia="Times New Roman" w:hAnsi="Calibri" w:cs="Calibri"/>
                      <w:sz w:val="22"/>
                      <w:szCs w:val="22"/>
                      <w:lang w:eastAsia="en-US"/>
                    </w:rPr>
                  </w:pPr>
                  <w:r w:rsidRPr="00EE3928">
                    <w:rPr>
                      <w:rFonts w:ascii="Calibri" w:eastAsia="Times New Roman" w:hAnsi="Calibri" w:cs="Calibri"/>
                      <w:color w:val="000000"/>
                      <w:sz w:val="22"/>
                      <w:szCs w:val="22"/>
                      <w:lang w:eastAsia="en-US"/>
                    </w:rPr>
                    <w:t xml:space="preserve">Detection of threat </w:t>
                  </w:r>
                  <w:proofErr w:type="gramStart"/>
                  <w:r w:rsidRPr="00EE3928">
                    <w:rPr>
                      <w:rFonts w:ascii="Calibri" w:eastAsia="Times New Roman" w:hAnsi="Calibri" w:cs="Calibri"/>
                      <w:color w:val="000000"/>
                      <w:sz w:val="22"/>
                      <w:szCs w:val="22"/>
                      <w:lang w:eastAsia="en-US"/>
                    </w:rPr>
                    <w:t>materials;</w:t>
                  </w:r>
                  <w:proofErr w:type="gramEnd"/>
                </w:p>
                <w:p w14:paraId="790BEC4D" w14:textId="77777777" w:rsidR="00EE3928" w:rsidRPr="00EE3928" w:rsidRDefault="00EE3928" w:rsidP="002B2D65">
                  <w:pPr>
                    <w:numPr>
                      <w:ilvl w:val="0"/>
                      <w:numId w:val="68"/>
                    </w:numPr>
                    <w:spacing w:after="0" w:line="240" w:lineRule="auto"/>
                    <w:rPr>
                      <w:rFonts w:ascii="Calibri" w:eastAsia="Times New Roman" w:hAnsi="Calibri" w:cs="Calibri"/>
                      <w:sz w:val="22"/>
                      <w:szCs w:val="22"/>
                      <w:lang w:eastAsia="en-US"/>
                    </w:rPr>
                  </w:pPr>
                  <w:r w:rsidRPr="00EE3928">
                    <w:rPr>
                      <w:rFonts w:ascii="Calibri" w:eastAsia="Times New Roman" w:hAnsi="Calibri" w:cs="Calibri"/>
                      <w:color w:val="000000"/>
                      <w:sz w:val="22"/>
                      <w:szCs w:val="22"/>
                      <w:lang w:eastAsia="en-US"/>
                    </w:rPr>
                    <w:t>Preparation for neglected, emerging, and re-emerging diseases; and,</w:t>
                  </w:r>
                </w:p>
                <w:p w14:paraId="59754427" w14:textId="77777777" w:rsidR="00EE3928" w:rsidRPr="00EE3928" w:rsidRDefault="00EE3928" w:rsidP="002B2D65">
                  <w:pPr>
                    <w:numPr>
                      <w:ilvl w:val="0"/>
                      <w:numId w:val="68"/>
                    </w:numPr>
                    <w:spacing w:after="0" w:line="240" w:lineRule="auto"/>
                    <w:rPr>
                      <w:rFonts w:ascii="Calibri" w:eastAsia="Times New Roman" w:hAnsi="Calibri" w:cs="Calibri"/>
                      <w:sz w:val="22"/>
                      <w:szCs w:val="22"/>
                      <w:lang w:eastAsia="en-US"/>
                    </w:rPr>
                  </w:pPr>
                  <w:r w:rsidRPr="00EE3928">
                    <w:rPr>
                      <w:rFonts w:ascii="Calibri" w:eastAsia="Times New Roman" w:hAnsi="Calibri" w:cs="Calibri"/>
                      <w:color w:val="000000"/>
                      <w:sz w:val="22"/>
                      <w:szCs w:val="22"/>
                      <w:lang w:eastAsia="en-US"/>
                    </w:rPr>
                    <w:t>Risk reduction for small modular reactors (SMRs) and radiological-nuclear (RN) materials.</w:t>
                  </w:r>
                </w:p>
                <w:p w14:paraId="02C46184" w14:textId="77777777" w:rsidR="00EE3928" w:rsidRPr="00EE3928" w:rsidRDefault="00EE3928" w:rsidP="00EE3928">
                  <w:pPr>
                    <w:spacing w:after="0" w:line="240" w:lineRule="auto"/>
                    <w:rPr>
                      <w:rFonts w:ascii="Calibri" w:eastAsia="Aptos" w:hAnsi="Calibri" w:cs="Calibri"/>
                      <w:sz w:val="22"/>
                      <w:szCs w:val="22"/>
                      <w:lang w:eastAsia="en-US"/>
                    </w:rPr>
                  </w:pPr>
                </w:p>
                <w:p w14:paraId="42DDB428" w14:textId="77777777" w:rsidR="00EE3928" w:rsidRPr="00EE3928" w:rsidRDefault="00EE3928" w:rsidP="00EE3928">
                  <w:pPr>
                    <w:spacing w:after="0" w:line="240" w:lineRule="auto"/>
                    <w:rPr>
                      <w:rFonts w:ascii="Calibri" w:eastAsia="Aptos" w:hAnsi="Calibri" w:cs="Calibri"/>
                      <w:sz w:val="22"/>
                      <w:szCs w:val="22"/>
                      <w:shd w:val="clear" w:color="auto" w:fill="FFFFFF"/>
                      <w:lang w:eastAsia="en-US"/>
                    </w:rPr>
                  </w:pPr>
                  <w:r w:rsidRPr="00EE3928">
                    <w:rPr>
                      <w:rFonts w:ascii="Calibri" w:eastAsia="Aptos" w:hAnsi="Calibri" w:cs="Calibri"/>
                      <w:color w:val="000000"/>
                      <w:sz w:val="22"/>
                      <w:szCs w:val="22"/>
                      <w:shd w:val="clear" w:color="auto" w:fill="FFFFFF"/>
                      <w:lang w:eastAsia="en-US"/>
                    </w:rPr>
                    <w:t xml:space="preserve">Submit your application by </w:t>
                  </w:r>
                  <w:r w:rsidRPr="00EE3928">
                    <w:rPr>
                      <w:rFonts w:ascii="Calibri" w:eastAsia="Aptos" w:hAnsi="Calibri" w:cs="Calibri"/>
                      <w:b/>
                      <w:bCs/>
                      <w:color w:val="000000"/>
                      <w:sz w:val="22"/>
                      <w:szCs w:val="22"/>
                      <w:u w:val="single"/>
                      <w:shd w:val="clear" w:color="auto" w:fill="FFFFFF"/>
                      <w:lang w:eastAsia="en-US"/>
                    </w:rPr>
                    <w:t>September 18, 2024, 14:00 EDT</w:t>
                  </w:r>
                  <w:r w:rsidRPr="00EE3928">
                    <w:rPr>
                      <w:rFonts w:ascii="Calibri" w:eastAsia="Aptos" w:hAnsi="Calibri" w:cs="Calibri"/>
                      <w:color w:val="000000"/>
                      <w:sz w:val="22"/>
                      <w:szCs w:val="22"/>
                      <w:shd w:val="clear" w:color="auto" w:fill="FFFFFF"/>
                      <w:lang w:eastAsia="en-US"/>
                    </w:rPr>
                    <w:t>.</w:t>
                  </w:r>
                </w:p>
                <w:p w14:paraId="4E554D02" w14:textId="77777777" w:rsidR="00EE3928" w:rsidRPr="00EE3928" w:rsidRDefault="00EE3928" w:rsidP="00EE3928">
                  <w:pPr>
                    <w:spacing w:after="0" w:line="240" w:lineRule="auto"/>
                    <w:rPr>
                      <w:rFonts w:ascii="Calibri" w:eastAsia="Aptos" w:hAnsi="Calibri" w:cs="Calibri"/>
                      <w:sz w:val="22"/>
                      <w:szCs w:val="22"/>
                      <w:lang w:eastAsia="en-US"/>
                    </w:rPr>
                  </w:pPr>
                </w:p>
                <w:p w14:paraId="3978147A" w14:textId="77777777" w:rsidR="00EE3928" w:rsidRPr="00EE3928" w:rsidRDefault="00D0336A" w:rsidP="00EE3928">
                  <w:pPr>
                    <w:spacing w:after="0" w:line="240" w:lineRule="auto"/>
                    <w:rPr>
                      <w:rFonts w:ascii="Times New Roman" w:eastAsia="Aptos" w:hAnsi="Times New Roman" w:cs="Times New Roman"/>
                      <w:sz w:val="24"/>
                      <w:szCs w:val="24"/>
                      <w:lang w:eastAsia="en-US"/>
                    </w:rPr>
                  </w:pPr>
                  <w:hyperlink r:id="rId212" w:history="1">
                    <w:r w:rsidR="00EE3928" w:rsidRPr="00EE3928">
                      <w:rPr>
                        <w:rFonts w:ascii="Calibri" w:eastAsia="Aptos" w:hAnsi="Calibri" w:cs="Calibri"/>
                        <w:color w:val="0563C1"/>
                        <w:sz w:val="22"/>
                        <w:szCs w:val="22"/>
                        <w:u w:val="single"/>
                        <w:lang w:eastAsia="en-US"/>
                      </w:rPr>
                      <w:t>Apply now</w:t>
                    </w:r>
                  </w:hyperlink>
                  <w:r w:rsidR="00EE3928" w:rsidRPr="00EE3928">
                    <w:rPr>
                      <w:rFonts w:ascii="Calibri" w:eastAsia="Aptos" w:hAnsi="Calibri" w:cs="Calibri"/>
                      <w:sz w:val="22"/>
                      <w:szCs w:val="22"/>
                      <w:shd w:val="clear" w:color="auto" w:fill="FFFFFF"/>
                      <w:lang w:eastAsia="en-US"/>
                    </w:rPr>
                    <w:t>!</w:t>
                  </w:r>
                  <w:r w:rsidR="00EE3928" w:rsidRPr="00EE3928">
                    <w:rPr>
                      <w:rFonts w:ascii="Calibri" w:eastAsia="Aptos" w:hAnsi="Calibri" w:cs="Calibri"/>
                      <w:sz w:val="22"/>
                      <w:szCs w:val="22"/>
                      <w:lang w:eastAsia="en-US"/>
                    </w:rPr>
                    <w:t xml:space="preserve"> </w:t>
                  </w:r>
                </w:p>
                <w:p w14:paraId="4EB6627D" w14:textId="77777777" w:rsidR="00EE3928" w:rsidRPr="00EE3928" w:rsidRDefault="00EE3928" w:rsidP="00EE3928">
                  <w:pPr>
                    <w:spacing w:after="0" w:line="240" w:lineRule="auto"/>
                    <w:rPr>
                      <w:rFonts w:ascii="Calibri" w:eastAsia="Aptos" w:hAnsi="Calibri" w:cs="Calibri"/>
                      <w:color w:val="242424"/>
                      <w:sz w:val="22"/>
                      <w:szCs w:val="22"/>
                      <w:highlight w:val="yellow"/>
                      <w:lang w:eastAsia="en-US"/>
                    </w:rPr>
                  </w:pPr>
                </w:p>
                <w:p w14:paraId="45ED2AE7" w14:textId="77777777" w:rsidR="00EE3928" w:rsidRPr="00EE3928" w:rsidRDefault="00EE3928" w:rsidP="00EE3928">
                  <w:pPr>
                    <w:spacing w:after="0" w:line="240" w:lineRule="auto"/>
                    <w:rPr>
                      <w:rFonts w:ascii="Calibri" w:eastAsia="Aptos" w:hAnsi="Calibri" w:cs="Calibri"/>
                      <w:i/>
                      <w:iCs/>
                      <w:color w:val="242424"/>
                      <w:sz w:val="24"/>
                      <w:szCs w:val="24"/>
                      <w:shd w:val="clear" w:color="auto" w:fill="FFFFFF"/>
                      <w:lang w:eastAsia="en-US"/>
                    </w:rPr>
                  </w:pPr>
                  <w:r w:rsidRPr="00EE3928">
                    <w:rPr>
                      <w:rFonts w:ascii="Calibri" w:eastAsia="Aptos" w:hAnsi="Calibri" w:cs="Calibri"/>
                      <w:i/>
                      <w:iCs/>
                      <w:color w:val="242424"/>
                      <w:sz w:val="24"/>
                      <w:szCs w:val="24"/>
                      <w:shd w:val="clear" w:color="auto" w:fill="FFFFFF"/>
                      <w:lang w:eastAsia="en-US"/>
                    </w:rPr>
                    <w:t xml:space="preserve">The </w:t>
                  </w:r>
                  <w:proofErr w:type="spellStart"/>
                  <w:r w:rsidRPr="00EE3928">
                    <w:rPr>
                      <w:rFonts w:ascii="Calibri" w:eastAsia="Aptos" w:hAnsi="Calibri" w:cs="Calibri"/>
                      <w:i/>
                      <w:iCs/>
                      <w:color w:val="242424"/>
                      <w:sz w:val="24"/>
                      <w:szCs w:val="24"/>
                      <w:shd w:val="clear" w:color="auto" w:fill="FFFFFF"/>
                      <w:lang w:eastAsia="en-US"/>
                    </w:rPr>
                    <w:t>IDEaS</w:t>
                  </w:r>
                  <w:proofErr w:type="spellEnd"/>
                  <w:r w:rsidRPr="00EE3928">
                    <w:rPr>
                      <w:rFonts w:ascii="Calibri" w:eastAsia="Aptos" w:hAnsi="Calibri" w:cs="Calibri"/>
                      <w:i/>
                      <w:iCs/>
                      <w:color w:val="242424"/>
                      <w:sz w:val="24"/>
                      <w:szCs w:val="24"/>
                      <w:shd w:val="clear" w:color="auto" w:fill="FFFFFF"/>
                      <w:lang w:eastAsia="en-US"/>
                    </w:rPr>
                    <w:t xml:space="preserve"> team</w:t>
                  </w:r>
                </w:p>
                <w:p w14:paraId="3693C36C" w14:textId="77777777" w:rsidR="00EE3928" w:rsidRPr="00EE3928" w:rsidRDefault="00EE3928" w:rsidP="00EE3928">
                  <w:pPr>
                    <w:spacing w:after="0" w:line="240" w:lineRule="auto"/>
                    <w:rPr>
                      <w:rFonts w:ascii="Calibri" w:eastAsia="Aptos" w:hAnsi="Calibri" w:cs="Calibri"/>
                      <w:sz w:val="24"/>
                      <w:szCs w:val="24"/>
                      <w:shd w:val="clear" w:color="auto" w:fill="FFFFFF"/>
                      <w:lang w:eastAsia="en-US"/>
                    </w:rPr>
                  </w:pPr>
                </w:p>
              </w:tc>
            </w:tr>
            <w:tr w:rsidR="00EE3928" w:rsidRPr="00EE3928" w14:paraId="2C89D68C" w14:textId="77777777">
              <w:trPr>
                <w:trHeight w:val="57"/>
              </w:trPr>
              <w:tc>
                <w:tcPr>
                  <w:tcW w:w="12657" w:type="dxa"/>
                  <w:shd w:val="clear" w:color="auto" w:fill="FFFFFF"/>
                  <w:tcMar>
                    <w:top w:w="0" w:type="dxa"/>
                    <w:left w:w="108" w:type="dxa"/>
                    <w:bottom w:w="0" w:type="dxa"/>
                    <w:right w:w="108" w:type="dxa"/>
                  </w:tcMar>
                  <w:vAlign w:val="center"/>
                </w:tcPr>
                <w:p w14:paraId="332EFC17" w14:textId="77777777" w:rsidR="00EE3928" w:rsidRPr="00EE3928" w:rsidRDefault="00EE3928" w:rsidP="00EE3928">
                  <w:pPr>
                    <w:spacing w:after="0" w:line="276" w:lineRule="auto"/>
                    <w:rPr>
                      <w:rFonts w:ascii="Calibri" w:eastAsia="Aptos" w:hAnsi="Calibri" w:cs="Calibri"/>
                      <w:sz w:val="10"/>
                      <w:szCs w:val="10"/>
                      <w:lang w:eastAsia="en-US"/>
                    </w:rPr>
                  </w:pPr>
                </w:p>
              </w:tc>
            </w:tr>
          </w:tbl>
          <w:p w14:paraId="3EF88AAE" w14:textId="77777777" w:rsidR="00EE3928" w:rsidRPr="00EE3928" w:rsidRDefault="00EE3928" w:rsidP="00EE3928">
            <w:pPr>
              <w:spacing w:after="0" w:line="240" w:lineRule="auto"/>
              <w:rPr>
                <w:rFonts w:ascii="Calibri" w:eastAsia="Aptos" w:hAnsi="Calibri" w:cs="Calibri"/>
                <w:sz w:val="22"/>
                <w:szCs w:val="22"/>
                <w:lang w:eastAsia="en-US"/>
              </w:rPr>
            </w:pPr>
            <w:r w:rsidRPr="00EE3928">
              <w:rPr>
                <w:rFonts w:ascii="Calibri" w:eastAsia="Aptos" w:hAnsi="Calibri" w:cs="Calibri"/>
                <w:color w:val="000000"/>
                <w:sz w:val="22"/>
                <w:szCs w:val="22"/>
                <w:lang w:eastAsia="en-US"/>
              </w:rPr>
              <w:t xml:space="preserve">                                                                            </w:t>
            </w:r>
          </w:p>
        </w:tc>
      </w:tr>
    </w:tbl>
    <w:p w14:paraId="57923CA0" w14:textId="77777777" w:rsidR="00EE3928" w:rsidRDefault="00EE3928">
      <w:pPr>
        <w:rPr>
          <w:rFonts w:asciiTheme="majorHAnsi" w:eastAsiaTheme="majorEastAsia" w:hAnsiTheme="majorHAnsi" w:cstheme="majorBidi"/>
          <w:color w:val="365F91" w:themeColor="accent1" w:themeShade="BF"/>
          <w:sz w:val="28"/>
          <w:szCs w:val="28"/>
          <w:lang w:val="en-CA" w:eastAsia="en-US"/>
        </w:rPr>
      </w:pPr>
      <w:r>
        <w:rPr>
          <w:lang w:val="en-CA" w:eastAsia="en-US"/>
        </w:rPr>
        <w:br w:type="page"/>
      </w:r>
    </w:p>
    <w:p w14:paraId="49489C99" w14:textId="478BC1AF" w:rsidR="005D646D" w:rsidRDefault="005D646D" w:rsidP="005D646D">
      <w:pPr>
        <w:pStyle w:val="Heading2"/>
        <w:rPr>
          <w:lang w:val="en-CA" w:eastAsia="en-US"/>
        </w:rPr>
      </w:pPr>
      <w:r>
        <w:rPr>
          <w:lang w:val="en-CA" w:eastAsia="en-US"/>
        </w:rPr>
        <w:lastRenderedPageBreak/>
        <w:t xml:space="preserve">Multi-Factor Authentication in the Convergence Portal </w:t>
      </w:r>
    </w:p>
    <w:p w14:paraId="01E79DDE" w14:textId="7133EC8F" w:rsidR="005D646D" w:rsidRPr="005D646D" w:rsidRDefault="005D646D" w:rsidP="005D646D">
      <w:pPr>
        <w:pStyle w:val="NormalWeb"/>
        <w:spacing w:after="300" w:line="375" w:lineRule="atLeast"/>
        <w:rPr>
          <w:rFonts w:ascii="Calibri Light" w:eastAsia="Calibri" w:hAnsi="Calibri Light" w:cs="Calibri Light"/>
          <w:color w:val="0B0C0C"/>
          <w:sz w:val="22"/>
          <w:szCs w:val="22"/>
          <w:lang w:val="en-CA" w:eastAsia="en-US"/>
        </w:rPr>
      </w:pPr>
      <w:r w:rsidRPr="005D646D">
        <w:rPr>
          <w:rFonts w:ascii="Calibri Light" w:eastAsia="Calibri" w:hAnsi="Calibri Light" w:cs="Calibri Light"/>
          <w:color w:val="0B0C0C"/>
          <w:sz w:val="22"/>
          <w:szCs w:val="22"/>
          <w:lang w:val="en-CA" w:eastAsia="en-US"/>
        </w:rPr>
        <w:t xml:space="preserve">The Natural Sciences and Engineering Research Council of Canada (NSERC) and the Social Sciences and Humanities Research Council of Canada (SSHRC) are implementing </w:t>
      </w:r>
      <w:hyperlink r:id="rId213" w:history="1">
        <w:r w:rsidRPr="005D646D">
          <w:rPr>
            <w:rFonts w:ascii="Calibri Light" w:eastAsia="Calibri" w:hAnsi="Calibri Light" w:cs="Calibri Light"/>
            <w:color w:val="0000FF"/>
            <w:sz w:val="22"/>
            <w:szCs w:val="22"/>
            <w:u w:val="single"/>
            <w:lang w:val="en-CA" w:eastAsia="en-US"/>
          </w:rPr>
          <w:t>Multi-Factor Authentication (MFA)</w:t>
        </w:r>
      </w:hyperlink>
      <w:r w:rsidRPr="005D646D">
        <w:rPr>
          <w:rFonts w:ascii="Calibri Light" w:eastAsia="Calibri" w:hAnsi="Calibri Light" w:cs="Calibri Light"/>
          <w:color w:val="0B0C0C"/>
          <w:sz w:val="22"/>
          <w:szCs w:val="22"/>
          <w:lang w:val="en-CA" w:eastAsia="en-US"/>
        </w:rPr>
        <w:t xml:space="preserve"> in the Convergence Portal, as mandated by Government of Canada security policies. MFA has been an optional feature since January 2024, but as of </w:t>
      </w:r>
      <w:r w:rsidRPr="005D646D">
        <w:rPr>
          <w:rFonts w:ascii="Calibri Light" w:eastAsia="Calibri" w:hAnsi="Calibri Light" w:cs="Calibri Light"/>
          <w:b/>
          <w:bCs/>
          <w:color w:val="0B0C0C"/>
          <w:sz w:val="22"/>
          <w:szCs w:val="22"/>
          <w:lang w:val="en-CA" w:eastAsia="en-US"/>
        </w:rPr>
        <w:t>May 2, 2024</w:t>
      </w:r>
      <w:r w:rsidRPr="005D646D">
        <w:rPr>
          <w:rFonts w:ascii="Calibri Light" w:eastAsia="Calibri" w:hAnsi="Calibri Light" w:cs="Calibri Light"/>
          <w:color w:val="0B0C0C"/>
          <w:sz w:val="22"/>
          <w:szCs w:val="22"/>
          <w:lang w:val="en-CA" w:eastAsia="en-US"/>
        </w:rPr>
        <w:t xml:space="preserve">, it will become a </w:t>
      </w:r>
      <w:r w:rsidRPr="005D646D">
        <w:rPr>
          <w:rFonts w:ascii="Calibri Light" w:eastAsia="Calibri" w:hAnsi="Calibri Light" w:cs="Calibri Light"/>
          <w:b/>
          <w:bCs/>
          <w:color w:val="0B0C0C"/>
          <w:sz w:val="22"/>
          <w:szCs w:val="22"/>
          <w:lang w:val="en-CA" w:eastAsia="en-US"/>
        </w:rPr>
        <w:t>mandatory</w:t>
      </w:r>
      <w:r w:rsidRPr="005D646D">
        <w:rPr>
          <w:rFonts w:ascii="Calibri Light" w:eastAsia="Calibri" w:hAnsi="Calibri Light" w:cs="Calibri Light"/>
          <w:color w:val="0B0C0C"/>
          <w:sz w:val="22"/>
          <w:szCs w:val="22"/>
          <w:lang w:val="en-CA" w:eastAsia="en-US"/>
        </w:rPr>
        <w:t xml:space="preserve"> login requirement for Convergence Portal users.</w:t>
      </w:r>
    </w:p>
    <w:p w14:paraId="2D9FEFE4" w14:textId="77777777" w:rsidR="005D646D" w:rsidRPr="005D646D" w:rsidRDefault="005D646D" w:rsidP="005D646D">
      <w:pPr>
        <w:spacing w:after="300" w:line="375" w:lineRule="atLeast"/>
        <w:rPr>
          <w:rFonts w:ascii="Calibri Light" w:eastAsia="Calibri" w:hAnsi="Calibri Light" w:cs="Calibri Light"/>
          <w:color w:val="0B0C0C"/>
          <w:sz w:val="22"/>
          <w:szCs w:val="22"/>
          <w:lang w:val="en-CA" w:eastAsia="en-US"/>
        </w:rPr>
      </w:pPr>
      <w:r w:rsidRPr="005D646D">
        <w:rPr>
          <w:rFonts w:ascii="Calibri Light" w:eastAsia="Calibri" w:hAnsi="Calibri Light" w:cs="Calibri Light"/>
          <w:b/>
          <w:bCs/>
          <w:color w:val="0B0C0C"/>
          <w:sz w:val="22"/>
          <w:szCs w:val="22"/>
          <w:lang w:val="en-CA" w:eastAsia="en-US"/>
        </w:rPr>
        <w:t>What is Multi-Factor Authentication (MFA)?</w:t>
      </w:r>
      <w:r w:rsidRPr="005D646D">
        <w:rPr>
          <w:rFonts w:ascii="Calibri Light" w:eastAsia="Calibri" w:hAnsi="Calibri Light" w:cs="Calibri Light"/>
          <w:color w:val="0B0C0C"/>
          <w:sz w:val="22"/>
          <w:szCs w:val="22"/>
          <w:lang w:val="en-CA" w:eastAsia="en-US"/>
        </w:rPr>
        <w:t xml:space="preserve"> </w:t>
      </w:r>
    </w:p>
    <w:p w14:paraId="6BC2D80B" w14:textId="77777777" w:rsidR="005D646D" w:rsidRPr="005D646D" w:rsidRDefault="005D646D" w:rsidP="005D646D">
      <w:pPr>
        <w:spacing w:after="300" w:line="375" w:lineRule="atLeast"/>
        <w:rPr>
          <w:rFonts w:ascii="Calibri Light" w:eastAsia="Calibri" w:hAnsi="Calibri Light" w:cs="Calibri Light"/>
          <w:color w:val="0B0C0C"/>
          <w:sz w:val="22"/>
          <w:szCs w:val="22"/>
          <w:lang w:val="en-CA" w:eastAsia="en-US"/>
        </w:rPr>
      </w:pPr>
      <w:r w:rsidRPr="005D646D">
        <w:rPr>
          <w:rFonts w:ascii="Calibri Light" w:eastAsia="Calibri" w:hAnsi="Calibri Light" w:cs="Calibri Light"/>
          <w:color w:val="0B0C0C"/>
          <w:sz w:val="22"/>
          <w:szCs w:val="22"/>
          <w:lang w:val="en-CA" w:eastAsia="en-US"/>
        </w:rPr>
        <w:t xml:space="preserve">Multi-Factor Authentication is a tactic that requires additional verification to access your devices and accounts, adding a supplementary layer of online security. </w:t>
      </w:r>
    </w:p>
    <w:p w14:paraId="2CE70327" w14:textId="77777777" w:rsidR="005D646D" w:rsidRPr="005D646D" w:rsidRDefault="005D646D" w:rsidP="005D646D">
      <w:pPr>
        <w:spacing w:after="300" w:line="375" w:lineRule="atLeast"/>
        <w:rPr>
          <w:rFonts w:ascii="Calibri Light" w:eastAsia="Calibri" w:hAnsi="Calibri Light" w:cs="Calibri Light"/>
          <w:color w:val="0B0C0C"/>
          <w:sz w:val="22"/>
          <w:szCs w:val="22"/>
          <w:lang w:val="en-CA" w:eastAsia="en-US"/>
        </w:rPr>
      </w:pPr>
      <w:r w:rsidRPr="005D646D">
        <w:rPr>
          <w:rFonts w:ascii="Calibri Light" w:eastAsia="Calibri" w:hAnsi="Calibri Light" w:cs="Calibri Light"/>
          <w:b/>
          <w:bCs/>
          <w:color w:val="0B0C0C"/>
          <w:sz w:val="22"/>
          <w:szCs w:val="22"/>
          <w:lang w:val="en-CA" w:eastAsia="en-US"/>
        </w:rPr>
        <w:t>Why?</w:t>
      </w:r>
      <w:r w:rsidRPr="005D646D">
        <w:rPr>
          <w:rFonts w:ascii="Calibri Light" w:eastAsia="Calibri" w:hAnsi="Calibri Light" w:cs="Calibri Light"/>
          <w:color w:val="0B0C0C"/>
          <w:sz w:val="22"/>
          <w:szCs w:val="22"/>
          <w:lang w:val="en-CA" w:eastAsia="en-US"/>
        </w:rPr>
        <w:t xml:space="preserve"> </w:t>
      </w:r>
    </w:p>
    <w:p w14:paraId="3570AB09" w14:textId="77777777" w:rsidR="005D646D" w:rsidRPr="005D646D" w:rsidRDefault="005D646D" w:rsidP="005D646D">
      <w:pPr>
        <w:spacing w:after="300" w:line="375" w:lineRule="atLeast"/>
        <w:rPr>
          <w:rFonts w:ascii="Calibri Light" w:eastAsia="Calibri" w:hAnsi="Calibri Light" w:cs="Calibri Light"/>
          <w:color w:val="0B0C0C"/>
          <w:sz w:val="22"/>
          <w:szCs w:val="22"/>
          <w:lang w:val="en-CA" w:eastAsia="en-US"/>
        </w:rPr>
      </w:pPr>
      <w:r w:rsidRPr="005D646D">
        <w:rPr>
          <w:rFonts w:ascii="Calibri Light" w:eastAsia="Calibri" w:hAnsi="Calibri Light" w:cs="Calibri Light"/>
          <w:color w:val="0B0C0C"/>
          <w:sz w:val="22"/>
          <w:szCs w:val="22"/>
          <w:lang w:val="en-CA" w:eastAsia="en-US"/>
        </w:rPr>
        <w:t xml:space="preserve">MFA is being implemented to comply with Government of Canada security policies, as well as the Convergence terms and conditions. </w:t>
      </w:r>
    </w:p>
    <w:p w14:paraId="3E5E5721" w14:textId="77777777" w:rsidR="005D646D" w:rsidRPr="005D646D" w:rsidRDefault="005D646D" w:rsidP="005D646D">
      <w:pPr>
        <w:spacing w:after="300" w:line="375" w:lineRule="atLeast"/>
        <w:rPr>
          <w:rFonts w:ascii="Calibri Light" w:eastAsia="Calibri" w:hAnsi="Calibri Light" w:cs="Calibri Light"/>
          <w:color w:val="0B0C0C"/>
          <w:sz w:val="22"/>
          <w:szCs w:val="22"/>
          <w:lang w:val="en-CA" w:eastAsia="en-US"/>
        </w:rPr>
      </w:pPr>
      <w:r w:rsidRPr="005D646D">
        <w:rPr>
          <w:rFonts w:ascii="Calibri Light" w:eastAsia="Calibri" w:hAnsi="Calibri Light" w:cs="Calibri Light"/>
          <w:b/>
          <w:bCs/>
          <w:color w:val="0B0C0C"/>
          <w:sz w:val="22"/>
          <w:szCs w:val="22"/>
          <w:lang w:val="en-CA" w:eastAsia="en-US"/>
        </w:rPr>
        <w:t>How will this impact me?</w:t>
      </w:r>
      <w:r w:rsidRPr="005D646D">
        <w:rPr>
          <w:rFonts w:ascii="Calibri Light" w:eastAsia="Calibri" w:hAnsi="Calibri Light" w:cs="Calibri Light"/>
          <w:color w:val="0B0C0C"/>
          <w:sz w:val="22"/>
          <w:szCs w:val="22"/>
          <w:lang w:val="en-CA" w:eastAsia="en-US"/>
        </w:rPr>
        <w:t xml:space="preserve"> </w:t>
      </w:r>
    </w:p>
    <w:tbl>
      <w:tblPr>
        <w:tblW w:w="0" w:type="auto"/>
        <w:tblCellSpacing w:w="15" w:type="dxa"/>
        <w:tblCellMar>
          <w:left w:w="0" w:type="dxa"/>
          <w:bottom w:w="300" w:type="dxa"/>
          <w:right w:w="0" w:type="dxa"/>
        </w:tblCellMar>
        <w:tblLook w:val="04A0" w:firstRow="1" w:lastRow="0" w:firstColumn="1" w:lastColumn="0" w:noHBand="0" w:noVBand="1"/>
      </w:tblPr>
      <w:tblGrid>
        <w:gridCol w:w="10620"/>
      </w:tblGrid>
      <w:tr w:rsidR="005D646D" w:rsidRPr="005D646D" w14:paraId="1837B3BC" w14:textId="77777777" w:rsidTr="005D646D">
        <w:trPr>
          <w:tblCellSpacing w:w="15" w:type="dxa"/>
        </w:trPr>
        <w:tc>
          <w:tcPr>
            <w:tcW w:w="0" w:type="auto"/>
            <w:vAlign w:val="center"/>
            <w:hideMark/>
          </w:tcPr>
          <w:p w14:paraId="4441652E" w14:textId="77777777" w:rsidR="005D646D" w:rsidRPr="005D646D" w:rsidRDefault="005D646D" w:rsidP="003102C9">
            <w:pPr>
              <w:numPr>
                <w:ilvl w:val="0"/>
                <w:numId w:val="47"/>
              </w:numPr>
              <w:spacing w:before="75" w:after="75" w:line="375" w:lineRule="atLeast"/>
              <w:ind w:left="1020" w:hanging="240"/>
              <w:rPr>
                <w:rFonts w:ascii="Calibri Light" w:eastAsia="Times New Roman" w:hAnsi="Calibri Light" w:cs="Calibri Light"/>
                <w:color w:val="0B0C0C"/>
                <w:sz w:val="22"/>
                <w:szCs w:val="22"/>
                <w:lang w:eastAsia="en-US"/>
              </w:rPr>
            </w:pPr>
            <w:r w:rsidRPr="005D646D">
              <w:rPr>
                <w:rFonts w:ascii="Calibri Light" w:eastAsia="Times New Roman" w:hAnsi="Calibri Light" w:cs="Calibri Light"/>
                <w:color w:val="0B0C0C"/>
                <w:sz w:val="22"/>
                <w:szCs w:val="22"/>
                <w:lang w:eastAsia="en-US"/>
              </w:rPr>
              <w:t>If you chose not to opt in during the optional period, you will be required to provide additional authentication to sign into your Convergence Portal account on May 2, 2024.</w:t>
            </w:r>
          </w:p>
          <w:p w14:paraId="1BD36789" w14:textId="77777777" w:rsidR="005D646D" w:rsidRPr="005D646D" w:rsidRDefault="005D646D" w:rsidP="003102C9">
            <w:pPr>
              <w:numPr>
                <w:ilvl w:val="0"/>
                <w:numId w:val="47"/>
              </w:numPr>
              <w:spacing w:before="75" w:after="75" w:line="375" w:lineRule="atLeast"/>
              <w:ind w:left="1020" w:hanging="240"/>
              <w:rPr>
                <w:rFonts w:ascii="Calibri Light" w:eastAsia="Times New Roman" w:hAnsi="Calibri Light" w:cs="Calibri Light"/>
                <w:color w:val="0B0C0C"/>
                <w:sz w:val="22"/>
                <w:szCs w:val="22"/>
                <w:lang w:eastAsia="en-US"/>
              </w:rPr>
            </w:pPr>
            <w:r w:rsidRPr="005D646D">
              <w:rPr>
                <w:rFonts w:ascii="Calibri Light" w:eastAsia="Times New Roman" w:hAnsi="Calibri Light" w:cs="Calibri Light"/>
                <w:color w:val="0B0C0C"/>
                <w:sz w:val="22"/>
                <w:szCs w:val="22"/>
                <w:lang w:eastAsia="en-US"/>
              </w:rPr>
              <w:t>You will have the option to select your preferred method of authentication (email, text message or through an authenticator app).</w:t>
            </w:r>
          </w:p>
        </w:tc>
      </w:tr>
    </w:tbl>
    <w:p w14:paraId="2BF6F948" w14:textId="77777777" w:rsidR="005D646D" w:rsidRPr="005D646D" w:rsidRDefault="005D646D" w:rsidP="005D646D">
      <w:pPr>
        <w:spacing w:after="300" w:line="375" w:lineRule="atLeast"/>
        <w:rPr>
          <w:rFonts w:ascii="Calibri Light" w:eastAsia="Calibri" w:hAnsi="Calibri Light" w:cs="Calibri Light"/>
          <w:color w:val="0B0C0C"/>
          <w:sz w:val="22"/>
          <w:szCs w:val="22"/>
          <w:lang w:val="en-CA" w:eastAsia="en-US"/>
        </w:rPr>
      </w:pPr>
      <w:r w:rsidRPr="005D646D">
        <w:rPr>
          <w:rFonts w:ascii="Calibri Light" w:eastAsia="Calibri" w:hAnsi="Calibri Light" w:cs="Calibri Light"/>
          <w:b/>
          <w:bCs/>
          <w:color w:val="0B0C0C"/>
          <w:sz w:val="22"/>
          <w:szCs w:val="22"/>
          <w:lang w:val="en-CA" w:eastAsia="en-US"/>
        </w:rPr>
        <w:t>What if I have questions or need assistance?</w:t>
      </w:r>
      <w:r w:rsidRPr="005D646D">
        <w:rPr>
          <w:rFonts w:ascii="Calibri Light" w:eastAsia="Calibri" w:hAnsi="Calibri Light" w:cs="Calibri Light"/>
          <w:color w:val="0B0C0C"/>
          <w:sz w:val="22"/>
          <w:szCs w:val="22"/>
          <w:lang w:val="en-CA" w:eastAsia="en-US"/>
        </w:rPr>
        <w:t xml:space="preserve"> </w:t>
      </w:r>
    </w:p>
    <w:tbl>
      <w:tblPr>
        <w:tblW w:w="0" w:type="auto"/>
        <w:tblCellSpacing w:w="15" w:type="dxa"/>
        <w:tblCellMar>
          <w:left w:w="0" w:type="dxa"/>
          <w:bottom w:w="300" w:type="dxa"/>
          <w:right w:w="0" w:type="dxa"/>
        </w:tblCellMar>
        <w:tblLook w:val="04A0" w:firstRow="1" w:lastRow="0" w:firstColumn="1" w:lastColumn="0" w:noHBand="0" w:noVBand="1"/>
      </w:tblPr>
      <w:tblGrid>
        <w:gridCol w:w="10402"/>
      </w:tblGrid>
      <w:tr w:rsidR="005D646D" w:rsidRPr="005D646D" w14:paraId="421DCF8D" w14:textId="77777777" w:rsidTr="005D646D">
        <w:trPr>
          <w:tblCellSpacing w:w="15" w:type="dxa"/>
        </w:trPr>
        <w:tc>
          <w:tcPr>
            <w:tcW w:w="0" w:type="auto"/>
            <w:vAlign w:val="center"/>
            <w:hideMark/>
          </w:tcPr>
          <w:p w14:paraId="3CC60BA9" w14:textId="77777777" w:rsidR="005D646D" w:rsidRPr="005D646D" w:rsidRDefault="005D646D" w:rsidP="003102C9">
            <w:pPr>
              <w:numPr>
                <w:ilvl w:val="0"/>
                <w:numId w:val="48"/>
              </w:numPr>
              <w:spacing w:before="75" w:after="75" w:line="375" w:lineRule="atLeast"/>
              <w:ind w:left="1020" w:hanging="240"/>
              <w:rPr>
                <w:rFonts w:ascii="Calibri Light" w:eastAsia="Times New Roman" w:hAnsi="Calibri Light" w:cs="Calibri Light"/>
                <w:color w:val="0B0C0C"/>
                <w:sz w:val="22"/>
                <w:szCs w:val="22"/>
                <w:lang w:eastAsia="en-US"/>
              </w:rPr>
            </w:pPr>
            <w:r w:rsidRPr="005D646D">
              <w:rPr>
                <w:rFonts w:ascii="Calibri Light" w:eastAsia="Times New Roman" w:hAnsi="Calibri Light" w:cs="Calibri Light"/>
                <w:color w:val="0B0C0C"/>
                <w:sz w:val="22"/>
                <w:szCs w:val="22"/>
                <w:lang w:eastAsia="en-US"/>
              </w:rPr>
              <w:t xml:space="preserve">For technical inquiries or assistance, please visit the </w:t>
            </w:r>
            <w:hyperlink r:id="rId214" w:history="1">
              <w:r w:rsidRPr="005D646D">
                <w:rPr>
                  <w:rFonts w:ascii="Calibri Light" w:eastAsia="Times New Roman" w:hAnsi="Calibri Light" w:cs="Calibri Light"/>
                  <w:color w:val="0000FF"/>
                  <w:sz w:val="22"/>
                  <w:szCs w:val="22"/>
                  <w:u w:val="single"/>
                  <w:lang w:eastAsia="en-US"/>
                </w:rPr>
                <w:t>Have questions?</w:t>
              </w:r>
            </w:hyperlink>
            <w:r w:rsidRPr="005D646D">
              <w:rPr>
                <w:rFonts w:ascii="Calibri Light" w:eastAsia="Times New Roman" w:hAnsi="Calibri Light" w:cs="Calibri Light"/>
                <w:color w:val="0B0C0C"/>
                <w:sz w:val="22"/>
                <w:szCs w:val="22"/>
                <w:lang w:eastAsia="en-US"/>
              </w:rPr>
              <w:t xml:space="preserve"> page within the Convergence Portal.</w:t>
            </w:r>
          </w:p>
          <w:p w14:paraId="14BA1755" w14:textId="77777777" w:rsidR="005D646D" w:rsidRPr="005D646D" w:rsidRDefault="005D646D" w:rsidP="003102C9">
            <w:pPr>
              <w:numPr>
                <w:ilvl w:val="0"/>
                <w:numId w:val="48"/>
              </w:numPr>
              <w:spacing w:before="75" w:after="75" w:line="375" w:lineRule="atLeast"/>
              <w:ind w:left="1020" w:hanging="240"/>
              <w:rPr>
                <w:rFonts w:ascii="Calibri Light" w:eastAsia="Times New Roman" w:hAnsi="Calibri Light" w:cs="Calibri Light"/>
                <w:color w:val="0B0C0C"/>
                <w:sz w:val="22"/>
                <w:szCs w:val="22"/>
                <w:lang w:eastAsia="en-US"/>
              </w:rPr>
            </w:pPr>
            <w:r w:rsidRPr="005D646D">
              <w:rPr>
                <w:rFonts w:ascii="Calibri Light" w:eastAsia="Times New Roman" w:hAnsi="Calibri Light" w:cs="Calibri Light"/>
                <w:color w:val="0B0C0C"/>
                <w:sz w:val="22"/>
                <w:szCs w:val="22"/>
                <w:lang w:eastAsia="en-US"/>
              </w:rPr>
              <w:t>You may also contact Web Support:</w:t>
            </w:r>
            <w:r w:rsidRPr="005D646D">
              <w:rPr>
                <w:rFonts w:ascii="Calibri Light" w:eastAsia="Times New Roman" w:hAnsi="Calibri Light" w:cs="Calibri Light"/>
                <w:color w:val="0B0C0C"/>
                <w:sz w:val="22"/>
                <w:szCs w:val="22"/>
                <w:lang w:eastAsia="en-US"/>
              </w:rPr>
              <w:br/>
              <w:t>Local: 613-995-4273</w:t>
            </w:r>
            <w:r w:rsidRPr="005D646D">
              <w:rPr>
                <w:rFonts w:ascii="Calibri Light" w:eastAsia="Times New Roman" w:hAnsi="Calibri Light" w:cs="Calibri Light"/>
                <w:color w:val="0B0C0C"/>
                <w:sz w:val="22"/>
                <w:szCs w:val="22"/>
                <w:lang w:eastAsia="en-US"/>
              </w:rPr>
              <w:br/>
              <w:t>Toll Free: 1-855-275-2861</w:t>
            </w:r>
            <w:r w:rsidRPr="005D646D">
              <w:rPr>
                <w:rFonts w:ascii="Calibri Light" w:eastAsia="Times New Roman" w:hAnsi="Calibri Light" w:cs="Calibri Light"/>
                <w:color w:val="0B0C0C"/>
                <w:sz w:val="22"/>
                <w:szCs w:val="22"/>
                <w:lang w:eastAsia="en-US"/>
              </w:rPr>
              <w:br/>
              <w:t xml:space="preserve">Email: </w:t>
            </w:r>
            <w:hyperlink r:id="rId215" w:history="1">
              <w:r w:rsidRPr="005D646D">
                <w:rPr>
                  <w:rFonts w:ascii="Calibri Light" w:eastAsia="Times New Roman" w:hAnsi="Calibri Light" w:cs="Calibri Light"/>
                  <w:color w:val="0000FF"/>
                  <w:sz w:val="22"/>
                  <w:szCs w:val="22"/>
                  <w:u w:val="single"/>
                  <w:lang w:eastAsia="en-US"/>
                </w:rPr>
                <w:t>websupport@convergence.gc.ca</w:t>
              </w:r>
            </w:hyperlink>
          </w:p>
        </w:tc>
      </w:tr>
    </w:tbl>
    <w:p w14:paraId="30A83761" w14:textId="0CB02C7E" w:rsidR="005D646D" w:rsidRDefault="005D646D" w:rsidP="005D646D">
      <w:pPr>
        <w:pStyle w:val="Heading2"/>
        <w:rPr>
          <w:lang w:val="en-CA" w:eastAsia="en-US"/>
        </w:rPr>
      </w:pPr>
    </w:p>
    <w:p w14:paraId="5A3176A5" w14:textId="77777777" w:rsidR="005D646D" w:rsidRDefault="005D646D">
      <w:pPr>
        <w:rPr>
          <w:rFonts w:asciiTheme="majorHAnsi" w:eastAsiaTheme="majorEastAsia" w:hAnsiTheme="majorHAnsi" w:cstheme="majorBidi"/>
          <w:color w:val="365F91" w:themeColor="accent1" w:themeShade="BF"/>
          <w:sz w:val="28"/>
          <w:szCs w:val="28"/>
          <w:lang w:val="en-CA" w:eastAsia="en-US"/>
        </w:rPr>
      </w:pPr>
      <w:r>
        <w:rPr>
          <w:lang w:val="en-CA" w:eastAsia="en-US"/>
        </w:rPr>
        <w:br w:type="page"/>
      </w:r>
    </w:p>
    <w:p w14:paraId="07F47D06" w14:textId="77777777" w:rsidR="00BB7C53" w:rsidRPr="00BB7C53" w:rsidRDefault="00BB7C53" w:rsidP="00BB7C53">
      <w:pPr>
        <w:pStyle w:val="Heading2"/>
        <w:rPr>
          <w:lang w:val="en-CA" w:eastAsia="en-US"/>
        </w:rPr>
      </w:pPr>
      <w:bookmarkStart w:id="75" w:name="_Updated_Process_for"/>
      <w:bookmarkEnd w:id="75"/>
      <w:r w:rsidRPr="00BB7C53">
        <w:rPr>
          <w:lang w:val="en-CA" w:eastAsia="en-US"/>
        </w:rPr>
        <w:lastRenderedPageBreak/>
        <w:t xml:space="preserve">Updated Process for </w:t>
      </w:r>
      <w:proofErr w:type="gramStart"/>
      <w:r w:rsidRPr="00BB7C53">
        <w:rPr>
          <w:lang w:val="en-CA" w:eastAsia="en-US"/>
        </w:rPr>
        <w:t>Externally-led</w:t>
      </w:r>
      <w:proofErr w:type="gramEnd"/>
      <w:r w:rsidRPr="00BB7C53">
        <w:rPr>
          <w:lang w:val="en-CA" w:eastAsia="en-US"/>
        </w:rPr>
        <w:t xml:space="preserve"> Proposals for the 2025 CFI Innovation Fund (IF)</w:t>
      </w:r>
    </w:p>
    <w:p w14:paraId="496CF6BE" w14:textId="77777777" w:rsidR="00BB7C53" w:rsidRPr="00BB7C53" w:rsidRDefault="00BB7C53" w:rsidP="00BB7C53">
      <w:pPr>
        <w:spacing w:before="240" w:after="0" w:line="240" w:lineRule="auto"/>
        <w:rPr>
          <w:rFonts w:ascii="Calibri" w:eastAsia="Calibri" w:hAnsi="Calibri" w:cs="Calibri"/>
          <w:b/>
          <w:bCs/>
          <w:color w:val="4472C4"/>
          <w:sz w:val="28"/>
          <w:szCs w:val="28"/>
          <w:lang w:eastAsia="en-US"/>
        </w:rPr>
      </w:pPr>
      <w:r w:rsidRPr="00BB7C53">
        <w:rPr>
          <w:rFonts w:ascii="Calibri" w:eastAsia="Calibri" w:hAnsi="Calibri" w:cs="Calibri"/>
          <w:b/>
          <w:bCs/>
          <w:color w:val="4472C4"/>
          <w:sz w:val="28"/>
          <w:szCs w:val="28"/>
          <w:lang w:eastAsia="en-US"/>
        </w:rPr>
        <w:t>About the CFI Innovation Fund Program</w:t>
      </w:r>
    </w:p>
    <w:p w14:paraId="7442AD43" w14:textId="77777777" w:rsidR="00BB7C53" w:rsidRPr="00BB7C53" w:rsidRDefault="00BB7C53" w:rsidP="00BB7C53">
      <w:pPr>
        <w:spacing w:after="0" w:line="240" w:lineRule="auto"/>
        <w:jc w:val="both"/>
        <w:rPr>
          <w:rFonts w:ascii="Calibri" w:eastAsia="Calibri" w:hAnsi="Calibri" w:cs="Calibri"/>
          <w:sz w:val="22"/>
          <w:szCs w:val="22"/>
          <w:lang w:eastAsia="en-US"/>
        </w:rPr>
      </w:pPr>
      <w:r w:rsidRPr="00BB7C53">
        <w:rPr>
          <w:rFonts w:ascii="Calibri" w:eastAsia="Calibri" w:hAnsi="Calibri" w:cs="Calibri"/>
          <w:sz w:val="22"/>
          <w:szCs w:val="22"/>
          <w:lang w:eastAsia="en-US"/>
        </w:rPr>
        <w:t xml:space="preserve">The </w:t>
      </w:r>
      <w:hyperlink r:id="rId216" w:history="1">
        <w:r w:rsidRPr="00BB7C53">
          <w:rPr>
            <w:rFonts w:ascii="Calibri" w:eastAsia="Calibri" w:hAnsi="Calibri" w:cs="Calibri"/>
            <w:color w:val="0563C1"/>
            <w:sz w:val="22"/>
            <w:szCs w:val="22"/>
            <w:u w:val="single"/>
            <w:lang w:eastAsia="en-US"/>
          </w:rPr>
          <w:t>Innovation Fund (IF)</w:t>
        </w:r>
      </w:hyperlink>
      <w:r w:rsidRPr="00BB7C53">
        <w:rPr>
          <w:rFonts w:ascii="Calibri" w:eastAsia="Calibri" w:hAnsi="Calibri" w:cs="Calibri"/>
          <w:sz w:val="22"/>
          <w:szCs w:val="22"/>
          <w:lang w:eastAsia="en-US"/>
        </w:rPr>
        <w:t xml:space="preserve"> provides funding for </w:t>
      </w:r>
      <w:r w:rsidRPr="00BB7C53">
        <w:rPr>
          <w:rFonts w:ascii="Calibri" w:eastAsia="Calibri" w:hAnsi="Calibri" w:cs="Calibri"/>
          <w:b/>
          <w:bCs/>
          <w:sz w:val="22"/>
          <w:szCs w:val="22"/>
          <w:lang w:eastAsia="en-US"/>
        </w:rPr>
        <w:t>large-scale transformative, multi-institutional research infrastructure projects</w:t>
      </w:r>
      <w:r w:rsidRPr="00BB7C53">
        <w:rPr>
          <w:rFonts w:ascii="Calibri" w:eastAsia="Calibri" w:hAnsi="Calibri" w:cs="Calibri"/>
          <w:sz w:val="22"/>
          <w:szCs w:val="22"/>
          <w:lang w:eastAsia="en-US"/>
        </w:rPr>
        <w:t xml:space="preserve">, from all research disciplines, that will underpin cutting-edge globally competitive research. </w:t>
      </w:r>
    </w:p>
    <w:p w14:paraId="3CFDE62A" w14:textId="77777777" w:rsidR="00BB7C53" w:rsidRPr="00BB7C53" w:rsidRDefault="00BB7C53" w:rsidP="00BB7C53">
      <w:pPr>
        <w:spacing w:after="0" w:line="240" w:lineRule="auto"/>
        <w:jc w:val="both"/>
        <w:rPr>
          <w:rFonts w:ascii="Calibri" w:eastAsia="Calibri" w:hAnsi="Calibri" w:cs="Calibri"/>
          <w:sz w:val="22"/>
          <w:szCs w:val="22"/>
          <w:lang w:eastAsia="en-US"/>
        </w:rPr>
      </w:pPr>
    </w:p>
    <w:p w14:paraId="7373B8CA" w14:textId="77777777" w:rsidR="00BB7C53" w:rsidRPr="00BB7C53" w:rsidRDefault="00BB7C53" w:rsidP="00BB7C53">
      <w:pPr>
        <w:spacing w:after="0" w:line="240" w:lineRule="auto"/>
        <w:jc w:val="both"/>
        <w:rPr>
          <w:rFonts w:ascii="Calibri" w:eastAsia="Calibri" w:hAnsi="Calibri" w:cs="Calibri"/>
          <w:sz w:val="22"/>
          <w:szCs w:val="22"/>
          <w:lang w:eastAsia="en-US"/>
        </w:rPr>
      </w:pPr>
      <w:r w:rsidRPr="00BB7C53">
        <w:rPr>
          <w:rFonts w:ascii="Calibri" w:eastAsia="Calibri" w:hAnsi="Calibri" w:cs="Calibri"/>
          <w:sz w:val="22"/>
          <w:szCs w:val="22"/>
          <w:lang w:eastAsia="en-US"/>
        </w:rPr>
        <w:t xml:space="preserve">The </w:t>
      </w:r>
      <w:r w:rsidRPr="00BB7C53">
        <w:rPr>
          <w:rFonts w:ascii="Calibri" w:eastAsia="Calibri" w:hAnsi="Calibri" w:cs="Calibri"/>
          <w:b/>
          <w:bCs/>
          <w:sz w:val="22"/>
          <w:szCs w:val="22"/>
          <w:lang w:eastAsia="en-US"/>
        </w:rPr>
        <w:t xml:space="preserve">objectives of the CFI IF </w:t>
      </w:r>
      <w:r w:rsidRPr="00BB7C53">
        <w:rPr>
          <w:rFonts w:ascii="Calibri" w:eastAsia="Calibri" w:hAnsi="Calibri" w:cs="Calibri"/>
          <w:sz w:val="22"/>
          <w:szCs w:val="22"/>
          <w:lang w:eastAsia="en-US"/>
        </w:rPr>
        <w:t>are to:</w:t>
      </w:r>
    </w:p>
    <w:p w14:paraId="39850DED" w14:textId="77777777" w:rsidR="00BB7C53" w:rsidRPr="00BB7C53" w:rsidRDefault="00BB7C53" w:rsidP="003102C9">
      <w:pPr>
        <w:numPr>
          <w:ilvl w:val="0"/>
          <w:numId w:val="49"/>
        </w:numPr>
        <w:autoSpaceDE w:val="0"/>
        <w:autoSpaceDN w:val="0"/>
        <w:spacing w:after="0" w:line="240" w:lineRule="auto"/>
        <w:jc w:val="both"/>
        <w:rPr>
          <w:rFonts w:ascii="Calibri" w:eastAsia="Times New Roman" w:hAnsi="Calibri" w:cs="Calibri"/>
          <w:color w:val="000000"/>
          <w:sz w:val="22"/>
          <w:szCs w:val="22"/>
          <w:lang w:val="en-CA" w:eastAsia="en-US"/>
        </w:rPr>
      </w:pPr>
      <w:r w:rsidRPr="00BB7C53">
        <w:rPr>
          <w:rFonts w:ascii="Calibri" w:eastAsia="Times New Roman" w:hAnsi="Calibri" w:cs="Calibri"/>
          <w:b/>
          <w:bCs/>
          <w:color w:val="000000"/>
          <w:sz w:val="22"/>
          <w:szCs w:val="22"/>
          <w:lang w:val="en-CA" w:eastAsia="en-US"/>
        </w:rPr>
        <w:t>Enable internationally competitive research or technology development</w:t>
      </w:r>
      <w:r w:rsidRPr="00BB7C53">
        <w:rPr>
          <w:rFonts w:ascii="Calibri" w:eastAsia="Times New Roman" w:hAnsi="Calibri" w:cs="Calibri"/>
          <w:color w:val="000000"/>
          <w:sz w:val="22"/>
          <w:szCs w:val="22"/>
          <w:lang w:val="en-CA" w:eastAsia="en-US"/>
        </w:rPr>
        <w:t xml:space="preserve"> through the equitable participation of expert team </w:t>
      </w:r>
      <w:proofErr w:type="gramStart"/>
      <w:r w:rsidRPr="00BB7C53">
        <w:rPr>
          <w:rFonts w:ascii="Calibri" w:eastAsia="Times New Roman" w:hAnsi="Calibri" w:cs="Calibri"/>
          <w:color w:val="000000"/>
          <w:sz w:val="22"/>
          <w:szCs w:val="22"/>
          <w:lang w:val="en-CA" w:eastAsia="en-US"/>
        </w:rPr>
        <w:t>members;</w:t>
      </w:r>
      <w:proofErr w:type="gramEnd"/>
      <w:r w:rsidRPr="00BB7C53">
        <w:rPr>
          <w:rFonts w:ascii="Calibri" w:eastAsia="Times New Roman" w:hAnsi="Calibri" w:cs="Calibri"/>
          <w:color w:val="000000"/>
          <w:sz w:val="22"/>
          <w:szCs w:val="22"/>
          <w:lang w:val="en-CA" w:eastAsia="en-US"/>
        </w:rPr>
        <w:t xml:space="preserve"> </w:t>
      </w:r>
    </w:p>
    <w:p w14:paraId="40741058" w14:textId="77777777" w:rsidR="00BB7C53" w:rsidRPr="00BB7C53" w:rsidRDefault="00BB7C53" w:rsidP="003102C9">
      <w:pPr>
        <w:numPr>
          <w:ilvl w:val="0"/>
          <w:numId w:val="49"/>
        </w:numPr>
        <w:autoSpaceDE w:val="0"/>
        <w:autoSpaceDN w:val="0"/>
        <w:spacing w:after="0" w:line="240" w:lineRule="auto"/>
        <w:jc w:val="both"/>
        <w:rPr>
          <w:rFonts w:ascii="Calibri" w:eastAsia="Times New Roman" w:hAnsi="Calibri" w:cs="Calibri"/>
          <w:color w:val="000000"/>
          <w:sz w:val="22"/>
          <w:szCs w:val="22"/>
          <w:lang w:val="en-CA" w:eastAsia="en-US"/>
        </w:rPr>
      </w:pPr>
      <w:r w:rsidRPr="00BB7C53">
        <w:rPr>
          <w:rFonts w:ascii="Calibri" w:eastAsia="Times New Roman" w:hAnsi="Calibri" w:cs="Calibri"/>
          <w:b/>
          <w:bCs/>
          <w:color w:val="000000"/>
          <w:sz w:val="22"/>
          <w:szCs w:val="22"/>
          <w:lang w:val="en-CA" w:eastAsia="en-US"/>
        </w:rPr>
        <w:t>Enhance and optimize the capacity</w:t>
      </w:r>
      <w:r w:rsidRPr="00BB7C53">
        <w:rPr>
          <w:rFonts w:ascii="Calibri" w:eastAsia="Times New Roman" w:hAnsi="Calibri" w:cs="Calibri"/>
          <w:color w:val="000000"/>
          <w:sz w:val="22"/>
          <w:szCs w:val="22"/>
          <w:lang w:val="en-CA" w:eastAsia="en-US"/>
        </w:rPr>
        <w:t xml:space="preserve"> of institutions and research communities to conduct the proposed research or technology development program(s); and, </w:t>
      </w:r>
    </w:p>
    <w:p w14:paraId="3FA3D23E" w14:textId="77777777" w:rsidR="00BB7C53" w:rsidRPr="00BB7C53" w:rsidRDefault="00BB7C53" w:rsidP="003102C9">
      <w:pPr>
        <w:numPr>
          <w:ilvl w:val="0"/>
          <w:numId w:val="49"/>
        </w:numPr>
        <w:autoSpaceDE w:val="0"/>
        <w:autoSpaceDN w:val="0"/>
        <w:spacing w:after="0" w:line="240" w:lineRule="auto"/>
        <w:jc w:val="both"/>
        <w:rPr>
          <w:rFonts w:ascii="Calibri" w:eastAsia="Times New Roman" w:hAnsi="Calibri" w:cs="Calibri"/>
          <w:color w:val="000000"/>
          <w:sz w:val="22"/>
          <w:szCs w:val="22"/>
          <w:lang w:val="en-CA" w:eastAsia="en-US"/>
        </w:rPr>
      </w:pPr>
      <w:r w:rsidRPr="00BB7C53">
        <w:rPr>
          <w:rFonts w:ascii="Calibri" w:eastAsia="Times New Roman" w:hAnsi="Calibri" w:cs="Calibri"/>
          <w:color w:val="000000"/>
          <w:sz w:val="22"/>
          <w:szCs w:val="22"/>
          <w:lang w:val="en-CA" w:eastAsia="en-US"/>
        </w:rPr>
        <w:t>Lead to</w:t>
      </w:r>
      <w:r w:rsidRPr="00BB7C53">
        <w:rPr>
          <w:rFonts w:ascii="Calibri" w:eastAsia="Times New Roman" w:hAnsi="Calibri" w:cs="Calibri"/>
          <w:b/>
          <w:bCs/>
          <w:color w:val="000000"/>
          <w:sz w:val="22"/>
          <w:szCs w:val="22"/>
          <w:lang w:val="en-CA" w:eastAsia="en-US"/>
        </w:rPr>
        <w:t xml:space="preserve"> social, health, environmental and economic benefits </w:t>
      </w:r>
      <w:r w:rsidRPr="00BB7C53">
        <w:rPr>
          <w:rFonts w:ascii="Calibri" w:eastAsia="Times New Roman" w:hAnsi="Calibri" w:cs="Calibri"/>
          <w:color w:val="000000"/>
          <w:sz w:val="22"/>
          <w:szCs w:val="22"/>
          <w:lang w:val="en-CA" w:eastAsia="en-US"/>
        </w:rPr>
        <w:t>for Canadians</w:t>
      </w:r>
      <w:r w:rsidRPr="00BB7C53">
        <w:rPr>
          <w:rFonts w:ascii="Calibri" w:eastAsia="Times New Roman" w:hAnsi="Calibri" w:cs="Calibri"/>
          <w:b/>
          <w:bCs/>
          <w:color w:val="000000"/>
          <w:sz w:val="22"/>
          <w:szCs w:val="22"/>
          <w:lang w:val="en-CA" w:eastAsia="en-US"/>
        </w:rPr>
        <w:t>.</w:t>
      </w:r>
    </w:p>
    <w:p w14:paraId="0AC558F0" w14:textId="77777777" w:rsidR="00BB7C53" w:rsidRPr="00BB7C53" w:rsidRDefault="00BB7C53" w:rsidP="00BB7C53">
      <w:pPr>
        <w:spacing w:before="240" w:after="0" w:line="240" w:lineRule="auto"/>
        <w:jc w:val="both"/>
        <w:rPr>
          <w:rFonts w:ascii="Calibri" w:eastAsia="Calibri" w:hAnsi="Calibri" w:cs="Calibri"/>
          <w:sz w:val="22"/>
          <w:szCs w:val="22"/>
          <w:lang w:eastAsia="en-US"/>
        </w:rPr>
      </w:pPr>
      <w:r w:rsidRPr="00BB7C53">
        <w:rPr>
          <w:rFonts w:ascii="Calibri" w:eastAsia="Calibri" w:hAnsi="Calibri" w:cs="Calibri"/>
          <w:sz w:val="22"/>
          <w:szCs w:val="22"/>
          <w:lang w:eastAsia="en-US"/>
        </w:rPr>
        <w:t>The CFI JELF is a matching program:</w:t>
      </w:r>
    </w:p>
    <w:p w14:paraId="4FF19C72" w14:textId="77777777" w:rsidR="00BB7C53" w:rsidRPr="00BB7C53" w:rsidRDefault="00BB7C53" w:rsidP="003102C9">
      <w:pPr>
        <w:numPr>
          <w:ilvl w:val="0"/>
          <w:numId w:val="50"/>
        </w:numPr>
        <w:spacing w:after="0" w:line="240" w:lineRule="auto"/>
        <w:jc w:val="both"/>
        <w:rPr>
          <w:rFonts w:ascii="Calibri" w:eastAsia="Times New Roman" w:hAnsi="Calibri" w:cs="Calibri"/>
          <w:sz w:val="22"/>
          <w:szCs w:val="22"/>
          <w:lang w:eastAsia="en-US"/>
        </w:rPr>
      </w:pPr>
      <w:r w:rsidRPr="00BB7C53">
        <w:rPr>
          <w:rFonts w:ascii="Calibri" w:eastAsia="Times New Roman" w:hAnsi="Calibri" w:cs="Calibri"/>
          <w:sz w:val="22"/>
          <w:szCs w:val="22"/>
          <w:lang w:eastAsia="en-US"/>
        </w:rPr>
        <w:t>40% requested from the CFI JELF</w:t>
      </w:r>
    </w:p>
    <w:p w14:paraId="030B902B" w14:textId="77777777" w:rsidR="00BB7C53" w:rsidRPr="00BB7C53" w:rsidRDefault="00BB7C53" w:rsidP="003102C9">
      <w:pPr>
        <w:numPr>
          <w:ilvl w:val="0"/>
          <w:numId w:val="50"/>
        </w:numPr>
        <w:spacing w:after="0" w:line="240" w:lineRule="auto"/>
        <w:jc w:val="both"/>
        <w:rPr>
          <w:rFonts w:ascii="Calibri" w:eastAsia="Times New Roman" w:hAnsi="Calibri" w:cs="Calibri"/>
          <w:sz w:val="22"/>
          <w:szCs w:val="22"/>
          <w:lang w:eastAsia="en-US"/>
        </w:rPr>
      </w:pPr>
      <w:r w:rsidRPr="00BB7C53">
        <w:rPr>
          <w:rFonts w:ascii="Calibri" w:eastAsia="Times New Roman" w:hAnsi="Calibri" w:cs="Calibri"/>
          <w:sz w:val="22"/>
          <w:szCs w:val="22"/>
          <w:lang w:eastAsia="en-US"/>
        </w:rPr>
        <w:t xml:space="preserve">40% requested from the Ontario Research Fund – Research Infrastructure (ORF-RI) Program </w:t>
      </w:r>
    </w:p>
    <w:p w14:paraId="6DA6716C" w14:textId="77777777" w:rsidR="00BB7C53" w:rsidRPr="00BB7C53" w:rsidRDefault="00BB7C53" w:rsidP="003102C9">
      <w:pPr>
        <w:numPr>
          <w:ilvl w:val="0"/>
          <w:numId w:val="50"/>
        </w:numPr>
        <w:spacing w:after="0" w:line="240" w:lineRule="auto"/>
        <w:jc w:val="both"/>
        <w:rPr>
          <w:rFonts w:ascii="Calibri" w:eastAsia="Times New Roman" w:hAnsi="Calibri" w:cs="Calibri"/>
          <w:sz w:val="22"/>
          <w:szCs w:val="22"/>
          <w:lang w:eastAsia="en-US"/>
        </w:rPr>
      </w:pPr>
      <w:r w:rsidRPr="00BB7C53">
        <w:rPr>
          <w:rFonts w:ascii="Calibri" w:eastAsia="Times New Roman" w:hAnsi="Calibri" w:cs="Calibri"/>
          <w:sz w:val="22"/>
          <w:szCs w:val="22"/>
          <w:lang w:eastAsia="en-US"/>
        </w:rPr>
        <w:t>20% matching funds - vendor deep discounts beyond normal academic pricing (in-kind), cash (Note: Tri-Agency funds are not eligible match) or a combination of cash and in-kind.</w:t>
      </w:r>
    </w:p>
    <w:p w14:paraId="255A3818" w14:textId="77777777" w:rsidR="00BB7C53" w:rsidRPr="00BB7C53" w:rsidRDefault="00BB7C53" w:rsidP="00BB7C53">
      <w:pPr>
        <w:keepNext/>
        <w:spacing w:before="480" w:after="0" w:line="276" w:lineRule="auto"/>
        <w:outlineLvl w:val="0"/>
        <w:rPr>
          <w:rFonts w:ascii="Calibri" w:eastAsia="Times New Roman" w:hAnsi="Calibri" w:cs="Calibri"/>
          <w:b/>
          <w:bCs/>
          <w:color w:val="4472C4"/>
          <w:kern w:val="36"/>
          <w:sz w:val="28"/>
          <w:szCs w:val="28"/>
          <w:lang w:eastAsia="en-US"/>
        </w:rPr>
      </w:pPr>
      <w:r w:rsidRPr="00BB7C53">
        <w:rPr>
          <w:rFonts w:ascii="Calibri" w:eastAsia="Times New Roman" w:hAnsi="Calibri" w:cs="Calibri"/>
          <w:b/>
          <w:bCs/>
          <w:color w:val="4472C4"/>
          <w:kern w:val="36"/>
          <w:sz w:val="28"/>
          <w:szCs w:val="28"/>
          <w:lang w:eastAsia="en-US"/>
        </w:rPr>
        <w:t xml:space="preserve">Internal Application Process for </w:t>
      </w:r>
      <w:proofErr w:type="gramStart"/>
      <w:r w:rsidRPr="00BB7C53">
        <w:rPr>
          <w:rFonts w:ascii="Calibri" w:eastAsia="Times New Roman" w:hAnsi="Calibri" w:cs="Calibri"/>
          <w:b/>
          <w:bCs/>
          <w:color w:val="4472C4"/>
          <w:kern w:val="36"/>
          <w:sz w:val="28"/>
          <w:szCs w:val="28"/>
          <w:lang w:eastAsia="en-US"/>
        </w:rPr>
        <w:t>Externally-led</w:t>
      </w:r>
      <w:proofErr w:type="gramEnd"/>
      <w:r w:rsidRPr="00BB7C53">
        <w:rPr>
          <w:rFonts w:ascii="Calibri" w:eastAsia="Times New Roman" w:hAnsi="Calibri" w:cs="Calibri"/>
          <w:b/>
          <w:bCs/>
          <w:color w:val="4472C4"/>
          <w:kern w:val="36"/>
          <w:sz w:val="28"/>
          <w:szCs w:val="28"/>
          <w:lang w:eastAsia="en-US"/>
        </w:rPr>
        <w:t xml:space="preserve"> Proposals </w:t>
      </w:r>
    </w:p>
    <w:p w14:paraId="1126C4DE" w14:textId="77777777" w:rsidR="00BB7C53" w:rsidRPr="00BB7C53" w:rsidRDefault="00BB7C53" w:rsidP="00BB7C53">
      <w:pPr>
        <w:spacing w:after="100" w:afterAutospacing="1" w:line="240" w:lineRule="auto"/>
        <w:jc w:val="both"/>
        <w:rPr>
          <w:rFonts w:ascii="Calibri" w:eastAsia="Calibri" w:hAnsi="Calibri" w:cs="Calibri"/>
          <w:sz w:val="22"/>
          <w:szCs w:val="22"/>
          <w:lang w:val="en-CA" w:eastAsia="en-US"/>
        </w:rPr>
      </w:pPr>
      <w:r w:rsidRPr="00BB7C53">
        <w:rPr>
          <w:rFonts w:ascii="Calibri" w:eastAsia="Calibri" w:hAnsi="Calibri" w:cs="Calibri"/>
          <w:b/>
          <w:bCs/>
          <w:sz w:val="22"/>
          <w:szCs w:val="22"/>
          <w:lang w:val="en-CA" w:eastAsia="en-US"/>
        </w:rPr>
        <w:t>Ontario Tech researchers who are participating in an Innovation Fund proposal being led by another institution where a contribution from Ontario Tech's CFI envelope is being requested by the lead institution must submit an internal Letter of Intent (</w:t>
      </w:r>
      <w:proofErr w:type="spellStart"/>
      <w:r w:rsidRPr="00BB7C53">
        <w:rPr>
          <w:rFonts w:ascii="Calibri" w:eastAsia="Calibri" w:hAnsi="Calibri" w:cs="Calibri"/>
          <w:b/>
          <w:bCs/>
          <w:sz w:val="22"/>
          <w:szCs w:val="22"/>
          <w:lang w:val="en-CA" w:eastAsia="en-US"/>
        </w:rPr>
        <w:t>iLOI</w:t>
      </w:r>
      <w:proofErr w:type="spellEnd"/>
      <w:r w:rsidRPr="00BB7C53">
        <w:rPr>
          <w:rFonts w:ascii="Calibri" w:eastAsia="Calibri" w:hAnsi="Calibri" w:cs="Calibri"/>
          <w:b/>
          <w:bCs/>
          <w:sz w:val="22"/>
          <w:szCs w:val="22"/>
          <w:lang w:val="en-CA" w:eastAsia="en-US"/>
        </w:rPr>
        <w:t>).</w:t>
      </w:r>
      <w:r w:rsidRPr="00BB7C53">
        <w:rPr>
          <w:rFonts w:ascii="Calibri" w:eastAsia="Calibri" w:hAnsi="Calibri" w:cs="Calibri"/>
          <w:sz w:val="22"/>
          <w:szCs w:val="22"/>
          <w:lang w:val="en-CA" w:eastAsia="en-US"/>
        </w:rPr>
        <w:t xml:space="preserve">  Please review the attached materials for full application instructions and requirements. </w:t>
      </w:r>
    </w:p>
    <w:p w14:paraId="175B2B74" w14:textId="77777777" w:rsidR="00BB7C53" w:rsidRPr="00BB7C53" w:rsidRDefault="00BB7C53" w:rsidP="00BB7C53">
      <w:pPr>
        <w:spacing w:after="100" w:afterAutospacing="1" w:line="240" w:lineRule="auto"/>
        <w:jc w:val="both"/>
        <w:rPr>
          <w:rFonts w:ascii="Calibri" w:eastAsia="Calibri" w:hAnsi="Calibri" w:cs="Calibri"/>
          <w:sz w:val="22"/>
          <w:szCs w:val="22"/>
          <w:lang w:val="en-CA" w:eastAsia="en-US"/>
        </w:rPr>
      </w:pPr>
      <w:r w:rsidRPr="00BB7C53">
        <w:rPr>
          <w:rFonts w:ascii="Calibri" w:eastAsia="Calibri" w:hAnsi="Calibri" w:cs="Calibri"/>
          <w:sz w:val="22"/>
          <w:szCs w:val="22"/>
          <w:lang w:val="en-CA" w:eastAsia="en-US"/>
        </w:rPr>
        <w:t>The requests will be reviewed on an ongoing basis by the Vice-President Research and Innovation, subject to the availability of funds. Allocations are not guaranteed. The VPRI may recommend a reduction to the amount of CFI-envelope requested.</w:t>
      </w:r>
    </w:p>
    <w:p w14:paraId="1F9EBA77" w14:textId="77777777" w:rsidR="00BB7C53" w:rsidRPr="00BB7C53" w:rsidRDefault="00BB7C53" w:rsidP="00BB7C53">
      <w:pPr>
        <w:spacing w:before="100" w:beforeAutospacing="1" w:after="100" w:afterAutospacing="1" w:line="240" w:lineRule="auto"/>
        <w:jc w:val="both"/>
        <w:rPr>
          <w:rFonts w:ascii="Calibri" w:eastAsia="Calibri" w:hAnsi="Calibri" w:cs="Calibri"/>
          <w:sz w:val="22"/>
          <w:szCs w:val="22"/>
          <w:lang w:val="en-CA" w:eastAsia="en-US"/>
        </w:rPr>
      </w:pPr>
      <w:r w:rsidRPr="00BB7C53">
        <w:rPr>
          <w:rFonts w:ascii="Calibri" w:eastAsia="Calibri" w:hAnsi="Calibri" w:cs="Calibri"/>
          <w:sz w:val="22"/>
          <w:szCs w:val="22"/>
          <w:lang w:val="en-CA" w:eastAsia="en-US"/>
        </w:rPr>
        <w:t xml:space="preserve">If you don't require access to the University's CFI allocation, we'd still like to know if you are collaborator on an Innovation Fund proposal. Please send an email to </w:t>
      </w:r>
      <w:hyperlink r:id="rId217" w:history="1">
        <w:r w:rsidRPr="00BB7C53">
          <w:rPr>
            <w:rFonts w:ascii="Calibri" w:eastAsia="Calibri" w:hAnsi="Calibri" w:cs="Calibri"/>
            <w:color w:val="0563C1"/>
            <w:sz w:val="22"/>
            <w:szCs w:val="22"/>
            <w:u w:val="single"/>
            <w:lang w:val="en-CA" w:eastAsia="en-US"/>
          </w:rPr>
          <w:t>Laura Rendl</w:t>
        </w:r>
      </w:hyperlink>
      <w:r w:rsidRPr="00BB7C53">
        <w:rPr>
          <w:rFonts w:ascii="Calibri" w:eastAsia="Calibri" w:hAnsi="Calibri" w:cs="Calibri"/>
          <w:sz w:val="22"/>
          <w:szCs w:val="22"/>
          <w:lang w:val="en-CA" w:eastAsia="en-US"/>
        </w:rPr>
        <w:t xml:space="preserve"> to advise of the application.</w:t>
      </w:r>
    </w:p>
    <w:p w14:paraId="276418FC" w14:textId="77777777" w:rsidR="00BB7C53" w:rsidRPr="00BB7C53" w:rsidRDefault="00BB7C53" w:rsidP="00BB7C53">
      <w:pPr>
        <w:keepNext/>
        <w:spacing w:before="480" w:after="0" w:line="276" w:lineRule="auto"/>
        <w:outlineLvl w:val="0"/>
        <w:rPr>
          <w:rFonts w:ascii="Calibri" w:eastAsia="Times New Roman" w:hAnsi="Calibri" w:cs="Calibri"/>
          <w:b/>
          <w:bCs/>
          <w:color w:val="4472C4"/>
          <w:kern w:val="36"/>
          <w:sz w:val="28"/>
          <w:szCs w:val="28"/>
          <w:lang w:eastAsia="en-US"/>
        </w:rPr>
      </w:pPr>
      <w:r w:rsidRPr="00BB7C53">
        <w:rPr>
          <w:rFonts w:ascii="Calibri" w:eastAsia="Times New Roman" w:hAnsi="Calibri" w:cs="Calibri"/>
          <w:b/>
          <w:bCs/>
          <w:color w:val="4472C4"/>
          <w:kern w:val="36"/>
          <w:sz w:val="28"/>
          <w:szCs w:val="28"/>
          <w:lang w:eastAsia="en-US"/>
        </w:rPr>
        <w:t xml:space="preserve">Ontario Tech Institutional Envelope Available for </w:t>
      </w:r>
      <w:proofErr w:type="gramStart"/>
      <w:r w:rsidRPr="00BB7C53">
        <w:rPr>
          <w:rFonts w:ascii="Calibri" w:eastAsia="Times New Roman" w:hAnsi="Calibri" w:cs="Calibri"/>
          <w:b/>
          <w:bCs/>
          <w:color w:val="4472C4"/>
          <w:kern w:val="36"/>
          <w:sz w:val="28"/>
          <w:szCs w:val="28"/>
          <w:lang w:eastAsia="en-US"/>
        </w:rPr>
        <w:t>Externally-led</w:t>
      </w:r>
      <w:proofErr w:type="gramEnd"/>
      <w:r w:rsidRPr="00BB7C53">
        <w:rPr>
          <w:rFonts w:ascii="Calibri" w:eastAsia="Times New Roman" w:hAnsi="Calibri" w:cs="Calibri"/>
          <w:b/>
          <w:bCs/>
          <w:color w:val="4472C4"/>
          <w:kern w:val="36"/>
          <w:sz w:val="28"/>
          <w:szCs w:val="28"/>
          <w:lang w:eastAsia="en-US"/>
        </w:rPr>
        <w:t xml:space="preserve"> Proposals</w:t>
      </w:r>
    </w:p>
    <w:p w14:paraId="461F4666" w14:textId="77777777" w:rsidR="00BB7C53" w:rsidRPr="00BB7C53" w:rsidRDefault="00BB7C53" w:rsidP="00BB7C53">
      <w:pPr>
        <w:spacing w:after="0" w:line="240" w:lineRule="auto"/>
        <w:jc w:val="both"/>
        <w:rPr>
          <w:rFonts w:ascii="Calibri" w:eastAsia="Calibri" w:hAnsi="Calibri" w:cs="Calibri"/>
          <w:b/>
          <w:bCs/>
          <w:sz w:val="22"/>
          <w:szCs w:val="22"/>
          <w:lang w:eastAsia="en-US"/>
        </w:rPr>
      </w:pPr>
      <w:r w:rsidRPr="00BB7C53">
        <w:rPr>
          <w:rFonts w:ascii="Calibri" w:eastAsia="Calibri" w:hAnsi="Calibri" w:cs="Calibri"/>
          <w:b/>
          <w:bCs/>
          <w:sz w:val="22"/>
          <w:szCs w:val="22"/>
          <w:lang w:eastAsia="en-US"/>
        </w:rPr>
        <w:t xml:space="preserve">Ontario Tech has $800,000* in CFI envelope available for </w:t>
      </w:r>
      <w:proofErr w:type="gramStart"/>
      <w:r w:rsidRPr="00BB7C53">
        <w:rPr>
          <w:rFonts w:ascii="Calibri" w:eastAsia="Calibri" w:hAnsi="Calibri" w:cs="Calibri"/>
          <w:b/>
          <w:bCs/>
          <w:sz w:val="22"/>
          <w:szCs w:val="22"/>
          <w:lang w:eastAsia="en-US"/>
        </w:rPr>
        <w:t>externally-led</w:t>
      </w:r>
      <w:proofErr w:type="gramEnd"/>
      <w:r w:rsidRPr="00BB7C53">
        <w:rPr>
          <w:rFonts w:ascii="Calibri" w:eastAsia="Calibri" w:hAnsi="Calibri" w:cs="Calibri"/>
          <w:b/>
          <w:bCs/>
          <w:sz w:val="22"/>
          <w:szCs w:val="22"/>
          <w:lang w:eastAsia="en-US"/>
        </w:rPr>
        <w:t xml:space="preserve"> proposals</w:t>
      </w:r>
    </w:p>
    <w:p w14:paraId="38DCA281" w14:textId="77777777" w:rsidR="00BB7C53" w:rsidRPr="00BB7C53" w:rsidRDefault="00BB7C53" w:rsidP="003102C9">
      <w:pPr>
        <w:numPr>
          <w:ilvl w:val="0"/>
          <w:numId w:val="51"/>
        </w:numPr>
        <w:spacing w:after="0" w:line="240" w:lineRule="auto"/>
        <w:ind w:left="720" w:hanging="270"/>
        <w:contextualSpacing/>
        <w:jc w:val="both"/>
        <w:rPr>
          <w:rFonts w:ascii="Calibri" w:eastAsia="Calibri" w:hAnsi="Calibri" w:cs="Calibri"/>
          <w:sz w:val="22"/>
          <w:szCs w:val="22"/>
          <w:lang w:eastAsia="en-US"/>
        </w:rPr>
      </w:pPr>
      <w:r w:rsidRPr="00BB7C53">
        <w:rPr>
          <w:rFonts w:ascii="Calibri" w:eastAsia="Calibri" w:hAnsi="Calibri" w:cs="Calibri"/>
          <w:sz w:val="22"/>
          <w:szCs w:val="22"/>
          <w:lang w:eastAsia="en-US"/>
        </w:rPr>
        <w:t xml:space="preserve">A portion of Ontario Tech’s CFI envelope will support the participation of Ontario Tech researchers in IF proposals that are </w:t>
      </w:r>
      <w:proofErr w:type="gramStart"/>
      <w:r w:rsidRPr="00BB7C53">
        <w:rPr>
          <w:rFonts w:ascii="Calibri" w:eastAsia="Calibri" w:hAnsi="Calibri" w:cs="Calibri"/>
          <w:sz w:val="22"/>
          <w:szCs w:val="22"/>
          <w:lang w:eastAsia="en-US"/>
        </w:rPr>
        <w:t>externally-led</w:t>
      </w:r>
      <w:proofErr w:type="gramEnd"/>
      <w:r w:rsidRPr="00BB7C53">
        <w:rPr>
          <w:rFonts w:ascii="Calibri" w:eastAsia="Calibri" w:hAnsi="Calibri" w:cs="Calibri"/>
          <w:sz w:val="22"/>
          <w:szCs w:val="22"/>
          <w:lang w:eastAsia="en-US"/>
        </w:rPr>
        <w:t xml:space="preserve"> (i.e. the Team Leader resides at another CFI-eligible academic institution).</w:t>
      </w:r>
    </w:p>
    <w:p w14:paraId="0352F47A" w14:textId="77777777" w:rsidR="00BB7C53" w:rsidRPr="00BB7C53" w:rsidRDefault="00BB7C53" w:rsidP="003102C9">
      <w:pPr>
        <w:numPr>
          <w:ilvl w:val="0"/>
          <w:numId w:val="51"/>
        </w:numPr>
        <w:spacing w:after="0" w:line="240" w:lineRule="auto"/>
        <w:ind w:left="720" w:hanging="270"/>
        <w:contextualSpacing/>
        <w:jc w:val="both"/>
        <w:rPr>
          <w:rFonts w:ascii="Calibri" w:eastAsia="Calibri" w:hAnsi="Calibri" w:cs="Calibri"/>
          <w:sz w:val="22"/>
          <w:szCs w:val="22"/>
          <w:lang w:eastAsia="en-US"/>
        </w:rPr>
      </w:pPr>
      <w:r w:rsidRPr="00BB7C53">
        <w:rPr>
          <w:rFonts w:ascii="Calibri" w:eastAsia="Calibri" w:hAnsi="Calibri" w:cs="Calibri"/>
          <w:sz w:val="22"/>
          <w:szCs w:val="22"/>
          <w:lang w:eastAsia="en-US"/>
        </w:rPr>
        <w:t xml:space="preserve">This allocation is intended to support Ontario Tech’s participation in several </w:t>
      </w:r>
      <w:proofErr w:type="gramStart"/>
      <w:r w:rsidRPr="00BB7C53">
        <w:rPr>
          <w:rFonts w:ascii="Calibri" w:eastAsia="Calibri" w:hAnsi="Calibri" w:cs="Calibri"/>
          <w:sz w:val="22"/>
          <w:szCs w:val="22"/>
          <w:lang w:eastAsia="en-US"/>
        </w:rPr>
        <w:t>externally-led</w:t>
      </w:r>
      <w:proofErr w:type="gramEnd"/>
      <w:r w:rsidRPr="00BB7C53">
        <w:rPr>
          <w:rFonts w:ascii="Calibri" w:eastAsia="Calibri" w:hAnsi="Calibri" w:cs="Calibri"/>
          <w:sz w:val="22"/>
          <w:szCs w:val="22"/>
          <w:lang w:eastAsia="en-US"/>
        </w:rPr>
        <w:t xml:space="preserve"> proposals. Please be mindful of the budget when making requests for support. </w:t>
      </w:r>
    </w:p>
    <w:p w14:paraId="207995FC" w14:textId="77777777" w:rsidR="00BB7C53" w:rsidRPr="00BB7C53" w:rsidRDefault="00BB7C53" w:rsidP="003102C9">
      <w:pPr>
        <w:numPr>
          <w:ilvl w:val="0"/>
          <w:numId w:val="51"/>
        </w:numPr>
        <w:spacing w:after="0" w:line="240" w:lineRule="auto"/>
        <w:ind w:left="720" w:hanging="270"/>
        <w:contextualSpacing/>
        <w:jc w:val="both"/>
        <w:rPr>
          <w:rFonts w:ascii="Calibri" w:eastAsia="Calibri" w:hAnsi="Calibri" w:cs="Calibri"/>
          <w:sz w:val="22"/>
          <w:szCs w:val="22"/>
          <w:lang w:eastAsia="en-US"/>
        </w:rPr>
      </w:pPr>
      <w:r w:rsidRPr="00BB7C53">
        <w:rPr>
          <w:rFonts w:ascii="Calibri" w:eastAsia="Calibri" w:hAnsi="Calibri" w:cs="Calibri"/>
          <w:sz w:val="22"/>
          <w:szCs w:val="22"/>
          <w:lang w:eastAsia="en-US"/>
        </w:rPr>
        <w:t xml:space="preserve">Requests for a contribution from Ontario Tech’s CFI envelope will be considered for </w:t>
      </w:r>
      <w:proofErr w:type="gramStart"/>
      <w:r w:rsidRPr="00BB7C53">
        <w:rPr>
          <w:rFonts w:ascii="Calibri" w:eastAsia="Calibri" w:hAnsi="Calibri" w:cs="Calibri"/>
          <w:sz w:val="22"/>
          <w:szCs w:val="22"/>
          <w:lang w:eastAsia="en-US"/>
        </w:rPr>
        <w:t>externally-led</w:t>
      </w:r>
      <w:proofErr w:type="gramEnd"/>
      <w:r w:rsidRPr="00BB7C53">
        <w:rPr>
          <w:rFonts w:ascii="Calibri" w:eastAsia="Calibri" w:hAnsi="Calibri" w:cs="Calibri"/>
          <w:sz w:val="22"/>
          <w:szCs w:val="22"/>
          <w:lang w:eastAsia="en-US"/>
        </w:rPr>
        <w:t xml:space="preserve"> proposals where an Ontario Tech researcher is participating as a primary Team Member and a portion of the infrastructure is to be housed at Ontario Tech.</w:t>
      </w:r>
    </w:p>
    <w:p w14:paraId="737B97B9" w14:textId="77777777" w:rsidR="00BB7C53" w:rsidRPr="00BB7C53" w:rsidRDefault="00BB7C53" w:rsidP="003102C9">
      <w:pPr>
        <w:numPr>
          <w:ilvl w:val="0"/>
          <w:numId w:val="51"/>
        </w:numPr>
        <w:spacing w:after="0" w:line="240" w:lineRule="auto"/>
        <w:ind w:left="720" w:hanging="270"/>
        <w:contextualSpacing/>
        <w:jc w:val="both"/>
        <w:rPr>
          <w:rFonts w:ascii="Calibri" w:eastAsia="Calibri" w:hAnsi="Calibri" w:cs="Calibri"/>
          <w:b/>
          <w:bCs/>
          <w:sz w:val="22"/>
          <w:szCs w:val="22"/>
          <w:lang w:eastAsia="en-US"/>
        </w:rPr>
      </w:pPr>
      <w:proofErr w:type="gramStart"/>
      <w:r w:rsidRPr="00BB7C53">
        <w:rPr>
          <w:rFonts w:ascii="Calibri" w:eastAsia="Calibri" w:hAnsi="Calibri" w:cs="Calibri"/>
          <w:b/>
          <w:bCs/>
          <w:sz w:val="22"/>
          <w:szCs w:val="22"/>
          <w:lang w:eastAsia="en-US"/>
        </w:rPr>
        <w:t>Externally-led</w:t>
      </w:r>
      <w:proofErr w:type="gramEnd"/>
      <w:r w:rsidRPr="00BB7C53">
        <w:rPr>
          <w:rFonts w:ascii="Calibri" w:eastAsia="Calibri" w:hAnsi="Calibri" w:cs="Calibri"/>
          <w:b/>
          <w:bCs/>
          <w:sz w:val="22"/>
          <w:szCs w:val="22"/>
          <w:lang w:eastAsia="en-US"/>
        </w:rPr>
        <w:t xml:space="preserve"> proposals requesting a commitment from Ontario Tech’s CFI envelope must submit an internal letter of intent for consideration by the VPRI. The VPRI may recommend a reduction to the CFI-envelope amount requested. </w:t>
      </w:r>
    </w:p>
    <w:p w14:paraId="6778875F" w14:textId="77777777" w:rsidR="00BB7C53" w:rsidRPr="00BB7C53" w:rsidRDefault="00BB7C53" w:rsidP="00BB7C53">
      <w:pPr>
        <w:spacing w:after="0" w:line="240" w:lineRule="auto"/>
        <w:ind w:left="1170"/>
        <w:jc w:val="both"/>
        <w:rPr>
          <w:rFonts w:ascii="Calibri" w:eastAsia="Calibri" w:hAnsi="Calibri" w:cs="Calibri"/>
          <w:sz w:val="22"/>
          <w:szCs w:val="22"/>
          <w:lang w:eastAsia="en-US"/>
        </w:rPr>
      </w:pPr>
    </w:p>
    <w:p w14:paraId="15EE2866" w14:textId="77777777" w:rsidR="00BB7C53" w:rsidRPr="00BB7C53" w:rsidRDefault="00BB7C53" w:rsidP="00BB7C53">
      <w:pPr>
        <w:spacing w:after="0" w:line="240" w:lineRule="auto"/>
        <w:jc w:val="both"/>
        <w:rPr>
          <w:rFonts w:ascii="Calibri" w:eastAsia="Calibri" w:hAnsi="Calibri" w:cs="Calibri"/>
          <w:sz w:val="22"/>
          <w:szCs w:val="22"/>
          <w:lang w:val="en-CA" w:eastAsia="en-US"/>
        </w:rPr>
      </w:pPr>
      <w:r w:rsidRPr="00BB7C53">
        <w:rPr>
          <w:rFonts w:ascii="Calibri" w:eastAsia="Calibri" w:hAnsi="Calibri" w:cs="Calibri"/>
          <w:sz w:val="22"/>
          <w:szCs w:val="22"/>
          <w:lang w:eastAsia="en-US"/>
        </w:rPr>
        <w:t>Collaborating institutions may have different requirements, processes and timelines, including internal application deadlines earlier than Ontario Tech’s deadline; please check specific institutional websites for more details, or have your collaborators reach out to their Research Office.</w:t>
      </w:r>
    </w:p>
    <w:p w14:paraId="6C907F35" w14:textId="77777777" w:rsidR="00BB7C53" w:rsidRPr="00BB7C53" w:rsidRDefault="00BB7C53" w:rsidP="00BB7C53">
      <w:pPr>
        <w:spacing w:after="0" w:line="240" w:lineRule="auto"/>
        <w:jc w:val="both"/>
        <w:rPr>
          <w:rFonts w:ascii="Calibri" w:eastAsia="Calibri" w:hAnsi="Calibri" w:cs="Calibri"/>
          <w:sz w:val="22"/>
          <w:szCs w:val="22"/>
          <w:lang w:eastAsia="en-US"/>
        </w:rPr>
      </w:pPr>
    </w:p>
    <w:p w14:paraId="7E6D1042" w14:textId="77777777" w:rsidR="00BB7C53" w:rsidRPr="00BB7C53" w:rsidRDefault="00BB7C53" w:rsidP="00BB7C53">
      <w:pPr>
        <w:keepNext/>
        <w:spacing w:after="0" w:line="240" w:lineRule="auto"/>
        <w:jc w:val="both"/>
        <w:rPr>
          <w:rFonts w:ascii="Calibri" w:eastAsia="Calibri" w:hAnsi="Calibri" w:cs="Calibri"/>
          <w:i/>
          <w:iCs/>
          <w:sz w:val="22"/>
          <w:szCs w:val="22"/>
          <w:lang w:eastAsia="en-US"/>
        </w:rPr>
      </w:pPr>
      <w:r w:rsidRPr="00BB7C53">
        <w:rPr>
          <w:rFonts w:ascii="Calibri" w:eastAsia="Calibri" w:hAnsi="Calibri" w:cs="Calibri"/>
          <w:i/>
          <w:iCs/>
          <w:sz w:val="22"/>
          <w:szCs w:val="22"/>
          <w:lang w:eastAsia="en-US"/>
        </w:rPr>
        <w:t xml:space="preserve">*The 2025 CFI IF envelope anticipated is based on Ontario Tech’s envelope in the 2023 IF </w:t>
      </w:r>
      <w:proofErr w:type="gramStart"/>
      <w:r w:rsidRPr="00BB7C53">
        <w:rPr>
          <w:rFonts w:ascii="Calibri" w:eastAsia="Calibri" w:hAnsi="Calibri" w:cs="Calibri"/>
          <w:i/>
          <w:iCs/>
          <w:sz w:val="22"/>
          <w:szCs w:val="22"/>
          <w:lang w:eastAsia="en-US"/>
        </w:rPr>
        <w:t>competition, and</w:t>
      </w:r>
      <w:proofErr w:type="gramEnd"/>
      <w:r w:rsidRPr="00BB7C53">
        <w:rPr>
          <w:rFonts w:ascii="Calibri" w:eastAsia="Calibri" w:hAnsi="Calibri" w:cs="Calibri"/>
          <w:i/>
          <w:iCs/>
          <w:sz w:val="22"/>
          <w:szCs w:val="22"/>
          <w:lang w:eastAsia="en-US"/>
        </w:rPr>
        <w:t xml:space="preserve"> may be subject to change as new information is provided by the CFI. </w:t>
      </w:r>
    </w:p>
    <w:p w14:paraId="3915A57E" w14:textId="77777777" w:rsidR="00BB7C53" w:rsidRPr="00BB7C53" w:rsidRDefault="00BB7C53" w:rsidP="00BB7C53">
      <w:pPr>
        <w:spacing w:after="0" w:line="240" w:lineRule="auto"/>
        <w:rPr>
          <w:rFonts w:ascii="Calibri" w:eastAsia="Calibri" w:hAnsi="Calibri" w:cs="Calibri"/>
          <w:sz w:val="22"/>
          <w:szCs w:val="22"/>
          <w:lang w:eastAsia="en-US"/>
        </w:rPr>
      </w:pPr>
    </w:p>
    <w:p w14:paraId="0E7AB3CF" w14:textId="77777777" w:rsidR="00BB7C53" w:rsidRPr="00BB7C53" w:rsidRDefault="00BB7C53" w:rsidP="00BB7C53">
      <w:pPr>
        <w:spacing w:after="0" w:line="240" w:lineRule="auto"/>
        <w:rPr>
          <w:rFonts w:ascii="Calibri" w:eastAsia="Calibri" w:hAnsi="Calibri" w:cs="Calibri"/>
          <w:b/>
          <w:bCs/>
          <w:color w:val="4472C4"/>
          <w:sz w:val="28"/>
          <w:szCs w:val="28"/>
          <w:lang w:eastAsia="en-US"/>
        </w:rPr>
      </w:pPr>
      <w:r w:rsidRPr="00BB7C53">
        <w:rPr>
          <w:rFonts w:ascii="Calibri" w:eastAsia="Calibri" w:hAnsi="Calibri" w:cs="Calibri"/>
          <w:b/>
          <w:bCs/>
          <w:color w:val="4472C4"/>
          <w:sz w:val="28"/>
          <w:szCs w:val="28"/>
          <w:lang w:eastAsia="en-US"/>
        </w:rPr>
        <w:t>Attached Resources:</w:t>
      </w:r>
    </w:p>
    <w:p w14:paraId="1450C84B" w14:textId="543A2CCE" w:rsidR="00BB7C53" w:rsidRPr="00BB7C53" w:rsidRDefault="00BB7C53" w:rsidP="003102C9">
      <w:pPr>
        <w:numPr>
          <w:ilvl w:val="0"/>
          <w:numId w:val="52"/>
        </w:numPr>
        <w:spacing w:after="0" w:line="240" w:lineRule="auto"/>
        <w:rPr>
          <w:rFonts w:ascii="Calibri" w:eastAsia="Times New Roman" w:hAnsi="Calibri" w:cs="Calibri"/>
          <w:sz w:val="22"/>
          <w:szCs w:val="22"/>
          <w:lang w:eastAsia="en-US"/>
        </w:rPr>
      </w:pPr>
      <w:r w:rsidRPr="00BB7C53">
        <w:rPr>
          <w:rFonts w:ascii="Calibri" w:eastAsia="Times New Roman" w:hAnsi="Calibri" w:cs="Calibri"/>
          <w:sz w:val="22"/>
          <w:szCs w:val="22"/>
          <w:lang w:eastAsia="en-US"/>
        </w:rPr>
        <w:t>CFI IF – Updated Process for Externally-led Proposals</w:t>
      </w:r>
      <w:r>
        <w:rPr>
          <w:rFonts w:ascii="Calibri" w:eastAsia="Times New Roman" w:hAnsi="Calibri" w:cs="Calibri"/>
          <w:sz w:val="22"/>
          <w:szCs w:val="22"/>
          <w:lang w:eastAsia="en-US"/>
        </w:rPr>
        <w:t xml:space="preserve"> </w:t>
      </w:r>
      <w:r>
        <w:rPr>
          <w:rFonts w:ascii="Calibri" w:eastAsia="Times New Roman" w:hAnsi="Calibri" w:cs="Calibri"/>
          <w:sz w:val="22"/>
          <w:szCs w:val="22"/>
          <w:lang w:eastAsia="en-US"/>
        </w:rPr>
        <w:object w:dxaOrig="1515" w:dyaOrig="987" w14:anchorId="6E2673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9.2pt" o:ole="">
            <v:imagedata r:id="rId218" o:title=""/>
          </v:shape>
          <o:OLEObject Type="Embed" ProgID="AcroExch.Document.DC" ShapeID="_x0000_i1025" DrawAspect="Icon" ObjectID="_1783433169" r:id="rId219"/>
        </w:object>
      </w:r>
    </w:p>
    <w:p w14:paraId="7A20B2A5" w14:textId="103A2EF0" w:rsidR="00BB7C53" w:rsidRPr="00BB7C53" w:rsidRDefault="00BB7C53" w:rsidP="003102C9">
      <w:pPr>
        <w:numPr>
          <w:ilvl w:val="0"/>
          <w:numId w:val="52"/>
        </w:numPr>
        <w:spacing w:after="0" w:line="240" w:lineRule="auto"/>
        <w:rPr>
          <w:rFonts w:ascii="Calibri" w:eastAsia="Times New Roman" w:hAnsi="Calibri" w:cs="Calibri"/>
          <w:sz w:val="22"/>
          <w:szCs w:val="22"/>
          <w:lang w:eastAsia="en-US"/>
        </w:rPr>
      </w:pPr>
      <w:r w:rsidRPr="00BB7C53">
        <w:rPr>
          <w:rFonts w:ascii="Calibri" w:eastAsia="Times New Roman" w:hAnsi="Calibri" w:cs="Calibri"/>
          <w:sz w:val="22"/>
          <w:szCs w:val="22"/>
          <w:lang w:eastAsia="en-US"/>
        </w:rPr>
        <w:t>CFI IF – internal Letter of Intent Form and Proposal Instructions for Externally-led Proposals</w:t>
      </w:r>
      <w:r>
        <w:rPr>
          <w:rFonts w:ascii="Calibri" w:eastAsia="Times New Roman" w:hAnsi="Calibri" w:cs="Calibri"/>
          <w:sz w:val="22"/>
          <w:szCs w:val="22"/>
          <w:lang w:eastAsia="en-US"/>
        </w:rPr>
        <w:t xml:space="preserve"> </w:t>
      </w:r>
      <w:r>
        <w:rPr>
          <w:rFonts w:ascii="Calibri" w:eastAsia="Times New Roman" w:hAnsi="Calibri" w:cs="Calibri"/>
          <w:sz w:val="22"/>
          <w:szCs w:val="22"/>
          <w:lang w:eastAsia="en-US"/>
        </w:rPr>
        <w:object w:dxaOrig="1515" w:dyaOrig="987" w14:anchorId="7D751882">
          <v:shape id="_x0000_i1026" type="#_x0000_t75" style="width:75.6pt;height:49.2pt" o:ole="">
            <v:imagedata r:id="rId220" o:title=""/>
          </v:shape>
          <o:OLEObject Type="Embed" ProgID="AcroExch.Document.DC" ShapeID="_x0000_i1026" DrawAspect="Icon" ObjectID="_1783433170" r:id="rId221"/>
        </w:object>
      </w:r>
    </w:p>
    <w:p w14:paraId="53725622" w14:textId="4F4DC9AF" w:rsidR="00BB7C53" w:rsidRPr="00BB7C53" w:rsidRDefault="00BB7C53" w:rsidP="003102C9">
      <w:pPr>
        <w:numPr>
          <w:ilvl w:val="0"/>
          <w:numId w:val="52"/>
        </w:numPr>
        <w:spacing w:after="0" w:line="240" w:lineRule="auto"/>
        <w:rPr>
          <w:rFonts w:ascii="Calibri" w:eastAsia="Times New Roman" w:hAnsi="Calibri" w:cs="Calibri"/>
          <w:sz w:val="22"/>
          <w:szCs w:val="22"/>
          <w:lang w:eastAsia="en-US"/>
        </w:rPr>
      </w:pPr>
      <w:r w:rsidRPr="00BB7C53">
        <w:rPr>
          <w:rFonts w:ascii="Calibri" w:eastAsia="Times New Roman" w:hAnsi="Calibri" w:cs="Calibri"/>
          <w:sz w:val="22"/>
          <w:szCs w:val="22"/>
          <w:lang w:eastAsia="en-US"/>
        </w:rPr>
        <w:t>Major Space Considerations Checklist</w:t>
      </w:r>
      <w:bookmarkStart w:id="76" w:name="_MON_1775038077"/>
      <w:bookmarkEnd w:id="76"/>
      <w:r>
        <w:rPr>
          <w:rFonts w:ascii="Calibri" w:eastAsia="Times New Roman" w:hAnsi="Calibri" w:cs="Calibri"/>
          <w:sz w:val="22"/>
          <w:szCs w:val="22"/>
          <w:lang w:eastAsia="en-US"/>
        </w:rPr>
        <w:object w:dxaOrig="1515" w:dyaOrig="987" w14:anchorId="763F20CD">
          <v:shape id="_x0000_i1027" type="#_x0000_t75" style="width:75.6pt;height:49.2pt" o:ole="">
            <v:imagedata r:id="rId222" o:title=""/>
          </v:shape>
          <o:OLEObject Type="Embed" ProgID="Word.Document.12" ShapeID="_x0000_i1027" DrawAspect="Icon" ObjectID="_1783433171" r:id="rId223">
            <o:FieldCodes>\s</o:FieldCodes>
          </o:OLEObject>
        </w:object>
      </w:r>
    </w:p>
    <w:p w14:paraId="645F294C" w14:textId="77777777" w:rsidR="00BB7C53" w:rsidRPr="00BB7C53" w:rsidRDefault="00BB7C53" w:rsidP="00BB7C53">
      <w:pPr>
        <w:spacing w:after="0" w:line="240" w:lineRule="auto"/>
        <w:ind w:left="720"/>
        <w:rPr>
          <w:rFonts w:ascii="Calibri" w:eastAsia="Calibri" w:hAnsi="Calibri" w:cs="Calibri"/>
          <w:sz w:val="22"/>
          <w:szCs w:val="22"/>
          <w:lang w:eastAsia="en-US"/>
        </w:rPr>
      </w:pPr>
    </w:p>
    <w:p w14:paraId="31C0255F" w14:textId="77777777" w:rsidR="00BB7C53" w:rsidRPr="00BB7C53" w:rsidRDefault="00BB7C53" w:rsidP="00BB7C53">
      <w:pPr>
        <w:spacing w:after="0" w:line="240" w:lineRule="auto"/>
        <w:rPr>
          <w:rFonts w:ascii="Calibri" w:eastAsia="Calibri" w:hAnsi="Calibri" w:cs="Calibri"/>
          <w:b/>
          <w:bCs/>
          <w:color w:val="4472C4"/>
          <w:sz w:val="28"/>
          <w:szCs w:val="28"/>
          <w:lang w:eastAsia="en-US"/>
        </w:rPr>
      </w:pPr>
      <w:r w:rsidRPr="00BB7C53">
        <w:rPr>
          <w:rFonts w:ascii="Calibri" w:eastAsia="Calibri" w:hAnsi="Calibri" w:cs="Calibri"/>
          <w:b/>
          <w:bCs/>
          <w:color w:val="4472C4"/>
          <w:sz w:val="28"/>
          <w:szCs w:val="28"/>
          <w:lang w:eastAsia="en-US"/>
        </w:rPr>
        <w:t>Questions?</w:t>
      </w:r>
    </w:p>
    <w:p w14:paraId="33668268" w14:textId="77777777" w:rsidR="00BB7C53" w:rsidRPr="00BB7C53" w:rsidRDefault="00BB7C53" w:rsidP="00BB7C53">
      <w:pPr>
        <w:spacing w:after="0" w:line="360" w:lineRule="auto"/>
        <w:rPr>
          <w:rFonts w:ascii="Calibri" w:eastAsia="Calibri" w:hAnsi="Calibri" w:cs="Calibri"/>
          <w:sz w:val="22"/>
          <w:szCs w:val="22"/>
          <w:lang w:eastAsia="en-US"/>
        </w:rPr>
      </w:pPr>
      <w:r w:rsidRPr="00BB7C53">
        <w:rPr>
          <w:rFonts w:ascii="Calibri" w:eastAsia="Calibri" w:hAnsi="Calibri" w:cs="Calibri"/>
          <w:sz w:val="22"/>
          <w:szCs w:val="22"/>
          <w:lang w:eastAsia="en-US"/>
        </w:rPr>
        <w:t xml:space="preserve">Please review the attached materials carefully. </w:t>
      </w:r>
    </w:p>
    <w:p w14:paraId="7EA5A1E6" w14:textId="77777777" w:rsidR="00BB7C53" w:rsidRPr="00BB7C53" w:rsidRDefault="00BB7C53" w:rsidP="00BB7C53">
      <w:pPr>
        <w:spacing w:after="0" w:line="360" w:lineRule="auto"/>
        <w:rPr>
          <w:rFonts w:ascii="Calibri" w:eastAsia="Calibri" w:hAnsi="Calibri" w:cs="Calibri"/>
          <w:sz w:val="22"/>
          <w:szCs w:val="22"/>
          <w:lang w:eastAsia="en-US"/>
        </w:rPr>
      </w:pPr>
      <w:r w:rsidRPr="00BB7C53">
        <w:rPr>
          <w:rFonts w:ascii="Calibri" w:eastAsia="Calibri" w:hAnsi="Calibri" w:cs="Calibri"/>
          <w:sz w:val="22"/>
          <w:szCs w:val="22"/>
          <w:lang w:eastAsia="en-US"/>
        </w:rPr>
        <w:t xml:space="preserve">For questions or to discuss your project, connect with </w:t>
      </w:r>
      <w:hyperlink r:id="rId224" w:history="1">
        <w:r w:rsidRPr="00BB7C53">
          <w:rPr>
            <w:rFonts w:ascii="Calibri" w:eastAsia="Calibri" w:hAnsi="Calibri" w:cs="Calibri"/>
            <w:color w:val="0563C1"/>
            <w:sz w:val="22"/>
            <w:szCs w:val="22"/>
            <w:u w:val="single"/>
            <w:lang w:eastAsia="en-US"/>
          </w:rPr>
          <w:t>laura.rendl@ontariotechu.ca</w:t>
        </w:r>
      </w:hyperlink>
      <w:r w:rsidRPr="00BB7C53">
        <w:rPr>
          <w:rFonts w:ascii="Calibri" w:eastAsia="Calibri" w:hAnsi="Calibri" w:cs="Calibri"/>
          <w:sz w:val="22"/>
          <w:szCs w:val="22"/>
          <w:lang w:eastAsia="en-US"/>
        </w:rPr>
        <w:t xml:space="preserve"> </w:t>
      </w:r>
    </w:p>
    <w:p w14:paraId="13DB1873" w14:textId="77777777" w:rsidR="00BB7C53" w:rsidRDefault="00BB7C53">
      <w:pPr>
        <w:rPr>
          <w:rFonts w:asciiTheme="majorHAnsi" w:eastAsiaTheme="majorEastAsia" w:hAnsiTheme="majorHAnsi" w:cstheme="majorBidi"/>
          <w:color w:val="365F91" w:themeColor="accent1" w:themeShade="BF"/>
          <w:sz w:val="28"/>
          <w:szCs w:val="28"/>
          <w:lang w:val="en-CA" w:eastAsia="en-US"/>
        </w:rPr>
      </w:pPr>
      <w:r>
        <w:rPr>
          <w:lang w:val="en-CA" w:eastAsia="en-US"/>
        </w:rPr>
        <w:br w:type="page"/>
      </w:r>
    </w:p>
    <w:p w14:paraId="09F1AAE3" w14:textId="77777777" w:rsidR="009D7D4D" w:rsidRDefault="00243376" w:rsidP="006E0469">
      <w:pPr>
        <w:pStyle w:val="Heading2"/>
        <w:rPr>
          <w:lang w:val="en" w:eastAsia="en-US"/>
        </w:rPr>
      </w:pPr>
      <w:bookmarkStart w:id="77" w:name="_Canadian_Space_Agency_1"/>
      <w:bookmarkEnd w:id="77"/>
      <w:r w:rsidRPr="00243376">
        <w:rPr>
          <w:lang w:val="en" w:eastAsia="en-US"/>
        </w:rPr>
        <w:lastRenderedPageBreak/>
        <w:t> </w:t>
      </w:r>
    </w:p>
    <w:p w14:paraId="1B10870E" w14:textId="77777777" w:rsidR="009D7D4D" w:rsidRDefault="006E0469" w:rsidP="006E0469">
      <w:pPr>
        <w:pStyle w:val="Heading2"/>
        <w:rPr>
          <w:lang w:val="en" w:eastAsia="en-US"/>
        </w:rPr>
      </w:pPr>
      <w:bookmarkStart w:id="78" w:name="_Lab2Market_Validate_–"/>
      <w:bookmarkEnd w:id="78"/>
      <w:proofErr w:type="spellStart"/>
      <w:r>
        <w:rPr>
          <w:lang w:val="en" w:eastAsia="en-US"/>
        </w:rPr>
        <w:t>Mitacs</w:t>
      </w:r>
      <w:proofErr w:type="spellEnd"/>
      <w:r>
        <w:rPr>
          <w:lang w:val="en" w:eastAsia="en-US"/>
        </w:rPr>
        <w:t xml:space="preserve"> Accelerate New Application Portal </w:t>
      </w:r>
    </w:p>
    <w:p w14:paraId="4BB9A98A" w14:textId="74B5275F" w:rsidR="006E0469" w:rsidRDefault="006E0469" w:rsidP="006E0469">
      <w:pPr>
        <w:pStyle w:val="Heading2"/>
        <w:rPr>
          <w:lang w:eastAsia="en-US"/>
        </w:rPr>
      </w:pPr>
      <w:r>
        <w:rPr>
          <w:lang w:eastAsia="en-US"/>
        </w:rPr>
        <w:br w:type="page"/>
      </w:r>
      <w:r w:rsidR="009D7D4D" w:rsidRPr="006E0469">
        <w:rPr>
          <w:noProof/>
        </w:rPr>
        <w:drawing>
          <wp:anchor distT="0" distB="0" distL="114300" distR="114300" simplePos="0" relativeHeight="251659264" behindDoc="1" locked="0" layoutInCell="1" allowOverlap="1" wp14:anchorId="64B4670A" wp14:editId="77E1CA77">
            <wp:simplePos x="0" y="0"/>
            <wp:positionH relativeFrom="margin">
              <wp:posOffset>0</wp:posOffset>
            </wp:positionH>
            <wp:positionV relativeFrom="paragraph">
              <wp:posOffset>220980</wp:posOffset>
            </wp:positionV>
            <wp:extent cx="5943600" cy="7772400"/>
            <wp:effectExtent l="0" t="0" r="0" b="0"/>
            <wp:wrapThrough wrapText="bothSides">
              <wp:wrapPolygon edited="0">
                <wp:start x="0" y="0"/>
                <wp:lineTo x="0" y="21547"/>
                <wp:lineTo x="21531" y="21547"/>
                <wp:lineTo x="21531" y="0"/>
                <wp:lineTo x="0" y="0"/>
              </wp:wrapPolygon>
            </wp:wrapThrough>
            <wp:docPr id="18094870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943600" cy="7772400"/>
                    </a:xfrm>
                    <a:prstGeom prst="rect">
                      <a:avLst/>
                    </a:prstGeom>
                    <a:noFill/>
                    <a:ln>
                      <a:noFill/>
                    </a:ln>
                  </pic:spPr>
                </pic:pic>
              </a:graphicData>
            </a:graphic>
          </wp:anchor>
        </w:drawing>
      </w:r>
    </w:p>
    <w:p w14:paraId="15D96011" w14:textId="1CD94EBA" w:rsidR="0006654C" w:rsidRPr="00010423" w:rsidRDefault="0006654C" w:rsidP="00010423">
      <w:pPr>
        <w:pStyle w:val="Heading2"/>
      </w:pPr>
      <w:bookmarkStart w:id="79" w:name="_Public_Safety_Canada"/>
      <w:bookmarkStart w:id="80" w:name="_Release_of_the_1"/>
      <w:bookmarkEnd w:id="79"/>
      <w:bookmarkEnd w:id="80"/>
      <w:r w:rsidRPr="00010423">
        <w:lastRenderedPageBreak/>
        <w:t>Release of the Federal Policy on Sensitive Technology Research and Affiliations of Concern (STRAC)</w:t>
      </w:r>
    </w:p>
    <w:p w14:paraId="5107A5E1" w14:textId="6C23008F" w:rsidR="0006654C" w:rsidRPr="0006654C" w:rsidRDefault="0006654C" w:rsidP="00C86F88">
      <w:pPr>
        <w:spacing w:before="120" w:after="0" w:line="240" w:lineRule="auto"/>
        <w:rPr>
          <w:rFonts w:ascii="Calibri" w:eastAsia="Calibri" w:hAnsi="Calibri" w:cs="Calibri"/>
          <w:sz w:val="22"/>
          <w:szCs w:val="22"/>
          <w:lang w:eastAsia="en-US"/>
        </w:rPr>
      </w:pPr>
      <w:r w:rsidRPr="0006654C">
        <w:rPr>
          <w:rFonts w:ascii="Calibri" w:eastAsia="Calibri" w:hAnsi="Calibri" w:cs="Calibri"/>
          <w:sz w:val="22"/>
          <w:szCs w:val="22"/>
          <w:lang w:eastAsia="en-US"/>
        </w:rPr>
        <w:t xml:space="preserve">In response to the </w:t>
      </w:r>
      <w:hyperlink r:id="rId226" w:history="1">
        <w:r w:rsidRPr="0006654C">
          <w:rPr>
            <w:rFonts w:ascii="Calibri" w:eastAsia="Calibri" w:hAnsi="Calibri" w:cs="Calibri"/>
            <w:color w:val="0563C1"/>
            <w:sz w:val="22"/>
            <w:szCs w:val="22"/>
            <w:u w:val="single"/>
            <w:lang w:eastAsia="en-US"/>
          </w:rPr>
          <w:t>February 14, 2023 Tri-Ministerial statement</w:t>
        </w:r>
      </w:hyperlink>
      <w:r w:rsidRPr="0006654C">
        <w:rPr>
          <w:rFonts w:ascii="Calibri" w:eastAsia="Calibri" w:hAnsi="Calibri" w:cs="Calibri"/>
          <w:sz w:val="22"/>
          <w:szCs w:val="22"/>
          <w:lang w:eastAsia="en-US"/>
        </w:rPr>
        <w:t xml:space="preserve">, the Government of Canada has now released the </w:t>
      </w:r>
      <w:hyperlink r:id="rId227" w:history="1">
        <w:r w:rsidRPr="0006654C">
          <w:rPr>
            <w:rFonts w:ascii="Calibri" w:eastAsia="Calibri" w:hAnsi="Calibri" w:cs="Calibri"/>
            <w:color w:val="0563C1"/>
            <w:sz w:val="22"/>
            <w:szCs w:val="22"/>
            <w:u w:val="single"/>
            <w:lang w:eastAsia="en-US"/>
          </w:rPr>
          <w:t>Policy on Sensitive Technology Research and Affiliations of Concern (STRAC)</w:t>
        </w:r>
      </w:hyperlink>
      <w:r w:rsidRPr="0006654C">
        <w:rPr>
          <w:rFonts w:ascii="Calibri" w:eastAsia="Calibri" w:hAnsi="Calibri" w:cs="Calibri"/>
          <w:sz w:val="22"/>
          <w:szCs w:val="22"/>
          <w:lang w:eastAsia="en-US"/>
        </w:rPr>
        <w:t>, along with two accompanying lists:</w:t>
      </w:r>
    </w:p>
    <w:p w14:paraId="2D7397C9" w14:textId="77777777" w:rsidR="0006654C" w:rsidRPr="0006654C" w:rsidRDefault="00D0336A" w:rsidP="003102C9">
      <w:pPr>
        <w:numPr>
          <w:ilvl w:val="0"/>
          <w:numId w:val="35"/>
        </w:numPr>
        <w:spacing w:after="0" w:line="240" w:lineRule="auto"/>
        <w:rPr>
          <w:rFonts w:ascii="Calibri" w:eastAsia="Times New Roman" w:hAnsi="Calibri" w:cs="Calibri"/>
          <w:sz w:val="22"/>
          <w:szCs w:val="22"/>
          <w:lang w:eastAsia="en-US"/>
        </w:rPr>
      </w:pPr>
      <w:hyperlink r:id="rId228" w:tooltip="Sensitive Technology Research Areas" w:history="1">
        <w:r w:rsidR="0006654C" w:rsidRPr="0006654C">
          <w:rPr>
            <w:rFonts w:ascii="Calibri" w:eastAsia="Times New Roman" w:hAnsi="Calibri" w:cs="Calibri"/>
            <w:color w:val="0563C1"/>
            <w:sz w:val="22"/>
            <w:szCs w:val="22"/>
            <w:u w:val="single"/>
            <w:lang w:eastAsia="en-US"/>
          </w:rPr>
          <w:t>Sensitive Technology Research Areas</w:t>
        </w:r>
      </w:hyperlink>
      <w:r w:rsidR="0006654C" w:rsidRPr="0006654C">
        <w:rPr>
          <w:rFonts w:ascii="Calibri" w:eastAsia="Times New Roman" w:hAnsi="Calibri" w:cs="Calibri"/>
          <w:sz w:val="22"/>
          <w:szCs w:val="22"/>
          <w:lang w:eastAsia="en-US"/>
        </w:rPr>
        <w:t xml:space="preserve"> (List 1); </w:t>
      </w:r>
      <w:r w:rsidR="0006654C" w:rsidRPr="0006654C">
        <w:rPr>
          <w:rFonts w:ascii="Calibri" w:eastAsia="Times New Roman" w:hAnsi="Calibri" w:cs="Calibri"/>
          <w:sz w:val="22"/>
          <w:szCs w:val="22"/>
          <w:lang w:val="en-CA" w:eastAsia="en-US"/>
        </w:rPr>
        <w:t xml:space="preserve">the focus is on the </w:t>
      </w:r>
      <w:r w:rsidR="0006654C" w:rsidRPr="0006654C">
        <w:rPr>
          <w:rFonts w:ascii="Calibri" w:eastAsia="Times New Roman" w:hAnsi="Calibri" w:cs="Calibri"/>
          <w:b/>
          <w:bCs/>
          <w:sz w:val="22"/>
          <w:szCs w:val="22"/>
          <w:lang w:val="en-CA" w:eastAsia="en-US"/>
        </w:rPr>
        <w:t xml:space="preserve">advancement </w:t>
      </w:r>
      <w:r w:rsidR="0006654C" w:rsidRPr="0006654C">
        <w:rPr>
          <w:rFonts w:ascii="Calibri" w:eastAsia="Times New Roman" w:hAnsi="Calibri" w:cs="Calibri"/>
          <w:sz w:val="22"/>
          <w:szCs w:val="22"/>
          <w:lang w:val="en-CA" w:eastAsia="en-US"/>
        </w:rPr>
        <w:t xml:space="preserve">of a listed technology or its capabilities </w:t>
      </w:r>
      <w:proofErr w:type="gramStart"/>
      <w:r w:rsidR="0006654C" w:rsidRPr="0006654C">
        <w:rPr>
          <w:rFonts w:ascii="Calibri" w:eastAsia="Times New Roman" w:hAnsi="Calibri" w:cs="Calibri"/>
          <w:sz w:val="22"/>
          <w:szCs w:val="22"/>
          <w:lang w:val="en-CA" w:eastAsia="en-US"/>
        </w:rPr>
        <w:t>during the course of</w:t>
      </w:r>
      <w:proofErr w:type="gramEnd"/>
      <w:r w:rsidR="0006654C" w:rsidRPr="0006654C">
        <w:rPr>
          <w:rFonts w:ascii="Calibri" w:eastAsia="Times New Roman" w:hAnsi="Calibri" w:cs="Calibri"/>
          <w:sz w:val="22"/>
          <w:szCs w:val="22"/>
          <w:lang w:val="en-CA" w:eastAsia="en-US"/>
        </w:rPr>
        <w:t xml:space="preserve"> the proposed research project, rather than merely its use</w:t>
      </w:r>
    </w:p>
    <w:p w14:paraId="4692B4D7" w14:textId="659BF7C3" w:rsidR="0006654C" w:rsidRPr="0006654C" w:rsidRDefault="00D0336A" w:rsidP="003102C9">
      <w:pPr>
        <w:numPr>
          <w:ilvl w:val="0"/>
          <w:numId w:val="35"/>
        </w:numPr>
        <w:spacing w:line="240" w:lineRule="auto"/>
        <w:rPr>
          <w:rFonts w:ascii="Calibri" w:eastAsia="Times New Roman" w:hAnsi="Calibri" w:cs="Calibri"/>
          <w:sz w:val="22"/>
          <w:szCs w:val="22"/>
          <w:lang w:eastAsia="en-US"/>
        </w:rPr>
      </w:pPr>
      <w:hyperlink r:id="rId229" w:tooltip="Named Research Organizations" w:history="1">
        <w:r w:rsidR="0006654C" w:rsidRPr="0006654C">
          <w:rPr>
            <w:rFonts w:ascii="Calibri" w:eastAsia="Times New Roman" w:hAnsi="Calibri" w:cs="Calibri"/>
            <w:color w:val="0563C1"/>
            <w:sz w:val="22"/>
            <w:szCs w:val="22"/>
            <w:u w:val="single"/>
            <w:lang w:eastAsia="en-US"/>
          </w:rPr>
          <w:t>Named Research Organizations</w:t>
        </w:r>
      </w:hyperlink>
      <w:r w:rsidR="0006654C" w:rsidRPr="0006654C">
        <w:rPr>
          <w:rFonts w:ascii="Calibri" w:eastAsia="Times New Roman" w:hAnsi="Calibri" w:cs="Calibri"/>
          <w:sz w:val="22"/>
          <w:szCs w:val="22"/>
          <w:lang w:eastAsia="en-US"/>
        </w:rPr>
        <w:t xml:space="preserve"> (List 2); note that this list is meant to be country-agnostic and focuses on specific threats identified with regards to the military, national </w:t>
      </w:r>
      <w:r w:rsidR="003D54BE" w:rsidRPr="0006654C">
        <w:rPr>
          <w:rFonts w:ascii="Calibri" w:eastAsia="Times New Roman" w:hAnsi="Calibri" w:cs="Calibri"/>
          <w:sz w:val="22"/>
          <w:szCs w:val="22"/>
          <w:lang w:eastAsia="en-US"/>
        </w:rPr>
        <w:t>defense</w:t>
      </w:r>
      <w:r w:rsidR="0006654C" w:rsidRPr="0006654C">
        <w:rPr>
          <w:rFonts w:ascii="Calibri" w:eastAsia="Times New Roman" w:hAnsi="Calibri" w:cs="Calibri"/>
          <w:sz w:val="22"/>
          <w:szCs w:val="22"/>
          <w:lang w:eastAsia="en-US"/>
        </w:rPr>
        <w:t>, or state security entities that could pose a risk to our national security; it does not target or profile any group of people or country</w:t>
      </w:r>
    </w:p>
    <w:p w14:paraId="2CCB11E0" w14:textId="6E8696E6" w:rsidR="0006654C" w:rsidRPr="0006654C" w:rsidRDefault="0006654C" w:rsidP="00C86F88">
      <w:pPr>
        <w:spacing w:line="240" w:lineRule="auto"/>
        <w:rPr>
          <w:rFonts w:ascii="Calibri" w:eastAsia="Calibri" w:hAnsi="Calibri" w:cs="Calibri"/>
          <w:sz w:val="22"/>
          <w:szCs w:val="22"/>
          <w:lang w:eastAsia="en-US"/>
        </w:rPr>
      </w:pPr>
      <w:r w:rsidRPr="0006654C">
        <w:rPr>
          <w:rFonts w:ascii="Calibri" w:eastAsia="Calibri" w:hAnsi="Calibri" w:cs="Calibri"/>
          <w:sz w:val="22"/>
          <w:szCs w:val="22"/>
          <w:lang w:eastAsia="en-US"/>
        </w:rPr>
        <w:t>The policy states that starting in early 2024, research grant and funding applications submitted by a university or affiliated research institution to the federal granting councils and the Canada Foundation for Innovation involving research that advances a </w:t>
      </w:r>
      <w:r w:rsidRPr="0006654C">
        <w:rPr>
          <w:rFonts w:ascii="Calibri" w:eastAsia="Calibri" w:hAnsi="Calibri" w:cs="Calibri"/>
          <w:b/>
          <w:bCs/>
          <w:sz w:val="22"/>
          <w:szCs w:val="22"/>
          <w:lang w:eastAsia="en-US"/>
        </w:rPr>
        <w:t>sensitive technology research area</w:t>
      </w:r>
      <w:r w:rsidRPr="0006654C">
        <w:rPr>
          <w:rFonts w:ascii="Calibri" w:eastAsia="Calibri" w:hAnsi="Calibri" w:cs="Calibri"/>
          <w:sz w:val="22"/>
          <w:szCs w:val="22"/>
          <w:lang w:eastAsia="en-US"/>
        </w:rPr>
        <w:t> (List 1) will not be funded if any of the </w:t>
      </w:r>
      <w:r w:rsidRPr="0006654C">
        <w:rPr>
          <w:rFonts w:ascii="Calibri" w:eastAsia="Calibri" w:hAnsi="Calibri" w:cs="Calibri"/>
          <w:b/>
          <w:bCs/>
          <w:sz w:val="22"/>
          <w:szCs w:val="22"/>
          <w:lang w:eastAsia="en-US"/>
        </w:rPr>
        <w:t>researchers</w:t>
      </w:r>
      <w:r w:rsidRPr="0006654C">
        <w:rPr>
          <w:rFonts w:ascii="Calibri" w:eastAsia="Calibri" w:hAnsi="Calibri" w:cs="Calibri"/>
          <w:sz w:val="22"/>
          <w:szCs w:val="22"/>
          <w:lang w:eastAsia="en-US"/>
        </w:rPr>
        <w:t> involved in </w:t>
      </w:r>
      <w:r w:rsidRPr="0006654C">
        <w:rPr>
          <w:rFonts w:ascii="Calibri" w:eastAsia="Calibri" w:hAnsi="Calibri" w:cs="Calibri"/>
          <w:b/>
          <w:bCs/>
          <w:sz w:val="22"/>
          <w:szCs w:val="22"/>
          <w:lang w:eastAsia="en-US"/>
        </w:rPr>
        <w:t>activities supported by the grant</w:t>
      </w:r>
      <w:r w:rsidRPr="0006654C">
        <w:rPr>
          <w:rFonts w:ascii="Calibri" w:eastAsia="Calibri" w:hAnsi="Calibri" w:cs="Calibri"/>
          <w:sz w:val="22"/>
          <w:szCs w:val="22"/>
          <w:lang w:eastAsia="en-US"/>
        </w:rPr>
        <w:t> are </w:t>
      </w:r>
      <w:r w:rsidRPr="0006654C">
        <w:rPr>
          <w:rFonts w:ascii="Calibri" w:eastAsia="Calibri" w:hAnsi="Calibri" w:cs="Calibri"/>
          <w:b/>
          <w:bCs/>
          <w:sz w:val="22"/>
          <w:szCs w:val="22"/>
          <w:lang w:eastAsia="en-US"/>
        </w:rPr>
        <w:t>affiliated</w:t>
      </w:r>
      <w:r w:rsidRPr="0006654C">
        <w:rPr>
          <w:rFonts w:ascii="Calibri" w:eastAsia="Calibri" w:hAnsi="Calibri" w:cs="Calibri"/>
          <w:sz w:val="22"/>
          <w:szCs w:val="22"/>
          <w:lang w:eastAsia="en-US"/>
        </w:rPr>
        <w:t> with, or </w:t>
      </w:r>
      <w:r w:rsidRPr="0006654C">
        <w:rPr>
          <w:rFonts w:ascii="Calibri" w:eastAsia="Calibri" w:hAnsi="Calibri" w:cs="Calibri"/>
          <w:b/>
          <w:bCs/>
          <w:sz w:val="22"/>
          <w:szCs w:val="22"/>
          <w:lang w:eastAsia="en-US"/>
        </w:rPr>
        <w:t>in receipt of funding or in-kind support, from a university, research institute or laboratory</w:t>
      </w:r>
      <w:r w:rsidRPr="0006654C">
        <w:rPr>
          <w:rFonts w:ascii="Calibri" w:eastAsia="Calibri" w:hAnsi="Calibri" w:cs="Calibri"/>
          <w:sz w:val="22"/>
          <w:szCs w:val="22"/>
          <w:lang w:eastAsia="en-US"/>
        </w:rPr>
        <w:t xml:space="preserve"> connected to military, national </w:t>
      </w:r>
      <w:r w:rsidR="003D54BE" w:rsidRPr="0006654C">
        <w:rPr>
          <w:rFonts w:ascii="Calibri" w:eastAsia="Calibri" w:hAnsi="Calibri" w:cs="Calibri"/>
          <w:sz w:val="22"/>
          <w:szCs w:val="22"/>
          <w:lang w:eastAsia="en-US"/>
        </w:rPr>
        <w:t>defense</w:t>
      </w:r>
      <w:r w:rsidRPr="0006654C">
        <w:rPr>
          <w:rFonts w:ascii="Calibri" w:eastAsia="Calibri" w:hAnsi="Calibri" w:cs="Calibri"/>
          <w:sz w:val="22"/>
          <w:szCs w:val="22"/>
          <w:lang w:eastAsia="en-US"/>
        </w:rPr>
        <w:t>, or state security </w:t>
      </w:r>
      <w:r w:rsidRPr="0006654C">
        <w:rPr>
          <w:rFonts w:ascii="Calibri" w:eastAsia="Calibri" w:hAnsi="Calibri" w:cs="Calibri"/>
          <w:b/>
          <w:bCs/>
          <w:sz w:val="22"/>
          <w:szCs w:val="22"/>
          <w:lang w:eastAsia="en-US"/>
        </w:rPr>
        <w:t>entities</w:t>
      </w:r>
      <w:r w:rsidRPr="0006654C">
        <w:rPr>
          <w:rFonts w:ascii="Calibri" w:eastAsia="Calibri" w:hAnsi="Calibri" w:cs="Calibri"/>
          <w:sz w:val="22"/>
          <w:szCs w:val="22"/>
          <w:lang w:eastAsia="en-US"/>
        </w:rPr>
        <w:t xml:space="preserve"> that could pose a risk to Canada’s national security (List 2). </w:t>
      </w:r>
    </w:p>
    <w:p w14:paraId="22D47E8C" w14:textId="7C7FA680" w:rsidR="0006654C" w:rsidRDefault="00D0336A" w:rsidP="0006654C">
      <w:pPr>
        <w:spacing w:after="0" w:line="240" w:lineRule="auto"/>
        <w:rPr>
          <w:rFonts w:ascii="Calibri" w:eastAsia="Calibri" w:hAnsi="Calibri" w:cs="Calibri"/>
          <w:sz w:val="22"/>
          <w:szCs w:val="22"/>
          <w:lang w:eastAsia="en-US"/>
        </w:rPr>
      </w:pPr>
      <w:hyperlink r:id="rId230" w:anchor="section3" w:history="1">
        <w:r w:rsidR="0006654C" w:rsidRPr="0006654C">
          <w:rPr>
            <w:rFonts w:ascii="Calibri" w:eastAsia="Calibri" w:hAnsi="Calibri" w:cs="Calibri"/>
            <w:color w:val="0563C1"/>
            <w:sz w:val="22"/>
            <w:szCs w:val="22"/>
            <w:u w:val="single"/>
            <w:lang w:eastAsia="en-US"/>
          </w:rPr>
          <w:t>Definitions</w:t>
        </w:r>
      </w:hyperlink>
      <w:r w:rsidR="0006654C" w:rsidRPr="0006654C">
        <w:rPr>
          <w:rFonts w:ascii="Calibri" w:eastAsia="Calibri" w:hAnsi="Calibri" w:cs="Calibri"/>
          <w:sz w:val="22"/>
          <w:szCs w:val="22"/>
          <w:lang w:eastAsia="en-US"/>
        </w:rPr>
        <w:t xml:space="preserve"> are provided in the policy and more information can be found in the </w:t>
      </w:r>
      <w:hyperlink r:id="rId231" w:history="1">
        <w:r w:rsidR="0006654C" w:rsidRPr="009A4B67">
          <w:rPr>
            <w:rFonts w:ascii="Calibri" w:eastAsia="Calibri" w:hAnsi="Calibri" w:cs="Calibri"/>
            <w:color w:val="0563C1"/>
            <w:sz w:val="22"/>
            <w:szCs w:val="22"/>
            <w:u w:val="single"/>
            <w:lang w:eastAsia="en-US"/>
          </w:rPr>
          <w:t>Frequently Asked Questions</w:t>
        </w:r>
      </w:hyperlink>
      <w:r w:rsidR="0006654C" w:rsidRPr="009A4B67">
        <w:rPr>
          <w:rFonts w:ascii="Calibri" w:eastAsia="Calibri" w:hAnsi="Calibri" w:cs="Calibri"/>
          <w:sz w:val="22"/>
          <w:szCs w:val="22"/>
          <w:lang w:eastAsia="en-US"/>
        </w:rPr>
        <w:t xml:space="preserve">. </w:t>
      </w:r>
    </w:p>
    <w:p w14:paraId="111B3DAE" w14:textId="77777777" w:rsidR="009A4B67" w:rsidRPr="009A4B67" w:rsidRDefault="009A4B67" w:rsidP="0006654C">
      <w:pPr>
        <w:spacing w:after="0" w:line="240" w:lineRule="auto"/>
        <w:rPr>
          <w:rFonts w:ascii="Calibri" w:eastAsia="Calibri" w:hAnsi="Calibri" w:cs="Calibri"/>
          <w:sz w:val="22"/>
          <w:szCs w:val="22"/>
          <w:lang w:eastAsia="en-US"/>
        </w:rPr>
      </w:pPr>
    </w:p>
    <w:p w14:paraId="3209B8C9" w14:textId="77777777" w:rsidR="0006654C" w:rsidRPr="0006654C" w:rsidRDefault="0006654C" w:rsidP="0006654C">
      <w:pPr>
        <w:spacing w:after="0" w:line="240" w:lineRule="auto"/>
        <w:rPr>
          <w:rFonts w:ascii="Calibri" w:eastAsia="Calibri" w:hAnsi="Calibri" w:cs="Calibri"/>
          <w:sz w:val="22"/>
          <w:szCs w:val="22"/>
          <w:lang w:eastAsia="en-US"/>
        </w:rPr>
      </w:pPr>
      <w:r w:rsidRPr="009A4B67">
        <w:rPr>
          <w:rFonts w:ascii="Calibri" w:eastAsia="Calibri" w:hAnsi="Calibri" w:cs="Calibri"/>
          <w:sz w:val="22"/>
          <w:szCs w:val="22"/>
          <w:lang w:eastAsia="en-US"/>
        </w:rPr>
        <w:t>Some key points:</w:t>
      </w:r>
    </w:p>
    <w:p w14:paraId="3A02CC4A" w14:textId="77777777" w:rsidR="0006654C" w:rsidRPr="0006654C" w:rsidRDefault="0006654C" w:rsidP="003102C9">
      <w:pPr>
        <w:numPr>
          <w:ilvl w:val="0"/>
          <w:numId w:val="36"/>
        </w:numPr>
        <w:spacing w:after="0" w:line="240" w:lineRule="auto"/>
        <w:rPr>
          <w:rFonts w:ascii="Calibri" w:eastAsia="Times New Roman" w:hAnsi="Calibri" w:cs="Calibri"/>
          <w:sz w:val="22"/>
          <w:szCs w:val="22"/>
          <w:lang w:eastAsia="en-US"/>
        </w:rPr>
      </w:pPr>
      <w:r w:rsidRPr="0006654C">
        <w:rPr>
          <w:rFonts w:ascii="Calibri" w:eastAsia="Times New Roman" w:hAnsi="Calibri" w:cs="Calibri"/>
          <w:sz w:val="22"/>
          <w:szCs w:val="22"/>
          <w:lang w:eastAsia="en-US"/>
        </w:rPr>
        <w:t>Policy applies to Tri-Agency (NSERC, SSHRC, CIHR), New Frontiers in Research Fund (NFRF), Canada Research Chairs (CRC) and Canadian Foundation for Innovation (CFI) research grants</w:t>
      </w:r>
    </w:p>
    <w:p w14:paraId="1864017C" w14:textId="77777777" w:rsidR="0006654C" w:rsidRPr="0006654C" w:rsidRDefault="0006654C" w:rsidP="003102C9">
      <w:pPr>
        <w:numPr>
          <w:ilvl w:val="0"/>
          <w:numId w:val="36"/>
        </w:numPr>
        <w:spacing w:after="0" w:line="240" w:lineRule="auto"/>
        <w:rPr>
          <w:rFonts w:ascii="Calibri" w:eastAsia="Times New Roman" w:hAnsi="Calibri" w:cs="Calibri"/>
          <w:sz w:val="22"/>
          <w:szCs w:val="22"/>
          <w:lang w:eastAsia="en-US"/>
        </w:rPr>
      </w:pPr>
      <w:r w:rsidRPr="0006654C">
        <w:rPr>
          <w:rFonts w:ascii="Calibri" w:eastAsia="Times New Roman" w:hAnsi="Calibri" w:cs="Calibri"/>
          <w:sz w:val="22"/>
          <w:szCs w:val="22"/>
          <w:lang w:eastAsia="en-US"/>
        </w:rPr>
        <w:t>Policy does not apply to Tri-Agency student/postdoctoral scholarships and fellowships</w:t>
      </w:r>
    </w:p>
    <w:p w14:paraId="4F99BA47" w14:textId="77777777" w:rsidR="0006654C" w:rsidRPr="0006654C" w:rsidRDefault="0006654C" w:rsidP="003102C9">
      <w:pPr>
        <w:numPr>
          <w:ilvl w:val="0"/>
          <w:numId w:val="36"/>
        </w:numPr>
        <w:spacing w:after="0" w:line="240" w:lineRule="auto"/>
        <w:rPr>
          <w:rFonts w:ascii="Calibri" w:eastAsia="Times New Roman" w:hAnsi="Calibri" w:cs="Calibri"/>
          <w:sz w:val="22"/>
          <w:szCs w:val="22"/>
          <w:lang w:eastAsia="en-US"/>
        </w:rPr>
      </w:pPr>
      <w:r w:rsidRPr="0006654C">
        <w:rPr>
          <w:rFonts w:ascii="Calibri" w:eastAsia="Times New Roman" w:hAnsi="Calibri" w:cs="Calibri"/>
          <w:sz w:val="22"/>
          <w:szCs w:val="22"/>
          <w:lang w:eastAsia="en-US"/>
        </w:rPr>
        <w:t xml:space="preserve">Implementation is expected to begin with funding opportunities that open May 1, </w:t>
      </w:r>
      <w:proofErr w:type="gramStart"/>
      <w:r w:rsidRPr="0006654C">
        <w:rPr>
          <w:rFonts w:ascii="Calibri" w:eastAsia="Times New Roman" w:hAnsi="Calibri" w:cs="Calibri"/>
          <w:sz w:val="22"/>
          <w:szCs w:val="22"/>
          <w:lang w:eastAsia="en-US"/>
        </w:rPr>
        <w:t>2024</w:t>
      </w:r>
      <w:proofErr w:type="gramEnd"/>
      <w:r w:rsidRPr="0006654C">
        <w:rPr>
          <w:rFonts w:ascii="Calibri" w:eastAsia="Times New Roman" w:hAnsi="Calibri" w:cs="Calibri"/>
          <w:sz w:val="22"/>
          <w:szCs w:val="22"/>
          <w:lang w:eastAsia="en-US"/>
        </w:rPr>
        <w:t xml:space="preserve"> or later</w:t>
      </w:r>
    </w:p>
    <w:p w14:paraId="578C1387" w14:textId="77777777" w:rsidR="0006654C" w:rsidRPr="0006654C" w:rsidRDefault="0006654C" w:rsidP="003102C9">
      <w:pPr>
        <w:numPr>
          <w:ilvl w:val="0"/>
          <w:numId w:val="36"/>
        </w:numPr>
        <w:spacing w:after="0" w:line="240" w:lineRule="auto"/>
        <w:rPr>
          <w:rFonts w:ascii="Calibri" w:eastAsia="Times New Roman" w:hAnsi="Calibri" w:cs="Calibri"/>
          <w:sz w:val="22"/>
          <w:szCs w:val="22"/>
          <w:lang w:eastAsia="en-US"/>
        </w:rPr>
      </w:pPr>
      <w:r w:rsidRPr="0006654C">
        <w:rPr>
          <w:rFonts w:ascii="Calibri" w:eastAsia="Times New Roman" w:hAnsi="Calibri" w:cs="Calibri"/>
          <w:sz w:val="22"/>
          <w:szCs w:val="22"/>
          <w:lang w:eastAsia="en-US"/>
        </w:rPr>
        <w:t>Both lists are evergreen and could be updated in the future; it is likely that the STRA list will become more specific over time while the NRO list could eventually include other research organizations</w:t>
      </w:r>
    </w:p>
    <w:p w14:paraId="33D604CD" w14:textId="77777777" w:rsidR="0006654C" w:rsidRPr="0006654C" w:rsidRDefault="0006654C" w:rsidP="003102C9">
      <w:pPr>
        <w:numPr>
          <w:ilvl w:val="0"/>
          <w:numId w:val="36"/>
        </w:numPr>
        <w:spacing w:after="0" w:line="240" w:lineRule="auto"/>
        <w:rPr>
          <w:rFonts w:ascii="Calibri" w:eastAsia="Times New Roman" w:hAnsi="Calibri" w:cs="Calibri"/>
          <w:sz w:val="22"/>
          <w:szCs w:val="22"/>
          <w:lang w:eastAsia="en-US"/>
        </w:rPr>
      </w:pPr>
      <w:r w:rsidRPr="0006654C">
        <w:rPr>
          <w:rFonts w:ascii="Calibri" w:eastAsia="Times New Roman" w:hAnsi="Calibri" w:cs="Calibri"/>
          <w:sz w:val="22"/>
          <w:szCs w:val="22"/>
          <w:lang w:eastAsia="en-US"/>
        </w:rPr>
        <w:t>There will be a common attestation form used across agencies; the form is expected to be published in March and more information will be available at that time</w:t>
      </w:r>
    </w:p>
    <w:p w14:paraId="3482EF62" w14:textId="77777777" w:rsidR="0006654C" w:rsidRPr="0006654C" w:rsidRDefault="0006654C" w:rsidP="003102C9">
      <w:pPr>
        <w:numPr>
          <w:ilvl w:val="0"/>
          <w:numId w:val="36"/>
        </w:numPr>
        <w:spacing w:after="0" w:line="240" w:lineRule="auto"/>
        <w:rPr>
          <w:rFonts w:ascii="Calibri" w:eastAsia="Times New Roman" w:hAnsi="Calibri" w:cs="Calibri"/>
          <w:sz w:val="22"/>
          <w:szCs w:val="22"/>
          <w:lang w:eastAsia="en-US"/>
        </w:rPr>
      </w:pPr>
      <w:r w:rsidRPr="0006654C">
        <w:rPr>
          <w:rFonts w:ascii="Calibri" w:eastAsia="Times New Roman" w:hAnsi="Calibri" w:cs="Calibri"/>
          <w:sz w:val="22"/>
          <w:szCs w:val="22"/>
          <w:lang w:eastAsia="en-US"/>
        </w:rPr>
        <w:t>Validation of the attestations will be conducted by national security departments and agencies in collaboration with the relevant funding organization(s) through a random sampling of funded applications. Any misrepresentation may constitute a breach of the </w:t>
      </w:r>
      <w:hyperlink r:id="rId232" w:history="1">
        <w:r w:rsidRPr="0006654C">
          <w:rPr>
            <w:rFonts w:ascii="Calibri" w:eastAsia="Times New Roman" w:hAnsi="Calibri" w:cs="Calibri"/>
            <w:color w:val="0563C1"/>
            <w:sz w:val="22"/>
            <w:szCs w:val="22"/>
            <w:u w:val="single"/>
            <w:lang w:eastAsia="en-US"/>
          </w:rPr>
          <w:t>Tri-Agency Framework: Responsible Conduct of Research</w:t>
        </w:r>
      </w:hyperlink>
      <w:r w:rsidRPr="0006654C">
        <w:rPr>
          <w:rFonts w:ascii="Calibri" w:eastAsia="Times New Roman" w:hAnsi="Calibri" w:cs="Calibri"/>
          <w:sz w:val="22"/>
          <w:szCs w:val="22"/>
          <w:lang w:eastAsia="en-US"/>
        </w:rPr>
        <w:t xml:space="preserve"> (RCR). Recourse for breaches of the RCR Framework varies by severity, intentionality, and impact of the breach, but may include and is not limited </w:t>
      </w:r>
      <w:proofErr w:type="gramStart"/>
      <w:r w:rsidRPr="0006654C">
        <w:rPr>
          <w:rFonts w:ascii="Calibri" w:eastAsia="Times New Roman" w:hAnsi="Calibri" w:cs="Calibri"/>
          <w:sz w:val="22"/>
          <w:szCs w:val="22"/>
          <w:lang w:eastAsia="en-US"/>
        </w:rPr>
        <w:t>to:</w:t>
      </w:r>
      <w:proofErr w:type="gramEnd"/>
      <w:r w:rsidRPr="0006654C">
        <w:rPr>
          <w:rFonts w:ascii="Calibri" w:eastAsia="Times New Roman" w:hAnsi="Calibri" w:cs="Calibri"/>
          <w:sz w:val="22"/>
          <w:szCs w:val="22"/>
          <w:lang w:eastAsia="en-US"/>
        </w:rPr>
        <w:t xml:space="preserve"> withholding installments of and/or termination of the grant; a requirement to reimburse funds; and ineligibility to hold/apply for federal funding, for a defined period of time or permanently</w:t>
      </w:r>
    </w:p>
    <w:p w14:paraId="1E26644F" w14:textId="77777777" w:rsidR="0006654C" w:rsidRPr="0006654C" w:rsidRDefault="0006654C" w:rsidP="003102C9">
      <w:pPr>
        <w:numPr>
          <w:ilvl w:val="0"/>
          <w:numId w:val="36"/>
        </w:numPr>
        <w:spacing w:after="0" w:line="240" w:lineRule="auto"/>
        <w:rPr>
          <w:rFonts w:ascii="Calibri" w:eastAsia="Times New Roman" w:hAnsi="Calibri" w:cs="Calibri"/>
          <w:sz w:val="22"/>
          <w:szCs w:val="22"/>
          <w:lang w:eastAsia="en-US"/>
        </w:rPr>
      </w:pPr>
      <w:r w:rsidRPr="0006654C">
        <w:rPr>
          <w:rFonts w:ascii="Calibri" w:eastAsia="Times New Roman" w:hAnsi="Calibri" w:cs="Calibri"/>
          <w:sz w:val="22"/>
          <w:szCs w:val="22"/>
          <w:lang w:eastAsia="en-US"/>
        </w:rPr>
        <w:t xml:space="preserve">The STRAC policy and attestation process is distinct from the </w:t>
      </w:r>
      <w:hyperlink r:id="rId233" w:history="1">
        <w:r w:rsidRPr="0006654C">
          <w:rPr>
            <w:rFonts w:ascii="Calibri" w:eastAsia="Times New Roman" w:hAnsi="Calibri" w:cs="Calibri"/>
            <w:color w:val="0563C1"/>
            <w:sz w:val="22"/>
            <w:szCs w:val="22"/>
            <w:u w:val="single"/>
            <w:lang w:eastAsia="en-US"/>
          </w:rPr>
          <w:t>National Security Guidelines for Research Partnerships</w:t>
        </w:r>
      </w:hyperlink>
      <w:r w:rsidRPr="0006654C">
        <w:rPr>
          <w:rFonts w:ascii="Calibri" w:eastAsia="Times New Roman" w:hAnsi="Calibri" w:cs="Calibri"/>
          <w:sz w:val="22"/>
          <w:szCs w:val="22"/>
          <w:lang w:eastAsia="en-US"/>
        </w:rPr>
        <w:t xml:space="preserve"> and Risk Assessment Form, and in some cases both will apply (</w:t>
      </w:r>
      <w:proofErr w:type="spellStart"/>
      <w:r w:rsidRPr="0006654C">
        <w:rPr>
          <w:rFonts w:ascii="Calibri" w:eastAsia="Times New Roman" w:hAnsi="Calibri" w:cs="Calibri"/>
          <w:sz w:val="22"/>
          <w:szCs w:val="22"/>
          <w:lang w:eastAsia="en-US"/>
        </w:rPr>
        <w:t>eg.</w:t>
      </w:r>
      <w:proofErr w:type="spellEnd"/>
      <w:r w:rsidRPr="0006654C">
        <w:rPr>
          <w:rFonts w:ascii="Calibri" w:eastAsia="Times New Roman" w:hAnsi="Calibri" w:cs="Calibri"/>
          <w:sz w:val="22"/>
          <w:szCs w:val="22"/>
          <w:lang w:eastAsia="en-US"/>
        </w:rPr>
        <w:t xml:space="preserve"> NSERC Alliance)</w:t>
      </w:r>
    </w:p>
    <w:p w14:paraId="41E2FF25" w14:textId="77777777" w:rsidR="0006654C" w:rsidRPr="0006654C" w:rsidRDefault="0006654C" w:rsidP="003102C9">
      <w:pPr>
        <w:numPr>
          <w:ilvl w:val="0"/>
          <w:numId w:val="36"/>
        </w:numPr>
        <w:spacing w:after="0" w:line="240" w:lineRule="auto"/>
        <w:rPr>
          <w:rFonts w:ascii="Calibri" w:eastAsia="Times New Roman" w:hAnsi="Calibri" w:cs="Calibri"/>
          <w:sz w:val="22"/>
          <w:szCs w:val="22"/>
          <w:lang w:eastAsia="en-US"/>
        </w:rPr>
      </w:pPr>
      <w:r w:rsidRPr="0006654C">
        <w:rPr>
          <w:rFonts w:ascii="Calibri" w:eastAsia="Times New Roman" w:hAnsi="Calibri" w:cs="Calibri"/>
          <w:sz w:val="22"/>
          <w:szCs w:val="22"/>
          <w:lang w:val="en-CA" w:eastAsia="en-US"/>
        </w:rPr>
        <w:t xml:space="preserve">The </w:t>
      </w:r>
      <w:hyperlink r:id="rId234" w:anchor="annex-a" w:history="1">
        <w:r w:rsidRPr="0006654C">
          <w:rPr>
            <w:rFonts w:ascii="Calibri" w:eastAsia="Times New Roman" w:hAnsi="Calibri" w:cs="Calibri"/>
            <w:color w:val="0563C1"/>
            <w:sz w:val="22"/>
            <w:szCs w:val="22"/>
            <w:u w:val="single"/>
            <w:lang w:val="en-CA" w:eastAsia="en-US"/>
          </w:rPr>
          <w:t>National Security Guidelines for Research Partnerships’ Annex A</w:t>
        </w:r>
      </w:hyperlink>
      <w:r w:rsidRPr="0006654C">
        <w:rPr>
          <w:rFonts w:ascii="Calibri" w:eastAsia="Times New Roman" w:hAnsi="Calibri" w:cs="Calibri"/>
          <w:sz w:val="22"/>
          <w:szCs w:val="22"/>
          <w:lang w:val="en-CA" w:eastAsia="en-US"/>
        </w:rPr>
        <w:t xml:space="preserve"> has been updated to align with the new list of </w:t>
      </w:r>
      <w:hyperlink r:id="rId235" w:history="1">
        <w:r w:rsidRPr="0006654C">
          <w:rPr>
            <w:rFonts w:ascii="Calibri" w:eastAsia="Times New Roman" w:hAnsi="Calibri" w:cs="Calibri"/>
            <w:color w:val="0563C1"/>
            <w:sz w:val="22"/>
            <w:szCs w:val="22"/>
            <w:u w:val="single"/>
            <w:lang w:val="en-CA" w:eastAsia="en-US"/>
          </w:rPr>
          <w:t>Sensitive Technology Research Areas</w:t>
        </w:r>
      </w:hyperlink>
    </w:p>
    <w:p w14:paraId="3C62FD1E" w14:textId="77777777" w:rsidR="0006654C" w:rsidRPr="0006654C" w:rsidRDefault="0006654C" w:rsidP="003102C9">
      <w:pPr>
        <w:numPr>
          <w:ilvl w:val="0"/>
          <w:numId w:val="36"/>
        </w:numPr>
        <w:spacing w:after="0" w:line="240" w:lineRule="auto"/>
        <w:rPr>
          <w:rFonts w:ascii="Calibri" w:eastAsia="Times New Roman" w:hAnsi="Calibri" w:cs="Calibri"/>
          <w:sz w:val="22"/>
          <w:szCs w:val="22"/>
          <w:lang w:eastAsia="en-US"/>
        </w:rPr>
      </w:pPr>
      <w:r w:rsidRPr="0006654C">
        <w:rPr>
          <w:rFonts w:ascii="Calibri" w:eastAsia="Times New Roman" w:hAnsi="Calibri" w:cs="Calibri"/>
          <w:sz w:val="22"/>
          <w:szCs w:val="22"/>
          <w:lang w:val="en-CA" w:eastAsia="en-US"/>
        </w:rPr>
        <w:t xml:space="preserve">Effective immediately, </w:t>
      </w:r>
      <w:r w:rsidRPr="0006654C">
        <w:rPr>
          <w:rFonts w:ascii="Calibri" w:eastAsia="Times New Roman" w:hAnsi="Calibri" w:cs="Calibri"/>
          <w:sz w:val="22"/>
          <w:szCs w:val="22"/>
          <w:lang w:eastAsia="en-US"/>
        </w:rPr>
        <w:t xml:space="preserve">for any NSERC Alliance applications that are referred for advice from Canada’s national security departments and agencies following the </w:t>
      </w:r>
      <w:hyperlink r:id="rId236" w:tgtFrame="_blank" w:history="1">
        <w:r w:rsidRPr="0006654C">
          <w:rPr>
            <w:rFonts w:ascii="Calibri" w:eastAsia="Times New Roman" w:hAnsi="Calibri" w:cs="Calibri"/>
            <w:color w:val="0563C1"/>
            <w:sz w:val="22"/>
            <w:szCs w:val="22"/>
            <w:u w:val="single"/>
            <w:lang w:eastAsia="en-US"/>
          </w:rPr>
          <w:t>National Security Guidelines for Research Partnerships’ Risk Assessment Review Process</w:t>
        </w:r>
      </w:hyperlink>
      <w:r w:rsidRPr="0006654C">
        <w:rPr>
          <w:rFonts w:ascii="Calibri" w:eastAsia="Times New Roman" w:hAnsi="Calibri" w:cs="Calibri"/>
          <w:sz w:val="22"/>
          <w:szCs w:val="22"/>
          <w:lang w:eastAsia="en-US"/>
        </w:rPr>
        <w:t>, the national security assessment conducted will consider research affiliations of concern</w:t>
      </w:r>
    </w:p>
    <w:p w14:paraId="436F93B2" w14:textId="77777777" w:rsidR="0006654C" w:rsidRPr="0006654C" w:rsidRDefault="0006654C" w:rsidP="00C86F88">
      <w:pPr>
        <w:spacing w:before="120" w:line="240" w:lineRule="auto"/>
        <w:rPr>
          <w:rFonts w:ascii="Calibri" w:eastAsia="Calibri" w:hAnsi="Calibri" w:cs="Calibri"/>
          <w:sz w:val="22"/>
          <w:szCs w:val="22"/>
          <w:lang w:eastAsia="en-US"/>
        </w:rPr>
      </w:pPr>
      <w:r w:rsidRPr="009A4B67">
        <w:rPr>
          <w:rFonts w:ascii="Calibri" w:eastAsia="Calibri" w:hAnsi="Calibri" w:cs="Calibri"/>
          <w:sz w:val="22"/>
          <w:szCs w:val="22"/>
          <w:lang w:eastAsia="en-US"/>
        </w:rPr>
        <w:t xml:space="preserve">We encourage you to consult the list of </w:t>
      </w:r>
      <w:hyperlink r:id="rId237" w:history="1">
        <w:r w:rsidRPr="009A4B67">
          <w:rPr>
            <w:rFonts w:ascii="Calibri" w:eastAsia="Calibri" w:hAnsi="Calibri" w:cs="Calibri"/>
            <w:color w:val="0563C1"/>
            <w:sz w:val="22"/>
            <w:szCs w:val="22"/>
            <w:u w:val="single"/>
            <w:lang w:eastAsia="en-US"/>
          </w:rPr>
          <w:t>Named Research Organizations</w:t>
        </w:r>
      </w:hyperlink>
      <w:r w:rsidRPr="009A4B67">
        <w:rPr>
          <w:rFonts w:ascii="Calibri" w:eastAsia="Calibri" w:hAnsi="Calibri" w:cs="Calibri"/>
          <w:sz w:val="22"/>
          <w:szCs w:val="22"/>
          <w:lang w:eastAsia="en-US"/>
        </w:rPr>
        <w:t xml:space="preserve"> and proactively assess whether you have any affiliations or are in receipt of funding from any named entities that may lead to eligibility issues once the policy is implemented.</w:t>
      </w:r>
      <w:r w:rsidRPr="0006654C">
        <w:rPr>
          <w:rFonts w:ascii="Calibri" w:eastAsia="Calibri" w:hAnsi="Calibri" w:cs="Calibri"/>
          <w:sz w:val="22"/>
          <w:szCs w:val="22"/>
          <w:lang w:eastAsia="en-US"/>
        </w:rPr>
        <w:t xml:space="preserve"> </w:t>
      </w:r>
    </w:p>
    <w:p w14:paraId="56E5AF7F" w14:textId="23EDFD2E" w:rsidR="0006654C" w:rsidRPr="0006654C" w:rsidRDefault="0006654C" w:rsidP="0006654C">
      <w:pPr>
        <w:spacing w:after="0" w:line="240" w:lineRule="auto"/>
        <w:rPr>
          <w:rFonts w:ascii="Calibri" w:eastAsia="Calibri" w:hAnsi="Calibri" w:cs="Calibri"/>
          <w:sz w:val="22"/>
          <w:szCs w:val="22"/>
          <w:lang w:eastAsia="en-US"/>
        </w:rPr>
      </w:pPr>
      <w:r w:rsidRPr="0006654C">
        <w:rPr>
          <w:rFonts w:ascii="Calibri" w:eastAsia="Calibri" w:hAnsi="Calibri" w:cs="Calibri"/>
          <w:sz w:val="22"/>
          <w:szCs w:val="22"/>
          <w:lang w:eastAsia="en-US"/>
        </w:rPr>
        <w:t xml:space="preserve">If you have any questions, or concerns about a new or existing affiliation, please contact </w:t>
      </w:r>
      <w:r w:rsidR="009A4B67">
        <w:rPr>
          <w:rFonts w:ascii="Calibri" w:eastAsia="Calibri" w:hAnsi="Calibri" w:cs="Calibri"/>
          <w:b/>
          <w:bCs/>
          <w:sz w:val="22"/>
          <w:szCs w:val="22"/>
          <w:lang w:eastAsia="en-US"/>
        </w:rPr>
        <w:t>Erin Dwyer</w:t>
      </w:r>
      <w:r w:rsidRPr="0006654C">
        <w:rPr>
          <w:rFonts w:ascii="Calibri" w:eastAsia="Calibri" w:hAnsi="Calibri" w:cs="Calibri"/>
          <w:b/>
          <w:bCs/>
          <w:sz w:val="22"/>
          <w:szCs w:val="22"/>
          <w:lang w:eastAsia="en-US"/>
        </w:rPr>
        <w:t xml:space="preserve">, Manager – </w:t>
      </w:r>
      <w:r w:rsidRPr="003D54BE">
        <w:rPr>
          <w:rFonts w:asciiTheme="majorHAnsi" w:eastAsia="Calibri" w:hAnsiTheme="majorHAnsi" w:cstheme="majorHAnsi"/>
          <w:b/>
          <w:bCs/>
          <w:sz w:val="22"/>
          <w:szCs w:val="22"/>
          <w:lang w:eastAsia="en-US"/>
        </w:rPr>
        <w:t>Safeguarding Research (</w:t>
      </w:r>
      <w:hyperlink r:id="rId238" w:history="1">
        <w:r w:rsidR="003D54BE" w:rsidRPr="003D54BE">
          <w:rPr>
            <w:rStyle w:val="Hyperlink"/>
            <w:rFonts w:asciiTheme="majorHAnsi" w:hAnsiTheme="majorHAnsi" w:cstheme="majorHAnsi"/>
            <w:color w:val="0077CA"/>
            <w:sz w:val="22"/>
            <w:szCs w:val="22"/>
            <w:shd w:val="clear" w:color="auto" w:fill="FFFFFF"/>
          </w:rPr>
          <w:t>erin.dwyer@ontariotechu.ca</w:t>
        </w:r>
      </w:hyperlink>
      <w:r w:rsidRPr="003D54BE">
        <w:rPr>
          <w:rFonts w:asciiTheme="majorHAnsi" w:eastAsia="Calibri" w:hAnsiTheme="majorHAnsi" w:cstheme="majorHAnsi"/>
          <w:b/>
          <w:bCs/>
          <w:sz w:val="22"/>
          <w:szCs w:val="22"/>
          <w:lang w:eastAsia="en-US"/>
        </w:rPr>
        <w:t>)</w:t>
      </w:r>
      <w:r w:rsidRPr="003D54BE">
        <w:rPr>
          <w:rFonts w:asciiTheme="majorHAnsi" w:eastAsia="Calibri" w:hAnsiTheme="majorHAnsi" w:cstheme="majorHAnsi"/>
          <w:sz w:val="22"/>
          <w:szCs w:val="22"/>
          <w:lang w:eastAsia="en-US"/>
        </w:rPr>
        <w:t>.</w:t>
      </w:r>
      <w:r w:rsidRPr="0006654C">
        <w:rPr>
          <w:rFonts w:ascii="Calibri" w:eastAsia="Calibri" w:hAnsi="Calibri" w:cs="Calibri"/>
          <w:sz w:val="22"/>
          <w:szCs w:val="22"/>
          <w:lang w:eastAsia="en-US"/>
        </w:rPr>
        <w:t xml:space="preserve"> </w:t>
      </w:r>
    </w:p>
    <w:p w14:paraId="068CE717" w14:textId="77777777" w:rsidR="0006654C" w:rsidRDefault="0006654C">
      <w:pPr>
        <w:rPr>
          <w:rFonts w:asciiTheme="majorHAnsi" w:eastAsiaTheme="majorEastAsia" w:hAnsiTheme="majorHAnsi" w:cstheme="majorBidi"/>
          <w:color w:val="365F91" w:themeColor="accent1" w:themeShade="BF"/>
          <w:sz w:val="28"/>
          <w:szCs w:val="28"/>
          <w:lang w:eastAsia="en-US"/>
        </w:rPr>
      </w:pPr>
      <w:r>
        <w:rPr>
          <w:lang w:eastAsia="en-US"/>
        </w:rPr>
        <w:br w:type="page"/>
      </w:r>
    </w:p>
    <w:p w14:paraId="56F04C95" w14:textId="77777777" w:rsidR="008446A1" w:rsidRDefault="008446A1" w:rsidP="008446A1">
      <w:pPr>
        <w:spacing w:after="0" w:line="240" w:lineRule="auto"/>
        <w:ind w:left="720"/>
        <w:rPr>
          <w:rFonts w:ascii="Calibri Light" w:hAnsi="Calibri Light" w:cs="Calibri Light"/>
          <w:lang w:val="en-CA" w:eastAsia="fr-CA"/>
        </w:rPr>
      </w:pPr>
    </w:p>
    <w:p w14:paraId="55D2423A" w14:textId="77777777" w:rsidR="00243376" w:rsidRPr="00243376" w:rsidRDefault="00243376" w:rsidP="00243376">
      <w:pPr>
        <w:spacing w:after="0" w:line="240" w:lineRule="auto"/>
        <w:rPr>
          <w:rFonts w:ascii="Helvetica" w:eastAsia="Times New Roman" w:hAnsi="Helvetica" w:cs="Calibri"/>
          <w:color w:val="0B0C0C"/>
          <w:sz w:val="24"/>
          <w:szCs w:val="24"/>
          <w:lang w:val="en"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5D2D944C" w14:textId="77777777" w:rsidTr="009816F3">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620"/>
            </w:tblGrid>
            <w:tr w:rsidR="009816F3" w:rsidRPr="009816F3" w14:paraId="251BF315" w14:textId="77777777">
              <w:tc>
                <w:tcPr>
                  <w:tcW w:w="0" w:type="auto"/>
                  <w:tcMar>
                    <w:top w:w="150" w:type="dxa"/>
                    <w:left w:w="0" w:type="dxa"/>
                    <w:bottom w:w="150" w:type="dxa"/>
                    <w:right w:w="0" w:type="dxa"/>
                  </w:tcMar>
                  <w:hideMark/>
                </w:tcPr>
                <w:p w14:paraId="58573869" w14:textId="364D88C2" w:rsidR="009816F3" w:rsidRPr="009816F3" w:rsidRDefault="009816F3" w:rsidP="009816F3">
                  <w:pPr>
                    <w:spacing w:after="0" w:line="240" w:lineRule="auto"/>
                    <w:jc w:val="center"/>
                    <w:rPr>
                      <w:rFonts w:ascii="Calibri" w:eastAsia="Calibri" w:hAnsi="Calibri" w:cs="Calibri"/>
                      <w:sz w:val="22"/>
                      <w:szCs w:val="22"/>
                      <w:lang w:eastAsia="en-US"/>
                    </w:rPr>
                  </w:pPr>
                  <w:bookmarkStart w:id="81" w:name="_Convergence_Portal_Update"/>
                  <w:bookmarkEnd w:id="81"/>
                  <w:r>
                    <w:br w:type="page"/>
                  </w:r>
                  <w:r w:rsidRPr="009816F3">
                    <w:rPr>
                      <w:rFonts w:ascii="Calibri" w:eastAsia="Calibri" w:hAnsi="Calibri" w:cs="Calibri"/>
                      <w:noProof/>
                      <w:sz w:val="22"/>
                      <w:szCs w:val="22"/>
                      <w:lang w:eastAsia="en-US"/>
                    </w:rPr>
                    <w:drawing>
                      <wp:inline distT="0" distB="0" distL="0" distR="0" wp14:anchorId="5F021CDE" wp14:editId="6F1A4FE1">
                        <wp:extent cx="5715000" cy="304800"/>
                        <wp:effectExtent l="0" t="0" r="0" b="0"/>
                        <wp:docPr id="44"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715000" cy="304800"/>
                                </a:xfrm>
                                <a:prstGeom prst="rect">
                                  <a:avLst/>
                                </a:prstGeom>
                                <a:noFill/>
                                <a:ln>
                                  <a:noFill/>
                                </a:ln>
                              </pic:spPr>
                            </pic:pic>
                          </a:graphicData>
                        </a:graphic>
                      </wp:inline>
                    </w:drawing>
                  </w:r>
                </w:p>
              </w:tc>
            </w:tr>
          </w:tbl>
          <w:p w14:paraId="3C49256D"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r w:rsidR="009816F3" w:rsidRPr="009816F3" w14:paraId="3C60C659" w14:textId="77777777" w:rsidTr="009816F3">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620"/>
            </w:tblGrid>
            <w:tr w:rsidR="009816F3" w:rsidRPr="009816F3" w14:paraId="3B45790D"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4DD565D9" w14:textId="77777777">
                    <w:trPr>
                      <w:jc w:val="center"/>
                    </w:trPr>
                    <w:tc>
                      <w:tcPr>
                        <w:tcW w:w="5000" w:type="pct"/>
                        <w:tcMar>
                          <w:top w:w="390" w:type="dxa"/>
                          <w:left w:w="0" w:type="dxa"/>
                          <w:bottom w:w="450" w:type="dxa"/>
                          <w:right w:w="0" w:type="dxa"/>
                        </w:tcMar>
                        <w:hideMark/>
                      </w:tcPr>
                      <w:tbl>
                        <w:tblPr>
                          <w:tblW w:w="4350" w:type="pct"/>
                          <w:jc w:val="center"/>
                          <w:tblCellMar>
                            <w:left w:w="0" w:type="dxa"/>
                            <w:right w:w="0" w:type="dxa"/>
                          </w:tblCellMar>
                          <w:tblLook w:val="04A0" w:firstRow="1" w:lastRow="0" w:firstColumn="1" w:lastColumn="0" w:noHBand="0" w:noVBand="1"/>
                        </w:tblPr>
                        <w:tblGrid>
                          <w:gridCol w:w="9239"/>
                        </w:tblGrid>
                        <w:tr w:rsidR="009816F3" w:rsidRPr="009816F3" w14:paraId="336E1CF1" w14:textId="77777777">
                          <w:trPr>
                            <w:trHeight w:val="15"/>
                            <w:jc w:val="center"/>
                          </w:trPr>
                          <w:tc>
                            <w:tcPr>
                              <w:tcW w:w="0" w:type="auto"/>
                              <w:shd w:val="clear" w:color="auto" w:fill="D1D1D1"/>
                              <w:vAlign w:val="center"/>
                              <w:hideMark/>
                            </w:tcPr>
                            <w:p w14:paraId="491B3286"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5F7765C5" wp14:editId="02881A4D">
                                    <wp:extent cx="45720" cy="7620"/>
                                    <wp:effectExtent l="0" t="0" r="0" b="0"/>
                                    <wp:docPr id="45" name="Picture 7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76" descr="A black background with a black square&#10;&#10;Description automatically generated with medium confidence"/>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2259105C"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0EB11A2A"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7341BF9C"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r w:rsidR="009816F3" w:rsidRPr="009816F3" w14:paraId="2A386B4B" w14:textId="77777777" w:rsidTr="009816F3">
        <w:trPr>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10620"/>
            </w:tblGrid>
            <w:tr w:rsidR="009816F3" w:rsidRPr="009816F3" w14:paraId="7B8E65AA" w14:textId="77777777">
              <w:tc>
                <w:tcPr>
                  <w:tcW w:w="0" w:type="auto"/>
                  <w:tcMar>
                    <w:top w:w="150" w:type="dxa"/>
                    <w:left w:w="0" w:type="dxa"/>
                    <w:bottom w:w="150" w:type="dxa"/>
                    <w:right w:w="0" w:type="dxa"/>
                  </w:tcMar>
                  <w:hideMark/>
                </w:tcPr>
                <w:p w14:paraId="699E5E23" w14:textId="77777777" w:rsidR="009816F3" w:rsidRPr="009816F3" w:rsidRDefault="009816F3" w:rsidP="009816F3">
                  <w:pPr>
                    <w:spacing w:after="0" w:line="240" w:lineRule="auto"/>
                    <w:jc w:val="center"/>
                    <w:rPr>
                      <w:rFonts w:ascii="Calibri" w:eastAsia="Calibri" w:hAnsi="Calibri" w:cs="Calibri"/>
                      <w:sz w:val="22"/>
                      <w:szCs w:val="22"/>
                      <w:lang w:eastAsia="en-US"/>
                    </w:rPr>
                  </w:pPr>
                  <w:r w:rsidRPr="009816F3">
                    <w:rPr>
                      <w:rFonts w:ascii="Calibri" w:eastAsia="Calibri" w:hAnsi="Calibri" w:cs="Calibri"/>
                      <w:noProof/>
                      <w:sz w:val="22"/>
                      <w:szCs w:val="22"/>
                      <w:lang w:eastAsia="en-US"/>
                    </w:rPr>
                    <w:drawing>
                      <wp:inline distT="0" distB="0" distL="0" distR="0" wp14:anchorId="3A65A662" wp14:editId="68ACD019">
                        <wp:extent cx="4975860" cy="2804160"/>
                        <wp:effectExtent l="0" t="0" r="0" b="0"/>
                        <wp:docPr id="46" name="Picture 75" descr="A red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75" descr="A red circle with white text&#10;&#10;Description automatically generated"/>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975860" cy="2804160"/>
                                </a:xfrm>
                                <a:prstGeom prst="rect">
                                  <a:avLst/>
                                </a:prstGeom>
                                <a:noFill/>
                                <a:ln>
                                  <a:noFill/>
                                </a:ln>
                              </pic:spPr>
                            </pic:pic>
                          </a:graphicData>
                        </a:graphic>
                      </wp:inline>
                    </w:drawing>
                  </w:r>
                </w:p>
              </w:tc>
            </w:tr>
          </w:tbl>
          <w:p w14:paraId="20DF1BC0"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5178EE38" w14:textId="77777777" w:rsidR="009816F3" w:rsidRPr="009816F3" w:rsidRDefault="009816F3" w:rsidP="009816F3">
      <w:pPr>
        <w:spacing w:after="0" w:line="240" w:lineRule="auto"/>
        <w:jc w:val="center"/>
        <w:rPr>
          <w:rFonts w:ascii="Calibri" w:eastAsia="Calibri" w:hAnsi="Calibri" w:cs="Calibri"/>
          <w:sz w:val="22"/>
          <w:szCs w:val="22"/>
          <w:lang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4E85DFFE" w14:textId="77777777" w:rsidTr="009816F3">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620"/>
            </w:tblGrid>
            <w:tr w:rsidR="009816F3" w:rsidRPr="009816F3" w14:paraId="74DFBAE9"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690493A0" w14:textId="77777777">
                    <w:trPr>
                      <w:trHeight w:val="15"/>
                      <w:jc w:val="center"/>
                    </w:trPr>
                    <w:tc>
                      <w:tcPr>
                        <w:tcW w:w="5000" w:type="pct"/>
                        <w:tcMar>
                          <w:top w:w="0" w:type="dxa"/>
                          <w:left w:w="0" w:type="dxa"/>
                          <w:bottom w:w="300" w:type="dxa"/>
                          <w:right w:w="0" w:type="dxa"/>
                        </w:tcMar>
                        <w:hideMark/>
                      </w:tcPr>
                      <w:p w14:paraId="2757A93F"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sz w:val="22"/>
                            <w:szCs w:val="22"/>
                            <w:lang w:eastAsia="en-US"/>
                          </w:rPr>
                          <w:drawing>
                            <wp:inline distT="0" distB="0" distL="0" distR="0" wp14:anchorId="48B83F66" wp14:editId="5F65109B">
                              <wp:extent cx="45720" cy="7620"/>
                              <wp:effectExtent l="0" t="0" r="0" b="0"/>
                              <wp:docPr id="47" name="Picture 7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74" descr="A black background with a black square&#10;&#10;Description automatically generated with medium confidence"/>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6FA054BD"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46127E58"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r w:rsidR="009816F3" w:rsidRPr="009816F3" w14:paraId="62DB8866"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7263D0AB" w14:textId="77777777">
              <w:trPr>
                <w:trHeight w:val="150"/>
              </w:trPr>
              <w:tc>
                <w:tcPr>
                  <w:tcW w:w="75" w:type="dxa"/>
                  <w:shd w:val="clear" w:color="auto" w:fill="FFFFFF"/>
                  <w:hideMark/>
                </w:tcPr>
                <w:p w14:paraId="692AE1C8"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433B015F" wp14:editId="49B0650A">
                        <wp:extent cx="45720" cy="45720"/>
                        <wp:effectExtent l="0" t="0" r="0" b="0"/>
                        <wp:docPr id="48" name="Picture 7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73" descr="A black background with a black square&#10;&#10;Description automatically generated with medium confidence"/>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734502DC" w14:textId="77777777">
                    <w:tc>
                      <w:tcPr>
                        <w:tcW w:w="0" w:type="auto"/>
                        <w:tcMar>
                          <w:top w:w="150" w:type="dxa"/>
                          <w:left w:w="300" w:type="dxa"/>
                          <w:bottom w:w="150" w:type="dxa"/>
                          <w:right w:w="300" w:type="dxa"/>
                        </w:tcMar>
                        <w:hideMark/>
                      </w:tcPr>
                      <w:p w14:paraId="2D24AE71"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b/>
                            <w:bCs/>
                            <w:color w:val="DF202D"/>
                            <w:sz w:val="18"/>
                            <w:szCs w:val="18"/>
                            <w:lang w:eastAsia="en-US"/>
                          </w:rPr>
                          <w:t>DECEMBER 5, 2023</w:t>
                        </w:r>
                      </w:p>
                    </w:tc>
                  </w:tr>
                </w:tbl>
                <w:p w14:paraId="398B9BA5"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c>
                <w:tcPr>
                  <w:tcW w:w="75" w:type="dxa"/>
                  <w:shd w:val="clear" w:color="auto" w:fill="FFFFFF"/>
                  <w:hideMark/>
                </w:tcPr>
                <w:p w14:paraId="3BDEEE2C"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0F210E12" wp14:editId="02258F6D">
                        <wp:extent cx="45720" cy="99060"/>
                        <wp:effectExtent l="0" t="0" r="0" b="0"/>
                        <wp:docPr id="49" name="Picture 7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72" descr="A black background with a black square&#10;&#10;Description automatically generated with medium confidence"/>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7A492348"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r w:rsidR="009816F3" w:rsidRPr="009816F3" w14:paraId="1B211916"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27B36CE1" w14:textId="77777777">
              <w:trPr>
                <w:trHeight w:val="150"/>
              </w:trPr>
              <w:tc>
                <w:tcPr>
                  <w:tcW w:w="75" w:type="dxa"/>
                  <w:shd w:val="clear" w:color="auto" w:fill="FFFFFF"/>
                  <w:hideMark/>
                </w:tcPr>
                <w:p w14:paraId="502FCBB3" w14:textId="77777777" w:rsidR="009816F3" w:rsidRPr="009816F3" w:rsidRDefault="009816F3" w:rsidP="009816F3">
                  <w:pPr>
                    <w:pStyle w:val="Heading2"/>
                    <w:rPr>
                      <w:lang w:eastAsia="en-US"/>
                    </w:rPr>
                  </w:pPr>
                  <w:r w:rsidRPr="009816F3">
                    <w:rPr>
                      <w:noProof/>
                      <w:lang w:eastAsia="en-US"/>
                    </w:rPr>
                    <w:drawing>
                      <wp:inline distT="0" distB="0" distL="0" distR="0" wp14:anchorId="75FBF5A0" wp14:editId="5E0B01B2">
                        <wp:extent cx="45720" cy="45720"/>
                        <wp:effectExtent l="0" t="0" r="0" b="0"/>
                        <wp:docPr id="50" name="Picture 7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71" descr="A black background with a black square&#10;&#10;Description automatically generated with medium confidence"/>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127053B3" w14:textId="77777777">
                    <w:tc>
                      <w:tcPr>
                        <w:tcW w:w="0" w:type="auto"/>
                        <w:tcMar>
                          <w:top w:w="150" w:type="dxa"/>
                          <w:left w:w="300" w:type="dxa"/>
                          <w:bottom w:w="150" w:type="dxa"/>
                          <w:right w:w="300" w:type="dxa"/>
                        </w:tcMar>
                        <w:hideMark/>
                      </w:tcPr>
                      <w:p w14:paraId="54A67F59" w14:textId="77777777" w:rsidR="009816F3" w:rsidRPr="009816F3" w:rsidRDefault="009816F3" w:rsidP="009816F3">
                        <w:pPr>
                          <w:pStyle w:val="Heading2"/>
                          <w:rPr>
                            <w:rFonts w:ascii="Arial" w:hAnsi="Arial" w:cs="Arial"/>
                            <w:lang w:eastAsia="en-US"/>
                          </w:rPr>
                        </w:pPr>
                        <w:bookmarkStart w:id="82" w:name="_NSERC_announces_improvements"/>
                        <w:bookmarkEnd w:id="82"/>
                        <w:r w:rsidRPr="009816F3">
                          <w:rPr>
                            <w:rFonts w:ascii="Arial" w:hAnsi="Arial" w:cs="Arial"/>
                            <w:sz w:val="42"/>
                            <w:szCs w:val="42"/>
                            <w:lang w:eastAsia="en-US"/>
                          </w:rPr>
                          <w:t>NSERC announces improvements to Alliance grants program</w:t>
                        </w:r>
                      </w:p>
                    </w:tc>
                  </w:tr>
                </w:tbl>
                <w:p w14:paraId="7A47AFBF" w14:textId="77777777" w:rsidR="009816F3" w:rsidRPr="009816F3" w:rsidRDefault="009816F3" w:rsidP="009816F3">
                  <w:pPr>
                    <w:pStyle w:val="Heading2"/>
                    <w:rPr>
                      <w:rFonts w:ascii="Times New Roman" w:eastAsia="Times New Roman" w:hAnsi="Times New Roman" w:cs="Times New Roman"/>
                      <w:sz w:val="20"/>
                      <w:szCs w:val="20"/>
                      <w:lang w:eastAsia="en-US"/>
                    </w:rPr>
                  </w:pPr>
                </w:p>
              </w:tc>
              <w:tc>
                <w:tcPr>
                  <w:tcW w:w="75" w:type="dxa"/>
                  <w:shd w:val="clear" w:color="auto" w:fill="FFFFFF"/>
                  <w:hideMark/>
                </w:tcPr>
                <w:p w14:paraId="2B2E3BA8" w14:textId="77777777" w:rsidR="009816F3" w:rsidRPr="009816F3" w:rsidRDefault="009816F3" w:rsidP="009816F3">
                  <w:pPr>
                    <w:pStyle w:val="Heading2"/>
                    <w:rPr>
                      <w:lang w:eastAsia="en-US"/>
                    </w:rPr>
                  </w:pPr>
                  <w:r w:rsidRPr="009816F3">
                    <w:rPr>
                      <w:noProof/>
                      <w:lang w:eastAsia="en-US"/>
                    </w:rPr>
                    <w:drawing>
                      <wp:inline distT="0" distB="0" distL="0" distR="0" wp14:anchorId="674D0345" wp14:editId="108366B4">
                        <wp:extent cx="45720" cy="99060"/>
                        <wp:effectExtent l="0" t="0" r="0" b="0"/>
                        <wp:docPr id="51" name="Picture 7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70" descr="A black background with a black square&#10;&#10;Description automatically generated with medium confidence"/>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2964CD34"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r w:rsidR="009816F3" w:rsidRPr="009816F3" w14:paraId="3FC6BF5D"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50EFC769" w14:textId="77777777">
              <w:trPr>
                <w:trHeight w:val="150"/>
              </w:trPr>
              <w:tc>
                <w:tcPr>
                  <w:tcW w:w="75" w:type="dxa"/>
                  <w:shd w:val="clear" w:color="auto" w:fill="FFFFFF"/>
                  <w:hideMark/>
                </w:tcPr>
                <w:p w14:paraId="363F4E7A"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1C07CBCD" wp14:editId="72224B17">
                        <wp:extent cx="45720" cy="45720"/>
                        <wp:effectExtent l="0" t="0" r="0" b="0"/>
                        <wp:docPr id="52" name="Picture 6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69" descr="A black background with a black square&#10;&#10;Description automatically generated with medium confidence"/>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2913BF06" w14:textId="77777777">
                    <w:tc>
                      <w:tcPr>
                        <w:tcW w:w="0" w:type="auto"/>
                        <w:tcMar>
                          <w:top w:w="150" w:type="dxa"/>
                          <w:left w:w="300" w:type="dxa"/>
                          <w:bottom w:w="150" w:type="dxa"/>
                          <w:right w:w="300" w:type="dxa"/>
                        </w:tcMar>
                      </w:tcPr>
                      <w:p w14:paraId="35B27BAF"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NSERC is pleased to announce the launch of several improvements to its Alliance grants program. This update is in response to feedback received and builds on our experience with the program over the last four years.</w:t>
                        </w:r>
                      </w:p>
                      <w:p w14:paraId="1B3FA87E" w14:textId="77777777" w:rsidR="009816F3" w:rsidRPr="009816F3" w:rsidRDefault="009816F3" w:rsidP="009816F3">
                        <w:pPr>
                          <w:spacing w:after="0" w:line="240" w:lineRule="auto"/>
                          <w:rPr>
                            <w:rFonts w:ascii="Arial" w:eastAsia="Calibri" w:hAnsi="Arial" w:cs="Arial"/>
                            <w:color w:val="000000"/>
                            <w:lang w:eastAsia="en-US"/>
                          </w:rPr>
                        </w:pPr>
                      </w:p>
                      <w:p w14:paraId="742F9AEC"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Alliance grants were launched in 2019 to encourage university researchers to collaborate with partner organizations from the private, public or not-for-profit sectors. By partnering with organizations that can use their work, researchers can turn their discoveries into impact.</w:t>
                        </w:r>
                      </w:p>
                      <w:p w14:paraId="615755EE" w14:textId="77777777" w:rsidR="009816F3" w:rsidRPr="009816F3" w:rsidRDefault="009816F3" w:rsidP="009816F3">
                        <w:pPr>
                          <w:spacing w:after="0" w:line="240" w:lineRule="auto"/>
                          <w:rPr>
                            <w:rFonts w:ascii="Arial" w:eastAsia="Calibri" w:hAnsi="Arial" w:cs="Arial"/>
                            <w:color w:val="000000"/>
                            <w:lang w:eastAsia="en-US"/>
                          </w:rPr>
                        </w:pPr>
                      </w:p>
                      <w:p w14:paraId="6E887196"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In 2022–23, NSERC evaluated the program through surveys, consultations and interviews with stakeholders. The perspective of the community, along with NSERC’s experience to date, shaped the changes described below.</w:t>
                        </w:r>
                      </w:p>
                      <w:p w14:paraId="037A7770"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These changes aim to make the Alliance grants program even more simple, flexible, modernized and responsive. They will help to:</w:t>
                        </w:r>
                      </w:p>
                      <w:p w14:paraId="0C44C58E" w14:textId="77777777" w:rsidR="009816F3" w:rsidRPr="009816F3" w:rsidRDefault="009816F3" w:rsidP="009816F3">
                        <w:pPr>
                          <w:spacing w:after="0" w:line="240" w:lineRule="auto"/>
                          <w:rPr>
                            <w:rFonts w:ascii="Arial" w:eastAsia="Calibri" w:hAnsi="Arial" w:cs="Arial"/>
                            <w:color w:val="000000"/>
                            <w:lang w:eastAsia="en-US"/>
                          </w:rPr>
                        </w:pPr>
                      </w:p>
                      <w:p w14:paraId="455B7F19" w14:textId="77777777" w:rsidR="009816F3" w:rsidRPr="009816F3" w:rsidRDefault="009816F3" w:rsidP="003102C9">
                        <w:pPr>
                          <w:numPr>
                            <w:ilvl w:val="0"/>
                            <w:numId w:val="33"/>
                          </w:numPr>
                          <w:spacing w:after="0" w:line="240" w:lineRule="auto"/>
                          <w:ind w:left="1320" w:hanging="240"/>
                          <w:rPr>
                            <w:rFonts w:ascii="Arial" w:eastAsia="Calibri" w:hAnsi="Arial" w:cs="Arial"/>
                            <w:color w:val="000000"/>
                            <w:lang w:eastAsia="en-US"/>
                          </w:rPr>
                        </w:pPr>
                        <w:r w:rsidRPr="009816F3">
                          <w:rPr>
                            <w:rFonts w:ascii="Arial" w:eastAsia="Calibri" w:hAnsi="Arial" w:cs="Arial"/>
                            <w:color w:val="000000"/>
                            <w:lang w:eastAsia="en-US"/>
                          </w:rPr>
                          <w:t xml:space="preserve">remove barriers to collaboration  </w:t>
                        </w:r>
                      </w:p>
                      <w:p w14:paraId="6227C9DB" w14:textId="77777777" w:rsidR="009816F3" w:rsidRPr="009816F3" w:rsidRDefault="009816F3" w:rsidP="003102C9">
                        <w:pPr>
                          <w:numPr>
                            <w:ilvl w:val="0"/>
                            <w:numId w:val="33"/>
                          </w:numPr>
                          <w:spacing w:after="0" w:line="240" w:lineRule="auto"/>
                          <w:ind w:left="1320" w:hanging="240"/>
                          <w:rPr>
                            <w:rFonts w:ascii="Arial" w:eastAsia="Calibri" w:hAnsi="Arial" w:cs="Arial"/>
                            <w:color w:val="000000"/>
                            <w:lang w:eastAsia="en-US"/>
                          </w:rPr>
                        </w:pPr>
                        <w:r w:rsidRPr="009816F3">
                          <w:rPr>
                            <w:rFonts w:ascii="Arial" w:eastAsia="Calibri" w:hAnsi="Arial" w:cs="Arial"/>
                            <w:color w:val="000000"/>
                            <w:lang w:eastAsia="en-US"/>
                          </w:rPr>
                          <w:lastRenderedPageBreak/>
                          <w:t xml:space="preserve">champion more research partnerships  </w:t>
                        </w:r>
                      </w:p>
                      <w:p w14:paraId="2B77C65A" w14:textId="77777777" w:rsidR="009816F3" w:rsidRPr="009816F3" w:rsidRDefault="009816F3" w:rsidP="003102C9">
                        <w:pPr>
                          <w:numPr>
                            <w:ilvl w:val="0"/>
                            <w:numId w:val="33"/>
                          </w:numPr>
                          <w:spacing w:after="0" w:line="240" w:lineRule="auto"/>
                          <w:ind w:left="1320" w:hanging="240"/>
                          <w:rPr>
                            <w:rFonts w:ascii="Arial" w:eastAsia="Calibri" w:hAnsi="Arial" w:cs="Arial"/>
                            <w:color w:val="000000"/>
                            <w:lang w:eastAsia="en-US"/>
                          </w:rPr>
                        </w:pPr>
                        <w:r w:rsidRPr="009816F3">
                          <w:rPr>
                            <w:rFonts w:ascii="Arial" w:eastAsia="Calibri" w:hAnsi="Arial" w:cs="Arial"/>
                            <w:color w:val="000000"/>
                            <w:lang w:eastAsia="en-US"/>
                          </w:rPr>
                          <w:t xml:space="preserve">provide efficient and responsive proposal assessment  </w:t>
                        </w:r>
                      </w:p>
                      <w:p w14:paraId="2D0144D6" w14:textId="77777777" w:rsidR="009816F3" w:rsidRPr="009816F3" w:rsidRDefault="009816F3" w:rsidP="003102C9">
                        <w:pPr>
                          <w:numPr>
                            <w:ilvl w:val="0"/>
                            <w:numId w:val="33"/>
                          </w:numPr>
                          <w:spacing w:after="0" w:line="240" w:lineRule="auto"/>
                          <w:ind w:left="1320" w:hanging="240"/>
                          <w:rPr>
                            <w:rFonts w:ascii="Arial" w:eastAsia="Calibri" w:hAnsi="Arial" w:cs="Arial"/>
                            <w:color w:val="000000"/>
                            <w:lang w:eastAsia="en-US"/>
                          </w:rPr>
                        </w:pPr>
                        <w:r w:rsidRPr="009816F3">
                          <w:rPr>
                            <w:rFonts w:ascii="Arial" w:eastAsia="Calibri" w:hAnsi="Arial" w:cs="Arial"/>
                            <w:color w:val="000000"/>
                            <w:lang w:eastAsia="en-US"/>
                          </w:rPr>
                          <w:t xml:space="preserve">strengthen relationships with the research community  </w:t>
                        </w:r>
                      </w:p>
                      <w:p w14:paraId="24BA8CED" w14:textId="77777777" w:rsidR="009816F3" w:rsidRPr="009816F3" w:rsidRDefault="009816F3" w:rsidP="003102C9">
                        <w:pPr>
                          <w:numPr>
                            <w:ilvl w:val="0"/>
                            <w:numId w:val="33"/>
                          </w:numPr>
                          <w:spacing w:after="0" w:line="240" w:lineRule="auto"/>
                          <w:ind w:left="1320" w:hanging="240"/>
                          <w:rPr>
                            <w:rFonts w:ascii="Arial" w:eastAsia="Calibri" w:hAnsi="Arial" w:cs="Arial"/>
                            <w:color w:val="000000"/>
                            <w:lang w:eastAsia="en-US"/>
                          </w:rPr>
                        </w:pPr>
                        <w:r w:rsidRPr="009816F3">
                          <w:rPr>
                            <w:rFonts w:ascii="Arial" w:eastAsia="Calibri" w:hAnsi="Arial" w:cs="Arial"/>
                            <w:color w:val="000000"/>
                            <w:lang w:eastAsia="en-US"/>
                          </w:rPr>
                          <w:t xml:space="preserve">ensure inclusive research support  </w:t>
                        </w:r>
                      </w:p>
                      <w:p w14:paraId="23BD2901" w14:textId="77777777" w:rsidR="009816F3" w:rsidRPr="009816F3" w:rsidRDefault="009816F3" w:rsidP="009816F3">
                        <w:pPr>
                          <w:spacing w:after="0" w:line="240" w:lineRule="auto"/>
                          <w:rPr>
                            <w:rFonts w:ascii="Arial" w:eastAsia="Calibri" w:hAnsi="Arial" w:cs="Arial"/>
                            <w:color w:val="000000"/>
                            <w:lang w:eastAsia="en-US"/>
                          </w:rPr>
                        </w:pPr>
                      </w:p>
                      <w:p w14:paraId="2ADADB17"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NSERC will offer </w:t>
                        </w:r>
                        <w:hyperlink r:id="rId243" w:tgtFrame="_blank" w:history="1">
                          <w:r w:rsidRPr="009816F3">
                            <w:rPr>
                              <w:rFonts w:ascii="Arial" w:eastAsia="Calibri" w:hAnsi="Arial" w:cs="Arial"/>
                              <w:color w:val="000000"/>
                              <w:u w:val="single"/>
                              <w:lang w:eastAsia="en-US"/>
                            </w:rPr>
                            <w:t>webinars</w:t>
                          </w:r>
                        </w:hyperlink>
                        <w:r w:rsidRPr="009816F3">
                          <w:rPr>
                            <w:rFonts w:ascii="Arial" w:eastAsia="Calibri" w:hAnsi="Arial" w:cs="Arial"/>
                            <w:color w:val="000000"/>
                            <w:lang w:eastAsia="en-US"/>
                          </w:rPr>
                          <w:t xml:space="preserve"> for research grants officers and potential applicants to present these changes on January 23 and 31, 2024 (in French) and on January 24 and 30, 2024 (in English). </w:t>
                        </w:r>
                      </w:p>
                    </w:tc>
                  </w:tr>
                </w:tbl>
                <w:p w14:paraId="75940F76"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c>
                <w:tcPr>
                  <w:tcW w:w="75" w:type="dxa"/>
                  <w:shd w:val="clear" w:color="auto" w:fill="FFFFFF"/>
                  <w:hideMark/>
                </w:tcPr>
                <w:p w14:paraId="4C220A3E"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lastRenderedPageBreak/>
                    <w:drawing>
                      <wp:inline distT="0" distB="0" distL="0" distR="0" wp14:anchorId="28A7A678" wp14:editId="42AA1FD6">
                        <wp:extent cx="45720" cy="99060"/>
                        <wp:effectExtent l="0" t="0" r="0" b="0"/>
                        <wp:docPr id="53" name="Picture 6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68" descr="A black background with a black square&#10;&#10;Description automatically generated with medium confidence"/>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19C1EDA6"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r w:rsidR="009816F3" w:rsidRPr="009816F3" w14:paraId="103D883D" w14:textId="77777777" w:rsidTr="009816F3">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620"/>
            </w:tblGrid>
            <w:tr w:rsidR="009816F3" w:rsidRPr="009816F3" w14:paraId="07BD96BF"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2A2D9AF6" w14:textId="77777777">
                    <w:trPr>
                      <w:jc w:val="center"/>
                    </w:trPr>
                    <w:tc>
                      <w:tcPr>
                        <w:tcW w:w="5000" w:type="pct"/>
                        <w:tcMar>
                          <w:top w:w="450" w:type="dxa"/>
                          <w:left w:w="0" w:type="dxa"/>
                          <w:bottom w:w="450" w:type="dxa"/>
                          <w:right w:w="0" w:type="dxa"/>
                        </w:tcMar>
                        <w:hideMark/>
                      </w:tcPr>
                      <w:tbl>
                        <w:tblPr>
                          <w:tblW w:w="4300" w:type="pct"/>
                          <w:jc w:val="center"/>
                          <w:tblCellMar>
                            <w:left w:w="0" w:type="dxa"/>
                            <w:right w:w="0" w:type="dxa"/>
                          </w:tblCellMar>
                          <w:tblLook w:val="04A0" w:firstRow="1" w:lastRow="0" w:firstColumn="1" w:lastColumn="0" w:noHBand="0" w:noVBand="1"/>
                        </w:tblPr>
                        <w:tblGrid>
                          <w:gridCol w:w="9133"/>
                        </w:tblGrid>
                        <w:tr w:rsidR="009816F3" w:rsidRPr="009816F3" w14:paraId="46D08DCB" w14:textId="77777777">
                          <w:trPr>
                            <w:trHeight w:val="15"/>
                            <w:jc w:val="center"/>
                          </w:trPr>
                          <w:tc>
                            <w:tcPr>
                              <w:tcW w:w="0" w:type="auto"/>
                              <w:shd w:val="clear" w:color="auto" w:fill="DEDEDE"/>
                              <w:vAlign w:val="center"/>
                              <w:hideMark/>
                            </w:tcPr>
                            <w:p w14:paraId="3BD072CA"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lastRenderedPageBreak/>
                                <w:drawing>
                                  <wp:inline distT="0" distB="0" distL="0" distR="0" wp14:anchorId="13943135" wp14:editId="37307746">
                                    <wp:extent cx="45720" cy="7620"/>
                                    <wp:effectExtent l="0" t="0" r="0" b="0"/>
                                    <wp:docPr id="54" name="Picture 6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67" descr="A black background with a black square&#10;&#10;Description automatically generated with medium confidence"/>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49DC797D"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329E8E15"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0F4CCC12"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r w:rsidR="009816F3" w:rsidRPr="009816F3" w14:paraId="3EC87C17"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2630245A" w14:textId="77777777">
              <w:trPr>
                <w:trHeight w:val="150"/>
              </w:trPr>
              <w:tc>
                <w:tcPr>
                  <w:tcW w:w="75" w:type="dxa"/>
                  <w:shd w:val="clear" w:color="auto" w:fill="FFFFFF"/>
                  <w:hideMark/>
                </w:tcPr>
                <w:p w14:paraId="54ECEAF0"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595C9B09" wp14:editId="50B4839B">
                        <wp:extent cx="45720" cy="45720"/>
                        <wp:effectExtent l="0" t="0" r="0" b="0"/>
                        <wp:docPr id="55" name="Picture 6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66" descr="A black background with a black square&#10;&#10;Description automatically generated with medium confidence"/>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6A80E396" w14:textId="77777777">
                    <w:tc>
                      <w:tcPr>
                        <w:tcW w:w="0" w:type="auto"/>
                        <w:tcMar>
                          <w:top w:w="150" w:type="dxa"/>
                          <w:left w:w="300" w:type="dxa"/>
                          <w:bottom w:w="150" w:type="dxa"/>
                          <w:right w:w="300" w:type="dxa"/>
                        </w:tcMar>
                        <w:hideMark/>
                      </w:tcPr>
                      <w:p w14:paraId="1FFDE683"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sz w:val="33"/>
                            <w:szCs w:val="33"/>
                            <w:lang w:eastAsia="en-US"/>
                          </w:rPr>
                          <w:t>New names for cost sharing options</w:t>
                        </w:r>
                      </w:p>
                    </w:tc>
                  </w:tr>
                </w:tbl>
                <w:p w14:paraId="6DA7F3F1"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c>
                <w:tcPr>
                  <w:tcW w:w="75" w:type="dxa"/>
                  <w:shd w:val="clear" w:color="auto" w:fill="FFFFFF"/>
                  <w:hideMark/>
                </w:tcPr>
                <w:p w14:paraId="5F464774"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3829BB42" wp14:editId="3401A6AC">
                        <wp:extent cx="45720" cy="99060"/>
                        <wp:effectExtent l="0" t="0" r="0" b="0"/>
                        <wp:docPr id="56" name="Picture 6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65" descr="A black background with a black square&#10;&#10;Description automatically generated with medium confidence"/>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1FEF6A29"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2C4D45FD" w14:textId="77777777" w:rsidR="009816F3" w:rsidRPr="009816F3" w:rsidRDefault="009816F3" w:rsidP="009816F3">
      <w:pPr>
        <w:spacing w:after="0" w:line="240" w:lineRule="auto"/>
        <w:jc w:val="center"/>
        <w:rPr>
          <w:rFonts w:ascii="Calibri" w:eastAsia="Calibri" w:hAnsi="Calibri" w:cs="Calibri"/>
          <w:sz w:val="22"/>
          <w:szCs w:val="22"/>
          <w:lang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6EAC6625"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5FA74838" w14:textId="77777777">
              <w:trPr>
                <w:trHeight w:val="150"/>
              </w:trPr>
              <w:tc>
                <w:tcPr>
                  <w:tcW w:w="75" w:type="dxa"/>
                  <w:shd w:val="clear" w:color="auto" w:fill="FFFFFF"/>
                  <w:hideMark/>
                </w:tcPr>
                <w:p w14:paraId="2B82C743"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3E63EA34" wp14:editId="1A1C9EF1">
                        <wp:extent cx="45720" cy="45720"/>
                        <wp:effectExtent l="0" t="0" r="0" b="0"/>
                        <wp:docPr id="57" name="Picture 6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64" descr="A black background with a black square&#10;&#10;Description automatically generated with medium confidence"/>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35A19311" w14:textId="77777777">
                    <w:tc>
                      <w:tcPr>
                        <w:tcW w:w="0" w:type="auto"/>
                        <w:tcMar>
                          <w:top w:w="150" w:type="dxa"/>
                          <w:left w:w="300" w:type="dxa"/>
                          <w:bottom w:w="150" w:type="dxa"/>
                          <w:right w:w="300" w:type="dxa"/>
                        </w:tcMar>
                      </w:tcPr>
                      <w:p w14:paraId="532332B3"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The first visible change is new names for Alliance grants cost sharing options 1 and 2. This rebranding makes it easier to distinguish between the two options.</w:t>
                        </w:r>
                      </w:p>
                      <w:p w14:paraId="085CE34F" w14:textId="77777777" w:rsidR="009816F3" w:rsidRPr="009816F3" w:rsidRDefault="009816F3" w:rsidP="009816F3">
                        <w:pPr>
                          <w:spacing w:after="0" w:line="240" w:lineRule="auto"/>
                          <w:rPr>
                            <w:rFonts w:ascii="Arial" w:eastAsia="Calibri" w:hAnsi="Arial" w:cs="Arial"/>
                            <w:color w:val="000000"/>
                            <w:lang w:eastAsia="en-US"/>
                          </w:rPr>
                        </w:pPr>
                      </w:p>
                      <w:p w14:paraId="6E88FEDA"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Alliance Advantage (formerly cost sharing option 1) is designed for partner-driven projects. The grants support the objectives of Alliance with a focus on the partners’ goals, with at least one partner sharing in the costs of research. NSERC will contribute up to 66.7% (2:1 leverage) of the project’s direct costs for successful applications. For more information, see </w:t>
                        </w:r>
                        <w:hyperlink r:id="rId244" w:tgtFrame="_blank" w:history="1">
                          <w:r w:rsidRPr="009816F3">
                            <w:rPr>
                              <w:rFonts w:ascii="Arial" w:eastAsia="Calibri" w:hAnsi="Arial" w:cs="Arial"/>
                              <w:color w:val="000000"/>
                              <w:u w:val="single"/>
                              <w:lang w:eastAsia="en-US"/>
                            </w:rPr>
                            <w:t>Alliance Advantage</w:t>
                          </w:r>
                        </w:hyperlink>
                        <w:r w:rsidRPr="009816F3">
                          <w:rPr>
                            <w:rFonts w:ascii="Arial" w:eastAsia="Calibri" w:hAnsi="Arial" w:cs="Arial"/>
                            <w:color w:val="000000"/>
                            <w:lang w:eastAsia="en-US"/>
                          </w:rPr>
                          <w:t xml:space="preserve">. </w:t>
                        </w:r>
                      </w:p>
                      <w:p w14:paraId="18A5D108" w14:textId="77777777" w:rsidR="009816F3" w:rsidRPr="009816F3" w:rsidRDefault="009816F3" w:rsidP="009816F3">
                        <w:pPr>
                          <w:spacing w:after="0" w:line="240" w:lineRule="auto"/>
                          <w:rPr>
                            <w:rFonts w:ascii="Arial" w:eastAsia="Calibri" w:hAnsi="Arial" w:cs="Arial"/>
                            <w:color w:val="000000"/>
                            <w:lang w:eastAsia="en-US"/>
                          </w:rPr>
                        </w:pPr>
                      </w:p>
                      <w:p w14:paraId="2C50DFAC"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Alliance Society (formerly cost sharing option 2) is designed for projects with societal impact as the main driver. NSERC covers 100% of these project costs. For more information, see </w:t>
                        </w:r>
                        <w:hyperlink r:id="rId245" w:tgtFrame="_blank" w:history="1">
                          <w:r w:rsidRPr="009816F3">
                            <w:rPr>
                              <w:rFonts w:ascii="Arial" w:eastAsia="Calibri" w:hAnsi="Arial" w:cs="Arial"/>
                              <w:color w:val="000000"/>
                              <w:u w:val="single"/>
                              <w:lang w:eastAsia="en-US"/>
                            </w:rPr>
                            <w:t>Alliance Society.</w:t>
                          </w:r>
                        </w:hyperlink>
                        <w:r w:rsidRPr="009816F3">
                          <w:rPr>
                            <w:rFonts w:ascii="Arial" w:eastAsia="Calibri" w:hAnsi="Arial" w:cs="Arial"/>
                            <w:color w:val="000000"/>
                            <w:lang w:eastAsia="en-US"/>
                          </w:rPr>
                          <w:t xml:space="preserve"> </w:t>
                        </w:r>
                      </w:p>
                    </w:tc>
                  </w:tr>
                </w:tbl>
                <w:p w14:paraId="1293B4E4"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c>
                <w:tcPr>
                  <w:tcW w:w="75" w:type="dxa"/>
                  <w:shd w:val="clear" w:color="auto" w:fill="FFFFFF"/>
                  <w:hideMark/>
                </w:tcPr>
                <w:p w14:paraId="478F4DC5"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570A330E" wp14:editId="3D558012">
                        <wp:extent cx="45720" cy="99060"/>
                        <wp:effectExtent l="0" t="0" r="0" b="0"/>
                        <wp:docPr id="58" name="Picture 6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63" descr="A black background with a black square&#10;&#10;Description automatically generated with medium confidence"/>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2F8A7B64"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66D789D5" w14:textId="77777777" w:rsidR="009816F3" w:rsidRPr="009816F3" w:rsidRDefault="009816F3" w:rsidP="009816F3">
      <w:pPr>
        <w:spacing w:after="0" w:line="240" w:lineRule="auto"/>
        <w:jc w:val="center"/>
        <w:rPr>
          <w:rFonts w:ascii="Calibri" w:eastAsia="Calibri" w:hAnsi="Calibri" w:cs="Calibri"/>
          <w:sz w:val="22"/>
          <w:szCs w:val="22"/>
          <w:lang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6D7C1BCF" w14:textId="77777777" w:rsidTr="009816F3">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620"/>
            </w:tblGrid>
            <w:tr w:rsidR="009816F3" w:rsidRPr="009816F3" w14:paraId="46F418EA"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5DBE5E49" w14:textId="77777777">
                    <w:trPr>
                      <w:jc w:val="center"/>
                    </w:trPr>
                    <w:tc>
                      <w:tcPr>
                        <w:tcW w:w="5000" w:type="pct"/>
                        <w:tcMar>
                          <w:top w:w="450" w:type="dxa"/>
                          <w:left w:w="0" w:type="dxa"/>
                          <w:bottom w:w="450" w:type="dxa"/>
                          <w:right w:w="0" w:type="dxa"/>
                        </w:tcMar>
                        <w:hideMark/>
                      </w:tcPr>
                      <w:tbl>
                        <w:tblPr>
                          <w:tblW w:w="4300" w:type="pct"/>
                          <w:jc w:val="center"/>
                          <w:tblCellMar>
                            <w:left w:w="0" w:type="dxa"/>
                            <w:right w:w="0" w:type="dxa"/>
                          </w:tblCellMar>
                          <w:tblLook w:val="04A0" w:firstRow="1" w:lastRow="0" w:firstColumn="1" w:lastColumn="0" w:noHBand="0" w:noVBand="1"/>
                        </w:tblPr>
                        <w:tblGrid>
                          <w:gridCol w:w="9133"/>
                        </w:tblGrid>
                        <w:tr w:rsidR="009816F3" w:rsidRPr="009816F3" w14:paraId="389CB97F" w14:textId="77777777">
                          <w:trPr>
                            <w:trHeight w:val="15"/>
                            <w:jc w:val="center"/>
                          </w:trPr>
                          <w:tc>
                            <w:tcPr>
                              <w:tcW w:w="0" w:type="auto"/>
                              <w:shd w:val="clear" w:color="auto" w:fill="DEDEDE"/>
                              <w:vAlign w:val="center"/>
                              <w:hideMark/>
                            </w:tcPr>
                            <w:p w14:paraId="75CF9BE6"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141F002B" wp14:editId="04562BFF">
                                    <wp:extent cx="45720" cy="7620"/>
                                    <wp:effectExtent l="0" t="0" r="0" b="0"/>
                                    <wp:docPr id="59" name="Picture 6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62" descr="A black background with a black square&#10;&#10;Description automatically generated with medium confidence"/>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6F850930"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6B340D6E"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1D6CAED6"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r w:rsidR="009816F3" w:rsidRPr="009816F3" w14:paraId="27C55ED3"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7FAB2974" w14:textId="77777777">
              <w:trPr>
                <w:trHeight w:val="150"/>
              </w:trPr>
              <w:tc>
                <w:tcPr>
                  <w:tcW w:w="75" w:type="dxa"/>
                  <w:shd w:val="clear" w:color="auto" w:fill="FFFFFF"/>
                  <w:hideMark/>
                </w:tcPr>
                <w:p w14:paraId="3D13125B"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78E275DA" wp14:editId="22D03072">
                        <wp:extent cx="45720" cy="45720"/>
                        <wp:effectExtent l="0" t="0" r="0" b="0"/>
                        <wp:docPr id="60" name="Picture 6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1" descr="A black background with a black square&#10;&#10;Description automatically generated with medium confidence"/>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59344ED2" w14:textId="77777777">
                    <w:tc>
                      <w:tcPr>
                        <w:tcW w:w="0" w:type="auto"/>
                        <w:tcMar>
                          <w:top w:w="150" w:type="dxa"/>
                          <w:left w:w="300" w:type="dxa"/>
                          <w:bottom w:w="150" w:type="dxa"/>
                          <w:right w:w="300" w:type="dxa"/>
                        </w:tcMar>
                        <w:hideMark/>
                      </w:tcPr>
                      <w:p w14:paraId="1FB40BC5"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sz w:val="33"/>
                            <w:szCs w:val="33"/>
                            <w:lang w:eastAsia="en-US"/>
                          </w:rPr>
                          <w:t>Removing barriers to collaboration, championing more research partnerships and strengthening relationships with the research community</w:t>
                        </w:r>
                      </w:p>
                    </w:tc>
                  </w:tr>
                </w:tbl>
                <w:p w14:paraId="46C0A85A"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c>
                <w:tcPr>
                  <w:tcW w:w="75" w:type="dxa"/>
                  <w:shd w:val="clear" w:color="auto" w:fill="FFFFFF"/>
                  <w:hideMark/>
                </w:tcPr>
                <w:p w14:paraId="68076B45"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27DF4FD2" wp14:editId="3D05ECED">
                        <wp:extent cx="45720" cy="99060"/>
                        <wp:effectExtent l="0" t="0" r="0" b="0"/>
                        <wp:docPr id="61" name="Picture 6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0" descr="A black background with a black square&#10;&#10;Description automatically generated with medium confidence"/>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64623CDA"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59D38025" w14:textId="77777777" w:rsidR="009816F3" w:rsidRPr="009816F3" w:rsidRDefault="009816F3" w:rsidP="009816F3">
      <w:pPr>
        <w:spacing w:after="0" w:line="240" w:lineRule="auto"/>
        <w:jc w:val="center"/>
        <w:rPr>
          <w:rFonts w:ascii="Calibri" w:eastAsia="Calibri" w:hAnsi="Calibri" w:cs="Calibri"/>
          <w:sz w:val="22"/>
          <w:szCs w:val="22"/>
          <w:lang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5E956825"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1584E9E7" w14:textId="77777777">
              <w:trPr>
                <w:trHeight w:val="150"/>
              </w:trPr>
              <w:tc>
                <w:tcPr>
                  <w:tcW w:w="75" w:type="dxa"/>
                  <w:shd w:val="clear" w:color="auto" w:fill="FFFFFF"/>
                  <w:hideMark/>
                </w:tcPr>
                <w:p w14:paraId="21E7EDD3"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275F1E6F" wp14:editId="071F561B">
                        <wp:extent cx="45720" cy="45720"/>
                        <wp:effectExtent l="0" t="0" r="0" b="0"/>
                        <wp:docPr id="62" name="Picture 5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59" descr="A black background with a black square&#10;&#10;Description automatically generated with medium confidence"/>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2AED8187" w14:textId="77777777">
                    <w:tc>
                      <w:tcPr>
                        <w:tcW w:w="0" w:type="auto"/>
                        <w:tcMar>
                          <w:top w:w="150" w:type="dxa"/>
                          <w:left w:w="300" w:type="dxa"/>
                          <w:bottom w:w="150" w:type="dxa"/>
                          <w:right w:w="300" w:type="dxa"/>
                        </w:tcMar>
                      </w:tcPr>
                      <w:p w14:paraId="599B7E15"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b/>
                            <w:bCs/>
                            <w:color w:val="000000"/>
                            <w:lang w:eastAsia="en-US"/>
                          </w:rPr>
                          <w:t>Extensions with funding</w:t>
                        </w:r>
                      </w:p>
                      <w:p w14:paraId="3D40E1F1"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Tahoma" w:eastAsia="Calibri" w:hAnsi="Tahoma" w:cs="Tahoma"/>
                            <w:b/>
                            <w:bCs/>
                            <w:color w:val="000000"/>
                            <w:lang w:eastAsia="en-US"/>
                          </w:rPr>
                          <w:t>﻿</w:t>
                        </w:r>
                      </w:p>
                      <w:p w14:paraId="7D28AD1E"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One of the barriers to continued collaborations is the time limit on grants. To date, NSERC has extended grants automatically for one year (and by request in extenuating circumstances), but these extensions did not involve additional funding. Now, Alliance Advantage grants may be extended for an additional year with funding, to allow universities and their partners to take advantage of new research directions that arise during a project. For more information, see </w:t>
                        </w:r>
                        <w:hyperlink r:id="rId246" w:tgtFrame="_blank" w:history="1">
                          <w:r w:rsidRPr="009816F3">
                            <w:rPr>
                              <w:rFonts w:ascii="Arial" w:eastAsia="Calibri" w:hAnsi="Arial" w:cs="Arial"/>
                              <w:color w:val="000000"/>
                              <w:u w:val="single"/>
                              <w:lang w:eastAsia="en-US"/>
                            </w:rPr>
                            <w:t>Alliance Advantage – During your research project</w:t>
                          </w:r>
                        </w:hyperlink>
                        <w:r w:rsidRPr="009816F3">
                          <w:rPr>
                            <w:rFonts w:ascii="Arial" w:eastAsia="Calibri" w:hAnsi="Arial" w:cs="Arial"/>
                            <w:color w:val="000000"/>
                            <w:lang w:eastAsia="en-US"/>
                          </w:rPr>
                          <w:t xml:space="preserve">. </w:t>
                        </w:r>
                      </w:p>
                      <w:p w14:paraId="1C865E8C" w14:textId="77777777" w:rsidR="009816F3" w:rsidRPr="009816F3" w:rsidRDefault="009816F3" w:rsidP="009816F3">
                        <w:pPr>
                          <w:spacing w:after="0" w:line="240" w:lineRule="auto"/>
                          <w:rPr>
                            <w:rFonts w:ascii="Arial" w:eastAsia="Calibri" w:hAnsi="Arial" w:cs="Arial"/>
                            <w:color w:val="000000"/>
                            <w:lang w:eastAsia="en-US"/>
                          </w:rPr>
                        </w:pPr>
                      </w:p>
                      <w:p w14:paraId="69E5E411"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b/>
                            <w:bCs/>
                            <w:color w:val="000000"/>
                            <w:lang w:eastAsia="en-US"/>
                          </w:rPr>
                          <w:t>Broadening the range of partner organizations recognized for cost sharing</w:t>
                        </w:r>
                      </w:p>
                      <w:p w14:paraId="336B5DC2" w14:textId="77777777" w:rsidR="009816F3" w:rsidRPr="009816F3" w:rsidRDefault="009816F3" w:rsidP="009816F3">
                        <w:pPr>
                          <w:spacing w:after="0" w:line="240" w:lineRule="auto"/>
                          <w:rPr>
                            <w:rFonts w:ascii="Arial" w:eastAsia="Calibri" w:hAnsi="Arial" w:cs="Arial"/>
                            <w:color w:val="000000"/>
                            <w:lang w:eastAsia="en-US"/>
                          </w:rPr>
                        </w:pPr>
                      </w:p>
                      <w:p w14:paraId="38F89F70"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A greater range of partners can now be recognized for cost sharing in Alliance grants. Potential partner organizations now include:</w:t>
                        </w:r>
                      </w:p>
                      <w:p w14:paraId="35095BDD" w14:textId="77777777" w:rsidR="009816F3" w:rsidRPr="009816F3" w:rsidRDefault="009816F3" w:rsidP="009816F3">
                        <w:pPr>
                          <w:spacing w:after="0" w:line="240" w:lineRule="auto"/>
                          <w:rPr>
                            <w:rFonts w:ascii="Arial" w:eastAsia="Calibri" w:hAnsi="Arial" w:cs="Arial"/>
                            <w:color w:val="000000"/>
                            <w:lang w:eastAsia="en-US"/>
                          </w:rPr>
                        </w:pPr>
                      </w:p>
                      <w:p w14:paraId="4315EE66" w14:textId="77777777" w:rsidR="009816F3" w:rsidRPr="009816F3" w:rsidRDefault="009816F3" w:rsidP="003102C9">
                        <w:pPr>
                          <w:numPr>
                            <w:ilvl w:val="0"/>
                            <w:numId w:val="34"/>
                          </w:numPr>
                          <w:spacing w:after="0" w:line="240" w:lineRule="auto"/>
                          <w:ind w:left="1320" w:hanging="240"/>
                          <w:rPr>
                            <w:rFonts w:ascii="Arial" w:eastAsia="Calibri" w:hAnsi="Arial" w:cs="Arial"/>
                            <w:color w:val="000000"/>
                            <w:lang w:eastAsia="en-US"/>
                          </w:rPr>
                        </w:pPr>
                        <w:r w:rsidRPr="009816F3">
                          <w:rPr>
                            <w:rFonts w:ascii="Arial" w:eastAsia="Calibri" w:hAnsi="Arial" w:cs="Arial"/>
                            <w:color w:val="000000"/>
                            <w:lang w:eastAsia="en-US"/>
                          </w:rPr>
                          <w:t xml:space="preserve">all registered charities </w:t>
                        </w:r>
                      </w:p>
                      <w:p w14:paraId="3B6792FA" w14:textId="77777777" w:rsidR="009816F3" w:rsidRPr="009816F3" w:rsidRDefault="009816F3" w:rsidP="003102C9">
                        <w:pPr>
                          <w:numPr>
                            <w:ilvl w:val="0"/>
                            <w:numId w:val="34"/>
                          </w:numPr>
                          <w:spacing w:after="0" w:line="240" w:lineRule="auto"/>
                          <w:ind w:left="1320" w:hanging="240"/>
                          <w:rPr>
                            <w:rFonts w:ascii="Arial" w:eastAsia="Calibri" w:hAnsi="Arial" w:cs="Arial"/>
                            <w:color w:val="000000"/>
                            <w:lang w:eastAsia="en-US"/>
                          </w:rPr>
                        </w:pPr>
                        <w:r w:rsidRPr="009816F3">
                          <w:rPr>
                            <w:rFonts w:ascii="Arial" w:eastAsia="Calibri" w:hAnsi="Arial" w:cs="Arial"/>
                            <w:color w:val="000000"/>
                            <w:lang w:eastAsia="en-US"/>
                          </w:rPr>
                          <w:lastRenderedPageBreak/>
                          <w:t xml:space="preserve">unions </w:t>
                        </w:r>
                      </w:p>
                      <w:p w14:paraId="0F7E4515" w14:textId="77777777" w:rsidR="009816F3" w:rsidRPr="009816F3" w:rsidRDefault="009816F3" w:rsidP="003102C9">
                        <w:pPr>
                          <w:numPr>
                            <w:ilvl w:val="0"/>
                            <w:numId w:val="34"/>
                          </w:numPr>
                          <w:spacing w:after="0" w:line="240" w:lineRule="auto"/>
                          <w:ind w:left="1320" w:hanging="240"/>
                          <w:rPr>
                            <w:rFonts w:ascii="Arial" w:eastAsia="Calibri" w:hAnsi="Arial" w:cs="Arial"/>
                            <w:color w:val="000000"/>
                            <w:lang w:eastAsia="en-US"/>
                          </w:rPr>
                        </w:pPr>
                        <w:r w:rsidRPr="009816F3">
                          <w:rPr>
                            <w:rFonts w:ascii="Arial" w:eastAsia="Calibri" w:hAnsi="Arial" w:cs="Arial"/>
                            <w:color w:val="000000"/>
                            <w:lang w:eastAsia="en-US"/>
                          </w:rPr>
                          <w:t xml:space="preserve">registered companies </w:t>
                        </w:r>
                      </w:p>
                      <w:p w14:paraId="7A2CFC4F" w14:textId="77777777" w:rsidR="009816F3" w:rsidRPr="009816F3" w:rsidRDefault="009816F3" w:rsidP="009816F3">
                        <w:pPr>
                          <w:spacing w:after="0" w:line="240" w:lineRule="auto"/>
                          <w:rPr>
                            <w:rFonts w:ascii="Arial" w:eastAsia="Calibri" w:hAnsi="Arial" w:cs="Arial"/>
                            <w:color w:val="000000"/>
                            <w:lang w:eastAsia="en-US"/>
                          </w:rPr>
                        </w:pPr>
                      </w:p>
                      <w:p w14:paraId="2AD8600E"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Additionally, industrial associations and producer groups have been more clearly differentiated to better recognize the unique role that each type of organization plays in the research and innovation ecosystem.</w:t>
                        </w:r>
                      </w:p>
                      <w:p w14:paraId="49E9CE94" w14:textId="77777777" w:rsidR="009816F3" w:rsidRPr="009816F3" w:rsidRDefault="009816F3" w:rsidP="009816F3">
                        <w:pPr>
                          <w:spacing w:after="0" w:line="240" w:lineRule="auto"/>
                          <w:rPr>
                            <w:rFonts w:ascii="Arial" w:eastAsia="Calibri" w:hAnsi="Arial" w:cs="Arial"/>
                            <w:color w:val="000000"/>
                            <w:lang w:eastAsia="en-US"/>
                          </w:rPr>
                        </w:pPr>
                      </w:p>
                      <w:p w14:paraId="29A6E746"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The requirement that partner organizations must operate from their own offices or facilities has been relaxed </w:t>
                        </w:r>
                        <w:proofErr w:type="gramStart"/>
                        <w:r w:rsidRPr="009816F3">
                          <w:rPr>
                            <w:rFonts w:ascii="Arial" w:eastAsia="Calibri" w:hAnsi="Arial" w:cs="Arial"/>
                            <w:color w:val="000000"/>
                            <w:lang w:eastAsia="en-US"/>
                          </w:rPr>
                          <w:t>in light of</w:t>
                        </w:r>
                        <w:proofErr w:type="gramEnd"/>
                        <w:r w:rsidRPr="009816F3">
                          <w:rPr>
                            <w:rFonts w:ascii="Arial" w:eastAsia="Calibri" w:hAnsi="Arial" w:cs="Arial"/>
                            <w:color w:val="000000"/>
                            <w:lang w:eastAsia="en-US"/>
                          </w:rPr>
                          <w:t xml:space="preserve"> the expansion of virtual work. Provided the partner can exploit the research results and interact with highly qualified personnel, NSERC will consider a partner organization that works virtually.</w:t>
                        </w:r>
                      </w:p>
                      <w:p w14:paraId="0303244D" w14:textId="77777777" w:rsidR="009816F3" w:rsidRPr="009816F3" w:rsidRDefault="009816F3" w:rsidP="009816F3">
                        <w:pPr>
                          <w:spacing w:after="0" w:line="240" w:lineRule="auto"/>
                          <w:rPr>
                            <w:rFonts w:ascii="Arial" w:eastAsia="Calibri" w:hAnsi="Arial" w:cs="Arial"/>
                            <w:color w:val="000000"/>
                            <w:lang w:eastAsia="en-US"/>
                          </w:rPr>
                        </w:pPr>
                      </w:p>
                      <w:p w14:paraId="2A945678"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For more information, see </w:t>
                        </w:r>
                        <w:hyperlink r:id="rId247" w:tgtFrame="_blank" w:history="1">
                          <w:r w:rsidRPr="009816F3">
                            <w:rPr>
                              <w:rFonts w:ascii="Arial" w:eastAsia="Calibri" w:hAnsi="Arial" w:cs="Arial"/>
                              <w:color w:val="000000"/>
                              <w:u w:val="single"/>
                              <w:lang w:eastAsia="en-US"/>
                            </w:rPr>
                            <w:t>Alliance Advantage – Partner organizations</w:t>
                          </w:r>
                        </w:hyperlink>
                        <w:r w:rsidRPr="009816F3">
                          <w:rPr>
                            <w:rFonts w:ascii="Arial" w:eastAsia="Calibri" w:hAnsi="Arial" w:cs="Arial"/>
                            <w:color w:val="000000"/>
                            <w:lang w:eastAsia="en-US"/>
                          </w:rPr>
                          <w:t xml:space="preserve"> or </w:t>
                        </w:r>
                        <w:hyperlink r:id="rId248" w:tgtFrame="_blank" w:history="1">
                          <w:r w:rsidRPr="009816F3">
                            <w:rPr>
                              <w:rFonts w:ascii="Arial" w:eastAsia="Calibri" w:hAnsi="Arial" w:cs="Arial"/>
                              <w:color w:val="000000"/>
                              <w:u w:val="single"/>
                              <w:lang w:eastAsia="en-US"/>
                            </w:rPr>
                            <w:t>Alliance Society – Partner organizations</w:t>
                          </w:r>
                        </w:hyperlink>
                        <w:r w:rsidRPr="009816F3">
                          <w:rPr>
                            <w:rFonts w:ascii="Arial" w:eastAsia="Calibri" w:hAnsi="Arial" w:cs="Arial"/>
                            <w:color w:val="000000"/>
                            <w:lang w:eastAsia="en-US"/>
                          </w:rPr>
                          <w:t xml:space="preserve">. </w:t>
                        </w:r>
                      </w:p>
                      <w:p w14:paraId="17C611CA" w14:textId="77777777" w:rsidR="009816F3" w:rsidRPr="009816F3" w:rsidRDefault="009816F3" w:rsidP="009816F3">
                        <w:pPr>
                          <w:spacing w:after="0" w:line="240" w:lineRule="auto"/>
                          <w:rPr>
                            <w:rFonts w:ascii="Arial" w:eastAsia="Calibri" w:hAnsi="Arial" w:cs="Arial"/>
                            <w:color w:val="000000"/>
                            <w:lang w:eastAsia="en-US"/>
                          </w:rPr>
                        </w:pPr>
                      </w:p>
                      <w:p w14:paraId="24A534D9"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b/>
                            <w:bCs/>
                            <w:color w:val="000000"/>
                            <w:lang w:eastAsia="en-US"/>
                          </w:rPr>
                          <w:t>Conflict of interest guidelines</w:t>
                        </w:r>
                      </w:p>
                      <w:p w14:paraId="70E920BA" w14:textId="77777777" w:rsidR="009816F3" w:rsidRPr="009816F3" w:rsidRDefault="009816F3" w:rsidP="009816F3">
                        <w:pPr>
                          <w:spacing w:after="0" w:line="240" w:lineRule="auto"/>
                          <w:rPr>
                            <w:rFonts w:ascii="Arial" w:eastAsia="Calibri" w:hAnsi="Arial" w:cs="Arial"/>
                            <w:color w:val="000000"/>
                            <w:lang w:eastAsia="en-US"/>
                          </w:rPr>
                        </w:pPr>
                      </w:p>
                      <w:p w14:paraId="3A996CBE"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These guidelines have changed to provide flexible access to NSERC Alliance grants while ensuring that funds are used responsibly and that all research participants are protected. Institutions will now manage conflicts of interest and put mitigation plans in place according to their own policies. For more information, see </w:t>
                        </w:r>
                        <w:hyperlink r:id="rId249" w:tgtFrame="_blank" w:history="1">
                          <w:r w:rsidRPr="009816F3">
                            <w:rPr>
                              <w:rFonts w:ascii="Arial" w:eastAsia="Calibri" w:hAnsi="Arial" w:cs="Arial"/>
                              <w:color w:val="000000"/>
                              <w:u w:val="single"/>
                              <w:lang w:eastAsia="en-US"/>
                            </w:rPr>
                            <w:t>Alliance Advantage – Partner organizations</w:t>
                          </w:r>
                        </w:hyperlink>
                        <w:r w:rsidRPr="009816F3">
                          <w:rPr>
                            <w:rFonts w:ascii="Arial" w:eastAsia="Calibri" w:hAnsi="Arial" w:cs="Arial"/>
                            <w:color w:val="000000"/>
                            <w:lang w:eastAsia="en-US"/>
                          </w:rPr>
                          <w:t xml:space="preserve"> or </w:t>
                        </w:r>
                        <w:hyperlink r:id="rId250" w:tgtFrame="_blank" w:history="1">
                          <w:r w:rsidRPr="009816F3">
                            <w:rPr>
                              <w:rFonts w:ascii="Arial" w:eastAsia="Calibri" w:hAnsi="Arial" w:cs="Arial"/>
                              <w:color w:val="000000"/>
                              <w:u w:val="single"/>
                              <w:lang w:eastAsia="en-US"/>
                            </w:rPr>
                            <w:t>Alliance Society – Partner organizations</w:t>
                          </w:r>
                        </w:hyperlink>
                        <w:r w:rsidRPr="009816F3">
                          <w:rPr>
                            <w:rFonts w:ascii="Arial" w:eastAsia="Calibri" w:hAnsi="Arial" w:cs="Arial"/>
                            <w:color w:val="000000"/>
                            <w:lang w:eastAsia="en-US"/>
                          </w:rPr>
                          <w:t xml:space="preserve">. </w:t>
                        </w:r>
                      </w:p>
                    </w:tc>
                  </w:tr>
                </w:tbl>
                <w:p w14:paraId="748EDCF9"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c>
                <w:tcPr>
                  <w:tcW w:w="75" w:type="dxa"/>
                  <w:shd w:val="clear" w:color="auto" w:fill="FFFFFF"/>
                  <w:hideMark/>
                </w:tcPr>
                <w:p w14:paraId="27C040DB"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lastRenderedPageBreak/>
                    <w:drawing>
                      <wp:inline distT="0" distB="0" distL="0" distR="0" wp14:anchorId="5836EBC0" wp14:editId="4DFF0974">
                        <wp:extent cx="45720" cy="99060"/>
                        <wp:effectExtent l="0" t="0" r="0" b="0"/>
                        <wp:docPr id="63" name="Picture 5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58" descr="A black background with a black square&#10;&#10;Description automatically generated with medium confidence"/>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270DFC51"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r w:rsidR="009816F3" w:rsidRPr="009816F3" w14:paraId="3A0FB0C0" w14:textId="77777777" w:rsidTr="009816F3">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620"/>
            </w:tblGrid>
            <w:tr w:rsidR="009816F3" w:rsidRPr="009816F3" w14:paraId="2E7FDBF9"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4E42744F" w14:textId="77777777">
                    <w:trPr>
                      <w:jc w:val="center"/>
                    </w:trPr>
                    <w:tc>
                      <w:tcPr>
                        <w:tcW w:w="5000" w:type="pct"/>
                        <w:tcMar>
                          <w:top w:w="450" w:type="dxa"/>
                          <w:left w:w="0" w:type="dxa"/>
                          <w:bottom w:w="450" w:type="dxa"/>
                          <w:right w:w="0" w:type="dxa"/>
                        </w:tcMar>
                        <w:hideMark/>
                      </w:tcPr>
                      <w:tbl>
                        <w:tblPr>
                          <w:tblW w:w="4300" w:type="pct"/>
                          <w:jc w:val="center"/>
                          <w:tblCellMar>
                            <w:left w:w="0" w:type="dxa"/>
                            <w:right w:w="0" w:type="dxa"/>
                          </w:tblCellMar>
                          <w:tblLook w:val="04A0" w:firstRow="1" w:lastRow="0" w:firstColumn="1" w:lastColumn="0" w:noHBand="0" w:noVBand="1"/>
                        </w:tblPr>
                        <w:tblGrid>
                          <w:gridCol w:w="9133"/>
                        </w:tblGrid>
                        <w:tr w:rsidR="009816F3" w:rsidRPr="009816F3" w14:paraId="239F904F" w14:textId="77777777">
                          <w:trPr>
                            <w:trHeight w:val="15"/>
                            <w:jc w:val="center"/>
                          </w:trPr>
                          <w:tc>
                            <w:tcPr>
                              <w:tcW w:w="0" w:type="auto"/>
                              <w:shd w:val="clear" w:color="auto" w:fill="DEDEDE"/>
                              <w:vAlign w:val="center"/>
                              <w:hideMark/>
                            </w:tcPr>
                            <w:p w14:paraId="57BDB397"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lastRenderedPageBreak/>
                                <w:drawing>
                                  <wp:inline distT="0" distB="0" distL="0" distR="0" wp14:anchorId="4C1A85C6" wp14:editId="308AE694">
                                    <wp:extent cx="45720" cy="7620"/>
                                    <wp:effectExtent l="0" t="0" r="0" b="0"/>
                                    <wp:docPr id="64" name="Picture 5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57" descr="A black background with a black square&#10;&#10;Description automatically generated with medium confidence"/>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3B6FE21E"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6674EB9D"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7A26B58C"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r w:rsidR="009816F3" w:rsidRPr="009816F3" w14:paraId="6CD31CA5"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4A076B33" w14:textId="77777777">
              <w:trPr>
                <w:trHeight w:val="150"/>
              </w:trPr>
              <w:tc>
                <w:tcPr>
                  <w:tcW w:w="75" w:type="dxa"/>
                  <w:shd w:val="clear" w:color="auto" w:fill="FFFFFF"/>
                  <w:hideMark/>
                </w:tcPr>
                <w:p w14:paraId="1E6E8FF3"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5BBC99F3" wp14:editId="6D6AE57A">
                        <wp:extent cx="45720" cy="45720"/>
                        <wp:effectExtent l="0" t="0" r="0" b="0"/>
                        <wp:docPr id="65" name="Picture 5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56" descr="A black background with a black square&#10;&#10;Description automatically generated with medium confidence"/>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7CF83F0A" w14:textId="77777777">
                    <w:tc>
                      <w:tcPr>
                        <w:tcW w:w="0" w:type="auto"/>
                        <w:tcMar>
                          <w:top w:w="150" w:type="dxa"/>
                          <w:left w:w="300" w:type="dxa"/>
                          <w:bottom w:w="150" w:type="dxa"/>
                          <w:right w:w="300" w:type="dxa"/>
                        </w:tcMar>
                        <w:hideMark/>
                      </w:tcPr>
                      <w:p w14:paraId="1295194C"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sz w:val="33"/>
                            <w:szCs w:val="33"/>
                            <w:lang w:eastAsia="en-US"/>
                          </w:rPr>
                          <w:t>Providing efficient and responsive proposal assessment </w:t>
                        </w:r>
                      </w:p>
                    </w:tc>
                  </w:tr>
                </w:tbl>
                <w:p w14:paraId="5A9758F1"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c>
                <w:tcPr>
                  <w:tcW w:w="75" w:type="dxa"/>
                  <w:shd w:val="clear" w:color="auto" w:fill="FFFFFF"/>
                  <w:hideMark/>
                </w:tcPr>
                <w:p w14:paraId="7B3C0E8F"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38F2703B" wp14:editId="47C86B76">
                        <wp:extent cx="45720" cy="99060"/>
                        <wp:effectExtent l="0" t="0" r="0" b="0"/>
                        <wp:docPr id="66" name="Picture 5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55" descr="A black background with a black square&#10;&#10;Description automatically generated with medium confidence"/>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19A8690F"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79FEC89E" w14:textId="77777777" w:rsidR="009816F3" w:rsidRPr="009816F3" w:rsidRDefault="009816F3" w:rsidP="009816F3">
      <w:pPr>
        <w:spacing w:after="0" w:line="240" w:lineRule="auto"/>
        <w:jc w:val="center"/>
        <w:rPr>
          <w:rFonts w:ascii="Calibri" w:eastAsia="Calibri" w:hAnsi="Calibri" w:cs="Calibri"/>
          <w:sz w:val="22"/>
          <w:szCs w:val="22"/>
          <w:lang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0596AEE9"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0CE30259" w14:textId="77777777">
              <w:trPr>
                <w:trHeight w:val="150"/>
              </w:trPr>
              <w:tc>
                <w:tcPr>
                  <w:tcW w:w="75" w:type="dxa"/>
                  <w:shd w:val="clear" w:color="auto" w:fill="FFFFFF"/>
                  <w:hideMark/>
                </w:tcPr>
                <w:p w14:paraId="3E635E25"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6ECF7A83" wp14:editId="289BDBF7">
                        <wp:extent cx="45720" cy="45720"/>
                        <wp:effectExtent l="0" t="0" r="0" b="0"/>
                        <wp:docPr id="67" name="Picture 5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54" descr="A black background with a black square&#10;&#10;Description automatically generated with medium confidence"/>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47789C73" w14:textId="77777777">
                    <w:tc>
                      <w:tcPr>
                        <w:tcW w:w="0" w:type="auto"/>
                        <w:tcMar>
                          <w:top w:w="150" w:type="dxa"/>
                          <w:left w:w="300" w:type="dxa"/>
                          <w:bottom w:w="150" w:type="dxa"/>
                          <w:right w:w="300" w:type="dxa"/>
                        </w:tcMar>
                      </w:tcPr>
                      <w:p w14:paraId="051F77F4"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b/>
                            <w:bCs/>
                            <w:color w:val="000000"/>
                            <w:lang w:eastAsia="en-US"/>
                          </w:rPr>
                          <w:t>Streamlined merit criteria</w:t>
                        </w:r>
                      </w:p>
                      <w:p w14:paraId="23497C32" w14:textId="77777777" w:rsidR="009816F3" w:rsidRPr="009816F3" w:rsidRDefault="009816F3" w:rsidP="009816F3">
                        <w:pPr>
                          <w:spacing w:after="0" w:line="240" w:lineRule="auto"/>
                          <w:rPr>
                            <w:rFonts w:ascii="Arial" w:eastAsia="Calibri" w:hAnsi="Arial" w:cs="Arial"/>
                            <w:color w:val="000000"/>
                            <w:lang w:eastAsia="en-US"/>
                          </w:rPr>
                        </w:pPr>
                      </w:p>
                      <w:p w14:paraId="552E589D"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The merit criteria used to evaluate applications have been streamlined, with the number of sub-criteria reduced from 11 to 8. The changes will make assessment more clear-cut for both applicants and reviewers.</w:t>
                        </w:r>
                      </w:p>
                      <w:p w14:paraId="6E0A5FB1" w14:textId="77777777" w:rsidR="009816F3" w:rsidRPr="009816F3" w:rsidRDefault="009816F3" w:rsidP="009816F3">
                        <w:pPr>
                          <w:spacing w:after="0" w:line="240" w:lineRule="auto"/>
                          <w:rPr>
                            <w:rFonts w:ascii="Arial" w:eastAsia="Calibri" w:hAnsi="Arial" w:cs="Arial"/>
                            <w:color w:val="000000"/>
                            <w:lang w:eastAsia="en-US"/>
                          </w:rPr>
                        </w:pPr>
                      </w:p>
                      <w:p w14:paraId="1F05EF48"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The Alliance grants </w:t>
                        </w:r>
                        <w:hyperlink r:id="rId251" w:tgtFrame="_blank" w:history="1">
                          <w:r w:rsidRPr="009816F3">
                            <w:rPr>
                              <w:rFonts w:ascii="Arial" w:eastAsia="Calibri" w:hAnsi="Arial" w:cs="Arial"/>
                              <w:color w:val="000000"/>
                              <w:u w:val="single"/>
                              <w:lang w:eastAsia="en-US"/>
                            </w:rPr>
                            <w:t>proposal template</w:t>
                          </w:r>
                        </w:hyperlink>
                        <w:r w:rsidRPr="009816F3">
                          <w:rPr>
                            <w:rFonts w:ascii="Arial" w:eastAsia="Calibri" w:hAnsi="Arial" w:cs="Arial"/>
                            <w:color w:val="000000"/>
                            <w:lang w:eastAsia="en-US"/>
                          </w:rPr>
                          <w:t xml:space="preserve"> has changed to reflect the revised, streamlined merit criteria. However, applicants with a proposal under way may use the previous proposal template </w:t>
                        </w:r>
                        <w:r w:rsidRPr="009816F3">
                          <w:rPr>
                            <w:rFonts w:ascii="Arial" w:eastAsia="Calibri" w:hAnsi="Arial" w:cs="Arial"/>
                            <w:b/>
                            <w:bCs/>
                            <w:color w:val="000000"/>
                            <w:lang w:eastAsia="en-US"/>
                          </w:rPr>
                          <w:t>until March 31, 2024</w:t>
                        </w:r>
                        <w:r w:rsidRPr="009816F3">
                          <w:rPr>
                            <w:rFonts w:ascii="Arial" w:eastAsia="Calibri" w:hAnsi="Arial" w:cs="Arial"/>
                            <w:color w:val="000000"/>
                            <w:lang w:eastAsia="en-US"/>
                          </w:rPr>
                          <w:t xml:space="preserve">. </w:t>
                        </w:r>
                      </w:p>
                      <w:p w14:paraId="41B958E0"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For more information, see </w:t>
                        </w:r>
                        <w:hyperlink r:id="rId252" w:tgtFrame="_blank" w:history="1">
                          <w:r w:rsidRPr="009816F3">
                            <w:rPr>
                              <w:rFonts w:ascii="Arial" w:eastAsia="Calibri" w:hAnsi="Arial" w:cs="Arial"/>
                              <w:color w:val="000000"/>
                              <w:u w:val="single"/>
                              <w:lang w:eastAsia="en-US"/>
                            </w:rPr>
                            <w:t>Alliance Advantage – Apply</w:t>
                          </w:r>
                        </w:hyperlink>
                        <w:r w:rsidRPr="009816F3">
                          <w:rPr>
                            <w:rFonts w:ascii="Arial" w:eastAsia="Calibri" w:hAnsi="Arial" w:cs="Arial"/>
                            <w:color w:val="000000"/>
                            <w:lang w:eastAsia="en-US"/>
                          </w:rPr>
                          <w:t xml:space="preserve"> or </w:t>
                        </w:r>
                        <w:hyperlink r:id="rId253" w:tgtFrame="_blank" w:history="1">
                          <w:r w:rsidRPr="009816F3">
                            <w:rPr>
                              <w:rFonts w:ascii="Arial" w:eastAsia="Calibri" w:hAnsi="Arial" w:cs="Arial"/>
                              <w:color w:val="000000"/>
                              <w:u w:val="single"/>
                              <w:lang w:eastAsia="en-US"/>
                            </w:rPr>
                            <w:t>Alliance Society – Apply</w:t>
                          </w:r>
                        </w:hyperlink>
                        <w:r w:rsidRPr="009816F3">
                          <w:rPr>
                            <w:rFonts w:ascii="Arial" w:eastAsia="Calibri" w:hAnsi="Arial" w:cs="Arial"/>
                            <w:color w:val="000000"/>
                            <w:lang w:eastAsia="en-US"/>
                          </w:rPr>
                          <w:t xml:space="preserve">. </w:t>
                        </w:r>
                      </w:p>
                      <w:p w14:paraId="7E935A4B" w14:textId="77777777" w:rsidR="009816F3" w:rsidRPr="009816F3" w:rsidRDefault="009816F3" w:rsidP="009816F3">
                        <w:pPr>
                          <w:spacing w:after="0" w:line="240" w:lineRule="auto"/>
                          <w:rPr>
                            <w:rFonts w:ascii="Arial" w:eastAsia="Calibri" w:hAnsi="Arial" w:cs="Arial"/>
                            <w:color w:val="000000"/>
                            <w:lang w:eastAsia="en-US"/>
                          </w:rPr>
                        </w:pPr>
                      </w:p>
                      <w:p w14:paraId="75FBF60A"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b/>
                            <w:bCs/>
                            <w:color w:val="000000"/>
                            <w:lang w:eastAsia="en-US"/>
                          </w:rPr>
                          <w:t>Improving assessment times for more projects</w:t>
                        </w:r>
                      </w:p>
                      <w:p w14:paraId="5E1AD524" w14:textId="77777777" w:rsidR="009816F3" w:rsidRPr="009816F3" w:rsidRDefault="009816F3" w:rsidP="009816F3">
                        <w:pPr>
                          <w:spacing w:after="0" w:line="240" w:lineRule="auto"/>
                          <w:rPr>
                            <w:rFonts w:ascii="Arial" w:eastAsia="Calibri" w:hAnsi="Arial" w:cs="Arial"/>
                            <w:color w:val="000000"/>
                            <w:lang w:eastAsia="en-US"/>
                          </w:rPr>
                        </w:pPr>
                      </w:p>
                      <w:p w14:paraId="466FBB7E"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To reduce turnaround times, NSERC is changing the threshold at which it will consider an internal review for Alliance Advantage projects from an annual request of $30,000 to $75,000. Internal reviews are typically completed more quickly than external assessments. For more information, see </w:t>
                        </w:r>
                        <w:hyperlink r:id="rId254" w:tgtFrame="_blank" w:history="1">
                          <w:r w:rsidRPr="009816F3">
                            <w:rPr>
                              <w:rFonts w:ascii="Arial" w:eastAsia="Calibri" w:hAnsi="Arial" w:cs="Arial"/>
                              <w:color w:val="000000"/>
                              <w:u w:val="single"/>
                              <w:lang w:eastAsia="en-US"/>
                            </w:rPr>
                            <w:t>Alliance Advantage – Review of your application</w:t>
                          </w:r>
                        </w:hyperlink>
                        <w:r w:rsidRPr="009816F3">
                          <w:rPr>
                            <w:rFonts w:ascii="Arial" w:eastAsia="Calibri" w:hAnsi="Arial" w:cs="Arial"/>
                            <w:color w:val="000000"/>
                            <w:lang w:eastAsia="en-US"/>
                          </w:rPr>
                          <w:t xml:space="preserve">. </w:t>
                        </w:r>
                      </w:p>
                    </w:tc>
                  </w:tr>
                </w:tbl>
                <w:p w14:paraId="7916D325"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c>
                <w:tcPr>
                  <w:tcW w:w="75" w:type="dxa"/>
                  <w:shd w:val="clear" w:color="auto" w:fill="FFFFFF"/>
                  <w:hideMark/>
                </w:tcPr>
                <w:p w14:paraId="7BAF3DCE"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7E526D9D" wp14:editId="3B442CE7">
                        <wp:extent cx="45720" cy="99060"/>
                        <wp:effectExtent l="0" t="0" r="0" b="0"/>
                        <wp:docPr id="68" name="Picture 5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53" descr="A black background with a black square&#10;&#10;Description automatically generated with medium confidence"/>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7BDDC334"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00C0CE6E" w14:textId="77777777" w:rsidR="009816F3" w:rsidRPr="009816F3" w:rsidRDefault="009816F3" w:rsidP="009816F3">
      <w:pPr>
        <w:spacing w:after="0" w:line="240" w:lineRule="auto"/>
        <w:jc w:val="center"/>
        <w:rPr>
          <w:rFonts w:ascii="Calibri" w:eastAsia="Calibri" w:hAnsi="Calibri" w:cs="Calibri"/>
          <w:sz w:val="22"/>
          <w:szCs w:val="22"/>
          <w:lang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3B0B5506" w14:textId="77777777" w:rsidTr="009816F3">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620"/>
            </w:tblGrid>
            <w:tr w:rsidR="009816F3" w:rsidRPr="009816F3" w14:paraId="366DDCDB"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587790FE" w14:textId="77777777">
                    <w:trPr>
                      <w:jc w:val="center"/>
                    </w:trPr>
                    <w:tc>
                      <w:tcPr>
                        <w:tcW w:w="5000" w:type="pct"/>
                        <w:tcMar>
                          <w:top w:w="450" w:type="dxa"/>
                          <w:left w:w="0" w:type="dxa"/>
                          <w:bottom w:w="450" w:type="dxa"/>
                          <w:right w:w="0" w:type="dxa"/>
                        </w:tcMar>
                        <w:hideMark/>
                      </w:tcPr>
                      <w:tbl>
                        <w:tblPr>
                          <w:tblW w:w="4300" w:type="pct"/>
                          <w:jc w:val="center"/>
                          <w:tblCellMar>
                            <w:left w:w="0" w:type="dxa"/>
                            <w:right w:w="0" w:type="dxa"/>
                          </w:tblCellMar>
                          <w:tblLook w:val="04A0" w:firstRow="1" w:lastRow="0" w:firstColumn="1" w:lastColumn="0" w:noHBand="0" w:noVBand="1"/>
                        </w:tblPr>
                        <w:tblGrid>
                          <w:gridCol w:w="9133"/>
                        </w:tblGrid>
                        <w:tr w:rsidR="009816F3" w:rsidRPr="009816F3" w14:paraId="6B0F8C86" w14:textId="77777777">
                          <w:trPr>
                            <w:trHeight w:val="15"/>
                            <w:jc w:val="center"/>
                          </w:trPr>
                          <w:tc>
                            <w:tcPr>
                              <w:tcW w:w="0" w:type="auto"/>
                              <w:shd w:val="clear" w:color="auto" w:fill="DEDEDE"/>
                              <w:vAlign w:val="center"/>
                              <w:hideMark/>
                            </w:tcPr>
                            <w:p w14:paraId="7FBC04C2"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417B5FFA" wp14:editId="351DCD4B">
                                    <wp:extent cx="45720" cy="7620"/>
                                    <wp:effectExtent l="0" t="0" r="0" b="0"/>
                                    <wp:docPr id="69" name="Picture 5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52" descr="A black background with a black square&#10;&#10;Description automatically generated with medium confidence"/>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4E8ED469"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7E0239BC"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2FBE8544"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3CC9A06B" w14:textId="77777777" w:rsidR="009816F3" w:rsidRPr="009816F3" w:rsidRDefault="009816F3" w:rsidP="009816F3">
      <w:pPr>
        <w:spacing w:after="0" w:line="240" w:lineRule="auto"/>
        <w:jc w:val="center"/>
        <w:rPr>
          <w:rFonts w:ascii="Calibri" w:eastAsia="Calibri" w:hAnsi="Calibri" w:cs="Calibri"/>
          <w:sz w:val="22"/>
          <w:szCs w:val="22"/>
          <w:lang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1B8B1230"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394AD080" w14:textId="77777777">
              <w:trPr>
                <w:trHeight w:val="150"/>
              </w:trPr>
              <w:tc>
                <w:tcPr>
                  <w:tcW w:w="75" w:type="dxa"/>
                  <w:shd w:val="clear" w:color="auto" w:fill="FFFFFF"/>
                  <w:hideMark/>
                </w:tcPr>
                <w:p w14:paraId="1E1C0F86"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lastRenderedPageBreak/>
                    <w:drawing>
                      <wp:inline distT="0" distB="0" distL="0" distR="0" wp14:anchorId="5359770F" wp14:editId="2A3958DC">
                        <wp:extent cx="45720" cy="45720"/>
                        <wp:effectExtent l="0" t="0" r="0" b="0"/>
                        <wp:docPr id="70" name="Picture 5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51" descr="A black background with a black square&#10;&#10;Description automatically generated with medium confidence"/>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64A5C713" w14:textId="77777777">
                    <w:tc>
                      <w:tcPr>
                        <w:tcW w:w="0" w:type="auto"/>
                        <w:tcMar>
                          <w:top w:w="150" w:type="dxa"/>
                          <w:left w:w="300" w:type="dxa"/>
                          <w:bottom w:w="150" w:type="dxa"/>
                          <w:right w:w="300" w:type="dxa"/>
                        </w:tcMar>
                        <w:hideMark/>
                      </w:tcPr>
                      <w:p w14:paraId="358C5BAD"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sz w:val="33"/>
                            <w:szCs w:val="33"/>
                            <w:lang w:eastAsia="en-US"/>
                          </w:rPr>
                          <w:t>Ensuring inclusive research support </w:t>
                        </w:r>
                      </w:p>
                    </w:tc>
                  </w:tr>
                </w:tbl>
                <w:p w14:paraId="46D30BD4"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c>
                <w:tcPr>
                  <w:tcW w:w="75" w:type="dxa"/>
                  <w:shd w:val="clear" w:color="auto" w:fill="FFFFFF"/>
                  <w:hideMark/>
                </w:tcPr>
                <w:p w14:paraId="29799B62"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7512C4AA" wp14:editId="6C0F984E">
                        <wp:extent cx="45720" cy="99060"/>
                        <wp:effectExtent l="0" t="0" r="0" b="0"/>
                        <wp:docPr id="71" name="Picture 5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50" descr="A black background with a black square&#10;&#10;Description automatically generated with medium confidence"/>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062D866F"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41458850" w14:textId="77777777" w:rsidR="009816F3" w:rsidRPr="009816F3" w:rsidRDefault="009816F3" w:rsidP="009816F3">
      <w:pPr>
        <w:spacing w:after="0" w:line="240" w:lineRule="auto"/>
        <w:jc w:val="center"/>
        <w:rPr>
          <w:rFonts w:ascii="Calibri" w:eastAsia="Calibri" w:hAnsi="Calibri" w:cs="Calibri"/>
          <w:sz w:val="22"/>
          <w:szCs w:val="22"/>
          <w:lang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2E6BDAFB"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0A89D529" w14:textId="77777777">
              <w:trPr>
                <w:trHeight w:val="150"/>
              </w:trPr>
              <w:tc>
                <w:tcPr>
                  <w:tcW w:w="75" w:type="dxa"/>
                  <w:shd w:val="clear" w:color="auto" w:fill="FFFFFF"/>
                  <w:hideMark/>
                </w:tcPr>
                <w:p w14:paraId="238B4CD7"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2D52CD91" wp14:editId="5CA4F66F">
                        <wp:extent cx="45720" cy="45720"/>
                        <wp:effectExtent l="0" t="0" r="0" b="0"/>
                        <wp:docPr id="72" name="Picture 4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49" descr="A black background with a black square&#10;&#10;Description automatically generated with medium confidence"/>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507E323F" w14:textId="77777777">
                    <w:tc>
                      <w:tcPr>
                        <w:tcW w:w="0" w:type="auto"/>
                        <w:tcMar>
                          <w:top w:w="150" w:type="dxa"/>
                          <w:left w:w="300" w:type="dxa"/>
                          <w:bottom w:w="150" w:type="dxa"/>
                          <w:right w:w="300" w:type="dxa"/>
                        </w:tcMar>
                      </w:tcPr>
                      <w:p w14:paraId="320F9D89"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b/>
                            <w:bCs/>
                            <w:color w:val="000000"/>
                            <w:lang w:eastAsia="en-US"/>
                          </w:rPr>
                          <w:t>Cost sharing voucher for early career researchers</w:t>
                        </w:r>
                      </w:p>
                      <w:p w14:paraId="1C1B6AE9" w14:textId="77777777" w:rsidR="009816F3" w:rsidRPr="009816F3" w:rsidRDefault="009816F3" w:rsidP="009816F3">
                        <w:pPr>
                          <w:spacing w:after="0" w:line="240" w:lineRule="auto"/>
                          <w:rPr>
                            <w:rFonts w:ascii="Arial" w:eastAsia="Calibri" w:hAnsi="Arial" w:cs="Arial"/>
                            <w:color w:val="000000"/>
                            <w:lang w:eastAsia="en-US"/>
                          </w:rPr>
                        </w:pPr>
                      </w:p>
                      <w:p w14:paraId="62E133D3"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In support of early career researchers (ECRs), NSERC is launching a pilot initiative to offer 200 vouchers of $10,000 each to replace some or </w:t>
                        </w:r>
                        <w:proofErr w:type="gramStart"/>
                        <w:r w:rsidRPr="009816F3">
                          <w:rPr>
                            <w:rFonts w:ascii="Arial" w:eastAsia="Calibri" w:hAnsi="Arial" w:cs="Arial"/>
                            <w:color w:val="000000"/>
                            <w:lang w:eastAsia="en-US"/>
                          </w:rPr>
                          <w:t>all of</w:t>
                        </w:r>
                        <w:proofErr w:type="gramEnd"/>
                        <w:r w:rsidRPr="009816F3">
                          <w:rPr>
                            <w:rFonts w:ascii="Arial" w:eastAsia="Calibri" w:hAnsi="Arial" w:cs="Arial"/>
                            <w:color w:val="000000"/>
                            <w:lang w:eastAsia="en-US"/>
                          </w:rPr>
                          <w:t xml:space="preserve"> the required cash contributions from partner organizations in an Alliance Advantage grant. Since NSERC matches partner contributions in a 2:1 ratio, the $10,000 voucher will be matched with $20,000, for a total of $30,000. The deadline to signal interest for a voucher is February 22, 2024. If more than 200 ECRs express interest, NSERC will randomly select 200 recipients. For more information, see </w:t>
                        </w:r>
                        <w:hyperlink r:id="rId255" w:tgtFrame="_blank" w:history="1">
                          <w:r w:rsidRPr="009816F3">
                            <w:rPr>
                              <w:rFonts w:ascii="Arial" w:eastAsia="Calibri" w:hAnsi="Arial" w:cs="Arial"/>
                              <w:color w:val="000000"/>
                              <w:u w:val="single"/>
                              <w:lang w:eastAsia="en-US"/>
                            </w:rPr>
                            <w:t>Alliance Advantage – Funding your research project</w:t>
                          </w:r>
                        </w:hyperlink>
                        <w:r w:rsidRPr="009816F3">
                          <w:rPr>
                            <w:rFonts w:ascii="Arial" w:eastAsia="Calibri" w:hAnsi="Arial" w:cs="Arial"/>
                            <w:color w:val="000000"/>
                            <w:lang w:eastAsia="en-US"/>
                          </w:rPr>
                          <w:t xml:space="preserve">. </w:t>
                        </w:r>
                      </w:p>
                      <w:p w14:paraId="748E14EB" w14:textId="77777777" w:rsidR="009816F3" w:rsidRPr="009816F3" w:rsidRDefault="009816F3" w:rsidP="009816F3">
                        <w:pPr>
                          <w:spacing w:after="0" w:line="240" w:lineRule="auto"/>
                          <w:rPr>
                            <w:rFonts w:ascii="Arial" w:eastAsia="Calibri" w:hAnsi="Arial" w:cs="Arial"/>
                            <w:color w:val="000000"/>
                            <w:lang w:eastAsia="en-US"/>
                          </w:rPr>
                        </w:pPr>
                      </w:p>
                      <w:p w14:paraId="09C57176"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b/>
                            <w:bCs/>
                            <w:color w:val="000000"/>
                            <w:lang w:eastAsia="en-US"/>
                          </w:rPr>
                          <w:t>Promoting participation of early career researchers in Alliance Advantage</w:t>
                        </w:r>
                      </w:p>
                      <w:p w14:paraId="769E7988" w14:textId="77777777" w:rsidR="009816F3" w:rsidRPr="009816F3" w:rsidRDefault="009816F3" w:rsidP="009816F3">
                        <w:pPr>
                          <w:spacing w:after="0" w:line="240" w:lineRule="auto"/>
                          <w:rPr>
                            <w:rFonts w:ascii="Arial" w:eastAsia="Calibri" w:hAnsi="Arial" w:cs="Arial"/>
                            <w:color w:val="000000"/>
                            <w:lang w:eastAsia="en-US"/>
                          </w:rPr>
                        </w:pPr>
                      </w:p>
                      <w:p w14:paraId="38A9430E"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To help more ECRs participate in Alliance Advantage grants, they will no longer be required to hold an active peer-reviewed grant from NSERC as a condition for internal review when they are co-applicants for small Alliance Advantage grants (now up to $75,000 annually). This will encourage established researchers to mentor ECRs as co-applicants and provide ECRs opportunities to build relationships with partners. For more information, </w:t>
                        </w:r>
                        <w:hyperlink r:id="rId256" w:tgtFrame="_blank" w:history="1">
                          <w:r w:rsidRPr="009816F3">
                            <w:rPr>
                              <w:rFonts w:ascii="Arial" w:eastAsia="Calibri" w:hAnsi="Arial" w:cs="Arial"/>
                              <w:color w:val="000000"/>
                              <w:u w:val="single"/>
                              <w:lang w:eastAsia="en-US"/>
                            </w:rPr>
                            <w:t>see Alliance Advantage – Review of your application</w:t>
                          </w:r>
                        </w:hyperlink>
                        <w:r w:rsidRPr="009816F3">
                          <w:rPr>
                            <w:rFonts w:ascii="Arial" w:eastAsia="Calibri" w:hAnsi="Arial" w:cs="Arial"/>
                            <w:color w:val="000000"/>
                            <w:lang w:eastAsia="en-US"/>
                          </w:rPr>
                          <w:t xml:space="preserve">. </w:t>
                        </w:r>
                      </w:p>
                    </w:tc>
                  </w:tr>
                </w:tbl>
                <w:p w14:paraId="145A83A4"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c>
                <w:tcPr>
                  <w:tcW w:w="75" w:type="dxa"/>
                  <w:shd w:val="clear" w:color="auto" w:fill="FFFFFF"/>
                  <w:hideMark/>
                </w:tcPr>
                <w:p w14:paraId="6F78DB81"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3F8EFA75" wp14:editId="6B2B3730">
                        <wp:extent cx="45720" cy="99060"/>
                        <wp:effectExtent l="0" t="0" r="0" b="0"/>
                        <wp:docPr id="73" name="Picture 4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48" descr="A black background with a black square&#10;&#10;Description automatically generated with medium confidence"/>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64C32B95"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7ABC9F94" w14:textId="77777777" w:rsidR="009816F3" w:rsidRPr="009816F3" w:rsidRDefault="009816F3" w:rsidP="009816F3">
      <w:pPr>
        <w:spacing w:after="0" w:line="240" w:lineRule="auto"/>
        <w:jc w:val="center"/>
        <w:rPr>
          <w:rFonts w:ascii="Calibri" w:eastAsia="Calibri" w:hAnsi="Calibri" w:cs="Calibri"/>
          <w:sz w:val="22"/>
          <w:szCs w:val="22"/>
          <w:lang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59ECB568" w14:textId="77777777" w:rsidTr="009816F3">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620"/>
            </w:tblGrid>
            <w:tr w:rsidR="009816F3" w:rsidRPr="009816F3" w14:paraId="5208AA27"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2CF1B641" w14:textId="77777777" w:rsidTr="009816F3">
                    <w:trPr>
                      <w:trHeight w:val="26"/>
                      <w:jc w:val="center"/>
                    </w:trPr>
                    <w:tc>
                      <w:tcPr>
                        <w:tcW w:w="5000" w:type="pct"/>
                        <w:tcMar>
                          <w:top w:w="450" w:type="dxa"/>
                          <w:left w:w="0" w:type="dxa"/>
                          <w:bottom w:w="450" w:type="dxa"/>
                          <w:right w:w="0" w:type="dxa"/>
                        </w:tcMar>
                        <w:hideMark/>
                      </w:tcPr>
                      <w:tbl>
                        <w:tblPr>
                          <w:tblW w:w="4300" w:type="pct"/>
                          <w:jc w:val="center"/>
                          <w:tblCellMar>
                            <w:left w:w="0" w:type="dxa"/>
                            <w:right w:w="0" w:type="dxa"/>
                          </w:tblCellMar>
                          <w:tblLook w:val="04A0" w:firstRow="1" w:lastRow="0" w:firstColumn="1" w:lastColumn="0" w:noHBand="0" w:noVBand="1"/>
                        </w:tblPr>
                        <w:tblGrid>
                          <w:gridCol w:w="9133"/>
                        </w:tblGrid>
                        <w:tr w:rsidR="009816F3" w:rsidRPr="009816F3" w14:paraId="6F90925C" w14:textId="77777777">
                          <w:trPr>
                            <w:trHeight w:val="15"/>
                            <w:jc w:val="center"/>
                          </w:trPr>
                          <w:tc>
                            <w:tcPr>
                              <w:tcW w:w="0" w:type="auto"/>
                              <w:shd w:val="clear" w:color="auto" w:fill="DEDEDE"/>
                              <w:vAlign w:val="center"/>
                              <w:hideMark/>
                            </w:tcPr>
                            <w:p w14:paraId="3142ED26"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73F120B9" wp14:editId="048155D1">
                                    <wp:extent cx="45720" cy="7620"/>
                                    <wp:effectExtent l="0" t="0" r="0" b="0"/>
                                    <wp:docPr id="74" name="Picture 4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47" descr="A black background with a black square&#10;&#10;Description automatically generated with medium confidence"/>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184BBF2C"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4FE9A917"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317468FE"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r w:rsidR="009816F3" w:rsidRPr="009816F3" w14:paraId="02D14A2A"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5F893524" w14:textId="77777777">
              <w:trPr>
                <w:trHeight w:val="150"/>
              </w:trPr>
              <w:tc>
                <w:tcPr>
                  <w:tcW w:w="75" w:type="dxa"/>
                  <w:shd w:val="clear" w:color="auto" w:fill="FFFFFF"/>
                  <w:hideMark/>
                </w:tcPr>
                <w:p w14:paraId="18E901D6"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70C5E919" wp14:editId="738C4A6E">
                        <wp:extent cx="45720" cy="45720"/>
                        <wp:effectExtent l="0" t="0" r="0" b="0"/>
                        <wp:docPr id="75" name="Picture 4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46" descr="A black background with a black square&#10;&#10;Description automatically generated with medium confidence"/>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7400679B" w14:textId="77777777">
                    <w:tc>
                      <w:tcPr>
                        <w:tcW w:w="0" w:type="auto"/>
                        <w:tcMar>
                          <w:top w:w="150" w:type="dxa"/>
                          <w:left w:w="300" w:type="dxa"/>
                          <w:bottom w:w="150" w:type="dxa"/>
                          <w:right w:w="300" w:type="dxa"/>
                        </w:tcMar>
                        <w:hideMark/>
                      </w:tcPr>
                      <w:p w14:paraId="3DF82717"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sz w:val="33"/>
                            <w:szCs w:val="33"/>
                            <w:lang w:eastAsia="en-US"/>
                          </w:rPr>
                          <w:t>NSERC online system updates</w:t>
                        </w:r>
                      </w:p>
                    </w:tc>
                  </w:tr>
                </w:tbl>
                <w:p w14:paraId="4E93A5BC"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c>
                <w:tcPr>
                  <w:tcW w:w="75" w:type="dxa"/>
                  <w:shd w:val="clear" w:color="auto" w:fill="FFFFFF"/>
                  <w:hideMark/>
                </w:tcPr>
                <w:p w14:paraId="114A0407"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681062F5" wp14:editId="57B13ABA">
                        <wp:extent cx="45720" cy="99060"/>
                        <wp:effectExtent l="0" t="0" r="0" b="0"/>
                        <wp:docPr id="76" name="Picture 4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45" descr="A black background with a black square&#10;&#10;Description automatically generated with medium confidence"/>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2DC8938D"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3216DABE" w14:textId="77777777" w:rsidR="009816F3" w:rsidRPr="009816F3" w:rsidRDefault="009816F3" w:rsidP="009816F3">
      <w:pPr>
        <w:spacing w:after="0" w:line="240" w:lineRule="auto"/>
        <w:jc w:val="center"/>
        <w:rPr>
          <w:rFonts w:ascii="Calibri" w:eastAsia="Calibri" w:hAnsi="Calibri" w:cs="Calibri"/>
          <w:sz w:val="22"/>
          <w:szCs w:val="22"/>
          <w:lang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01710568"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23005E93" w14:textId="77777777">
              <w:trPr>
                <w:trHeight w:val="150"/>
              </w:trPr>
              <w:tc>
                <w:tcPr>
                  <w:tcW w:w="75" w:type="dxa"/>
                  <w:shd w:val="clear" w:color="auto" w:fill="FFFFFF"/>
                  <w:hideMark/>
                </w:tcPr>
                <w:p w14:paraId="31D26851"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4526D6B9" wp14:editId="7E085949">
                        <wp:extent cx="45720" cy="45720"/>
                        <wp:effectExtent l="0" t="0" r="0" b="0"/>
                        <wp:docPr id="77" name="Picture 4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44" descr="A black background with a black square&#10;&#10;Description automatically generated with medium confidence"/>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36BFE759" w14:textId="77777777">
                    <w:tc>
                      <w:tcPr>
                        <w:tcW w:w="0" w:type="auto"/>
                        <w:tcMar>
                          <w:top w:w="150" w:type="dxa"/>
                          <w:left w:w="300" w:type="dxa"/>
                          <w:bottom w:w="150" w:type="dxa"/>
                          <w:right w:w="300" w:type="dxa"/>
                        </w:tcMar>
                        <w:hideMark/>
                      </w:tcPr>
                      <w:p w14:paraId="6FF8CC3B"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New modules have been added to the online system to streamline the application process. In the Partnership module, applicants will attest their compliance with the new conflict of interest guidelines and indicate if their partnership involves a private sector organization. For private sector partnerships, applicants must attach the National Security Guidelines for Research Partnerships’ risk assessment form to its dedicated upload module. These new modules are captured in the validation step to help ensure that submission requirements are met.</w:t>
                        </w:r>
                      </w:p>
                    </w:tc>
                  </w:tr>
                </w:tbl>
                <w:p w14:paraId="7B1B1B2B"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c>
                <w:tcPr>
                  <w:tcW w:w="75" w:type="dxa"/>
                  <w:shd w:val="clear" w:color="auto" w:fill="FFFFFF"/>
                  <w:hideMark/>
                </w:tcPr>
                <w:p w14:paraId="59EE38A8"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21563CCF" wp14:editId="04678B46">
                        <wp:extent cx="45720" cy="99060"/>
                        <wp:effectExtent l="0" t="0" r="0" b="0"/>
                        <wp:docPr id="78" name="Picture 4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43" descr="A black background with a black square&#10;&#10;Description automatically generated with medium confidence"/>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6038E333"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67E90D24" w14:textId="77777777" w:rsidR="009816F3" w:rsidRPr="009816F3" w:rsidRDefault="009816F3" w:rsidP="009816F3">
      <w:pPr>
        <w:spacing w:after="0" w:line="240" w:lineRule="auto"/>
        <w:jc w:val="center"/>
        <w:rPr>
          <w:rFonts w:ascii="Calibri" w:eastAsia="Calibri" w:hAnsi="Calibri" w:cs="Calibri"/>
          <w:sz w:val="22"/>
          <w:szCs w:val="22"/>
          <w:lang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4BA29C41" w14:textId="77777777" w:rsidTr="009816F3">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620"/>
            </w:tblGrid>
            <w:tr w:rsidR="009816F3" w:rsidRPr="009816F3" w14:paraId="4979A510"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38983C26" w14:textId="77777777">
                    <w:trPr>
                      <w:jc w:val="center"/>
                    </w:trPr>
                    <w:tc>
                      <w:tcPr>
                        <w:tcW w:w="5000" w:type="pct"/>
                        <w:tcMar>
                          <w:top w:w="450" w:type="dxa"/>
                          <w:left w:w="0" w:type="dxa"/>
                          <w:bottom w:w="450" w:type="dxa"/>
                          <w:right w:w="0" w:type="dxa"/>
                        </w:tcMar>
                        <w:hideMark/>
                      </w:tcPr>
                      <w:tbl>
                        <w:tblPr>
                          <w:tblW w:w="4300" w:type="pct"/>
                          <w:jc w:val="center"/>
                          <w:tblCellMar>
                            <w:left w:w="0" w:type="dxa"/>
                            <w:right w:w="0" w:type="dxa"/>
                          </w:tblCellMar>
                          <w:tblLook w:val="04A0" w:firstRow="1" w:lastRow="0" w:firstColumn="1" w:lastColumn="0" w:noHBand="0" w:noVBand="1"/>
                        </w:tblPr>
                        <w:tblGrid>
                          <w:gridCol w:w="9133"/>
                        </w:tblGrid>
                        <w:tr w:rsidR="009816F3" w:rsidRPr="009816F3" w14:paraId="03588D4C" w14:textId="77777777">
                          <w:trPr>
                            <w:trHeight w:val="15"/>
                            <w:jc w:val="center"/>
                          </w:trPr>
                          <w:tc>
                            <w:tcPr>
                              <w:tcW w:w="0" w:type="auto"/>
                              <w:shd w:val="clear" w:color="auto" w:fill="DEDEDE"/>
                              <w:vAlign w:val="center"/>
                              <w:hideMark/>
                            </w:tcPr>
                            <w:p w14:paraId="72AA1E47"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1356A724" wp14:editId="7E56D815">
                                    <wp:extent cx="45720" cy="7620"/>
                                    <wp:effectExtent l="0" t="0" r="0" b="0"/>
                                    <wp:docPr id="79" name="Picture 4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42" descr="A black background with a black square&#10;&#10;Description automatically generated with medium confidence"/>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773147B1"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4348588B"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5ABE251C"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385157D5" w14:textId="77777777" w:rsidR="009816F3" w:rsidRPr="009816F3" w:rsidRDefault="009816F3" w:rsidP="009816F3">
      <w:pPr>
        <w:spacing w:after="0" w:line="240" w:lineRule="auto"/>
        <w:jc w:val="center"/>
        <w:rPr>
          <w:rFonts w:ascii="Calibri" w:eastAsia="Calibri" w:hAnsi="Calibri" w:cs="Calibri"/>
          <w:sz w:val="22"/>
          <w:szCs w:val="22"/>
          <w:lang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4F6489AA"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73E3E874" w14:textId="77777777">
              <w:trPr>
                <w:trHeight w:val="150"/>
              </w:trPr>
              <w:tc>
                <w:tcPr>
                  <w:tcW w:w="75" w:type="dxa"/>
                  <w:shd w:val="clear" w:color="auto" w:fill="FFFFFF"/>
                  <w:hideMark/>
                </w:tcPr>
                <w:p w14:paraId="23A367A3"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64AC8CD2" wp14:editId="4AA34368">
                        <wp:extent cx="45720" cy="45720"/>
                        <wp:effectExtent l="0" t="0" r="0" b="0"/>
                        <wp:docPr id="80" name="Picture 4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41" descr="A black background with a black square&#10;&#10;Description automatically generated with medium confidence"/>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76276404" w14:textId="77777777">
                    <w:tc>
                      <w:tcPr>
                        <w:tcW w:w="0" w:type="auto"/>
                        <w:tcMar>
                          <w:top w:w="150" w:type="dxa"/>
                          <w:left w:w="300" w:type="dxa"/>
                          <w:bottom w:w="150" w:type="dxa"/>
                          <w:right w:w="300" w:type="dxa"/>
                        </w:tcMar>
                        <w:hideMark/>
                      </w:tcPr>
                      <w:p w14:paraId="4ECBA936"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If you have questions about these changes, contact the Alliance grants team by email at </w:t>
                        </w:r>
                        <w:hyperlink r:id="rId257" w:tgtFrame="_blank" w:history="1">
                          <w:r w:rsidRPr="009816F3">
                            <w:rPr>
                              <w:rFonts w:ascii="Arial" w:eastAsia="Calibri" w:hAnsi="Arial" w:cs="Arial"/>
                              <w:color w:val="000000"/>
                              <w:u w:val="single"/>
                              <w:lang w:eastAsia="en-US"/>
                            </w:rPr>
                            <w:t>alliance@nserc-crsng.gc.ca</w:t>
                          </w:r>
                        </w:hyperlink>
                        <w:r w:rsidRPr="009816F3">
                          <w:rPr>
                            <w:rFonts w:ascii="Arial" w:eastAsia="Calibri" w:hAnsi="Arial" w:cs="Arial"/>
                            <w:color w:val="000000"/>
                            <w:lang w:eastAsia="en-US"/>
                          </w:rPr>
                          <w:t xml:space="preserve"> or by phone at 1-855-275-2861. You may also submit questions for the January 2024 webinars via </w:t>
                        </w:r>
                        <w:hyperlink r:id="rId258" w:tgtFrame="_blank" w:history="1">
                          <w:r w:rsidRPr="009816F3">
                            <w:rPr>
                              <w:rFonts w:ascii="Arial" w:eastAsia="Calibri" w:hAnsi="Arial" w:cs="Arial"/>
                              <w:color w:val="000000"/>
                              <w:u w:val="single"/>
                              <w:lang w:eastAsia="en-US"/>
                            </w:rPr>
                            <w:t>Sli.do</w:t>
                          </w:r>
                        </w:hyperlink>
                        <w:r w:rsidRPr="009816F3">
                          <w:rPr>
                            <w:rFonts w:ascii="Arial" w:eastAsia="Calibri" w:hAnsi="Arial" w:cs="Arial"/>
                            <w:color w:val="000000"/>
                            <w:lang w:eastAsia="en-US"/>
                          </w:rPr>
                          <w:t xml:space="preserve">. </w:t>
                        </w:r>
                      </w:p>
                    </w:tc>
                  </w:tr>
                </w:tbl>
                <w:p w14:paraId="6034E0C4"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c>
                <w:tcPr>
                  <w:tcW w:w="75" w:type="dxa"/>
                  <w:shd w:val="clear" w:color="auto" w:fill="FFFFFF"/>
                  <w:hideMark/>
                </w:tcPr>
                <w:p w14:paraId="679FAE05"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745DD4EE" wp14:editId="4EBE9ABB">
                        <wp:extent cx="45720" cy="99060"/>
                        <wp:effectExtent l="0" t="0" r="0" b="0"/>
                        <wp:docPr id="81" name="Picture 4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40" descr="A black background with a black square&#10;&#10;Description automatically generated with medium confidence"/>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0959A6E6"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05E6F3E6" w14:textId="70D02A6B" w:rsidR="009816F3" w:rsidRDefault="009816F3"/>
    <w:p w14:paraId="0E69A2BD" w14:textId="77777777" w:rsidR="00C86F88" w:rsidRDefault="00C86F88">
      <w:r>
        <w:br w:type="page"/>
      </w:r>
    </w:p>
    <w:p w14:paraId="0C9ED27C" w14:textId="54BE80C9" w:rsidR="00CE5AAD" w:rsidRDefault="00CE5AAD" w:rsidP="00CE5AAD">
      <w:pPr>
        <w:pStyle w:val="Heading2"/>
        <w:rPr>
          <w:lang w:eastAsia="en-US"/>
        </w:rPr>
      </w:pPr>
      <w:bookmarkStart w:id="83" w:name="_Convergence_Portal_Update_1"/>
      <w:bookmarkStart w:id="84" w:name="_Mitacs_Accelerate:_Special"/>
      <w:bookmarkEnd w:id="83"/>
      <w:bookmarkEnd w:id="84"/>
      <w:r>
        <w:rPr>
          <w:lang w:eastAsia="en-US"/>
        </w:rPr>
        <w:lastRenderedPageBreak/>
        <w:t xml:space="preserve">Tri-Agency Open Access (OA) Policy on Publications Review </w:t>
      </w:r>
    </w:p>
    <w:p w14:paraId="1F6942D3" w14:textId="77777777" w:rsidR="00CE5AAD" w:rsidRDefault="00CE5AAD" w:rsidP="00CE5AAD">
      <w:pPr>
        <w:spacing w:after="0" w:line="240" w:lineRule="auto"/>
        <w:textAlignment w:val="baseline"/>
        <w:rPr>
          <w:rFonts w:ascii="Noto Sans" w:eastAsia="Calibri" w:hAnsi="Noto Sans" w:cs="Noto Sans"/>
          <w:sz w:val="24"/>
          <w:szCs w:val="24"/>
          <w:lang w:eastAsia="en-US"/>
        </w:rPr>
      </w:pPr>
    </w:p>
    <w:p w14:paraId="1213BC2A" w14:textId="21F9F0FD" w:rsidR="00CE5AAD" w:rsidRPr="00CE5AAD" w:rsidRDefault="00CE5AAD" w:rsidP="00CE5AAD">
      <w:pPr>
        <w:spacing w:after="0" w:line="240" w:lineRule="auto"/>
        <w:textAlignment w:val="baseline"/>
        <w:rPr>
          <w:rFonts w:ascii="Calibri" w:eastAsia="Calibri" w:hAnsi="Calibri" w:cs="Calibri"/>
          <w:sz w:val="22"/>
          <w:szCs w:val="22"/>
          <w:lang w:val="en-CA" w:eastAsia="en-US"/>
        </w:rPr>
      </w:pPr>
      <w:r w:rsidRPr="00CE5AAD">
        <w:rPr>
          <w:rFonts w:ascii="Noto Sans" w:eastAsia="Calibri" w:hAnsi="Noto Sans" w:cs="Noto Sans"/>
          <w:sz w:val="24"/>
          <w:szCs w:val="24"/>
          <w:lang w:eastAsia="en-US"/>
        </w:rPr>
        <w:t xml:space="preserve">Canada’s federal research granting agencies – the Canadian Institutes of Health Research (CIHR), the Natural Sciences and Engineering Research Council of Canada (NSERC), and the Social Sciences and Humanities Research Council of Canada (SSHRC) (“the agencies”) – have </w:t>
      </w:r>
      <w:hyperlink r:id="rId259" w:history="1">
        <w:r w:rsidRPr="00CE5AAD">
          <w:rPr>
            <w:rFonts w:ascii="Noto Sans" w:eastAsia="Calibri" w:hAnsi="Noto Sans" w:cs="Noto Sans"/>
            <w:color w:val="0563C1"/>
            <w:sz w:val="24"/>
            <w:szCs w:val="24"/>
            <w:u w:val="single"/>
            <w:lang w:eastAsia="en-US"/>
          </w:rPr>
          <w:t xml:space="preserve">announced a review of the </w:t>
        </w:r>
        <w:r w:rsidRPr="00CE5AAD">
          <w:rPr>
            <w:rFonts w:ascii="Noto Sans" w:eastAsia="Calibri" w:hAnsi="Noto Sans" w:cs="Noto Sans"/>
            <w:i/>
            <w:iCs/>
            <w:color w:val="0563C1"/>
            <w:sz w:val="24"/>
            <w:szCs w:val="24"/>
            <w:u w:val="single"/>
            <w:lang w:eastAsia="en-US"/>
          </w:rPr>
          <w:t>Tri-Agency Open Access (OA) Policy on Publications</w:t>
        </w:r>
      </w:hyperlink>
      <w:r w:rsidRPr="00CE5AAD">
        <w:rPr>
          <w:rFonts w:ascii="Noto Sans" w:eastAsia="Calibri" w:hAnsi="Noto Sans" w:cs="Noto Sans"/>
          <w:sz w:val="24"/>
          <w:szCs w:val="24"/>
          <w:lang w:val="en-CA" w:eastAsia="en-US"/>
        </w:rPr>
        <w:t xml:space="preserve"> </w:t>
      </w:r>
      <w:r w:rsidRPr="00CE5AAD">
        <w:rPr>
          <w:rFonts w:ascii="Noto Sans" w:eastAsia="Calibri" w:hAnsi="Noto Sans" w:cs="Noto Sans"/>
          <w:sz w:val="24"/>
          <w:szCs w:val="24"/>
          <w:lang w:eastAsia="en-US"/>
        </w:rPr>
        <w:t>(“OA Policy”), with the goal of requiring that any peer-reviewed journal publications arising from agency-supported research be freely available, without subscription or fee, at the time of publication. The renewed OA Policy will be released by the end of 2025.</w:t>
      </w:r>
    </w:p>
    <w:p w14:paraId="1A2660C4" w14:textId="77777777" w:rsidR="00CE5AAD" w:rsidRPr="00CE5AAD" w:rsidRDefault="00CE5AAD" w:rsidP="00CE5AAD">
      <w:pPr>
        <w:spacing w:after="0" w:line="240" w:lineRule="auto"/>
        <w:textAlignment w:val="baseline"/>
        <w:rPr>
          <w:rFonts w:ascii="Calibri" w:eastAsia="Calibri" w:hAnsi="Calibri" w:cs="Calibri"/>
          <w:sz w:val="22"/>
          <w:szCs w:val="22"/>
          <w:lang w:val="en-CA" w:eastAsia="en-US"/>
        </w:rPr>
      </w:pPr>
      <w:r w:rsidRPr="00CE5AAD">
        <w:rPr>
          <w:rFonts w:ascii="Noto Sans" w:eastAsia="Calibri" w:hAnsi="Noto Sans" w:cs="Noto Sans"/>
          <w:sz w:val="24"/>
          <w:szCs w:val="24"/>
          <w:lang w:eastAsia="en-US"/>
        </w:rPr>
        <w:t> </w:t>
      </w:r>
    </w:p>
    <w:p w14:paraId="4D5AF9F2" w14:textId="77777777" w:rsidR="00CE5AAD" w:rsidRPr="00CE5AAD" w:rsidRDefault="00CE5AAD" w:rsidP="00CE5AAD">
      <w:pPr>
        <w:spacing w:after="0" w:line="240" w:lineRule="auto"/>
        <w:textAlignment w:val="baseline"/>
        <w:rPr>
          <w:rFonts w:ascii="Calibri" w:eastAsia="Calibri" w:hAnsi="Calibri" w:cs="Calibri"/>
          <w:sz w:val="22"/>
          <w:szCs w:val="22"/>
          <w:lang w:val="en-CA" w:eastAsia="en-US"/>
        </w:rPr>
      </w:pPr>
      <w:r w:rsidRPr="00CE5AAD">
        <w:rPr>
          <w:rFonts w:ascii="Noto Sans" w:eastAsia="Calibri" w:hAnsi="Noto Sans" w:cs="Noto Sans"/>
          <w:sz w:val="24"/>
          <w:szCs w:val="24"/>
          <w:lang w:eastAsia="en-US"/>
        </w:rPr>
        <w:t>The agencies are committed to increasing the dissemination of research results and accelerating knowledge mobilization by ensuring peer-reviewed articles resulting from agency-funded research are freely and immediately available. </w:t>
      </w:r>
      <w:r w:rsidRPr="00CE5AAD">
        <w:rPr>
          <w:rFonts w:ascii="Noto Sans" w:eastAsia="Calibri" w:hAnsi="Noto Sans" w:cs="Noto Sans"/>
          <w:sz w:val="24"/>
          <w:szCs w:val="24"/>
          <w:lang w:val="en-CA" w:eastAsia="en-US"/>
        </w:rPr>
        <w:t> </w:t>
      </w:r>
    </w:p>
    <w:p w14:paraId="3633A257" w14:textId="77777777" w:rsidR="00CE5AAD" w:rsidRPr="00CE5AAD" w:rsidRDefault="00CE5AAD" w:rsidP="00CE5AAD">
      <w:pPr>
        <w:spacing w:after="0" w:line="240" w:lineRule="auto"/>
        <w:textAlignment w:val="baseline"/>
        <w:rPr>
          <w:rFonts w:ascii="Calibri" w:eastAsia="Calibri" w:hAnsi="Calibri" w:cs="Calibri"/>
          <w:sz w:val="22"/>
          <w:szCs w:val="22"/>
          <w:lang w:val="en-CA" w:eastAsia="en-US"/>
        </w:rPr>
      </w:pPr>
      <w:r w:rsidRPr="00CE5AAD">
        <w:rPr>
          <w:rFonts w:ascii="Noto Sans" w:eastAsia="Calibri" w:hAnsi="Noto Sans" w:cs="Noto Sans"/>
          <w:sz w:val="24"/>
          <w:szCs w:val="24"/>
          <w:lang w:eastAsia="en-US"/>
        </w:rPr>
        <w:t> </w:t>
      </w:r>
    </w:p>
    <w:p w14:paraId="75E7ACE2" w14:textId="77777777" w:rsidR="00CE5AAD" w:rsidRPr="00CE5AAD" w:rsidRDefault="00CE5AAD" w:rsidP="00CE5AAD">
      <w:pPr>
        <w:spacing w:after="0" w:line="240" w:lineRule="auto"/>
        <w:rPr>
          <w:rFonts w:ascii="Calibri" w:eastAsia="Calibri" w:hAnsi="Calibri" w:cs="Calibri"/>
          <w:sz w:val="22"/>
          <w:szCs w:val="22"/>
          <w:lang w:val="en-CA" w:eastAsia="en-US"/>
        </w:rPr>
      </w:pPr>
      <w:r w:rsidRPr="00CE5AAD">
        <w:rPr>
          <w:rFonts w:ascii="Noto Sans" w:eastAsia="Calibri" w:hAnsi="Noto Sans" w:cs="Noto Sans"/>
          <w:sz w:val="24"/>
          <w:szCs w:val="24"/>
          <w:lang w:eastAsia="en-US"/>
        </w:rPr>
        <w:t>Over the coming year, we will engage with a wide range of partners within the research community (e.g., researchers, research libraries, federal and provincial partners, scholarly associations, and publishers) to identify the key features of an effective, comprehensive, sustainable and equitable immediate OA Policy for peer-reviewed articles, and the incentives and supports required for the Policy’s successful implementation</w:t>
      </w:r>
      <w:r w:rsidRPr="00CE5AAD">
        <w:rPr>
          <w:rFonts w:ascii="Noto Sans" w:eastAsia="Calibri" w:hAnsi="Noto Sans" w:cs="Noto Sans"/>
          <w:sz w:val="24"/>
          <w:szCs w:val="24"/>
          <w:lang w:val="en-CA" w:eastAsia="en-US"/>
        </w:rPr>
        <w:t>.  </w:t>
      </w:r>
    </w:p>
    <w:p w14:paraId="53E04CAB" w14:textId="77777777" w:rsidR="00CE5AAD" w:rsidRPr="00CE5AAD" w:rsidRDefault="00CE5AAD" w:rsidP="00CE5AAD">
      <w:pPr>
        <w:spacing w:after="0" w:line="240" w:lineRule="auto"/>
        <w:rPr>
          <w:rFonts w:ascii="Calibri" w:eastAsia="Calibri" w:hAnsi="Calibri" w:cs="Calibri"/>
          <w:sz w:val="22"/>
          <w:szCs w:val="22"/>
          <w:lang w:val="en-CA" w:eastAsia="en-US"/>
        </w:rPr>
      </w:pPr>
      <w:r w:rsidRPr="00CE5AAD">
        <w:rPr>
          <w:rFonts w:ascii="Noto Sans" w:eastAsia="Calibri" w:hAnsi="Noto Sans" w:cs="Noto Sans"/>
          <w:sz w:val="24"/>
          <w:szCs w:val="24"/>
          <w:lang w:val="en-CA" w:eastAsia="en-US"/>
        </w:rPr>
        <w:t> </w:t>
      </w:r>
    </w:p>
    <w:p w14:paraId="5EEA0B9E" w14:textId="77777777" w:rsidR="00CE5AAD" w:rsidRPr="00CE5AAD" w:rsidRDefault="00CE5AAD" w:rsidP="00CE5AAD">
      <w:pPr>
        <w:spacing w:after="0" w:line="240" w:lineRule="auto"/>
        <w:rPr>
          <w:rFonts w:ascii="Calibri" w:eastAsia="Calibri" w:hAnsi="Calibri" w:cs="Calibri"/>
          <w:sz w:val="22"/>
          <w:szCs w:val="22"/>
          <w:lang w:val="en-CA" w:eastAsia="en-US"/>
        </w:rPr>
      </w:pPr>
      <w:r w:rsidRPr="00CE5AAD">
        <w:rPr>
          <w:rFonts w:ascii="Noto Sans" w:eastAsia="Calibri" w:hAnsi="Noto Sans" w:cs="Noto Sans"/>
          <w:sz w:val="24"/>
          <w:szCs w:val="24"/>
          <w:lang w:eastAsia="en-US"/>
        </w:rPr>
        <w:t xml:space="preserve">Our partners are essential to the success of the OA Policy update and we will work closely with them during this process. As a first step, the agencies invite members of the community to complete a short, </w:t>
      </w:r>
      <w:hyperlink r:id="rId260" w:history="1">
        <w:r w:rsidRPr="00CE5AAD">
          <w:rPr>
            <w:rFonts w:ascii="Noto Sans" w:eastAsia="Calibri" w:hAnsi="Noto Sans" w:cs="Noto Sans"/>
            <w:color w:val="0563C1"/>
            <w:sz w:val="24"/>
            <w:szCs w:val="24"/>
            <w:u w:val="single"/>
            <w:lang w:eastAsia="en-US"/>
          </w:rPr>
          <w:t>online survey</w:t>
        </w:r>
      </w:hyperlink>
      <w:r w:rsidRPr="00CE5AAD">
        <w:rPr>
          <w:rFonts w:ascii="Noto Sans" w:eastAsia="Calibri" w:hAnsi="Noto Sans" w:cs="Noto Sans"/>
          <w:sz w:val="24"/>
          <w:szCs w:val="24"/>
          <w:lang w:val="en-CA" w:eastAsia="en-US"/>
        </w:rPr>
        <w:t xml:space="preserve"> </w:t>
      </w:r>
      <w:r w:rsidRPr="00CE5AAD">
        <w:rPr>
          <w:rFonts w:ascii="Noto Sans" w:eastAsia="Calibri" w:hAnsi="Noto Sans" w:cs="Noto Sans"/>
          <w:sz w:val="24"/>
          <w:szCs w:val="24"/>
          <w:lang w:eastAsia="en-US"/>
        </w:rPr>
        <w:t>to help inform the updating of the OA Policy. The agencies will continue to consult over the next year, as we revise the Policy to immediate OA for publications, as one component of advancing Open Science practices in Canada.</w:t>
      </w:r>
    </w:p>
    <w:p w14:paraId="53CCA1E3" w14:textId="77777777" w:rsidR="00CE5AAD" w:rsidRPr="00CE5AAD" w:rsidRDefault="00CE5AAD" w:rsidP="00CE5AAD">
      <w:pPr>
        <w:spacing w:after="0" w:line="240" w:lineRule="auto"/>
        <w:rPr>
          <w:rFonts w:ascii="Calibri" w:eastAsia="Calibri" w:hAnsi="Calibri" w:cs="Calibri"/>
          <w:sz w:val="22"/>
          <w:szCs w:val="22"/>
          <w:lang w:val="en-CA" w:eastAsia="en-US"/>
        </w:rPr>
      </w:pPr>
      <w:r w:rsidRPr="00CE5AAD">
        <w:rPr>
          <w:rFonts w:ascii="Noto Sans" w:eastAsia="Calibri" w:hAnsi="Noto Sans" w:cs="Noto Sans"/>
          <w:sz w:val="24"/>
          <w:szCs w:val="24"/>
          <w:lang w:eastAsia="en-US"/>
        </w:rPr>
        <w:t> </w:t>
      </w:r>
    </w:p>
    <w:p w14:paraId="6C6B541C" w14:textId="77777777" w:rsidR="00CE5AAD" w:rsidRPr="00CE5AAD" w:rsidRDefault="00CE5AAD" w:rsidP="00CE5AAD">
      <w:pPr>
        <w:spacing w:after="0" w:line="240" w:lineRule="auto"/>
        <w:rPr>
          <w:rFonts w:ascii="Calibri" w:eastAsia="Calibri" w:hAnsi="Calibri" w:cs="Calibri"/>
          <w:sz w:val="22"/>
          <w:szCs w:val="22"/>
          <w:lang w:val="en-CA" w:eastAsia="en-US"/>
        </w:rPr>
      </w:pPr>
      <w:r w:rsidRPr="00CE5AAD">
        <w:rPr>
          <w:rFonts w:ascii="Noto Sans" w:eastAsia="Calibri" w:hAnsi="Noto Sans" w:cs="Noto Sans"/>
          <w:sz w:val="24"/>
          <w:szCs w:val="24"/>
          <w:lang w:eastAsia="en-US"/>
        </w:rPr>
        <w:t xml:space="preserve">If you have any questions about the OA Policy review, please contact us at </w:t>
      </w:r>
      <w:hyperlink r:id="rId261" w:history="1">
        <w:r w:rsidRPr="00CE5AAD">
          <w:rPr>
            <w:rFonts w:ascii="Noto Sans" w:eastAsia="Calibri" w:hAnsi="Noto Sans" w:cs="Noto Sans"/>
            <w:color w:val="0563C1"/>
            <w:sz w:val="24"/>
            <w:szCs w:val="24"/>
            <w:u w:val="single"/>
            <w:lang w:val="en-CA" w:eastAsia="en-US"/>
          </w:rPr>
          <w:t>openaccess@sshrc-crsh.gc.ca</w:t>
        </w:r>
      </w:hyperlink>
      <w:r w:rsidRPr="00CE5AAD">
        <w:rPr>
          <w:rFonts w:ascii="Noto Sans" w:eastAsia="Calibri" w:hAnsi="Noto Sans" w:cs="Noto Sans"/>
          <w:sz w:val="24"/>
          <w:szCs w:val="24"/>
          <w:lang w:eastAsia="en-US"/>
        </w:rPr>
        <w:t xml:space="preserve">. </w:t>
      </w:r>
    </w:p>
    <w:p w14:paraId="6C869D6C" w14:textId="77777777" w:rsidR="00CE5AAD" w:rsidRPr="00CE5AAD" w:rsidRDefault="00CE5AAD" w:rsidP="00CE5AAD">
      <w:pPr>
        <w:spacing w:after="0" w:line="240" w:lineRule="auto"/>
        <w:rPr>
          <w:rFonts w:ascii="Calibri" w:eastAsia="Calibri" w:hAnsi="Calibri" w:cs="Calibri"/>
          <w:sz w:val="22"/>
          <w:szCs w:val="22"/>
          <w:lang w:val="en-CA" w:eastAsia="en-US"/>
        </w:rPr>
      </w:pPr>
      <w:r w:rsidRPr="00CE5AAD">
        <w:rPr>
          <w:rFonts w:ascii="Noto Sans" w:eastAsia="Calibri" w:hAnsi="Noto Sans" w:cs="Noto Sans"/>
          <w:sz w:val="24"/>
          <w:szCs w:val="24"/>
          <w:lang w:eastAsia="en-US"/>
        </w:rPr>
        <w:t> </w:t>
      </w:r>
    </w:p>
    <w:p w14:paraId="3B4F0535" w14:textId="77777777" w:rsidR="00CE5AAD" w:rsidRDefault="00CE5AAD">
      <w:pPr>
        <w:rPr>
          <w:rFonts w:asciiTheme="majorHAnsi" w:eastAsiaTheme="majorEastAsia" w:hAnsiTheme="majorHAnsi" w:cstheme="majorBidi"/>
          <w:color w:val="365F91" w:themeColor="accent1" w:themeShade="BF"/>
          <w:sz w:val="28"/>
          <w:szCs w:val="28"/>
        </w:rPr>
      </w:pPr>
      <w:r>
        <w:br w:type="page"/>
      </w:r>
    </w:p>
    <w:tbl>
      <w:tblPr>
        <w:tblW w:w="9288" w:type="dxa"/>
        <w:jc w:val="center"/>
        <w:tblCellMar>
          <w:left w:w="0" w:type="dxa"/>
          <w:right w:w="0" w:type="dxa"/>
        </w:tblCellMar>
        <w:tblLook w:val="04A0" w:firstRow="1" w:lastRow="0" w:firstColumn="1" w:lastColumn="0" w:noHBand="0" w:noVBand="1"/>
      </w:tblPr>
      <w:tblGrid>
        <w:gridCol w:w="9288"/>
      </w:tblGrid>
      <w:tr w:rsidR="00D52852" w:rsidRPr="00D52852" w14:paraId="06651656" w14:textId="77777777" w:rsidTr="00226F14">
        <w:trPr>
          <w:jc w:val="center"/>
        </w:trPr>
        <w:tc>
          <w:tcPr>
            <w:tcW w:w="5000" w:type="pct"/>
            <w:hideMark/>
          </w:tcPr>
          <w:tbl>
            <w:tblPr>
              <w:tblW w:w="9000" w:type="dxa"/>
              <w:jc w:val="center"/>
              <w:tblCellMar>
                <w:left w:w="0" w:type="dxa"/>
                <w:right w:w="0" w:type="dxa"/>
              </w:tblCellMar>
              <w:tblLook w:val="04A0" w:firstRow="1" w:lastRow="0" w:firstColumn="1" w:lastColumn="0" w:noHBand="0" w:noVBand="1"/>
            </w:tblPr>
            <w:tblGrid>
              <w:gridCol w:w="9288"/>
            </w:tblGrid>
            <w:tr w:rsidR="00D52852" w:rsidRPr="00D52852" w14:paraId="0A3FEE54"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288"/>
                  </w:tblGrid>
                  <w:tr w:rsidR="00D52852" w:rsidRPr="00D52852" w14:paraId="74533A32" w14:textId="77777777">
                    <w:trPr>
                      <w:jc w:val="center"/>
                    </w:trPr>
                    <w:tc>
                      <w:tcPr>
                        <w:tcW w:w="5000" w:type="pct"/>
                        <w:shd w:val="clear" w:color="auto" w:fill="FFFFFF"/>
                        <w:hideMark/>
                      </w:tcPr>
                      <w:tbl>
                        <w:tblPr>
                          <w:tblW w:w="0" w:type="auto"/>
                          <w:jc w:val="center"/>
                          <w:tblCellMar>
                            <w:left w:w="0" w:type="dxa"/>
                            <w:right w:w="0" w:type="dxa"/>
                          </w:tblCellMar>
                          <w:tblLook w:val="04A0" w:firstRow="1" w:lastRow="0" w:firstColumn="1" w:lastColumn="0" w:noHBand="0" w:noVBand="1"/>
                        </w:tblPr>
                        <w:tblGrid>
                          <w:gridCol w:w="9288"/>
                        </w:tblGrid>
                        <w:tr w:rsidR="00D52852" w:rsidRPr="00D52852" w14:paraId="2223FAFF"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288"/>
                              </w:tblGrid>
                              <w:tr w:rsidR="00D52852" w:rsidRPr="00D52852" w14:paraId="008B1A7D" w14:textId="77777777">
                                <w:tc>
                                  <w:tcPr>
                                    <w:tcW w:w="0" w:type="auto"/>
                                    <w:vAlign w:val="center"/>
                                    <w:hideMark/>
                                  </w:tcPr>
                                  <w:tbl>
                                    <w:tblPr>
                                      <w:tblW w:w="9288" w:type="dxa"/>
                                      <w:tblCellMar>
                                        <w:left w:w="0" w:type="dxa"/>
                                        <w:right w:w="0" w:type="dxa"/>
                                      </w:tblCellMar>
                                      <w:tblLook w:val="04A0" w:firstRow="1" w:lastRow="0" w:firstColumn="1" w:lastColumn="0" w:noHBand="0" w:noVBand="1"/>
                                    </w:tblPr>
                                    <w:tblGrid>
                                      <w:gridCol w:w="9288"/>
                                    </w:tblGrid>
                                    <w:tr w:rsidR="00D52852" w:rsidRPr="00D52852" w14:paraId="63B5D8E0" w14:textId="77777777" w:rsidTr="00D52852">
                                      <w:trPr>
                                        <w:trHeight w:val="599"/>
                                      </w:trPr>
                                      <w:tc>
                                        <w:tcPr>
                                          <w:tcW w:w="9288" w:type="dxa"/>
                                          <w:shd w:val="clear" w:color="auto" w:fill="FFFFFF"/>
                                          <w:tcMar>
                                            <w:top w:w="135" w:type="dxa"/>
                                            <w:left w:w="270" w:type="dxa"/>
                                            <w:bottom w:w="135" w:type="dxa"/>
                                            <w:right w:w="270" w:type="dxa"/>
                                          </w:tcMar>
                                          <w:hideMark/>
                                        </w:tcPr>
                                        <w:p w14:paraId="4D021393" w14:textId="77777777" w:rsidR="00D52852" w:rsidRPr="00D52852" w:rsidRDefault="00D52852" w:rsidP="00D52852">
                                          <w:pPr>
                                            <w:spacing w:after="0" w:line="240" w:lineRule="auto"/>
                                            <w:rPr>
                                              <w:rFonts w:ascii="Calibri" w:eastAsia="Times New Roman" w:hAnsi="Calibri" w:cs="Calibri"/>
                                              <w:sz w:val="22"/>
                                              <w:szCs w:val="22"/>
                                              <w:lang w:eastAsia="en-US"/>
                                            </w:rPr>
                                          </w:pPr>
                                          <w:bookmarkStart w:id="85" w:name="_Collaboration_Opportunity_from"/>
                                          <w:bookmarkStart w:id="86" w:name="_SSHRC_Insight_Grants"/>
                                          <w:bookmarkEnd w:id="85"/>
                                          <w:bookmarkEnd w:id="86"/>
                                          <w:r w:rsidRPr="00D52852">
                                            <w:rPr>
                                              <w:rFonts w:ascii="Calibri" w:eastAsia="Times New Roman" w:hAnsi="Calibri" w:cs="Calibri"/>
                                              <w:noProof/>
                                              <w:sz w:val="22"/>
                                              <w:szCs w:val="22"/>
                                              <w:lang w:eastAsia="en-US"/>
                                            </w:rPr>
                                            <w:lastRenderedPageBreak/>
                                            <w:drawing>
                                              <wp:inline distT="0" distB="0" distL="0" distR="0" wp14:anchorId="6F168EF2" wp14:editId="4F76D279">
                                                <wp:extent cx="1333500" cy="3733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333500" cy="373380"/>
                                                        </a:xfrm>
                                                        <a:prstGeom prst="rect">
                                                          <a:avLst/>
                                                        </a:prstGeom>
                                                        <a:noFill/>
                                                        <a:ln>
                                                          <a:noFill/>
                                                        </a:ln>
                                                      </pic:spPr>
                                                    </pic:pic>
                                                  </a:graphicData>
                                                </a:graphic>
                                              </wp:inline>
                                            </w:drawing>
                                          </w:r>
                                        </w:p>
                                      </w:tc>
                                    </w:tr>
                                    <w:tr w:rsidR="00D52852" w:rsidRPr="00D52852" w14:paraId="11B65F49" w14:textId="77777777" w:rsidTr="00D52852">
                                      <w:trPr>
                                        <w:trHeight w:val="2775"/>
                                      </w:trPr>
                                      <w:tc>
                                        <w:tcPr>
                                          <w:tcW w:w="9288" w:type="dxa"/>
                                          <w:tcMar>
                                            <w:top w:w="120" w:type="dxa"/>
                                            <w:left w:w="270" w:type="dxa"/>
                                            <w:bottom w:w="120" w:type="dxa"/>
                                            <w:right w:w="270" w:type="dxa"/>
                                          </w:tcMar>
                                          <w:hideMark/>
                                        </w:tcPr>
                                        <w:p w14:paraId="524DE77C" w14:textId="77777777" w:rsidR="00D52852" w:rsidRPr="00D52852" w:rsidRDefault="00D52852" w:rsidP="00D52852">
                                          <w:pPr>
                                            <w:spacing w:after="0" w:line="240" w:lineRule="auto"/>
                                            <w:jc w:val="center"/>
                                            <w:rPr>
                                              <w:rFonts w:ascii="Calibri" w:eastAsia="Times New Roman" w:hAnsi="Calibri" w:cs="Calibri"/>
                                              <w:sz w:val="22"/>
                                              <w:szCs w:val="22"/>
                                              <w:lang w:eastAsia="en-US"/>
                                            </w:rPr>
                                          </w:pPr>
                                          <w:bookmarkStart w:id="87" w:name="{%22UrlIdOffset%22%3A1}"/>
                                          <w:r w:rsidRPr="00D52852">
                                            <w:rPr>
                                              <w:rFonts w:ascii="Calibri" w:eastAsia="Times New Roman" w:hAnsi="Calibri" w:cs="Calibri"/>
                                              <w:noProof/>
                                              <w:color w:val="0000FF"/>
                                              <w:sz w:val="22"/>
                                              <w:szCs w:val="22"/>
                                              <w:lang w:eastAsia="en-US"/>
                                            </w:rPr>
                                            <w:drawing>
                                              <wp:inline distT="0" distB="0" distL="0" distR="0" wp14:anchorId="1C754FD7" wp14:editId="5254AD04">
                                                <wp:extent cx="4724400" cy="1579261"/>
                                                <wp:effectExtent l="0" t="0" r="0" b="1905"/>
                                                <wp:docPr id="4" name="Picture 4" descr="A blue background with white text&#10;&#10;Description automatically generated with medium confidence">
                                                  <a:hlinkClick xmlns:a="http://schemas.openxmlformats.org/drawingml/2006/main" r:id="rId26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ue background with white text&#10;&#10;Description automatically generated with medium confidence">
                                                          <a:hlinkClick r:id="rId263" tgtFrame="_blank"/>
                                                        </pic:cNvPr>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4746026" cy="1586490"/>
                                                        </a:xfrm>
                                                        <a:prstGeom prst="rect">
                                                          <a:avLst/>
                                                        </a:prstGeom>
                                                        <a:noFill/>
                                                        <a:ln>
                                                          <a:noFill/>
                                                        </a:ln>
                                                      </pic:spPr>
                                                    </pic:pic>
                                                  </a:graphicData>
                                                </a:graphic>
                                              </wp:inline>
                                            </w:drawing>
                                          </w:r>
                                        </w:p>
                                      </w:tc>
                                    </w:tr>
                                    <w:tr w:rsidR="00D52852" w:rsidRPr="00D52852" w14:paraId="015982D3" w14:textId="77777777" w:rsidTr="00D52852">
                                      <w:trPr>
                                        <w:trHeight w:val="1999"/>
                                      </w:trPr>
                                      <w:tc>
                                        <w:tcPr>
                                          <w:tcW w:w="9288" w:type="dxa"/>
                                          <w:tcMar>
                                            <w:top w:w="135" w:type="dxa"/>
                                            <w:left w:w="270" w:type="dxa"/>
                                            <w:bottom w:w="135" w:type="dxa"/>
                                            <w:right w:w="270" w:type="dxa"/>
                                          </w:tcMar>
                                          <w:vAlign w:val="center"/>
                                          <w:hideMark/>
                                        </w:tcPr>
                                        <w:p w14:paraId="4C85E3A2" w14:textId="126A7375" w:rsidR="00D52852" w:rsidRPr="00D52852" w:rsidRDefault="00D52852" w:rsidP="00D52852">
                                          <w:pPr>
                                            <w:pStyle w:val="Heading2"/>
                                            <w:rPr>
                                              <w:lang w:eastAsia="en-US"/>
                                            </w:rPr>
                                          </w:pPr>
                                          <w:bookmarkStart w:id="88" w:name="_Mitacs_Elevate_Program"/>
                                          <w:bookmarkEnd w:id="88"/>
                                          <w:r w:rsidRPr="00D52852">
                                            <w:rPr>
                                              <w:rFonts w:ascii="Arial" w:eastAsia="Calibri" w:hAnsi="Arial" w:cs="Arial"/>
                                              <w:color w:val="505050"/>
                                              <w:sz w:val="17"/>
                                              <w:szCs w:val="17"/>
                                              <w:lang w:eastAsia="en-US"/>
                                            </w:rPr>
                                            <w:t> </w:t>
                                          </w:r>
                                          <w:proofErr w:type="spellStart"/>
                                          <w:r>
                                            <w:rPr>
                                              <w:lang w:eastAsia="en-US"/>
                                            </w:rPr>
                                            <w:t>Mitacs</w:t>
                                          </w:r>
                                          <w:proofErr w:type="spellEnd"/>
                                          <w:r>
                                            <w:rPr>
                                              <w:lang w:eastAsia="en-US"/>
                                            </w:rPr>
                                            <w:t xml:space="preserve"> Elevate Program Updates</w:t>
                                          </w:r>
                                          <w:r w:rsidRPr="00D52852">
                                            <w:rPr>
                                              <w:lang w:eastAsia="en-US"/>
                                            </w:rPr>
                                            <w:t> </w:t>
                                          </w:r>
                                        </w:p>
                                        <w:p w14:paraId="477A9897"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Lato" w:eastAsia="Calibri" w:hAnsi="Lato" w:cs="Arial"/>
                                              <w:color w:val="32382C"/>
                                              <w:shd w:val="clear" w:color="auto" w:fill="FFFFFF"/>
                                              <w:lang w:eastAsia="en-US"/>
                                            </w:rPr>
                                            <w:t>Getting a postdoc fellowship in Canada just got easier!</w:t>
                                          </w:r>
                                        </w:p>
                                        <w:p w14:paraId="453CB16C"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Arial" w:eastAsia="Calibri" w:hAnsi="Arial" w:cs="Arial"/>
                                              <w:color w:val="505050"/>
                                              <w:sz w:val="17"/>
                                              <w:szCs w:val="17"/>
                                              <w:lang w:eastAsia="en-US"/>
                                            </w:rPr>
                                            <w:t> </w:t>
                                          </w:r>
                                        </w:p>
                                        <w:p w14:paraId="446F4A89"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Lato" w:eastAsia="Calibri" w:hAnsi="Lato" w:cs="Arial"/>
                                              <w:color w:val="32382C"/>
                                              <w:shd w:val="clear" w:color="auto" w:fill="FFFFFF"/>
                                              <w:lang w:eastAsia="en-US"/>
                                            </w:rPr>
                                            <w:t xml:space="preserve">As of today, the </w:t>
                                          </w:r>
                                          <w:proofErr w:type="spellStart"/>
                                          <w:r w:rsidRPr="00D52852">
                                            <w:rPr>
                                              <w:rFonts w:ascii="Lato" w:eastAsia="Calibri" w:hAnsi="Lato" w:cs="Arial"/>
                                              <w:b/>
                                              <w:bCs/>
                                              <w:color w:val="32382C"/>
                                              <w:shd w:val="clear" w:color="auto" w:fill="FFFFFF"/>
                                              <w:lang w:eastAsia="en-US"/>
                                            </w:rPr>
                                            <w:t>Mitacs</w:t>
                                          </w:r>
                                          <w:proofErr w:type="spellEnd"/>
                                          <w:r w:rsidRPr="00D52852">
                                            <w:rPr>
                                              <w:rFonts w:ascii="Lato" w:eastAsia="Calibri" w:hAnsi="Lato" w:cs="Arial"/>
                                              <w:b/>
                                              <w:bCs/>
                                              <w:color w:val="32382C"/>
                                              <w:shd w:val="clear" w:color="auto" w:fill="FFFFFF"/>
                                              <w:lang w:eastAsia="en-US"/>
                                            </w:rPr>
                                            <w:t xml:space="preserve"> Elevate program will be</w:t>
                                          </w:r>
                                          <w:r w:rsidRPr="00D52852">
                                            <w:rPr>
                                              <w:rFonts w:ascii="Lato" w:eastAsia="Calibri" w:hAnsi="Lato" w:cs="Arial"/>
                                              <w:color w:val="32382C"/>
                                              <w:shd w:val="clear" w:color="auto" w:fill="FFFFFF"/>
                                              <w:lang w:eastAsia="en-US"/>
                                            </w:rPr>
                                            <w:t xml:space="preserve"> </w:t>
                                          </w:r>
                                          <w:r w:rsidRPr="00D52852">
                                            <w:rPr>
                                              <w:rFonts w:ascii="Lato" w:eastAsia="Calibri" w:hAnsi="Lato" w:cs="Arial"/>
                                              <w:b/>
                                              <w:bCs/>
                                              <w:color w:val="32382C"/>
                                              <w:shd w:val="clear" w:color="auto" w:fill="FFFFFF"/>
                                              <w:lang w:eastAsia="en-US"/>
                                            </w:rPr>
                                            <w:t>open</w:t>
                                          </w:r>
                                          <w:r w:rsidRPr="00D52852">
                                            <w:rPr>
                                              <w:rFonts w:ascii="Lato" w:eastAsia="Calibri" w:hAnsi="Lato" w:cs="Arial"/>
                                              <w:color w:val="32382C"/>
                                              <w:shd w:val="clear" w:color="auto" w:fill="FFFFFF"/>
                                              <w:lang w:eastAsia="en-US"/>
                                            </w:rPr>
                                            <w:t xml:space="preserve"> </w:t>
                                          </w:r>
                                          <w:r w:rsidRPr="00D52852">
                                            <w:rPr>
                                              <w:rFonts w:ascii="Lato" w:eastAsia="Calibri" w:hAnsi="Lato" w:cs="Arial"/>
                                              <w:b/>
                                              <w:bCs/>
                                              <w:color w:val="32382C"/>
                                              <w:shd w:val="clear" w:color="auto" w:fill="FFFFFF"/>
                                              <w:lang w:eastAsia="en-US"/>
                                            </w:rPr>
                                            <w:t>all year round</w:t>
                                          </w:r>
                                          <w:r w:rsidRPr="00D52852">
                                            <w:rPr>
                                              <w:rFonts w:ascii="Lato" w:eastAsia="Calibri" w:hAnsi="Lato" w:cs="Arial"/>
                                              <w:color w:val="32382C"/>
                                              <w:shd w:val="clear" w:color="auto" w:fill="FFFFFF"/>
                                              <w:lang w:eastAsia="en-US"/>
                                            </w:rPr>
                                            <w:t xml:space="preserve"> to provide more flexibility — and unlock more opportunities — for postdoc researchers across the globe! </w:t>
                                          </w:r>
                                        </w:p>
                                        <w:p w14:paraId="7C8B3C7D"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Arial" w:eastAsia="Calibri" w:hAnsi="Arial" w:cs="Arial"/>
                                              <w:color w:val="505050"/>
                                              <w:sz w:val="17"/>
                                              <w:szCs w:val="17"/>
                                              <w:lang w:eastAsia="en-US"/>
                                            </w:rPr>
                                            <w:t> </w:t>
                                          </w:r>
                                        </w:p>
                                        <w:p w14:paraId="049C75A2"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Lato" w:eastAsia="Calibri" w:hAnsi="Lato" w:cs="Arial"/>
                                              <w:color w:val="32382C"/>
                                              <w:shd w:val="clear" w:color="auto" w:fill="FFFFFF"/>
                                              <w:lang w:eastAsia="en-US"/>
                                            </w:rPr>
                                            <w:t>Plus, our evergreen Elevate program now offers the following benefits:</w:t>
                                          </w:r>
                                        </w:p>
                                      </w:tc>
                                    </w:tr>
                                    <w:tr w:rsidR="00D52852" w:rsidRPr="00D52852" w14:paraId="3AB7B508" w14:textId="77777777" w:rsidTr="00D52852">
                                      <w:trPr>
                                        <w:trHeight w:val="3753"/>
                                      </w:trPr>
                                      <w:tc>
                                        <w:tcPr>
                                          <w:tcW w:w="9288" w:type="dxa"/>
                                          <w:tcMar>
                                            <w:top w:w="135" w:type="dxa"/>
                                            <w:left w:w="450" w:type="dxa"/>
                                            <w:bottom w:w="135" w:type="dxa"/>
                                            <w:right w:w="450" w:type="dxa"/>
                                          </w:tcMar>
                                          <w:vAlign w:val="center"/>
                                          <w:hideMark/>
                                        </w:tcPr>
                                        <w:p w14:paraId="61FC8A41" w14:textId="77777777" w:rsidR="00D52852" w:rsidRPr="00D52852" w:rsidRDefault="00D52852" w:rsidP="00D52852">
                                          <w:pPr>
                                            <w:spacing w:after="0" w:line="240" w:lineRule="auto"/>
                                            <w:rPr>
                                              <w:rFonts w:ascii="Arial" w:eastAsia="Calibri" w:hAnsi="Arial" w:cs="Arial"/>
                                              <w:color w:val="505050"/>
                                              <w:sz w:val="17"/>
                                              <w:szCs w:val="17"/>
                                              <w:lang w:eastAsia="en-US"/>
                                            </w:rPr>
                                          </w:pPr>
                                          <w:proofErr w:type="gramStart"/>
                                          <w:r w:rsidRPr="00D52852">
                                            <w:rPr>
                                              <w:rFonts w:ascii="Segoe UI Symbol" w:eastAsia="Calibri" w:hAnsi="Segoe UI Symbol" w:cs="Segoe UI Symbol"/>
                                              <w:b/>
                                              <w:bCs/>
                                              <w:color w:val="1E5775"/>
                                              <w:sz w:val="24"/>
                                              <w:szCs w:val="24"/>
                                              <w:shd w:val="clear" w:color="auto" w:fill="FFFFFF"/>
                                              <w:lang w:eastAsia="en-US"/>
                                            </w:rPr>
                                            <w:t>✓</w:t>
                                          </w:r>
                                          <w:r w:rsidRPr="00D52852">
                                            <w:rPr>
                                              <w:rFonts w:ascii="Lato" w:eastAsia="Calibri" w:hAnsi="Lato" w:cs="Arial"/>
                                              <w:b/>
                                              <w:bCs/>
                                              <w:color w:val="1E5775"/>
                                              <w:sz w:val="24"/>
                                              <w:szCs w:val="24"/>
                                              <w:shd w:val="clear" w:color="auto" w:fill="FFFFFF"/>
                                              <w:lang w:eastAsia="en-US"/>
                                            </w:rPr>
                                            <w:t>  No</w:t>
                                          </w:r>
                                          <w:proofErr w:type="gramEnd"/>
                                          <w:r w:rsidRPr="00D52852">
                                            <w:rPr>
                                              <w:rFonts w:ascii="Lato" w:eastAsia="Calibri" w:hAnsi="Lato" w:cs="Arial"/>
                                              <w:b/>
                                              <w:bCs/>
                                              <w:color w:val="1E5775"/>
                                              <w:sz w:val="24"/>
                                              <w:szCs w:val="24"/>
                                              <w:shd w:val="clear" w:color="auto" w:fill="FFFFFF"/>
                                              <w:lang w:eastAsia="en-US"/>
                                            </w:rPr>
                                            <w:t xml:space="preserve"> more deadlines — apply anytime</w:t>
                                          </w:r>
                                        </w:p>
                                        <w:p w14:paraId="3050C2E5"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Lato" w:eastAsia="Calibri" w:hAnsi="Lato" w:cs="Arial"/>
                                              <w:color w:val="32382C"/>
                                              <w:lang w:eastAsia="en-US"/>
                                            </w:rPr>
                                            <w:t>Elevate proposals will be accepted on a rolling basis.</w:t>
                                          </w:r>
                                        </w:p>
                                        <w:p w14:paraId="2551A3FC"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Arial" w:eastAsia="Calibri" w:hAnsi="Arial" w:cs="Arial"/>
                                              <w:color w:val="505050"/>
                                              <w:sz w:val="17"/>
                                              <w:szCs w:val="17"/>
                                              <w:lang w:eastAsia="en-US"/>
                                            </w:rPr>
                                            <w:t> </w:t>
                                          </w:r>
                                        </w:p>
                                        <w:p w14:paraId="480CB763"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Segoe UI Symbol" w:eastAsia="Calibri" w:hAnsi="Segoe UI Symbol" w:cs="Segoe UI Symbol"/>
                                              <w:b/>
                                              <w:bCs/>
                                              <w:color w:val="1E5775"/>
                                              <w:sz w:val="24"/>
                                              <w:szCs w:val="24"/>
                                              <w:shd w:val="clear" w:color="auto" w:fill="FFFFFF"/>
                                              <w:lang w:eastAsia="en-US"/>
                                            </w:rPr>
                                            <w:t>✓</w:t>
                                          </w:r>
                                          <w:r w:rsidRPr="00D52852">
                                            <w:rPr>
                                              <w:rFonts w:ascii="Lato" w:eastAsia="Calibri" w:hAnsi="Lato" w:cs="Arial"/>
                                              <w:b/>
                                              <w:bCs/>
                                              <w:color w:val="1E5775"/>
                                              <w:sz w:val="24"/>
                                              <w:szCs w:val="24"/>
                                              <w:shd w:val="clear" w:color="auto" w:fill="FFFFFF"/>
                                              <w:lang w:eastAsia="en-US"/>
                                            </w:rPr>
                                            <w:t xml:space="preserve"> A more efficient and accessible application process</w:t>
                                          </w:r>
                                        </w:p>
                                        <w:p w14:paraId="2AE43DB0"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Lato" w:eastAsia="Calibri" w:hAnsi="Lato" w:cs="Arial"/>
                                              <w:color w:val="32382C"/>
                                              <w:shd w:val="clear" w:color="auto" w:fill="FFFFFF"/>
                                              <w:lang w:eastAsia="en-US"/>
                                            </w:rPr>
                                            <w:t> Proposals can now be submitted through the</w:t>
                                          </w:r>
                                          <w:r w:rsidRPr="00D52852">
                                            <w:rPr>
                                              <w:rFonts w:ascii="Lato" w:eastAsia="Calibri" w:hAnsi="Lato" w:cs="Arial"/>
                                              <w:color w:val="19A3DD"/>
                                              <w:shd w:val="clear" w:color="auto" w:fill="FFFFFF"/>
                                              <w:lang w:eastAsia="en-US"/>
                                            </w:rPr>
                                            <w:t xml:space="preserve"> </w:t>
                                          </w:r>
                                          <w:hyperlink r:id="rId265" w:history="1">
                                            <w:r w:rsidRPr="00D52852">
                                              <w:rPr>
                                                <w:rFonts w:ascii="Lato" w:eastAsia="Calibri" w:hAnsi="Lato" w:cs="Arial"/>
                                                <w:b/>
                                                <w:bCs/>
                                                <w:color w:val="19A3DD"/>
                                                <w:u w:val="single"/>
                                                <w:shd w:val="clear" w:color="auto" w:fill="FFFFFF"/>
                                                <w:lang w:eastAsia="en-US"/>
                                              </w:rPr>
                                              <w:t>Registration and Application Portal (RAP</w:t>
                                            </w:r>
                                          </w:hyperlink>
                                          <w:r w:rsidRPr="00D52852">
                                            <w:rPr>
                                              <w:rFonts w:ascii="Lato" w:eastAsia="Calibri" w:hAnsi="Lato" w:cs="Arial"/>
                                              <w:b/>
                                              <w:bCs/>
                                              <w:color w:val="19A3DD"/>
                                              <w:u w:val="single"/>
                                              <w:shd w:val="clear" w:color="auto" w:fill="FFFFFF"/>
                                              <w:lang w:eastAsia="en-US"/>
                                            </w:rPr>
                                            <w:t>)</w:t>
                                          </w:r>
                                          <w:r w:rsidRPr="00D52852">
                                            <w:rPr>
                                              <w:rFonts w:ascii="Lato" w:eastAsia="Calibri" w:hAnsi="Lato" w:cs="Arial"/>
                                              <w:color w:val="32382C"/>
                                              <w:shd w:val="clear" w:color="auto" w:fill="FFFFFF"/>
                                              <w:lang w:eastAsia="en-US"/>
                                            </w:rPr>
                                            <w:t> for quick and easy access.</w:t>
                                          </w:r>
                                        </w:p>
                                        <w:p w14:paraId="111F51EC"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Arial" w:eastAsia="Calibri" w:hAnsi="Arial" w:cs="Arial"/>
                                              <w:color w:val="505050"/>
                                              <w:sz w:val="17"/>
                                              <w:szCs w:val="17"/>
                                              <w:lang w:eastAsia="en-US"/>
                                            </w:rPr>
                                            <w:t> </w:t>
                                          </w:r>
                                        </w:p>
                                        <w:p w14:paraId="79967B0F"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Segoe UI Symbol" w:eastAsia="Calibri" w:hAnsi="Segoe UI Symbol" w:cs="Segoe UI Symbol"/>
                                              <w:b/>
                                              <w:bCs/>
                                              <w:color w:val="1E5775"/>
                                              <w:sz w:val="24"/>
                                              <w:szCs w:val="24"/>
                                              <w:shd w:val="clear" w:color="auto" w:fill="FFFFFF"/>
                                              <w:lang w:eastAsia="en-US"/>
                                            </w:rPr>
                                            <w:t>✓</w:t>
                                          </w:r>
                                          <w:r w:rsidRPr="00D52852">
                                            <w:rPr>
                                              <w:rFonts w:ascii="Lato" w:eastAsia="Calibri" w:hAnsi="Lato" w:cs="Arial"/>
                                              <w:b/>
                                              <w:bCs/>
                                              <w:color w:val="1E5775"/>
                                              <w:sz w:val="24"/>
                                              <w:szCs w:val="24"/>
                                              <w:shd w:val="clear" w:color="auto" w:fill="FFFFFF"/>
                                              <w:lang w:eastAsia="en-US"/>
                                            </w:rPr>
                                            <w:t xml:space="preserve"> Agile research projects, $60K/year in funding</w:t>
                                          </w:r>
                                        </w:p>
                                        <w:p w14:paraId="1CFBF4B9"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Lato" w:eastAsia="Calibri" w:hAnsi="Lato" w:cs="Arial"/>
                                              <w:color w:val="32382C"/>
                                              <w:lang w:eastAsia="en-US"/>
                                            </w:rPr>
                                            <w:t xml:space="preserve">One-year projects will now be accepted for a standard </w:t>
                                          </w:r>
                                          <w:r w:rsidRPr="00D52852">
                                            <w:rPr>
                                              <w:rFonts w:ascii="Lato" w:eastAsia="Calibri" w:hAnsi="Lato" w:cs="Arial"/>
                                              <w:b/>
                                              <w:bCs/>
                                              <w:color w:val="32382C"/>
                                              <w:lang w:eastAsia="en-US"/>
                                            </w:rPr>
                                            <w:t>$60,000</w:t>
                                          </w:r>
                                          <w:r w:rsidRPr="00D52852">
                                            <w:rPr>
                                              <w:rFonts w:ascii="Lato" w:eastAsia="Calibri" w:hAnsi="Lato" w:cs="Arial"/>
                                              <w:color w:val="32382C"/>
                                              <w:lang w:eastAsia="en-US"/>
                                            </w:rPr>
                                            <w:t xml:space="preserve"> award per year to allow more researchers to participate in training and gain valuable experience.</w:t>
                                          </w:r>
                                        </w:p>
                                        <w:p w14:paraId="08E823DE"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Arial" w:eastAsia="Calibri" w:hAnsi="Arial" w:cs="Arial"/>
                                              <w:color w:val="505050"/>
                                              <w:sz w:val="17"/>
                                              <w:szCs w:val="17"/>
                                              <w:lang w:eastAsia="en-US"/>
                                            </w:rPr>
                                            <w:t> </w:t>
                                          </w:r>
                                        </w:p>
                                        <w:p w14:paraId="4CB4BA23"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Segoe UI Symbol" w:eastAsia="Calibri" w:hAnsi="Segoe UI Symbol" w:cs="Segoe UI Symbol"/>
                                              <w:b/>
                                              <w:bCs/>
                                              <w:color w:val="1E5775"/>
                                              <w:sz w:val="24"/>
                                              <w:szCs w:val="24"/>
                                              <w:shd w:val="clear" w:color="auto" w:fill="FFFFFF"/>
                                              <w:lang w:eastAsia="en-US"/>
                                            </w:rPr>
                                            <w:t>✓</w:t>
                                          </w:r>
                                          <w:r w:rsidRPr="00D52852">
                                            <w:rPr>
                                              <w:rFonts w:ascii="Lato" w:eastAsia="Calibri" w:hAnsi="Lato" w:cs="Arial"/>
                                              <w:b/>
                                              <w:bCs/>
                                              <w:color w:val="1E5775"/>
                                              <w:sz w:val="24"/>
                                              <w:szCs w:val="24"/>
                                              <w:shd w:val="clear" w:color="auto" w:fill="FFFFFF"/>
                                              <w:lang w:eastAsia="en-US"/>
                                            </w:rPr>
                                            <w:t xml:space="preserve"> Open to all sectors and disciplines</w:t>
                                          </w:r>
                                        </w:p>
                                        <w:p w14:paraId="4C55BD49"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Lato" w:eastAsia="Calibri" w:hAnsi="Lato" w:cs="Arial"/>
                                              <w:color w:val="32382C"/>
                                              <w:shd w:val="clear" w:color="auto" w:fill="FFFFFF"/>
                                              <w:lang w:eastAsia="en-US"/>
                                            </w:rPr>
                                            <w:t>To simplify requirements, the thematic award will no longer be offered. This means postdocs from any sector or academic discipline can apply anytime.</w:t>
                                          </w:r>
                                        </w:p>
                                        <w:p w14:paraId="104B7AEE"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Arial" w:eastAsia="Calibri" w:hAnsi="Arial" w:cs="Arial"/>
                                              <w:color w:val="505050"/>
                                              <w:sz w:val="17"/>
                                              <w:szCs w:val="17"/>
                                              <w:lang w:eastAsia="en-US"/>
                                            </w:rPr>
                                            <w:t> </w:t>
                                          </w:r>
                                        </w:p>
                                      </w:tc>
                                    </w:tr>
                                    <w:tr w:rsidR="00D52852" w:rsidRPr="00D52852" w14:paraId="30CDB6BA" w14:textId="77777777" w:rsidTr="00D52852">
                                      <w:trPr>
                                        <w:trHeight w:val="976"/>
                                      </w:trPr>
                                      <w:tc>
                                        <w:tcPr>
                                          <w:tcW w:w="9288" w:type="dxa"/>
                                          <w:tcMar>
                                            <w:top w:w="135" w:type="dxa"/>
                                            <w:left w:w="270" w:type="dxa"/>
                                            <w:bottom w:w="135" w:type="dxa"/>
                                            <w:right w:w="270" w:type="dxa"/>
                                          </w:tcMar>
                                          <w:vAlign w:val="center"/>
                                          <w:hideMark/>
                                        </w:tcPr>
                                        <w:p w14:paraId="34A8D311"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Lato" w:eastAsia="Calibri" w:hAnsi="Lato" w:cs="Arial"/>
                                              <w:color w:val="32382C"/>
                                              <w:shd w:val="clear" w:color="auto" w:fill="FFFFFF"/>
                                              <w:lang w:eastAsia="en-US"/>
                                            </w:rPr>
                                            <w:t xml:space="preserve">This evolution is part of an ongoing effort to make </w:t>
                                          </w:r>
                                          <w:proofErr w:type="spellStart"/>
                                          <w:r w:rsidRPr="00D52852">
                                            <w:rPr>
                                              <w:rFonts w:ascii="Lato" w:eastAsia="Calibri" w:hAnsi="Lato" w:cs="Arial"/>
                                              <w:color w:val="32382C"/>
                                              <w:shd w:val="clear" w:color="auto" w:fill="FFFFFF"/>
                                              <w:lang w:eastAsia="en-US"/>
                                            </w:rPr>
                                            <w:t>Mitacs</w:t>
                                          </w:r>
                                          <w:proofErr w:type="spellEnd"/>
                                          <w:r w:rsidRPr="00D52852">
                                            <w:rPr>
                                              <w:rFonts w:ascii="Lato" w:eastAsia="Calibri" w:hAnsi="Lato" w:cs="Arial"/>
                                              <w:color w:val="32382C"/>
                                              <w:shd w:val="clear" w:color="auto" w:fill="FFFFFF"/>
                                              <w:lang w:eastAsia="en-US"/>
                                            </w:rPr>
                                            <w:t xml:space="preserve"> Elevate a more inclusive and accessible program — and support academic-industry collaboration through the seasons.</w:t>
                                          </w:r>
                                        </w:p>
                                        <w:p w14:paraId="4BB600E0"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Arial" w:eastAsia="Calibri" w:hAnsi="Arial" w:cs="Arial"/>
                                              <w:color w:val="505050"/>
                                              <w:sz w:val="17"/>
                                              <w:szCs w:val="17"/>
                                              <w:lang w:eastAsia="en-US"/>
                                            </w:rPr>
                                            <w:t> </w:t>
                                          </w:r>
                                        </w:p>
                                        <w:p w14:paraId="204C7914"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Lato" w:eastAsia="Calibri" w:hAnsi="Lato" w:cs="Arial"/>
                                              <w:b/>
                                              <w:bCs/>
                                              <w:color w:val="1E5775"/>
                                              <w:sz w:val="24"/>
                                              <w:szCs w:val="24"/>
                                              <w:lang w:eastAsia="en-US"/>
                                            </w:rPr>
                                            <w:t>Gain hands-on industry experience and turn your passion into a career!</w:t>
                                          </w:r>
                                        </w:p>
                                      </w:tc>
                                    </w:tr>
                                    <w:tr w:rsidR="00D52852" w:rsidRPr="00D52852" w14:paraId="0B1FF49E" w14:textId="77777777" w:rsidTr="00D52852">
                                      <w:trPr>
                                        <w:trHeight w:val="799"/>
                                      </w:trPr>
                                      <w:tc>
                                        <w:tcPr>
                                          <w:tcW w:w="9288" w:type="dxa"/>
                                          <w:tcMar>
                                            <w:top w:w="300" w:type="dxa"/>
                                            <w:left w:w="300" w:type="dxa"/>
                                            <w:bottom w:w="300" w:type="dxa"/>
                                            <w:right w:w="300" w:type="dxa"/>
                                          </w:tcMar>
                                          <w:vAlign w:val="center"/>
                                          <w:hideMark/>
                                        </w:tcPr>
                                        <w:tbl>
                                          <w:tblPr>
                                            <w:tblW w:w="2223" w:type="dxa"/>
                                            <w:tblCellMar>
                                              <w:left w:w="0" w:type="dxa"/>
                                              <w:right w:w="0" w:type="dxa"/>
                                            </w:tblCellMar>
                                            <w:tblLook w:val="04A0" w:firstRow="1" w:lastRow="0" w:firstColumn="1" w:lastColumn="0" w:noHBand="0" w:noVBand="1"/>
                                          </w:tblPr>
                                          <w:tblGrid>
                                            <w:gridCol w:w="2223"/>
                                          </w:tblGrid>
                                          <w:tr w:rsidR="00D52852" w:rsidRPr="00D52852" w14:paraId="7FE9412F" w14:textId="77777777" w:rsidTr="00D52852">
                                            <w:trPr>
                                              <w:trHeight w:val="352"/>
                                            </w:trPr>
                                            <w:tc>
                                              <w:tcPr>
                                                <w:tcW w:w="0" w:type="auto"/>
                                                <w:tcBorders>
                                                  <w:top w:val="single" w:sz="12" w:space="0" w:color="1E5775"/>
                                                  <w:left w:val="single" w:sz="12" w:space="0" w:color="1E5775"/>
                                                  <w:bottom w:val="single" w:sz="12" w:space="0" w:color="1E5775"/>
                                                  <w:right w:val="single" w:sz="12" w:space="0" w:color="1E5775"/>
                                                </w:tcBorders>
                                                <w:shd w:val="clear" w:color="auto" w:fill="1E5775"/>
                                                <w:tcMar>
                                                  <w:top w:w="195" w:type="dxa"/>
                                                  <w:left w:w="195" w:type="dxa"/>
                                                  <w:bottom w:w="195" w:type="dxa"/>
                                                  <w:right w:w="195" w:type="dxa"/>
                                                </w:tcMar>
                                                <w:hideMark/>
                                              </w:tcPr>
                                              <w:p w14:paraId="5EE7DBD4" w14:textId="77777777" w:rsidR="00D52852" w:rsidRPr="00D52852" w:rsidRDefault="00D0336A" w:rsidP="00D52852">
                                                <w:pPr>
                                                  <w:spacing w:before="100" w:beforeAutospacing="1" w:after="100" w:afterAutospacing="1" w:line="240" w:lineRule="auto"/>
                                                  <w:jc w:val="center"/>
                                                  <w:rPr>
                                                    <w:rFonts w:ascii="Arial" w:eastAsia="Calibri" w:hAnsi="Arial" w:cs="Arial"/>
                                                    <w:color w:val="FFFFFF"/>
                                                    <w:sz w:val="30"/>
                                                    <w:szCs w:val="30"/>
                                                    <w:lang w:eastAsia="en-US"/>
                                                  </w:rPr>
                                                </w:pPr>
                                                <w:hyperlink r:id="rId266" w:tgtFrame="_blank" w:history="1">
                                                  <w:r w:rsidR="00D52852" w:rsidRPr="00D52852">
                                                    <w:rPr>
                                                      <w:rFonts w:ascii="Roboto" w:eastAsia="Calibri" w:hAnsi="Roboto" w:cs="Arial"/>
                                                      <w:b/>
                                                      <w:bCs/>
                                                      <w:color w:val="FFFFFF"/>
                                                      <w:sz w:val="30"/>
                                                      <w:szCs w:val="30"/>
                                                      <w:lang w:eastAsia="en-US"/>
                                                    </w:rPr>
                                                    <w:t>Learn more &gt;</w:t>
                                                  </w:r>
                                                </w:hyperlink>
                                              </w:p>
                                            </w:tc>
                                            <w:bookmarkEnd w:id="87"/>
                                          </w:tr>
                                        </w:tbl>
                                        <w:p w14:paraId="32769ADE" w14:textId="77777777" w:rsidR="00D52852" w:rsidRPr="00D52852" w:rsidRDefault="00D52852" w:rsidP="00D52852">
                                          <w:pPr>
                                            <w:spacing w:after="0" w:line="240" w:lineRule="auto"/>
                                            <w:rPr>
                                              <w:rFonts w:ascii="Times New Roman" w:eastAsia="Times New Roman" w:hAnsi="Times New Roman" w:cs="Times New Roman"/>
                                              <w:sz w:val="20"/>
                                              <w:szCs w:val="20"/>
                                              <w:lang w:eastAsia="en-US"/>
                                            </w:rPr>
                                          </w:pPr>
                                        </w:p>
                                      </w:tc>
                                    </w:tr>
                                    <w:tr w:rsidR="00D52852" w:rsidRPr="00D52852" w14:paraId="3E1EE8B1" w14:textId="77777777" w:rsidTr="00D52852">
                                      <w:trPr>
                                        <w:trHeight w:val="246"/>
                                      </w:trPr>
                                      <w:tc>
                                        <w:tcPr>
                                          <w:tcW w:w="9288" w:type="dxa"/>
                                          <w:tcMar>
                                            <w:top w:w="135" w:type="dxa"/>
                                            <w:left w:w="300" w:type="dxa"/>
                                            <w:bottom w:w="135" w:type="dxa"/>
                                            <w:right w:w="300" w:type="dxa"/>
                                          </w:tcMar>
                                          <w:vAlign w:val="center"/>
                                          <w:hideMark/>
                                        </w:tcPr>
                                        <w:p w14:paraId="63F80D30"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Lato" w:eastAsia="Calibri" w:hAnsi="Lato" w:cs="Arial"/>
                                              <w:color w:val="32382C"/>
                                              <w:shd w:val="clear" w:color="auto" w:fill="FFFFFF"/>
                                              <w:lang w:eastAsia="en-US"/>
                                            </w:rPr>
                                            <w:t xml:space="preserve">If you have any questions or concerns, please contact us at </w:t>
                                          </w:r>
                                          <w:hyperlink r:id="rId267" w:history="1">
                                            <w:r w:rsidRPr="00D52852">
                                              <w:rPr>
                                                <w:rFonts w:ascii="Lato" w:eastAsia="Calibri" w:hAnsi="Lato" w:cs="Arial"/>
                                                <w:b/>
                                                <w:bCs/>
                                                <w:color w:val="19A3DD"/>
                                                <w:u w:val="single"/>
                                                <w:shd w:val="clear" w:color="auto" w:fill="FFFFFF"/>
                                                <w:lang w:eastAsia="en-US"/>
                                              </w:rPr>
                                              <w:t>elevate@mitacs.ca</w:t>
                                            </w:r>
                                          </w:hyperlink>
                                          <w:r w:rsidRPr="00D52852">
                                            <w:rPr>
                                              <w:rFonts w:ascii="Arial" w:eastAsia="Calibri" w:hAnsi="Arial" w:cs="Arial"/>
                                              <w:color w:val="32382C"/>
                                              <w:shd w:val="clear" w:color="auto" w:fill="FFFFFF"/>
                                              <w:lang w:eastAsia="en-US"/>
                                            </w:rPr>
                                            <w:t>.</w:t>
                                          </w:r>
                                        </w:p>
                                      </w:tc>
                                    </w:tr>
                                  </w:tbl>
                                  <w:p w14:paraId="42D1AA9D" w14:textId="77777777" w:rsidR="00D52852" w:rsidRPr="00D52852" w:rsidRDefault="00D52852" w:rsidP="00D52852">
                                    <w:pPr>
                                      <w:spacing w:after="0" w:line="240" w:lineRule="auto"/>
                                      <w:rPr>
                                        <w:rFonts w:ascii="Times New Roman" w:eastAsia="Times New Roman" w:hAnsi="Times New Roman" w:cs="Times New Roman"/>
                                        <w:sz w:val="20"/>
                                        <w:szCs w:val="20"/>
                                        <w:lang w:eastAsia="en-US"/>
                                      </w:rPr>
                                    </w:pPr>
                                  </w:p>
                                </w:tc>
                              </w:tr>
                            </w:tbl>
                            <w:p w14:paraId="7383CB87" w14:textId="77777777" w:rsidR="00D52852" w:rsidRPr="00D52852" w:rsidRDefault="00D52852" w:rsidP="00D52852">
                              <w:pPr>
                                <w:spacing w:after="0" w:line="240" w:lineRule="auto"/>
                                <w:rPr>
                                  <w:rFonts w:ascii="Times New Roman" w:eastAsia="Times New Roman" w:hAnsi="Times New Roman" w:cs="Times New Roman"/>
                                  <w:sz w:val="20"/>
                                  <w:szCs w:val="20"/>
                                  <w:lang w:eastAsia="en-US"/>
                                </w:rPr>
                              </w:pPr>
                            </w:p>
                          </w:tc>
                        </w:tr>
                      </w:tbl>
                      <w:p w14:paraId="5960DEE1" w14:textId="77777777" w:rsidR="00D52852" w:rsidRPr="00D52852" w:rsidRDefault="00D52852" w:rsidP="00D52852">
                        <w:pPr>
                          <w:spacing w:after="0" w:line="240" w:lineRule="auto"/>
                          <w:jc w:val="center"/>
                          <w:rPr>
                            <w:rFonts w:ascii="Times New Roman" w:eastAsia="Times New Roman" w:hAnsi="Times New Roman" w:cs="Times New Roman"/>
                            <w:sz w:val="20"/>
                            <w:szCs w:val="20"/>
                            <w:lang w:eastAsia="en-US"/>
                          </w:rPr>
                        </w:pPr>
                      </w:p>
                    </w:tc>
                  </w:tr>
                </w:tbl>
                <w:p w14:paraId="37EC95E9" w14:textId="77777777" w:rsidR="00D52852" w:rsidRPr="00D52852" w:rsidRDefault="00D52852" w:rsidP="00D52852">
                  <w:pPr>
                    <w:spacing w:after="0" w:line="240" w:lineRule="auto"/>
                    <w:jc w:val="center"/>
                    <w:rPr>
                      <w:rFonts w:ascii="Times New Roman" w:eastAsia="Times New Roman" w:hAnsi="Times New Roman" w:cs="Times New Roman"/>
                      <w:sz w:val="20"/>
                      <w:szCs w:val="20"/>
                      <w:lang w:eastAsia="en-US"/>
                    </w:rPr>
                  </w:pPr>
                </w:p>
              </w:tc>
            </w:tr>
          </w:tbl>
          <w:p w14:paraId="51A6C875" w14:textId="77777777" w:rsidR="00D52852" w:rsidRPr="00D52852" w:rsidRDefault="00D52852" w:rsidP="00D52852">
            <w:pPr>
              <w:spacing w:after="0" w:line="240" w:lineRule="auto"/>
              <w:jc w:val="center"/>
              <w:rPr>
                <w:rFonts w:ascii="Times New Roman" w:eastAsia="Times New Roman" w:hAnsi="Times New Roman" w:cs="Times New Roman"/>
                <w:sz w:val="20"/>
                <w:szCs w:val="20"/>
                <w:lang w:eastAsia="en-US"/>
              </w:rPr>
            </w:pPr>
          </w:p>
        </w:tc>
      </w:tr>
    </w:tbl>
    <w:p w14:paraId="5F950DA1" w14:textId="77777777" w:rsidR="007F26C7" w:rsidRDefault="007F26C7" w:rsidP="007F26C7">
      <w:pPr>
        <w:pStyle w:val="Heading2"/>
      </w:pPr>
      <w:bookmarkStart w:id="89" w:name="_Lab2Market_Oceans_/"/>
      <w:bookmarkStart w:id="90" w:name="_Update_to_the"/>
      <w:bookmarkStart w:id="91" w:name="_Imagining_Canada’s_Future_1"/>
      <w:bookmarkStart w:id="92" w:name="_CIHR_–_Mock"/>
      <w:bookmarkEnd w:id="89"/>
      <w:bookmarkEnd w:id="90"/>
      <w:bookmarkEnd w:id="91"/>
      <w:bookmarkEnd w:id="92"/>
      <w:r>
        <w:lastRenderedPageBreak/>
        <w:t xml:space="preserve">CIHR – Mock Review Toolkit </w:t>
      </w:r>
    </w:p>
    <w:p w14:paraId="723555C0" w14:textId="77777777" w:rsidR="007F26C7" w:rsidRDefault="007F26C7" w:rsidP="007F26C7">
      <w:pPr>
        <w:spacing w:after="0" w:line="240" w:lineRule="auto"/>
        <w:rPr>
          <w:rFonts w:ascii="Calibri Light" w:eastAsia="Calibri" w:hAnsi="Calibri Light" w:cs="Calibri Light"/>
          <w:sz w:val="20"/>
          <w:szCs w:val="20"/>
          <w:lang w:eastAsia="en-US"/>
        </w:rPr>
      </w:pPr>
      <w:bookmarkStart w:id="93" w:name="_Hlk114121231"/>
    </w:p>
    <w:p w14:paraId="5675D472" w14:textId="5A405CCF" w:rsidR="007F26C7" w:rsidRPr="007F26C7" w:rsidRDefault="007F26C7" w:rsidP="007F26C7">
      <w:pPr>
        <w:spacing w:after="0" w:line="240" w:lineRule="auto"/>
        <w:rPr>
          <w:rFonts w:ascii="Calibri Light" w:eastAsia="Calibri" w:hAnsi="Calibri Light" w:cs="Calibri Light"/>
          <w:color w:val="000000"/>
          <w:sz w:val="20"/>
          <w:szCs w:val="20"/>
          <w:lang w:eastAsia="en-US"/>
        </w:rPr>
      </w:pPr>
      <w:r w:rsidRPr="007F26C7">
        <w:rPr>
          <w:rFonts w:ascii="Calibri Light" w:eastAsia="Calibri" w:hAnsi="Calibri Light" w:cs="Calibri Light"/>
          <w:sz w:val="20"/>
          <w:szCs w:val="20"/>
          <w:lang w:eastAsia="en-US"/>
        </w:rPr>
        <w:t xml:space="preserve">The Canadian Institutes of Health Research (CIHR) is pleased to announce the launch of the </w:t>
      </w:r>
      <w:hyperlink r:id="rId268" w:history="1">
        <w:r w:rsidRPr="007F26C7">
          <w:rPr>
            <w:rFonts w:ascii="Calibri Light" w:eastAsia="Calibri" w:hAnsi="Calibri Light" w:cs="Calibri Light"/>
            <w:color w:val="0563C1"/>
            <w:sz w:val="20"/>
            <w:szCs w:val="20"/>
            <w:u w:val="single"/>
            <w:lang w:eastAsia="en-US"/>
          </w:rPr>
          <w:t>Mock Review Toolkit</w:t>
        </w:r>
      </w:hyperlink>
      <w:r w:rsidRPr="007F26C7">
        <w:rPr>
          <w:rFonts w:ascii="Calibri Light" w:eastAsia="Calibri" w:hAnsi="Calibri Light" w:cs="Calibri Light"/>
          <w:sz w:val="20"/>
          <w:szCs w:val="20"/>
          <w:lang w:eastAsia="en-US"/>
        </w:rPr>
        <w:t xml:space="preserve">. </w:t>
      </w:r>
      <w:r w:rsidRPr="007F26C7">
        <w:rPr>
          <w:rFonts w:ascii="Calibri Light" w:eastAsia="Calibri" w:hAnsi="Calibri Light" w:cs="Calibri Light"/>
          <w:color w:val="000000"/>
          <w:sz w:val="20"/>
          <w:szCs w:val="20"/>
          <w:lang w:eastAsia="en-US"/>
        </w:rPr>
        <w:t xml:space="preserve">The Toolkit is designed to allow individuals to familiarize themselves with CIHR’s peer review process by simulating the Project Grant competition. </w:t>
      </w:r>
      <w:r w:rsidRPr="007F26C7">
        <w:rPr>
          <w:rFonts w:ascii="Calibri Light" w:eastAsia="Calibri" w:hAnsi="Calibri Light" w:cs="Calibri Light"/>
          <w:sz w:val="20"/>
          <w:szCs w:val="20"/>
          <w:lang w:eastAsia="en-US"/>
        </w:rPr>
        <w:t>Using the Toolkit as a</w:t>
      </w:r>
      <w:r w:rsidRPr="007F26C7">
        <w:rPr>
          <w:rFonts w:ascii="Calibri Light" w:eastAsia="Calibri" w:hAnsi="Calibri Light" w:cs="Calibri Light"/>
          <w:color w:val="000000"/>
          <w:sz w:val="20"/>
          <w:szCs w:val="20"/>
          <w:lang w:eastAsia="en-US"/>
        </w:rPr>
        <w:t xml:space="preserve"> resource, users will be able plan, organize and run mock peer review sessions, from a light round table to a full mock review panel. </w:t>
      </w:r>
    </w:p>
    <w:p w14:paraId="0163F6B4" w14:textId="77777777" w:rsidR="007F26C7" w:rsidRPr="007F26C7" w:rsidRDefault="007F26C7" w:rsidP="007F26C7">
      <w:pPr>
        <w:spacing w:after="0" w:line="240" w:lineRule="auto"/>
        <w:rPr>
          <w:rFonts w:ascii="Calibri Light" w:eastAsia="Calibri" w:hAnsi="Calibri Light" w:cs="Calibri Light"/>
          <w:color w:val="000000"/>
          <w:sz w:val="20"/>
          <w:szCs w:val="20"/>
          <w:lang w:eastAsia="en-US"/>
        </w:rPr>
      </w:pPr>
    </w:p>
    <w:bookmarkEnd w:id="93"/>
    <w:p w14:paraId="72FC1055" w14:textId="77777777" w:rsidR="007F26C7" w:rsidRPr="007F26C7" w:rsidRDefault="007F26C7" w:rsidP="007F26C7">
      <w:pPr>
        <w:spacing w:after="0" w:line="240" w:lineRule="auto"/>
        <w:rPr>
          <w:rFonts w:ascii="Calibri Light" w:eastAsia="Calibri" w:hAnsi="Calibri Light" w:cs="Calibri Light"/>
          <w:b/>
          <w:bCs/>
          <w:color w:val="000000"/>
          <w:sz w:val="20"/>
          <w:szCs w:val="20"/>
          <w:lang w:eastAsia="en-US"/>
        </w:rPr>
      </w:pPr>
      <w:r w:rsidRPr="007F26C7">
        <w:rPr>
          <w:rFonts w:ascii="Calibri Light" w:eastAsia="Calibri" w:hAnsi="Calibri Light" w:cs="Calibri Light"/>
          <w:b/>
          <w:bCs/>
          <w:color w:val="000000"/>
          <w:sz w:val="20"/>
          <w:szCs w:val="20"/>
          <w:lang w:eastAsia="en-US"/>
        </w:rPr>
        <w:t>Who is it for?</w:t>
      </w:r>
    </w:p>
    <w:p w14:paraId="4B0B8EE1" w14:textId="77777777" w:rsidR="007F26C7" w:rsidRPr="007F26C7" w:rsidRDefault="007F26C7" w:rsidP="007F26C7">
      <w:pPr>
        <w:spacing w:after="0" w:line="240" w:lineRule="auto"/>
        <w:rPr>
          <w:rFonts w:ascii="Calibri Light" w:eastAsia="Calibri" w:hAnsi="Calibri Light" w:cs="Calibri Light"/>
          <w:color w:val="000000"/>
          <w:sz w:val="20"/>
          <w:szCs w:val="20"/>
          <w:lang w:eastAsia="en-US"/>
        </w:rPr>
      </w:pPr>
      <w:r w:rsidRPr="007F26C7">
        <w:rPr>
          <w:rFonts w:ascii="Calibri Light" w:eastAsia="Calibri" w:hAnsi="Calibri Light" w:cs="Calibri Light"/>
          <w:color w:val="000000"/>
          <w:sz w:val="20"/>
          <w:szCs w:val="20"/>
          <w:lang w:eastAsia="en-US"/>
        </w:rPr>
        <w:t xml:space="preserve">The Toolkit is intended to accommodate a wide range of audiences, from university administrators looking to host a mock peer review session at their institution, to trainees, such as PhDs and postdocs, looking to learn more about CIHR’s peer review process. </w:t>
      </w:r>
    </w:p>
    <w:p w14:paraId="157538D0" w14:textId="77777777" w:rsidR="007F26C7" w:rsidRPr="007F26C7" w:rsidRDefault="007F26C7" w:rsidP="007F26C7">
      <w:pPr>
        <w:spacing w:after="0" w:line="240" w:lineRule="auto"/>
        <w:rPr>
          <w:rFonts w:ascii="Calibri Light" w:eastAsia="Calibri" w:hAnsi="Calibri Light" w:cs="Calibri Light"/>
          <w:color w:val="000000"/>
          <w:sz w:val="20"/>
          <w:szCs w:val="20"/>
          <w:lang w:eastAsia="en-US"/>
        </w:rPr>
      </w:pPr>
    </w:p>
    <w:p w14:paraId="4D114CB1" w14:textId="77777777" w:rsidR="007F26C7" w:rsidRPr="007F26C7" w:rsidRDefault="007F26C7" w:rsidP="007F26C7">
      <w:pPr>
        <w:spacing w:after="0" w:line="240" w:lineRule="auto"/>
        <w:rPr>
          <w:rFonts w:ascii="Calibri Light" w:eastAsia="Calibri" w:hAnsi="Calibri Light" w:cs="Calibri Light"/>
          <w:b/>
          <w:bCs/>
          <w:color w:val="000000"/>
          <w:sz w:val="20"/>
          <w:szCs w:val="20"/>
          <w:lang w:eastAsia="en-US"/>
        </w:rPr>
      </w:pPr>
      <w:r w:rsidRPr="007F26C7">
        <w:rPr>
          <w:rFonts w:ascii="Calibri Light" w:eastAsia="Calibri" w:hAnsi="Calibri Light" w:cs="Calibri Light"/>
          <w:b/>
          <w:bCs/>
          <w:color w:val="000000"/>
          <w:sz w:val="20"/>
          <w:szCs w:val="20"/>
          <w:lang w:eastAsia="en-US"/>
        </w:rPr>
        <w:t>What’s in the Toolkit?</w:t>
      </w:r>
    </w:p>
    <w:p w14:paraId="2BB806EE" w14:textId="77777777" w:rsidR="007F26C7" w:rsidRPr="007F26C7" w:rsidRDefault="007F26C7" w:rsidP="007F26C7">
      <w:pPr>
        <w:spacing w:after="0" w:line="240" w:lineRule="auto"/>
        <w:rPr>
          <w:rFonts w:ascii="Calibri Light" w:eastAsia="Calibri" w:hAnsi="Calibri Light" w:cs="Calibri Light"/>
          <w:color w:val="000000"/>
          <w:sz w:val="20"/>
          <w:szCs w:val="20"/>
          <w:lang w:eastAsia="en-US"/>
        </w:rPr>
      </w:pPr>
      <w:r w:rsidRPr="007F26C7">
        <w:rPr>
          <w:rFonts w:ascii="Calibri Light" w:eastAsia="Calibri" w:hAnsi="Calibri Light" w:cs="Calibri Light"/>
          <w:color w:val="000000"/>
          <w:sz w:val="20"/>
          <w:szCs w:val="20"/>
          <w:lang w:eastAsia="en-US"/>
        </w:rPr>
        <w:t>The Toolkit contains the resources needed to allow a user to run mock peer review in a relatively independent manner, including:</w:t>
      </w:r>
    </w:p>
    <w:p w14:paraId="4DEEB020" w14:textId="77777777" w:rsidR="007F26C7" w:rsidRPr="007F26C7" w:rsidRDefault="007F26C7" w:rsidP="003102C9">
      <w:pPr>
        <w:numPr>
          <w:ilvl w:val="0"/>
          <w:numId w:val="31"/>
        </w:numPr>
        <w:spacing w:after="0" w:line="240" w:lineRule="auto"/>
        <w:rPr>
          <w:rFonts w:ascii="Calibri Light" w:eastAsia="Times New Roman" w:hAnsi="Calibri Light" w:cs="Calibri Light"/>
          <w:color w:val="000000"/>
          <w:sz w:val="20"/>
          <w:szCs w:val="20"/>
          <w:lang w:eastAsia="en-US"/>
        </w:rPr>
      </w:pPr>
      <w:r w:rsidRPr="007F26C7">
        <w:rPr>
          <w:rFonts w:ascii="Calibri Light" w:eastAsia="Times New Roman" w:hAnsi="Calibri Light" w:cs="Calibri Light"/>
          <w:color w:val="000000"/>
          <w:sz w:val="20"/>
          <w:szCs w:val="20"/>
          <w:lang w:eastAsia="en-US"/>
        </w:rPr>
        <w:t>three simulation models that users can follow from start to finish - with more planned for the future</w:t>
      </w:r>
    </w:p>
    <w:p w14:paraId="58E7A965" w14:textId="77777777" w:rsidR="007F26C7" w:rsidRPr="007F26C7" w:rsidRDefault="007F26C7" w:rsidP="003102C9">
      <w:pPr>
        <w:numPr>
          <w:ilvl w:val="0"/>
          <w:numId w:val="31"/>
        </w:numPr>
        <w:spacing w:after="0" w:line="240" w:lineRule="auto"/>
        <w:rPr>
          <w:rFonts w:ascii="Calibri Light" w:eastAsia="Times New Roman" w:hAnsi="Calibri Light" w:cs="Calibri Light"/>
          <w:color w:val="000000"/>
          <w:sz w:val="20"/>
          <w:szCs w:val="20"/>
          <w:lang w:eastAsia="en-US"/>
        </w:rPr>
      </w:pPr>
      <w:r w:rsidRPr="007F26C7">
        <w:rPr>
          <w:rFonts w:ascii="Calibri Light" w:eastAsia="Times New Roman" w:hAnsi="Calibri Light" w:cs="Calibri Light"/>
          <w:color w:val="000000"/>
          <w:sz w:val="20"/>
          <w:szCs w:val="20"/>
          <w:lang w:eastAsia="en-US"/>
        </w:rPr>
        <w:t>template spreadsheets to plan logistics, including Reviewer and application assignments and the tracking of timelines and deadlines</w:t>
      </w:r>
    </w:p>
    <w:p w14:paraId="4A5A6580" w14:textId="77777777" w:rsidR="007F26C7" w:rsidRPr="007F26C7" w:rsidRDefault="007F26C7" w:rsidP="003102C9">
      <w:pPr>
        <w:numPr>
          <w:ilvl w:val="0"/>
          <w:numId w:val="31"/>
        </w:numPr>
        <w:spacing w:after="0" w:line="240" w:lineRule="auto"/>
        <w:rPr>
          <w:rFonts w:ascii="Calibri Light" w:eastAsia="Times New Roman" w:hAnsi="Calibri Light" w:cs="Calibri Light"/>
          <w:color w:val="000000"/>
          <w:sz w:val="20"/>
          <w:szCs w:val="20"/>
          <w:lang w:eastAsia="en-US"/>
        </w:rPr>
      </w:pPr>
      <w:r w:rsidRPr="007F26C7">
        <w:rPr>
          <w:rFonts w:ascii="Calibri Light" w:eastAsia="Times New Roman" w:hAnsi="Calibri Light" w:cs="Calibri Light"/>
          <w:color w:val="000000"/>
          <w:sz w:val="20"/>
          <w:szCs w:val="20"/>
          <w:lang w:eastAsia="en-US"/>
        </w:rPr>
        <w:t>template invitation emails and promotional materials for the mock review simulation</w:t>
      </w:r>
    </w:p>
    <w:p w14:paraId="08F4C93A" w14:textId="77777777" w:rsidR="007F26C7" w:rsidRPr="007F26C7" w:rsidRDefault="007F26C7" w:rsidP="003102C9">
      <w:pPr>
        <w:numPr>
          <w:ilvl w:val="0"/>
          <w:numId w:val="31"/>
        </w:numPr>
        <w:spacing w:after="0" w:line="240" w:lineRule="auto"/>
        <w:rPr>
          <w:rFonts w:ascii="Calibri Light" w:eastAsia="Times New Roman" w:hAnsi="Calibri Light" w:cs="Calibri Light"/>
          <w:color w:val="000000"/>
          <w:sz w:val="20"/>
          <w:szCs w:val="20"/>
          <w:lang w:eastAsia="en-US"/>
        </w:rPr>
      </w:pPr>
      <w:r w:rsidRPr="007F26C7">
        <w:rPr>
          <w:rFonts w:ascii="Calibri Light" w:eastAsia="Times New Roman" w:hAnsi="Calibri Light" w:cs="Calibri Light"/>
          <w:color w:val="000000"/>
          <w:sz w:val="20"/>
          <w:szCs w:val="20"/>
          <w:lang w:eastAsia="en-US"/>
        </w:rPr>
        <w:t>a conflict of interest and confidentiality agreement for both facilitators and participants</w:t>
      </w:r>
    </w:p>
    <w:p w14:paraId="31D874DD" w14:textId="77777777" w:rsidR="007F26C7" w:rsidRPr="007F26C7" w:rsidRDefault="007F26C7" w:rsidP="003102C9">
      <w:pPr>
        <w:numPr>
          <w:ilvl w:val="0"/>
          <w:numId w:val="31"/>
        </w:numPr>
        <w:spacing w:after="0" w:line="240" w:lineRule="auto"/>
        <w:rPr>
          <w:rFonts w:ascii="Calibri Light" w:eastAsia="Times New Roman" w:hAnsi="Calibri Light" w:cs="Calibri Light"/>
          <w:color w:val="000000"/>
          <w:sz w:val="20"/>
          <w:szCs w:val="20"/>
          <w:lang w:eastAsia="en-US"/>
        </w:rPr>
      </w:pPr>
      <w:r w:rsidRPr="007F26C7">
        <w:rPr>
          <w:rFonts w:ascii="Calibri Light" w:eastAsia="Times New Roman" w:hAnsi="Calibri Light" w:cs="Calibri Light"/>
          <w:color w:val="000000"/>
          <w:sz w:val="20"/>
          <w:szCs w:val="20"/>
          <w:lang w:eastAsia="en-US"/>
        </w:rPr>
        <w:t>pre-simulation training materials and pre-recorded presentations for participants available on demand</w:t>
      </w:r>
    </w:p>
    <w:p w14:paraId="5807FE00" w14:textId="77777777" w:rsidR="007F26C7" w:rsidRPr="007F26C7" w:rsidRDefault="007F26C7" w:rsidP="003102C9">
      <w:pPr>
        <w:numPr>
          <w:ilvl w:val="0"/>
          <w:numId w:val="31"/>
        </w:numPr>
        <w:spacing w:after="0" w:line="240" w:lineRule="auto"/>
        <w:rPr>
          <w:rFonts w:ascii="Calibri Light" w:eastAsia="Times New Roman" w:hAnsi="Calibri Light" w:cs="Calibri Light"/>
          <w:color w:val="000000"/>
          <w:sz w:val="20"/>
          <w:szCs w:val="20"/>
          <w:lang w:eastAsia="en-US"/>
        </w:rPr>
      </w:pPr>
      <w:r w:rsidRPr="007F26C7">
        <w:rPr>
          <w:rFonts w:ascii="Calibri Light" w:eastAsia="Times New Roman" w:hAnsi="Calibri Light" w:cs="Calibri Light"/>
          <w:color w:val="000000"/>
          <w:sz w:val="20"/>
          <w:szCs w:val="20"/>
          <w:lang w:eastAsia="en-US"/>
        </w:rPr>
        <w:t>mock applications, reviews and Scientific Officer notes available on demand</w:t>
      </w:r>
    </w:p>
    <w:p w14:paraId="45A83D49" w14:textId="77777777" w:rsidR="007F26C7" w:rsidRPr="007F26C7" w:rsidRDefault="007F26C7" w:rsidP="007F26C7">
      <w:pPr>
        <w:spacing w:after="0" w:line="240" w:lineRule="auto"/>
        <w:rPr>
          <w:rFonts w:ascii="Calibri Light" w:eastAsia="Calibri" w:hAnsi="Calibri Light" w:cs="Calibri Light"/>
          <w:color w:val="000000"/>
          <w:sz w:val="20"/>
          <w:szCs w:val="20"/>
          <w:lang w:eastAsia="en-US"/>
        </w:rPr>
      </w:pPr>
    </w:p>
    <w:p w14:paraId="6243F9F3" w14:textId="77777777" w:rsidR="007F26C7" w:rsidRPr="007F26C7" w:rsidRDefault="007F26C7" w:rsidP="007F26C7">
      <w:pPr>
        <w:spacing w:after="0" w:line="240" w:lineRule="auto"/>
        <w:rPr>
          <w:rFonts w:ascii="Calibri Light" w:eastAsia="Calibri" w:hAnsi="Calibri Light" w:cs="Calibri Light"/>
          <w:sz w:val="20"/>
          <w:szCs w:val="20"/>
          <w:lang w:eastAsia="en-US"/>
        </w:rPr>
      </w:pPr>
      <w:r w:rsidRPr="007F26C7">
        <w:rPr>
          <w:rFonts w:ascii="Calibri Light" w:eastAsia="Calibri" w:hAnsi="Calibri Light" w:cs="Calibri Light"/>
          <w:b/>
          <w:bCs/>
          <w:color w:val="333333"/>
          <w:sz w:val="20"/>
          <w:szCs w:val="20"/>
          <w:lang w:eastAsia="en-US"/>
        </w:rPr>
        <w:t>Have questions or want to get started?</w:t>
      </w:r>
    </w:p>
    <w:p w14:paraId="64D8D6B6" w14:textId="77777777" w:rsidR="007F26C7" w:rsidRPr="007F26C7" w:rsidRDefault="007F26C7" w:rsidP="007F26C7">
      <w:pPr>
        <w:spacing w:after="0" w:line="240" w:lineRule="auto"/>
        <w:rPr>
          <w:rFonts w:ascii="Calibri Light" w:eastAsia="Calibri" w:hAnsi="Calibri Light" w:cs="Calibri Light"/>
          <w:color w:val="000000"/>
          <w:sz w:val="22"/>
          <w:szCs w:val="22"/>
          <w:lang w:val="fr-CA" w:eastAsia="en-US"/>
        </w:rPr>
      </w:pPr>
      <w:r w:rsidRPr="007F26C7">
        <w:rPr>
          <w:rFonts w:ascii="Calibri Light" w:eastAsia="Calibri" w:hAnsi="Calibri Light" w:cs="Calibri Light"/>
          <w:sz w:val="20"/>
          <w:szCs w:val="20"/>
          <w:lang w:eastAsia="en-US"/>
        </w:rPr>
        <w:t xml:space="preserve">We encourage you to read through the </w:t>
      </w:r>
      <w:hyperlink r:id="rId269" w:history="1">
        <w:r w:rsidRPr="007F26C7">
          <w:rPr>
            <w:rFonts w:ascii="Calibri Light" w:eastAsia="Calibri" w:hAnsi="Calibri Light" w:cs="Calibri Light"/>
            <w:color w:val="0563C1"/>
            <w:sz w:val="20"/>
            <w:szCs w:val="20"/>
            <w:u w:val="single"/>
            <w:lang w:eastAsia="en-US"/>
          </w:rPr>
          <w:t>Mock Review Toolkit</w:t>
        </w:r>
      </w:hyperlink>
      <w:r w:rsidRPr="007F26C7">
        <w:rPr>
          <w:rFonts w:ascii="Calibri Light" w:eastAsia="Calibri" w:hAnsi="Calibri Light" w:cs="Calibri Light"/>
          <w:sz w:val="20"/>
          <w:szCs w:val="20"/>
          <w:lang w:eastAsia="en-US"/>
        </w:rPr>
        <w:t xml:space="preserve">. If you have any questions, please contact </w:t>
      </w:r>
      <w:hyperlink r:id="rId270" w:history="1">
        <w:r w:rsidRPr="007F26C7">
          <w:rPr>
            <w:rFonts w:ascii="Calibri Light" w:eastAsia="Calibri" w:hAnsi="Calibri Light" w:cs="Calibri Light"/>
            <w:color w:val="0563C1"/>
            <w:sz w:val="20"/>
            <w:szCs w:val="20"/>
            <w:u w:val="single"/>
            <w:lang w:eastAsia="en-US"/>
          </w:rPr>
          <w:t>college@cihr-irsc.gc.ca,</w:t>
        </w:r>
      </w:hyperlink>
      <w:r w:rsidRPr="007F26C7">
        <w:rPr>
          <w:rFonts w:ascii="Calibri Light" w:eastAsia="Calibri" w:hAnsi="Calibri Light" w:cs="Calibri Light"/>
          <w:color w:val="0563C1"/>
          <w:sz w:val="20"/>
          <w:szCs w:val="20"/>
          <w:u w:val="single"/>
          <w:lang w:eastAsia="en-US"/>
        </w:rPr>
        <w:t xml:space="preserve"> </w:t>
      </w:r>
      <w:r w:rsidRPr="007F26C7">
        <w:rPr>
          <w:rFonts w:ascii="Calibri Light" w:eastAsia="Calibri" w:hAnsi="Calibri Light" w:cs="Calibri Light"/>
          <w:color w:val="000000"/>
          <w:sz w:val="20"/>
          <w:szCs w:val="20"/>
          <w:lang w:eastAsia="en-US"/>
        </w:rPr>
        <w:t>or use the Toolkit’s online booking app to meet with the College to discuss how we can best support you in using the Toolkit.</w:t>
      </w:r>
    </w:p>
    <w:p w14:paraId="0842D935" w14:textId="430BC3DA" w:rsidR="00914491" w:rsidRPr="00914491" w:rsidRDefault="005C06D6" w:rsidP="00914491">
      <w:pPr>
        <w:pStyle w:val="Heading2"/>
        <w:rPr>
          <w:lang w:val="en-CA"/>
        </w:rPr>
      </w:pPr>
      <w:bookmarkStart w:id="94" w:name="_SSHRC_Insight_Development_1"/>
      <w:bookmarkStart w:id="95" w:name="_NSERC_PromoScience"/>
      <w:bookmarkStart w:id="96" w:name="_CIHR_Project_Grant"/>
      <w:bookmarkEnd w:id="94"/>
      <w:bookmarkEnd w:id="95"/>
      <w:bookmarkEnd w:id="96"/>
      <w:r w:rsidRPr="002A78A8">
        <w:br w:type="page"/>
      </w:r>
      <w:bookmarkStart w:id="97" w:name="_Introductory_Implementation_Science"/>
      <w:bookmarkEnd w:id="97"/>
      <w:r w:rsidR="00914491" w:rsidRPr="00914491">
        <w:rPr>
          <w:lang w:val="en-CA"/>
        </w:rPr>
        <w:lastRenderedPageBreak/>
        <w:t xml:space="preserve">CIHR Project Grant </w:t>
      </w:r>
      <w:r w:rsidR="00914491" w:rsidRPr="00914491">
        <w:t>– Fall 2024</w:t>
      </w:r>
      <w:r w:rsidR="00914491" w:rsidRPr="00914491">
        <w:rPr>
          <w:lang w:val="en-CA"/>
        </w:rPr>
        <w:t xml:space="preserve"> Competition</w:t>
      </w:r>
    </w:p>
    <w:p w14:paraId="07936B7F" w14:textId="77777777" w:rsidR="00914491" w:rsidRPr="00914491" w:rsidRDefault="00914491" w:rsidP="00914491">
      <w:pPr>
        <w:rPr>
          <w:rFonts w:ascii="Calibri Light" w:hAnsi="Calibri Light" w:cs="Calibri Light"/>
          <w:sz w:val="22"/>
          <w:szCs w:val="22"/>
          <w:lang w:val="en-CA"/>
        </w:rPr>
      </w:pPr>
    </w:p>
    <w:p w14:paraId="3D8FA52E" w14:textId="77777777" w:rsidR="00914491" w:rsidRDefault="00914491" w:rsidP="00914491">
      <w:pPr>
        <w:spacing w:after="0" w:line="240" w:lineRule="auto"/>
        <w:rPr>
          <w:rFonts w:ascii="Calibri Light" w:hAnsi="Calibri Light" w:cs="Calibri Light"/>
          <w:sz w:val="22"/>
          <w:szCs w:val="22"/>
        </w:rPr>
      </w:pPr>
      <w:r w:rsidRPr="00914491">
        <w:rPr>
          <w:rFonts w:ascii="Calibri Light" w:hAnsi="Calibri Light" w:cs="Calibri Light"/>
          <w:sz w:val="22"/>
          <w:szCs w:val="22"/>
          <w:lang w:val="en-CA"/>
        </w:rPr>
        <w:t>*Please contact Raluca Dubrowski (</w:t>
      </w:r>
      <w:hyperlink r:id="rId271" w:history="1">
        <w:r w:rsidRPr="00914491">
          <w:rPr>
            <w:rStyle w:val="Hyperlink"/>
            <w:rFonts w:ascii="Calibri Light" w:hAnsi="Calibri Light" w:cs="Calibri Light"/>
            <w:sz w:val="22"/>
            <w:szCs w:val="22"/>
          </w:rPr>
          <w:t>raluca.dubrowski@ontariotechu.ca</w:t>
        </w:r>
      </w:hyperlink>
      <w:r w:rsidRPr="00914491">
        <w:rPr>
          <w:rFonts w:ascii="Calibri Light" w:hAnsi="Calibri Light" w:cs="Calibri Light"/>
          <w:sz w:val="22"/>
          <w:szCs w:val="22"/>
        </w:rPr>
        <w:t>) if you are interested in applying for this competition.</w:t>
      </w:r>
    </w:p>
    <w:p w14:paraId="0B633045" w14:textId="77777777" w:rsidR="00914491" w:rsidRPr="00914491" w:rsidRDefault="00914491" w:rsidP="00914491">
      <w:pPr>
        <w:spacing w:after="0" w:line="240" w:lineRule="auto"/>
        <w:rPr>
          <w:rFonts w:ascii="Calibri Light" w:hAnsi="Calibri Light" w:cs="Calibri Light"/>
          <w:sz w:val="22"/>
          <w:szCs w:val="22"/>
        </w:rPr>
      </w:pPr>
    </w:p>
    <w:p w14:paraId="59A62DBA" w14:textId="77777777" w:rsidR="00914491" w:rsidRPr="00914491" w:rsidRDefault="00914491" w:rsidP="00914491">
      <w:pPr>
        <w:spacing w:after="0" w:line="240" w:lineRule="auto"/>
        <w:rPr>
          <w:rFonts w:ascii="Calibri Light" w:hAnsi="Calibri Light" w:cs="Calibri Light"/>
          <w:sz w:val="22"/>
          <w:szCs w:val="22"/>
          <w:lang w:val="en-CA"/>
        </w:rPr>
      </w:pPr>
      <w:r w:rsidRPr="00914491">
        <w:rPr>
          <w:rFonts w:ascii="Calibri Light" w:hAnsi="Calibri Light" w:cs="Calibri Light"/>
          <w:sz w:val="22"/>
          <w:szCs w:val="22"/>
          <w:lang w:val="en-CA"/>
        </w:rPr>
        <w:t>The Project Grant is designed to capture ideas with the greatest potential for important advances in fundamental or applied health-related knowledge, health care, health systems, and/or health outcomes by supporting projects of research proposed and conducted by individual researchers or groups of researchers in all areas of health. The Project Grant program is open to applicants in all areas of health research that are aligned with the CIHR mandate.</w:t>
      </w:r>
    </w:p>
    <w:p w14:paraId="57351541" w14:textId="77777777" w:rsidR="00914491" w:rsidRPr="00914491" w:rsidRDefault="00914491" w:rsidP="00914491">
      <w:pPr>
        <w:spacing w:after="0" w:line="240" w:lineRule="auto"/>
        <w:rPr>
          <w:rFonts w:ascii="Calibri Light" w:hAnsi="Calibri Light" w:cs="Calibri Light"/>
          <w:sz w:val="22"/>
          <w:szCs w:val="22"/>
          <w:lang w:val="en-CA"/>
        </w:rPr>
      </w:pPr>
    </w:p>
    <w:p w14:paraId="2A7D52E7" w14:textId="77777777" w:rsidR="00914491" w:rsidRPr="00914491" w:rsidRDefault="00914491" w:rsidP="00914491">
      <w:pPr>
        <w:spacing w:after="0" w:line="240" w:lineRule="auto"/>
        <w:rPr>
          <w:rFonts w:ascii="Calibri Light" w:hAnsi="Calibri Light" w:cs="Calibri Light"/>
          <w:b/>
          <w:bCs/>
          <w:sz w:val="22"/>
          <w:szCs w:val="22"/>
          <w:lang w:val="en-CA"/>
        </w:rPr>
      </w:pPr>
      <w:r w:rsidRPr="00914491">
        <w:rPr>
          <w:rFonts w:ascii="Calibri Light" w:hAnsi="Calibri Light" w:cs="Calibri Light"/>
          <w:b/>
          <w:bCs/>
          <w:sz w:val="22"/>
          <w:szCs w:val="22"/>
          <w:lang w:val="en-CA"/>
        </w:rPr>
        <w:t>Objectives</w:t>
      </w:r>
    </w:p>
    <w:p w14:paraId="24E23E2A" w14:textId="77777777" w:rsidR="00914491" w:rsidRPr="00914491" w:rsidRDefault="00914491" w:rsidP="00914491">
      <w:pPr>
        <w:spacing w:after="0" w:line="240" w:lineRule="auto"/>
        <w:rPr>
          <w:rFonts w:ascii="Calibri Light" w:hAnsi="Calibri Light" w:cs="Calibri Light"/>
          <w:sz w:val="22"/>
          <w:szCs w:val="22"/>
          <w:lang w:val="en-CA"/>
        </w:rPr>
      </w:pPr>
      <w:r w:rsidRPr="00914491">
        <w:rPr>
          <w:rFonts w:ascii="Calibri Light" w:hAnsi="Calibri Light" w:cs="Calibri Light"/>
          <w:sz w:val="22"/>
          <w:szCs w:val="22"/>
          <w:lang w:val="en-CA"/>
        </w:rPr>
        <w:t>The Project Grant program is expected to:</w:t>
      </w:r>
    </w:p>
    <w:p w14:paraId="1677875C" w14:textId="77777777" w:rsidR="00914491" w:rsidRPr="00914491" w:rsidRDefault="00914491" w:rsidP="002B2D65">
      <w:pPr>
        <w:numPr>
          <w:ilvl w:val="0"/>
          <w:numId w:val="69"/>
        </w:numPr>
        <w:spacing w:after="0" w:line="240" w:lineRule="auto"/>
        <w:rPr>
          <w:rFonts w:ascii="Calibri Light" w:hAnsi="Calibri Light" w:cs="Calibri Light"/>
          <w:sz w:val="22"/>
          <w:szCs w:val="22"/>
          <w:lang w:val="en-CA"/>
        </w:rPr>
      </w:pPr>
      <w:r w:rsidRPr="00914491">
        <w:rPr>
          <w:rFonts w:ascii="Calibri Light" w:hAnsi="Calibri Light" w:cs="Calibri Light"/>
          <w:sz w:val="22"/>
          <w:szCs w:val="22"/>
          <w:lang w:val="en-CA"/>
        </w:rPr>
        <w:t xml:space="preserve">Support a diverse portfolio of health-related research and knowledge translation proposals at any stage, from discovery to application, including </w:t>
      </w:r>
      <w:proofErr w:type="gramStart"/>
      <w:r w:rsidRPr="00914491">
        <w:rPr>
          <w:rFonts w:ascii="Calibri Light" w:hAnsi="Calibri Light" w:cs="Calibri Light"/>
          <w:sz w:val="22"/>
          <w:szCs w:val="22"/>
          <w:lang w:val="en-CA"/>
        </w:rPr>
        <w:t>commercialization;</w:t>
      </w:r>
      <w:proofErr w:type="gramEnd"/>
    </w:p>
    <w:p w14:paraId="02908D72" w14:textId="77777777" w:rsidR="00914491" w:rsidRPr="00914491" w:rsidRDefault="00914491" w:rsidP="002B2D65">
      <w:pPr>
        <w:numPr>
          <w:ilvl w:val="0"/>
          <w:numId w:val="69"/>
        </w:numPr>
        <w:spacing w:after="0" w:line="240" w:lineRule="auto"/>
        <w:rPr>
          <w:rFonts w:ascii="Calibri Light" w:hAnsi="Calibri Light" w:cs="Calibri Light"/>
          <w:sz w:val="22"/>
          <w:szCs w:val="22"/>
          <w:lang w:val="en-CA"/>
        </w:rPr>
      </w:pPr>
      <w:r w:rsidRPr="00914491">
        <w:rPr>
          <w:rFonts w:ascii="Calibri Light" w:hAnsi="Calibri Light" w:cs="Calibri Light"/>
          <w:sz w:val="22"/>
          <w:szCs w:val="22"/>
          <w:lang w:val="en-CA"/>
        </w:rPr>
        <w:t>Promote relevant collaborations across disciplines, professions, and sectors; and</w:t>
      </w:r>
    </w:p>
    <w:p w14:paraId="7E8F0AA7" w14:textId="77777777" w:rsidR="00914491" w:rsidRPr="00914491" w:rsidRDefault="00914491" w:rsidP="002B2D65">
      <w:pPr>
        <w:numPr>
          <w:ilvl w:val="0"/>
          <w:numId w:val="69"/>
        </w:numPr>
        <w:spacing w:after="0" w:line="240" w:lineRule="auto"/>
        <w:rPr>
          <w:rFonts w:ascii="Calibri Light" w:hAnsi="Calibri Light" w:cs="Calibri Light"/>
          <w:sz w:val="22"/>
          <w:szCs w:val="22"/>
          <w:lang w:val="en-CA"/>
        </w:rPr>
      </w:pPr>
      <w:r w:rsidRPr="00914491">
        <w:rPr>
          <w:rFonts w:ascii="Calibri Light" w:hAnsi="Calibri Light" w:cs="Calibri Light"/>
          <w:sz w:val="22"/>
          <w:szCs w:val="22"/>
          <w:lang w:val="en-CA"/>
        </w:rPr>
        <w:t>Contribute to the creation and use of health-related knowledge.</w:t>
      </w:r>
    </w:p>
    <w:p w14:paraId="5098AA5F" w14:textId="77777777" w:rsidR="00914491" w:rsidRPr="00914491" w:rsidRDefault="00914491" w:rsidP="00914491">
      <w:pPr>
        <w:spacing w:after="0" w:line="240" w:lineRule="auto"/>
        <w:rPr>
          <w:rFonts w:ascii="Calibri Light" w:hAnsi="Calibri Light" w:cs="Calibri Light"/>
          <w:b/>
          <w:bCs/>
          <w:sz w:val="22"/>
          <w:szCs w:val="22"/>
          <w:lang w:val="en-CA"/>
        </w:rPr>
      </w:pPr>
    </w:p>
    <w:tbl>
      <w:tblPr>
        <w:tblW w:w="10520" w:type="dxa"/>
        <w:tblCellMar>
          <w:left w:w="0" w:type="dxa"/>
          <w:right w:w="0" w:type="dxa"/>
        </w:tblCellMar>
        <w:tblLook w:val="04A0" w:firstRow="1" w:lastRow="0" w:firstColumn="1" w:lastColumn="0" w:noHBand="0" w:noVBand="1"/>
      </w:tblPr>
      <w:tblGrid>
        <w:gridCol w:w="2512"/>
        <w:gridCol w:w="8008"/>
      </w:tblGrid>
      <w:tr w:rsidR="00914491" w:rsidRPr="00914491" w14:paraId="18258FDE" w14:textId="77777777" w:rsidTr="00914491">
        <w:trPr>
          <w:trHeight w:val="288"/>
        </w:trPr>
        <w:tc>
          <w:tcPr>
            <w:tcW w:w="2512" w:type="dxa"/>
            <w:tcBorders>
              <w:top w:val="single" w:sz="8" w:space="0" w:color="DDDDDD"/>
              <w:left w:val="single" w:sz="8" w:space="0" w:color="DDDDDD"/>
              <w:bottom w:val="single" w:sz="8" w:space="0" w:color="DDDDDD"/>
              <w:right w:val="single" w:sz="8" w:space="0" w:color="DDDDDD"/>
            </w:tcBorders>
            <w:shd w:val="clear" w:color="auto" w:fill="F0F0F0"/>
            <w:tcMar>
              <w:top w:w="120" w:type="dxa"/>
              <w:left w:w="120" w:type="dxa"/>
              <w:bottom w:w="120" w:type="dxa"/>
              <w:right w:w="120" w:type="dxa"/>
            </w:tcMar>
            <w:hideMark/>
          </w:tcPr>
          <w:p w14:paraId="0BCCD91B" w14:textId="77777777" w:rsidR="00914491" w:rsidRPr="00914491" w:rsidRDefault="00914491" w:rsidP="00914491">
            <w:pPr>
              <w:spacing w:after="0" w:line="240" w:lineRule="auto"/>
              <w:rPr>
                <w:rFonts w:ascii="Calibri Light" w:hAnsi="Calibri Light" w:cs="Calibri Light"/>
                <w:b/>
                <w:bCs/>
                <w:sz w:val="22"/>
                <w:szCs w:val="22"/>
              </w:rPr>
            </w:pPr>
            <w:r w:rsidRPr="00914491">
              <w:rPr>
                <w:rFonts w:ascii="Calibri Light" w:hAnsi="Calibri Light" w:cs="Calibri Light"/>
                <w:b/>
                <w:bCs/>
                <w:sz w:val="22"/>
                <w:szCs w:val="22"/>
              </w:rPr>
              <w:t>Registration deadline</w:t>
            </w:r>
          </w:p>
        </w:tc>
        <w:tc>
          <w:tcPr>
            <w:tcW w:w="8008" w:type="dxa"/>
            <w:tcBorders>
              <w:top w:val="single" w:sz="8" w:space="0" w:color="DDDDDD"/>
              <w:left w:val="nil"/>
              <w:bottom w:val="single" w:sz="8" w:space="0" w:color="DDDDDD"/>
              <w:right w:val="single" w:sz="8" w:space="0" w:color="DDDDDD"/>
            </w:tcBorders>
            <w:tcMar>
              <w:top w:w="120" w:type="dxa"/>
              <w:left w:w="120" w:type="dxa"/>
              <w:bottom w:w="120" w:type="dxa"/>
              <w:right w:w="120" w:type="dxa"/>
            </w:tcMar>
            <w:hideMark/>
          </w:tcPr>
          <w:p w14:paraId="4CB18513" w14:textId="77777777" w:rsidR="00914491" w:rsidRPr="00914491" w:rsidRDefault="00914491" w:rsidP="00914491">
            <w:pPr>
              <w:spacing w:after="0" w:line="240" w:lineRule="auto"/>
              <w:rPr>
                <w:rFonts w:ascii="Calibri Light" w:hAnsi="Calibri Light" w:cs="Calibri Light"/>
                <w:b/>
                <w:bCs/>
                <w:sz w:val="22"/>
                <w:szCs w:val="22"/>
              </w:rPr>
            </w:pPr>
            <w:r w:rsidRPr="00914491">
              <w:rPr>
                <w:rFonts w:ascii="Calibri Light" w:hAnsi="Calibri Light" w:cs="Calibri Light"/>
                <w:b/>
                <w:bCs/>
                <w:sz w:val="22"/>
                <w:szCs w:val="22"/>
              </w:rPr>
              <w:t>August 14</w:t>
            </w:r>
            <w:proofErr w:type="gramStart"/>
            <w:r w:rsidRPr="00914491">
              <w:rPr>
                <w:rFonts w:ascii="Calibri Light" w:hAnsi="Calibri Light" w:cs="Calibri Light"/>
                <w:b/>
                <w:bCs/>
                <w:sz w:val="22"/>
                <w:szCs w:val="22"/>
              </w:rPr>
              <w:t xml:space="preserve"> 2024</w:t>
            </w:r>
            <w:proofErr w:type="gramEnd"/>
          </w:p>
          <w:p w14:paraId="514B0072" w14:textId="77777777" w:rsidR="00914491" w:rsidRPr="00914491" w:rsidRDefault="00914491" w:rsidP="00914491">
            <w:pPr>
              <w:spacing w:after="0" w:line="240" w:lineRule="auto"/>
              <w:rPr>
                <w:rFonts w:ascii="Calibri Light" w:hAnsi="Calibri Light" w:cs="Calibri Light"/>
                <w:sz w:val="22"/>
                <w:szCs w:val="22"/>
              </w:rPr>
            </w:pPr>
            <w:r w:rsidRPr="00914491">
              <w:rPr>
                <w:rFonts w:ascii="Calibri Light" w:hAnsi="Calibri Light" w:cs="Calibri Light"/>
                <w:sz w:val="22"/>
                <w:szCs w:val="22"/>
                <w:u w:val="single"/>
              </w:rPr>
              <w:t>Registration is mandatory</w:t>
            </w:r>
            <w:r w:rsidRPr="00914491">
              <w:rPr>
                <w:rFonts w:ascii="Calibri Light" w:hAnsi="Calibri Light" w:cs="Calibri Light"/>
                <w:sz w:val="22"/>
                <w:szCs w:val="22"/>
              </w:rPr>
              <w:t xml:space="preserve">; applicants cannot </w:t>
            </w:r>
            <w:proofErr w:type="gramStart"/>
            <w:r w:rsidRPr="00914491">
              <w:rPr>
                <w:rFonts w:ascii="Calibri Light" w:hAnsi="Calibri Light" w:cs="Calibri Light"/>
                <w:sz w:val="22"/>
                <w:szCs w:val="22"/>
              </w:rPr>
              <w:t>submit an application</w:t>
            </w:r>
            <w:proofErr w:type="gramEnd"/>
            <w:r w:rsidRPr="00914491">
              <w:rPr>
                <w:rFonts w:ascii="Calibri Light" w:hAnsi="Calibri Light" w:cs="Calibri Light"/>
                <w:sz w:val="22"/>
                <w:szCs w:val="22"/>
              </w:rPr>
              <w:t xml:space="preserve"> if they do not register.</w:t>
            </w:r>
          </w:p>
          <w:p w14:paraId="455CE763" w14:textId="77777777" w:rsidR="00914491" w:rsidRPr="00914491" w:rsidRDefault="00914491" w:rsidP="00914491">
            <w:pPr>
              <w:spacing w:after="0" w:line="240" w:lineRule="auto"/>
              <w:rPr>
                <w:rFonts w:ascii="Calibri Light" w:hAnsi="Calibri Light" w:cs="Calibri Light"/>
                <w:sz w:val="22"/>
                <w:szCs w:val="22"/>
              </w:rPr>
            </w:pPr>
            <w:r w:rsidRPr="00914491">
              <w:rPr>
                <w:rFonts w:ascii="Calibri Light" w:hAnsi="Calibri Light" w:cs="Calibri Light"/>
                <w:sz w:val="22"/>
                <w:szCs w:val="22"/>
              </w:rPr>
              <w:t xml:space="preserve">For registration, applicants are required to have a CIHR PIN and an account with </w:t>
            </w:r>
            <w:hyperlink r:id="rId272" w:history="1">
              <w:proofErr w:type="spellStart"/>
              <w:r w:rsidRPr="00914491">
                <w:rPr>
                  <w:rStyle w:val="Hyperlink"/>
                  <w:rFonts w:ascii="Calibri Light" w:hAnsi="Calibri Light" w:cs="Calibri Light"/>
                  <w:sz w:val="22"/>
                  <w:szCs w:val="22"/>
                </w:rPr>
                <w:t>ResearchNe</w:t>
              </w:r>
            </w:hyperlink>
            <w:r w:rsidRPr="00914491">
              <w:rPr>
                <w:rFonts w:ascii="Calibri Light" w:hAnsi="Calibri Light" w:cs="Calibri Light"/>
                <w:sz w:val="22"/>
                <w:szCs w:val="22"/>
              </w:rPr>
              <w:t>t</w:t>
            </w:r>
            <w:proofErr w:type="spellEnd"/>
            <w:r w:rsidRPr="00914491">
              <w:rPr>
                <w:rFonts w:ascii="Calibri Light" w:hAnsi="Calibri Light" w:cs="Calibri Light"/>
                <w:sz w:val="22"/>
                <w:szCs w:val="22"/>
              </w:rPr>
              <w:t>.</w:t>
            </w:r>
          </w:p>
        </w:tc>
      </w:tr>
      <w:tr w:rsidR="00914491" w:rsidRPr="00914491" w14:paraId="0C7BAAE7" w14:textId="77777777" w:rsidTr="00914491">
        <w:trPr>
          <w:trHeight w:val="288"/>
        </w:trPr>
        <w:tc>
          <w:tcPr>
            <w:tcW w:w="2512" w:type="dxa"/>
            <w:tcBorders>
              <w:top w:val="nil"/>
              <w:left w:val="single" w:sz="8" w:space="0" w:color="DDDDDD"/>
              <w:bottom w:val="single" w:sz="8" w:space="0" w:color="DDDDDD"/>
              <w:right w:val="single" w:sz="8" w:space="0" w:color="DDDDDD"/>
            </w:tcBorders>
            <w:shd w:val="clear" w:color="auto" w:fill="F0F0F0"/>
            <w:tcMar>
              <w:top w:w="120" w:type="dxa"/>
              <w:left w:w="120" w:type="dxa"/>
              <w:bottom w:w="120" w:type="dxa"/>
              <w:right w:w="120" w:type="dxa"/>
            </w:tcMar>
            <w:hideMark/>
          </w:tcPr>
          <w:p w14:paraId="740CF563" w14:textId="77777777" w:rsidR="00914491" w:rsidRPr="00914491" w:rsidRDefault="00914491" w:rsidP="00914491">
            <w:pPr>
              <w:spacing w:after="0" w:line="240" w:lineRule="auto"/>
              <w:rPr>
                <w:rFonts w:ascii="Calibri Light" w:hAnsi="Calibri Light" w:cs="Calibri Light"/>
                <w:b/>
                <w:bCs/>
                <w:sz w:val="22"/>
                <w:szCs w:val="22"/>
              </w:rPr>
            </w:pPr>
            <w:r w:rsidRPr="00914491">
              <w:rPr>
                <w:rFonts w:ascii="Calibri Light" w:hAnsi="Calibri Light" w:cs="Calibri Light"/>
                <w:b/>
                <w:bCs/>
                <w:sz w:val="22"/>
                <w:szCs w:val="22"/>
              </w:rPr>
              <w:t xml:space="preserve">Application deadlines  </w:t>
            </w:r>
          </w:p>
        </w:tc>
        <w:tc>
          <w:tcPr>
            <w:tcW w:w="8008" w:type="dxa"/>
            <w:tcBorders>
              <w:top w:val="nil"/>
              <w:left w:val="nil"/>
              <w:bottom w:val="single" w:sz="8" w:space="0" w:color="DDDDDD"/>
              <w:right w:val="single" w:sz="8" w:space="0" w:color="DDDDDD"/>
            </w:tcBorders>
            <w:tcMar>
              <w:top w:w="120" w:type="dxa"/>
              <w:left w:w="120" w:type="dxa"/>
              <w:bottom w:w="120" w:type="dxa"/>
              <w:right w:w="120" w:type="dxa"/>
            </w:tcMar>
          </w:tcPr>
          <w:p w14:paraId="302ECA95" w14:textId="77777777" w:rsidR="00914491" w:rsidRPr="00914491" w:rsidRDefault="00914491" w:rsidP="00914491">
            <w:pPr>
              <w:spacing w:after="0" w:line="240" w:lineRule="auto"/>
              <w:rPr>
                <w:rFonts w:ascii="Calibri Light" w:hAnsi="Calibri Light" w:cs="Calibri Light"/>
                <w:sz w:val="22"/>
                <w:szCs w:val="22"/>
              </w:rPr>
            </w:pPr>
            <w:r w:rsidRPr="00914491">
              <w:rPr>
                <w:rFonts w:ascii="Calibri Light" w:hAnsi="Calibri Light" w:cs="Calibri Light"/>
                <w:b/>
                <w:bCs/>
                <w:sz w:val="22"/>
                <w:szCs w:val="22"/>
              </w:rPr>
              <w:t>August 19</w:t>
            </w:r>
            <w:proofErr w:type="gramStart"/>
            <w:r w:rsidRPr="00914491">
              <w:rPr>
                <w:rFonts w:ascii="Calibri Light" w:hAnsi="Calibri Light" w:cs="Calibri Light"/>
                <w:b/>
                <w:bCs/>
                <w:sz w:val="22"/>
                <w:szCs w:val="22"/>
              </w:rPr>
              <w:t xml:space="preserve"> 2024</w:t>
            </w:r>
            <w:proofErr w:type="gramEnd"/>
            <w:r w:rsidRPr="00914491">
              <w:rPr>
                <w:rFonts w:ascii="Calibri Light" w:hAnsi="Calibri Light" w:cs="Calibri Light"/>
                <w:b/>
                <w:bCs/>
                <w:sz w:val="22"/>
                <w:szCs w:val="22"/>
              </w:rPr>
              <w:t xml:space="preserve"> (comprehensive review)</w:t>
            </w:r>
            <w:r w:rsidRPr="00914491">
              <w:rPr>
                <w:rFonts w:ascii="Calibri Light" w:hAnsi="Calibri Light" w:cs="Calibri Light"/>
                <w:sz w:val="22"/>
                <w:szCs w:val="22"/>
              </w:rPr>
              <w:t xml:space="preserve">: ORS internal deadline for a comprehensive review. Applicants are strongly encouraged to submit their applications via email to </w:t>
            </w:r>
            <w:hyperlink r:id="rId273" w:history="1">
              <w:r w:rsidRPr="00914491">
                <w:rPr>
                  <w:rStyle w:val="Hyperlink"/>
                  <w:rFonts w:ascii="Calibri Light" w:hAnsi="Calibri Light" w:cs="Calibri Light"/>
                  <w:sz w:val="22"/>
                  <w:szCs w:val="22"/>
                </w:rPr>
                <w:t>Raluca.dubrowski@ontariotechu.ca</w:t>
              </w:r>
            </w:hyperlink>
            <w:r w:rsidRPr="00914491">
              <w:rPr>
                <w:rFonts w:ascii="Calibri Light" w:hAnsi="Calibri Light" w:cs="Calibri Light"/>
                <w:sz w:val="22"/>
                <w:szCs w:val="22"/>
              </w:rPr>
              <w:t xml:space="preserve"> for a comprehensive review of the application. </w:t>
            </w:r>
          </w:p>
          <w:p w14:paraId="0E1E7419" w14:textId="77777777" w:rsidR="00914491" w:rsidRPr="00914491" w:rsidRDefault="00914491" w:rsidP="00914491">
            <w:pPr>
              <w:spacing w:after="0" w:line="240" w:lineRule="auto"/>
              <w:rPr>
                <w:rFonts w:ascii="Calibri Light" w:hAnsi="Calibri Light" w:cs="Calibri Light"/>
                <w:b/>
                <w:bCs/>
                <w:sz w:val="22"/>
                <w:szCs w:val="22"/>
              </w:rPr>
            </w:pPr>
          </w:p>
          <w:p w14:paraId="41589EE0" w14:textId="77777777" w:rsidR="00914491" w:rsidRPr="00914491" w:rsidRDefault="00914491" w:rsidP="00914491">
            <w:pPr>
              <w:spacing w:after="0" w:line="240" w:lineRule="auto"/>
              <w:rPr>
                <w:rFonts w:ascii="Calibri Light" w:hAnsi="Calibri Light" w:cs="Calibri Light"/>
                <w:sz w:val="22"/>
                <w:szCs w:val="22"/>
              </w:rPr>
            </w:pPr>
            <w:r w:rsidRPr="00914491">
              <w:rPr>
                <w:rFonts w:ascii="Calibri Light" w:hAnsi="Calibri Light" w:cs="Calibri Light"/>
                <w:b/>
                <w:bCs/>
                <w:sz w:val="22"/>
                <w:szCs w:val="22"/>
              </w:rPr>
              <w:t>September 4</w:t>
            </w:r>
            <w:proofErr w:type="gramStart"/>
            <w:r w:rsidRPr="00914491">
              <w:rPr>
                <w:rFonts w:ascii="Calibri Light" w:hAnsi="Calibri Light" w:cs="Calibri Light"/>
                <w:b/>
                <w:bCs/>
                <w:sz w:val="22"/>
                <w:szCs w:val="22"/>
              </w:rPr>
              <w:t xml:space="preserve"> 2024</w:t>
            </w:r>
            <w:proofErr w:type="gramEnd"/>
            <w:r w:rsidRPr="00914491">
              <w:rPr>
                <w:rFonts w:ascii="Calibri Light" w:hAnsi="Calibri Light" w:cs="Calibri Light"/>
                <w:b/>
                <w:bCs/>
                <w:sz w:val="22"/>
                <w:szCs w:val="22"/>
              </w:rPr>
              <w:t xml:space="preserve"> (mandatory internal deadline)</w:t>
            </w:r>
            <w:r w:rsidRPr="00914491">
              <w:rPr>
                <w:rFonts w:ascii="Calibri Light" w:hAnsi="Calibri Light" w:cs="Calibri Light"/>
                <w:sz w:val="22"/>
                <w:szCs w:val="22"/>
              </w:rPr>
              <w:t xml:space="preserve">: ORS internal deadline for administrative review. Please submit the pdf of your </w:t>
            </w:r>
            <w:proofErr w:type="spellStart"/>
            <w:r w:rsidRPr="00914491">
              <w:rPr>
                <w:rFonts w:ascii="Calibri Light" w:hAnsi="Calibri Light" w:cs="Calibri Light"/>
                <w:sz w:val="22"/>
                <w:szCs w:val="22"/>
              </w:rPr>
              <w:t>ResearchNet</w:t>
            </w:r>
            <w:proofErr w:type="spellEnd"/>
            <w:r w:rsidRPr="00914491">
              <w:rPr>
                <w:rFonts w:ascii="Calibri Light" w:hAnsi="Calibri Light" w:cs="Calibri Light"/>
                <w:sz w:val="22"/>
                <w:szCs w:val="22"/>
              </w:rPr>
              <w:t xml:space="preserve"> application along with a complete and signed RGA form via email to </w:t>
            </w:r>
            <w:hyperlink r:id="rId274" w:history="1">
              <w:r w:rsidRPr="00914491">
                <w:rPr>
                  <w:rStyle w:val="Hyperlink"/>
                  <w:rFonts w:ascii="Calibri Light" w:hAnsi="Calibri Light" w:cs="Calibri Light"/>
                  <w:sz w:val="22"/>
                  <w:szCs w:val="22"/>
                </w:rPr>
                <w:t>Raluca.dubrowski@ontariotechu.ca</w:t>
              </w:r>
            </w:hyperlink>
            <w:r w:rsidRPr="00914491">
              <w:rPr>
                <w:rFonts w:ascii="Calibri Light" w:hAnsi="Calibri Light" w:cs="Calibri Light"/>
                <w:sz w:val="22"/>
                <w:szCs w:val="22"/>
              </w:rPr>
              <w:t>.</w:t>
            </w:r>
          </w:p>
          <w:p w14:paraId="7FD3CF43" w14:textId="77777777" w:rsidR="00914491" w:rsidRPr="00914491" w:rsidRDefault="00914491" w:rsidP="00914491">
            <w:pPr>
              <w:spacing w:after="0" w:line="240" w:lineRule="auto"/>
              <w:rPr>
                <w:rFonts w:ascii="Calibri Light" w:hAnsi="Calibri Light" w:cs="Calibri Light"/>
                <w:b/>
                <w:bCs/>
                <w:sz w:val="22"/>
                <w:szCs w:val="22"/>
              </w:rPr>
            </w:pPr>
          </w:p>
          <w:p w14:paraId="7BC34003" w14:textId="77777777" w:rsidR="00914491" w:rsidRPr="00914491" w:rsidRDefault="00914491" w:rsidP="00914491">
            <w:pPr>
              <w:spacing w:after="0" w:line="240" w:lineRule="auto"/>
              <w:rPr>
                <w:rFonts w:ascii="Calibri Light" w:hAnsi="Calibri Light" w:cs="Calibri Light"/>
                <w:sz w:val="22"/>
                <w:szCs w:val="22"/>
              </w:rPr>
            </w:pPr>
            <w:r w:rsidRPr="00914491">
              <w:rPr>
                <w:rFonts w:ascii="Calibri Light" w:hAnsi="Calibri Light" w:cs="Calibri Light"/>
                <w:b/>
                <w:bCs/>
                <w:sz w:val="22"/>
                <w:szCs w:val="22"/>
              </w:rPr>
              <w:t>September 11</w:t>
            </w:r>
            <w:proofErr w:type="gramStart"/>
            <w:r w:rsidRPr="00914491">
              <w:rPr>
                <w:rFonts w:ascii="Calibri Light" w:hAnsi="Calibri Light" w:cs="Calibri Light"/>
                <w:b/>
                <w:bCs/>
                <w:sz w:val="22"/>
                <w:szCs w:val="22"/>
              </w:rPr>
              <w:t xml:space="preserve"> 2024</w:t>
            </w:r>
            <w:proofErr w:type="gramEnd"/>
            <w:r w:rsidRPr="00914491">
              <w:rPr>
                <w:rFonts w:ascii="Calibri Light" w:hAnsi="Calibri Light" w:cs="Calibri Light"/>
                <w:b/>
                <w:bCs/>
                <w:sz w:val="22"/>
                <w:szCs w:val="22"/>
              </w:rPr>
              <w:t xml:space="preserve"> (mandatory funder deadline)</w:t>
            </w:r>
            <w:r w:rsidRPr="00914491">
              <w:rPr>
                <w:rFonts w:ascii="Calibri Light" w:hAnsi="Calibri Light" w:cs="Calibri Light"/>
                <w:sz w:val="22"/>
                <w:szCs w:val="22"/>
              </w:rPr>
              <w:t xml:space="preserve">: external CIHR deadline for full application. Applications must be submitted in the </w:t>
            </w:r>
            <w:proofErr w:type="spellStart"/>
            <w:r w:rsidRPr="00914491">
              <w:rPr>
                <w:rFonts w:ascii="Calibri Light" w:hAnsi="Calibri Light" w:cs="Calibri Light"/>
                <w:sz w:val="22"/>
                <w:szCs w:val="22"/>
              </w:rPr>
              <w:t>ResearchNet</w:t>
            </w:r>
            <w:proofErr w:type="spellEnd"/>
            <w:r w:rsidRPr="00914491">
              <w:rPr>
                <w:rFonts w:ascii="Calibri Light" w:hAnsi="Calibri Light" w:cs="Calibri Light"/>
                <w:sz w:val="22"/>
                <w:szCs w:val="22"/>
              </w:rPr>
              <w:t xml:space="preserve"> system by 9:00 am. The grants officer will conduct a final review for completeness and submit it to the funder. The funder deadline is 8pm.</w:t>
            </w:r>
          </w:p>
        </w:tc>
      </w:tr>
      <w:tr w:rsidR="00914491" w:rsidRPr="00914491" w14:paraId="005EA766" w14:textId="77777777" w:rsidTr="00914491">
        <w:trPr>
          <w:trHeight w:val="288"/>
        </w:trPr>
        <w:tc>
          <w:tcPr>
            <w:tcW w:w="2512" w:type="dxa"/>
            <w:tcBorders>
              <w:top w:val="nil"/>
              <w:left w:val="single" w:sz="8" w:space="0" w:color="DDDDDD"/>
              <w:bottom w:val="single" w:sz="8" w:space="0" w:color="DDDDDD"/>
              <w:right w:val="single" w:sz="8" w:space="0" w:color="DDDDDD"/>
            </w:tcBorders>
            <w:shd w:val="clear" w:color="auto" w:fill="F0F0F0"/>
            <w:tcMar>
              <w:top w:w="120" w:type="dxa"/>
              <w:left w:w="120" w:type="dxa"/>
              <w:bottom w:w="120" w:type="dxa"/>
              <w:right w:w="120" w:type="dxa"/>
            </w:tcMar>
            <w:hideMark/>
          </w:tcPr>
          <w:p w14:paraId="7F582479" w14:textId="77777777" w:rsidR="00914491" w:rsidRPr="00914491" w:rsidRDefault="00914491" w:rsidP="00914491">
            <w:pPr>
              <w:spacing w:after="0" w:line="240" w:lineRule="auto"/>
              <w:rPr>
                <w:rFonts w:ascii="Calibri Light" w:hAnsi="Calibri Light" w:cs="Calibri Light"/>
                <w:b/>
                <w:bCs/>
                <w:sz w:val="22"/>
                <w:szCs w:val="22"/>
              </w:rPr>
            </w:pPr>
            <w:r w:rsidRPr="00914491">
              <w:rPr>
                <w:rFonts w:ascii="Calibri Light" w:hAnsi="Calibri Light" w:cs="Calibri Light"/>
                <w:b/>
                <w:bCs/>
                <w:sz w:val="22"/>
                <w:szCs w:val="22"/>
              </w:rPr>
              <w:t>Eligibility</w:t>
            </w:r>
          </w:p>
        </w:tc>
        <w:tc>
          <w:tcPr>
            <w:tcW w:w="8008" w:type="dxa"/>
            <w:tcBorders>
              <w:top w:val="nil"/>
              <w:left w:val="nil"/>
              <w:bottom w:val="single" w:sz="8" w:space="0" w:color="DDDDDD"/>
              <w:right w:val="single" w:sz="8" w:space="0" w:color="DDDDDD"/>
            </w:tcBorders>
            <w:tcMar>
              <w:top w:w="120" w:type="dxa"/>
              <w:left w:w="120" w:type="dxa"/>
              <w:bottom w:w="120" w:type="dxa"/>
              <w:right w:w="120" w:type="dxa"/>
            </w:tcMar>
            <w:hideMark/>
          </w:tcPr>
          <w:p w14:paraId="737C3DE0" w14:textId="77777777" w:rsidR="00914491" w:rsidRPr="00914491" w:rsidRDefault="00914491" w:rsidP="00914491">
            <w:pPr>
              <w:spacing w:after="0" w:line="240" w:lineRule="auto"/>
              <w:rPr>
                <w:rFonts w:ascii="Calibri Light" w:hAnsi="Calibri Light" w:cs="Calibri Light"/>
                <w:sz w:val="22"/>
                <w:szCs w:val="22"/>
              </w:rPr>
            </w:pPr>
            <w:r w:rsidRPr="00914491">
              <w:rPr>
                <w:rFonts w:ascii="Calibri Light" w:hAnsi="Calibri Light" w:cs="Calibri Light"/>
                <w:sz w:val="22"/>
                <w:szCs w:val="22"/>
              </w:rPr>
              <w:t xml:space="preserve">An individual or an organization cannot submit more than two Project Grant applications per competition as a Nominated Principal Applicant. Check additional eligibility requirements </w:t>
            </w:r>
            <w:hyperlink r:id="rId275" w:history="1">
              <w:r w:rsidRPr="00914491">
                <w:rPr>
                  <w:rStyle w:val="Hyperlink"/>
                  <w:rFonts w:ascii="Calibri Light" w:hAnsi="Calibri Light" w:cs="Calibri Light"/>
                  <w:sz w:val="22"/>
                  <w:szCs w:val="22"/>
                </w:rPr>
                <w:t>here</w:t>
              </w:r>
            </w:hyperlink>
            <w:r w:rsidRPr="00914491">
              <w:rPr>
                <w:rFonts w:ascii="Calibri Light" w:hAnsi="Calibri Light" w:cs="Calibri Light"/>
                <w:sz w:val="22"/>
                <w:szCs w:val="22"/>
              </w:rPr>
              <w:t>.</w:t>
            </w:r>
          </w:p>
        </w:tc>
      </w:tr>
      <w:tr w:rsidR="00914491" w:rsidRPr="00914491" w14:paraId="33BCC4DC" w14:textId="77777777" w:rsidTr="00914491">
        <w:trPr>
          <w:trHeight w:val="288"/>
        </w:trPr>
        <w:tc>
          <w:tcPr>
            <w:tcW w:w="2512" w:type="dxa"/>
            <w:tcBorders>
              <w:top w:val="nil"/>
              <w:left w:val="single" w:sz="8" w:space="0" w:color="DDDDDD"/>
              <w:bottom w:val="single" w:sz="8" w:space="0" w:color="DDDDDD"/>
              <w:right w:val="single" w:sz="8" w:space="0" w:color="DDDDDD"/>
            </w:tcBorders>
            <w:shd w:val="clear" w:color="auto" w:fill="F0F0F0"/>
            <w:tcMar>
              <w:top w:w="120" w:type="dxa"/>
              <w:left w:w="120" w:type="dxa"/>
              <w:bottom w:w="120" w:type="dxa"/>
              <w:right w:w="120" w:type="dxa"/>
            </w:tcMar>
            <w:hideMark/>
          </w:tcPr>
          <w:p w14:paraId="4A48B29F" w14:textId="77777777" w:rsidR="00914491" w:rsidRPr="00914491" w:rsidRDefault="00914491" w:rsidP="00914491">
            <w:pPr>
              <w:spacing w:after="0" w:line="240" w:lineRule="auto"/>
              <w:rPr>
                <w:rFonts w:ascii="Calibri Light" w:hAnsi="Calibri Light" w:cs="Calibri Light"/>
                <w:b/>
                <w:bCs/>
                <w:sz w:val="22"/>
                <w:szCs w:val="22"/>
              </w:rPr>
            </w:pPr>
            <w:r w:rsidRPr="00914491">
              <w:rPr>
                <w:rFonts w:ascii="Calibri Light" w:hAnsi="Calibri Light" w:cs="Calibri Light"/>
                <w:b/>
                <w:bCs/>
                <w:sz w:val="22"/>
                <w:szCs w:val="22"/>
              </w:rPr>
              <w:t>Grant budget</w:t>
            </w:r>
          </w:p>
        </w:tc>
        <w:tc>
          <w:tcPr>
            <w:tcW w:w="8008" w:type="dxa"/>
            <w:tcBorders>
              <w:top w:val="nil"/>
              <w:left w:val="nil"/>
              <w:bottom w:val="single" w:sz="8" w:space="0" w:color="DDDDDD"/>
              <w:right w:val="single" w:sz="8" w:space="0" w:color="DDDDDD"/>
            </w:tcBorders>
            <w:tcMar>
              <w:top w:w="120" w:type="dxa"/>
              <w:left w:w="120" w:type="dxa"/>
              <w:bottom w:w="120" w:type="dxa"/>
              <w:right w:w="120" w:type="dxa"/>
            </w:tcMar>
            <w:hideMark/>
          </w:tcPr>
          <w:p w14:paraId="61F94AF0" w14:textId="77777777" w:rsidR="00914491" w:rsidRPr="00914491" w:rsidRDefault="00914491" w:rsidP="00914491">
            <w:pPr>
              <w:spacing w:after="0" w:line="240" w:lineRule="auto"/>
              <w:rPr>
                <w:rFonts w:ascii="Calibri Light" w:hAnsi="Calibri Light" w:cs="Calibri Light"/>
                <w:sz w:val="22"/>
                <w:szCs w:val="22"/>
              </w:rPr>
            </w:pPr>
            <w:r w:rsidRPr="00914491">
              <w:rPr>
                <w:rFonts w:ascii="Calibri Light" w:hAnsi="Calibri Light" w:cs="Calibri Light"/>
                <w:sz w:val="22"/>
                <w:szCs w:val="22"/>
              </w:rPr>
              <w:t>There is no minimum or maximum limit per year or in total for the Project Grant.</w:t>
            </w:r>
          </w:p>
        </w:tc>
      </w:tr>
      <w:tr w:rsidR="00914491" w:rsidRPr="00914491" w14:paraId="3871C312" w14:textId="77777777" w:rsidTr="00914491">
        <w:trPr>
          <w:trHeight w:val="288"/>
        </w:trPr>
        <w:tc>
          <w:tcPr>
            <w:tcW w:w="2512" w:type="dxa"/>
            <w:tcBorders>
              <w:top w:val="nil"/>
              <w:left w:val="single" w:sz="8" w:space="0" w:color="DDDDDD"/>
              <w:bottom w:val="single" w:sz="8" w:space="0" w:color="DDDDDD"/>
              <w:right w:val="single" w:sz="8" w:space="0" w:color="DDDDDD"/>
            </w:tcBorders>
            <w:shd w:val="clear" w:color="auto" w:fill="F0F0F0"/>
            <w:tcMar>
              <w:top w:w="120" w:type="dxa"/>
              <w:left w:w="120" w:type="dxa"/>
              <w:bottom w:w="120" w:type="dxa"/>
              <w:right w:w="120" w:type="dxa"/>
            </w:tcMar>
            <w:hideMark/>
          </w:tcPr>
          <w:p w14:paraId="6BD9066F" w14:textId="77777777" w:rsidR="00914491" w:rsidRPr="00914491" w:rsidRDefault="00914491" w:rsidP="00914491">
            <w:pPr>
              <w:spacing w:after="0" w:line="240" w:lineRule="auto"/>
              <w:rPr>
                <w:rFonts w:ascii="Calibri Light" w:hAnsi="Calibri Light" w:cs="Calibri Light"/>
                <w:b/>
                <w:bCs/>
                <w:sz w:val="22"/>
                <w:szCs w:val="22"/>
              </w:rPr>
            </w:pPr>
            <w:r w:rsidRPr="00914491">
              <w:rPr>
                <w:rFonts w:ascii="Calibri Light" w:hAnsi="Calibri Light" w:cs="Calibri Light"/>
                <w:b/>
                <w:bCs/>
                <w:sz w:val="22"/>
                <w:szCs w:val="22"/>
              </w:rPr>
              <w:t>Grant duration</w:t>
            </w:r>
          </w:p>
        </w:tc>
        <w:tc>
          <w:tcPr>
            <w:tcW w:w="8008" w:type="dxa"/>
            <w:tcBorders>
              <w:top w:val="nil"/>
              <w:left w:val="nil"/>
              <w:bottom w:val="single" w:sz="8" w:space="0" w:color="DDDDDD"/>
              <w:right w:val="single" w:sz="8" w:space="0" w:color="DDDDDD"/>
            </w:tcBorders>
            <w:tcMar>
              <w:top w:w="120" w:type="dxa"/>
              <w:left w:w="120" w:type="dxa"/>
              <w:bottom w:w="120" w:type="dxa"/>
              <w:right w:w="120" w:type="dxa"/>
            </w:tcMar>
            <w:hideMark/>
          </w:tcPr>
          <w:p w14:paraId="7FD8BA58" w14:textId="77777777" w:rsidR="00914491" w:rsidRPr="00914491" w:rsidRDefault="00914491" w:rsidP="00914491">
            <w:pPr>
              <w:spacing w:after="0" w:line="240" w:lineRule="auto"/>
              <w:rPr>
                <w:rFonts w:ascii="Calibri Light" w:hAnsi="Calibri Light" w:cs="Calibri Light"/>
                <w:sz w:val="22"/>
                <w:szCs w:val="22"/>
              </w:rPr>
            </w:pPr>
            <w:r w:rsidRPr="00914491">
              <w:rPr>
                <w:rFonts w:ascii="Calibri Light" w:hAnsi="Calibri Light" w:cs="Calibri Light"/>
                <w:sz w:val="22"/>
                <w:szCs w:val="22"/>
              </w:rPr>
              <w:t>There is no actual duration limit for the Project Grant. Most grants range between 2 and 5 years.</w:t>
            </w:r>
          </w:p>
        </w:tc>
      </w:tr>
      <w:tr w:rsidR="00914491" w:rsidRPr="00914491" w14:paraId="003692F0" w14:textId="77777777" w:rsidTr="00914491">
        <w:trPr>
          <w:trHeight w:val="288"/>
        </w:trPr>
        <w:tc>
          <w:tcPr>
            <w:tcW w:w="2512" w:type="dxa"/>
            <w:tcBorders>
              <w:top w:val="nil"/>
              <w:left w:val="single" w:sz="8" w:space="0" w:color="DDDDDD"/>
              <w:bottom w:val="single" w:sz="8" w:space="0" w:color="DDDDDD"/>
              <w:right w:val="single" w:sz="8" w:space="0" w:color="DDDDDD"/>
            </w:tcBorders>
            <w:shd w:val="clear" w:color="auto" w:fill="F0F0F0"/>
            <w:tcMar>
              <w:top w:w="120" w:type="dxa"/>
              <w:left w:w="120" w:type="dxa"/>
              <w:bottom w:w="120" w:type="dxa"/>
              <w:right w:w="120" w:type="dxa"/>
            </w:tcMar>
            <w:hideMark/>
          </w:tcPr>
          <w:p w14:paraId="7F55622D" w14:textId="77777777" w:rsidR="00914491" w:rsidRPr="00914491" w:rsidRDefault="00914491" w:rsidP="00914491">
            <w:pPr>
              <w:spacing w:after="0" w:line="240" w:lineRule="auto"/>
              <w:rPr>
                <w:rFonts w:ascii="Calibri Light" w:hAnsi="Calibri Light" w:cs="Calibri Light"/>
                <w:b/>
                <w:bCs/>
                <w:sz w:val="22"/>
                <w:szCs w:val="22"/>
              </w:rPr>
            </w:pPr>
            <w:r w:rsidRPr="00914491">
              <w:rPr>
                <w:rFonts w:ascii="Calibri Light" w:hAnsi="Calibri Light" w:cs="Calibri Light"/>
                <w:b/>
                <w:bCs/>
                <w:sz w:val="22"/>
                <w:szCs w:val="22"/>
              </w:rPr>
              <w:t>Partnership requirements</w:t>
            </w:r>
          </w:p>
        </w:tc>
        <w:tc>
          <w:tcPr>
            <w:tcW w:w="8008" w:type="dxa"/>
            <w:tcBorders>
              <w:top w:val="nil"/>
              <w:left w:val="nil"/>
              <w:bottom w:val="single" w:sz="8" w:space="0" w:color="DDDDDD"/>
              <w:right w:val="single" w:sz="8" w:space="0" w:color="DDDDDD"/>
            </w:tcBorders>
            <w:tcMar>
              <w:top w:w="120" w:type="dxa"/>
              <w:left w:w="120" w:type="dxa"/>
              <w:bottom w:w="120" w:type="dxa"/>
              <w:right w:w="120" w:type="dxa"/>
            </w:tcMar>
            <w:hideMark/>
          </w:tcPr>
          <w:p w14:paraId="09A453FC" w14:textId="77777777" w:rsidR="00914491" w:rsidRPr="00914491" w:rsidRDefault="00914491" w:rsidP="00914491">
            <w:pPr>
              <w:spacing w:after="0" w:line="240" w:lineRule="auto"/>
              <w:rPr>
                <w:rFonts w:ascii="Calibri Light" w:hAnsi="Calibri Light" w:cs="Calibri Light"/>
                <w:sz w:val="22"/>
                <w:szCs w:val="22"/>
              </w:rPr>
            </w:pPr>
            <w:r w:rsidRPr="00914491">
              <w:rPr>
                <w:rFonts w:ascii="Calibri Light" w:hAnsi="Calibri Light" w:cs="Calibri Light"/>
                <w:sz w:val="22"/>
                <w:szCs w:val="22"/>
              </w:rPr>
              <w:t xml:space="preserve">This is </w:t>
            </w:r>
            <w:r w:rsidRPr="00914491">
              <w:rPr>
                <w:rFonts w:ascii="Calibri Light" w:hAnsi="Calibri Light" w:cs="Calibri Light"/>
                <w:sz w:val="22"/>
                <w:szCs w:val="22"/>
                <w:u w:val="single"/>
              </w:rPr>
              <w:t>not</w:t>
            </w:r>
            <w:r w:rsidRPr="00914491">
              <w:rPr>
                <w:rFonts w:ascii="Calibri Light" w:hAnsi="Calibri Light" w:cs="Calibri Light"/>
                <w:sz w:val="22"/>
                <w:szCs w:val="22"/>
              </w:rPr>
              <w:t xml:space="preserve"> a partnered grant and there are no formal requirements for partnering; however, depending on the nature of the research proposal, a commitment from interested or engaged knowledge user(s) or other partners will be reasonably expected by peer reviewers.</w:t>
            </w:r>
          </w:p>
        </w:tc>
      </w:tr>
      <w:tr w:rsidR="00914491" w:rsidRPr="00914491" w14:paraId="06CF6A08" w14:textId="77777777" w:rsidTr="00914491">
        <w:trPr>
          <w:trHeight w:val="1815"/>
        </w:trPr>
        <w:tc>
          <w:tcPr>
            <w:tcW w:w="2512" w:type="dxa"/>
            <w:tcBorders>
              <w:top w:val="nil"/>
              <w:left w:val="single" w:sz="8" w:space="0" w:color="DDDDDD"/>
              <w:bottom w:val="single" w:sz="8" w:space="0" w:color="DDDDDD"/>
              <w:right w:val="single" w:sz="8" w:space="0" w:color="DDDDDD"/>
            </w:tcBorders>
            <w:shd w:val="clear" w:color="auto" w:fill="F0F0F0"/>
            <w:tcMar>
              <w:top w:w="120" w:type="dxa"/>
              <w:left w:w="120" w:type="dxa"/>
              <w:bottom w:w="120" w:type="dxa"/>
              <w:right w:w="120" w:type="dxa"/>
            </w:tcMar>
            <w:hideMark/>
          </w:tcPr>
          <w:p w14:paraId="48AFB0FE" w14:textId="77777777" w:rsidR="00914491" w:rsidRPr="00914491" w:rsidRDefault="00914491" w:rsidP="00914491">
            <w:pPr>
              <w:spacing w:after="0" w:line="240" w:lineRule="auto"/>
              <w:rPr>
                <w:rFonts w:ascii="Calibri Light" w:hAnsi="Calibri Light" w:cs="Calibri Light"/>
                <w:b/>
                <w:bCs/>
                <w:sz w:val="22"/>
                <w:szCs w:val="22"/>
              </w:rPr>
            </w:pPr>
            <w:r w:rsidRPr="00914491">
              <w:rPr>
                <w:rFonts w:ascii="Calibri Light" w:hAnsi="Calibri Light" w:cs="Calibri Light"/>
                <w:b/>
                <w:bCs/>
                <w:sz w:val="22"/>
                <w:szCs w:val="22"/>
              </w:rPr>
              <w:lastRenderedPageBreak/>
              <w:t>How to apply</w:t>
            </w:r>
          </w:p>
        </w:tc>
        <w:tc>
          <w:tcPr>
            <w:tcW w:w="8008" w:type="dxa"/>
            <w:tcBorders>
              <w:top w:val="nil"/>
              <w:left w:val="nil"/>
              <w:bottom w:val="single" w:sz="8" w:space="0" w:color="DDDDDD"/>
              <w:right w:val="single" w:sz="8" w:space="0" w:color="DDDDDD"/>
            </w:tcBorders>
            <w:tcMar>
              <w:top w:w="120" w:type="dxa"/>
              <w:left w:w="120" w:type="dxa"/>
              <w:bottom w:w="120" w:type="dxa"/>
              <w:right w:w="120" w:type="dxa"/>
            </w:tcMar>
          </w:tcPr>
          <w:p w14:paraId="1725D5C5" w14:textId="77777777" w:rsidR="00914491" w:rsidRPr="00914491" w:rsidRDefault="00914491" w:rsidP="002B2D65">
            <w:pPr>
              <w:numPr>
                <w:ilvl w:val="0"/>
                <w:numId w:val="70"/>
              </w:numPr>
              <w:spacing w:after="0" w:line="240" w:lineRule="auto"/>
              <w:rPr>
                <w:rFonts w:ascii="Calibri Light" w:hAnsi="Calibri Light" w:cs="Calibri Light"/>
                <w:sz w:val="22"/>
                <w:szCs w:val="22"/>
              </w:rPr>
            </w:pPr>
            <w:r w:rsidRPr="00914491">
              <w:rPr>
                <w:rFonts w:ascii="Calibri Light" w:hAnsi="Calibri Light" w:cs="Calibri Light"/>
                <w:sz w:val="22"/>
                <w:szCs w:val="22"/>
              </w:rPr>
              <w:t>Notify Raluca Dubrowski (</w:t>
            </w:r>
            <w:hyperlink r:id="rId276" w:history="1">
              <w:r w:rsidRPr="00914491">
                <w:rPr>
                  <w:rStyle w:val="Hyperlink"/>
                  <w:rFonts w:ascii="Calibri Light" w:hAnsi="Calibri Light" w:cs="Calibri Light"/>
                  <w:sz w:val="22"/>
                  <w:szCs w:val="22"/>
                </w:rPr>
                <w:t>Raluca.dubrowski@ontariotechu.ca</w:t>
              </w:r>
            </w:hyperlink>
            <w:r w:rsidRPr="00914491">
              <w:rPr>
                <w:rFonts w:ascii="Calibri Light" w:hAnsi="Calibri Light" w:cs="Calibri Light"/>
                <w:sz w:val="22"/>
                <w:szCs w:val="22"/>
              </w:rPr>
              <w:t xml:space="preserve">) of your intent to apply to the Spring 2024 competition as soon as possible. Raluca will meet with you, as needed, to discuss the proposed research; grant requirements; letters of support; questions related to the </w:t>
            </w:r>
            <w:proofErr w:type="spellStart"/>
            <w:r w:rsidRPr="00914491">
              <w:rPr>
                <w:rFonts w:ascii="Calibri Light" w:hAnsi="Calibri Light" w:cs="Calibri Light"/>
                <w:sz w:val="22"/>
                <w:szCs w:val="22"/>
              </w:rPr>
              <w:t>ResearchNet</w:t>
            </w:r>
            <w:proofErr w:type="spellEnd"/>
            <w:r w:rsidRPr="00914491">
              <w:rPr>
                <w:rFonts w:ascii="Calibri Light" w:hAnsi="Calibri Light" w:cs="Calibri Light"/>
                <w:sz w:val="22"/>
                <w:szCs w:val="22"/>
              </w:rPr>
              <w:t xml:space="preserve"> portal, budget, CCV, co-applicants and collaborators; help develop the KT section of the grant, etc.</w:t>
            </w:r>
          </w:p>
          <w:p w14:paraId="2186B219" w14:textId="77777777" w:rsidR="00914491" w:rsidRPr="00914491" w:rsidRDefault="00914491" w:rsidP="002B2D65">
            <w:pPr>
              <w:numPr>
                <w:ilvl w:val="0"/>
                <w:numId w:val="70"/>
              </w:numPr>
              <w:spacing w:after="0" w:line="240" w:lineRule="auto"/>
              <w:rPr>
                <w:rFonts w:ascii="Calibri Light" w:hAnsi="Calibri Light" w:cs="Calibri Light"/>
                <w:sz w:val="22"/>
                <w:szCs w:val="22"/>
              </w:rPr>
            </w:pPr>
            <w:r w:rsidRPr="00914491">
              <w:rPr>
                <w:rFonts w:ascii="Calibri Light" w:hAnsi="Calibri Light" w:cs="Calibri Light"/>
                <w:sz w:val="22"/>
                <w:szCs w:val="22"/>
              </w:rPr>
              <w:t xml:space="preserve">Review the </w:t>
            </w:r>
            <w:hyperlink r:id="rId277" w:history="1">
              <w:r w:rsidRPr="00914491">
                <w:rPr>
                  <w:rStyle w:val="Hyperlink"/>
                  <w:rFonts w:ascii="Calibri Light" w:hAnsi="Calibri Light" w:cs="Calibri Light"/>
                  <w:sz w:val="22"/>
                  <w:szCs w:val="22"/>
                </w:rPr>
                <w:t>grant requirements</w:t>
              </w:r>
            </w:hyperlink>
            <w:r w:rsidRPr="00914491">
              <w:rPr>
                <w:rFonts w:ascii="Calibri Light" w:hAnsi="Calibri Light" w:cs="Calibri Light"/>
                <w:sz w:val="22"/>
                <w:szCs w:val="22"/>
              </w:rPr>
              <w:t xml:space="preserve">, </w:t>
            </w:r>
            <w:hyperlink r:id="rId278" w:history="1">
              <w:r w:rsidRPr="00914491">
                <w:rPr>
                  <w:rStyle w:val="Hyperlink"/>
                  <w:rFonts w:ascii="Calibri Light" w:hAnsi="Calibri Light" w:cs="Calibri Light"/>
                  <w:sz w:val="22"/>
                  <w:szCs w:val="22"/>
                </w:rPr>
                <w:t>peer review manual</w:t>
              </w:r>
            </w:hyperlink>
            <w:r w:rsidRPr="00914491">
              <w:rPr>
                <w:rFonts w:ascii="Calibri Light" w:hAnsi="Calibri Light" w:cs="Calibri Light"/>
                <w:sz w:val="22"/>
                <w:szCs w:val="22"/>
              </w:rPr>
              <w:t xml:space="preserve">, and the </w:t>
            </w:r>
            <w:hyperlink r:id="rId279" w:history="1">
              <w:r w:rsidRPr="00914491">
                <w:rPr>
                  <w:rStyle w:val="Hyperlink"/>
                  <w:rFonts w:ascii="Calibri Light" w:hAnsi="Calibri Light" w:cs="Calibri Light"/>
                  <w:sz w:val="22"/>
                  <w:szCs w:val="22"/>
                </w:rPr>
                <w:t>evaluation criteria</w:t>
              </w:r>
            </w:hyperlink>
            <w:r w:rsidRPr="00914491">
              <w:rPr>
                <w:rFonts w:ascii="Calibri Light" w:hAnsi="Calibri Light" w:cs="Calibri Light"/>
                <w:sz w:val="22"/>
                <w:szCs w:val="22"/>
              </w:rPr>
              <w:t>.</w:t>
            </w:r>
          </w:p>
          <w:p w14:paraId="476B2027" w14:textId="77777777" w:rsidR="00914491" w:rsidRPr="00914491" w:rsidRDefault="00914491" w:rsidP="002B2D65">
            <w:pPr>
              <w:numPr>
                <w:ilvl w:val="0"/>
                <w:numId w:val="70"/>
              </w:numPr>
              <w:spacing w:after="0" w:line="240" w:lineRule="auto"/>
              <w:rPr>
                <w:rFonts w:ascii="Calibri Light" w:hAnsi="Calibri Light" w:cs="Calibri Light"/>
                <w:sz w:val="22"/>
                <w:szCs w:val="22"/>
              </w:rPr>
            </w:pPr>
            <w:r w:rsidRPr="00914491">
              <w:rPr>
                <w:rFonts w:ascii="Calibri Light" w:hAnsi="Calibri Light" w:cs="Calibri Light"/>
                <w:sz w:val="22"/>
                <w:szCs w:val="22"/>
              </w:rPr>
              <w:t xml:space="preserve">Complete or update your </w:t>
            </w:r>
            <w:hyperlink r:id="rId280" w:history="1">
              <w:r w:rsidRPr="00914491">
                <w:rPr>
                  <w:rStyle w:val="Hyperlink"/>
                  <w:rFonts w:ascii="Calibri Light" w:hAnsi="Calibri Light" w:cs="Calibri Light"/>
                  <w:sz w:val="22"/>
                  <w:szCs w:val="22"/>
                </w:rPr>
                <w:t>CCV</w:t>
              </w:r>
            </w:hyperlink>
            <w:r w:rsidRPr="00914491">
              <w:rPr>
                <w:rFonts w:ascii="Calibri Light" w:hAnsi="Calibri Light" w:cs="Calibri Light"/>
                <w:sz w:val="22"/>
                <w:szCs w:val="22"/>
              </w:rPr>
              <w:t xml:space="preserve"> (CIHR </w:t>
            </w:r>
            <w:proofErr w:type="spellStart"/>
            <w:r w:rsidRPr="00914491">
              <w:rPr>
                <w:rFonts w:ascii="Calibri Light" w:hAnsi="Calibri Light" w:cs="Calibri Light"/>
                <w:sz w:val="22"/>
                <w:szCs w:val="22"/>
              </w:rPr>
              <w:t>Biosketch</w:t>
            </w:r>
            <w:proofErr w:type="spellEnd"/>
            <w:r w:rsidRPr="00914491">
              <w:rPr>
                <w:rFonts w:ascii="Calibri Light" w:hAnsi="Calibri Light" w:cs="Calibri Light"/>
                <w:sz w:val="22"/>
                <w:szCs w:val="22"/>
              </w:rPr>
              <w:t xml:space="preserve"> version). </w:t>
            </w:r>
          </w:p>
          <w:p w14:paraId="73BD6569" w14:textId="77777777" w:rsidR="00914491" w:rsidRPr="00914491" w:rsidRDefault="00914491" w:rsidP="002B2D65">
            <w:pPr>
              <w:numPr>
                <w:ilvl w:val="0"/>
                <w:numId w:val="70"/>
              </w:numPr>
              <w:spacing w:after="0" w:line="240" w:lineRule="auto"/>
              <w:rPr>
                <w:rFonts w:ascii="Calibri Light" w:hAnsi="Calibri Light" w:cs="Calibri Light"/>
                <w:sz w:val="22"/>
                <w:szCs w:val="22"/>
              </w:rPr>
            </w:pPr>
            <w:r w:rsidRPr="00914491">
              <w:rPr>
                <w:rFonts w:ascii="Calibri Light" w:hAnsi="Calibri Light" w:cs="Calibri Light"/>
                <w:sz w:val="22"/>
                <w:szCs w:val="22"/>
              </w:rPr>
              <w:t xml:space="preserve">Register for the Project Grant Spring 2024 competition, in the </w:t>
            </w:r>
            <w:hyperlink r:id="rId281" w:history="1">
              <w:proofErr w:type="spellStart"/>
              <w:r w:rsidRPr="00914491">
                <w:rPr>
                  <w:rStyle w:val="Hyperlink"/>
                  <w:rFonts w:ascii="Calibri Light" w:hAnsi="Calibri Light" w:cs="Calibri Light"/>
                  <w:sz w:val="22"/>
                  <w:szCs w:val="22"/>
                </w:rPr>
                <w:t>ResearchNet</w:t>
              </w:r>
              <w:proofErr w:type="spellEnd"/>
            </w:hyperlink>
            <w:r w:rsidRPr="00914491">
              <w:rPr>
                <w:rFonts w:ascii="Calibri Light" w:hAnsi="Calibri Light" w:cs="Calibri Light"/>
                <w:sz w:val="22"/>
                <w:szCs w:val="22"/>
              </w:rPr>
              <w:t>, by the August 14 2024 deadline.</w:t>
            </w:r>
          </w:p>
          <w:p w14:paraId="43E866E7" w14:textId="77777777" w:rsidR="00914491" w:rsidRPr="00914491" w:rsidRDefault="00914491" w:rsidP="002B2D65">
            <w:pPr>
              <w:numPr>
                <w:ilvl w:val="0"/>
                <w:numId w:val="70"/>
              </w:numPr>
              <w:spacing w:after="0" w:line="240" w:lineRule="auto"/>
              <w:rPr>
                <w:rFonts w:ascii="Calibri Light" w:hAnsi="Calibri Light" w:cs="Calibri Light"/>
                <w:sz w:val="22"/>
                <w:szCs w:val="22"/>
              </w:rPr>
            </w:pPr>
            <w:r w:rsidRPr="00914491">
              <w:rPr>
                <w:rFonts w:ascii="Calibri Light" w:hAnsi="Calibri Light" w:cs="Calibri Light"/>
                <w:sz w:val="22"/>
                <w:szCs w:val="22"/>
              </w:rPr>
              <w:t xml:space="preserve">Complete your application in the </w:t>
            </w:r>
            <w:hyperlink r:id="rId282" w:history="1">
              <w:proofErr w:type="spellStart"/>
              <w:r w:rsidRPr="00914491">
                <w:rPr>
                  <w:rStyle w:val="Hyperlink"/>
                  <w:rFonts w:ascii="Calibri Light" w:hAnsi="Calibri Light" w:cs="Calibri Light"/>
                  <w:sz w:val="22"/>
                  <w:szCs w:val="22"/>
                </w:rPr>
                <w:t>ResearchNet</w:t>
              </w:r>
              <w:proofErr w:type="spellEnd"/>
            </w:hyperlink>
            <w:r w:rsidRPr="00914491">
              <w:rPr>
                <w:rFonts w:ascii="Calibri Light" w:hAnsi="Calibri Light" w:cs="Calibri Light"/>
                <w:sz w:val="22"/>
                <w:szCs w:val="22"/>
              </w:rPr>
              <w:t xml:space="preserve"> portal and submit your application for review to Raluca Dubrowski by the deadlines outlined above.</w:t>
            </w:r>
          </w:p>
          <w:p w14:paraId="45C08C33" w14:textId="77777777" w:rsidR="00914491" w:rsidRPr="00914491" w:rsidRDefault="00914491" w:rsidP="00914491">
            <w:pPr>
              <w:spacing w:after="0" w:line="240" w:lineRule="auto"/>
              <w:rPr>
                <w:rFonts w:ascii="Calibri Light" w:hAnsi="Calibri Light" w:cs="Calibri Light"/>
                <w:sz w:val="22"/>
                <w:szCs w:val="22"/>
              </w:rPr>
            </w:pPr>
          </w:p>
        </w:tc>
      </w:tr>
      <w:tr w:rsidR="00914491" w:rsidRPr="00914491" w14:paraId="0B9AE9D1" w14:textId="77777777" w:rsidTr="00914491">
        <w:trPr>
          <w:trHeight w:val="297"/>
        </w:trPr>
        <w:tc>
          <w:tcPr>
            <w:tcW w:w="2512" w:type="dxa"/>
            <w:tcBorders>
              <w:top w:val="nil"/>
              <w:left w:val="single" w:sz="8" w:space="0" w:color="DDDDDD"/>
              <w:bottom w:val="nil"/>
              <w:right w:val="single" w:sz="8" w:space="0" w:color="DDDDDD"/>
            </w:tcBorders>
            <w:shd w:val="clear" w:color="auto" w:fill="F0F0F0"/>
            <w:tcMar>
              <w:top w:w="120" w:type="dxa"/>
              <w:left w:w="120" w:type="dxa"/>
              <w:bottom w:w="120" w:type="dxa"/>
              <w:right w:w="120" w:type="dxa"/>
            </w:tcMar>
            <w:hideMark/>
          </w:tcPr>
          <w:p w14:paraId="5E235ECA" w14:textId="77777777" w:rsidR="00914491" w:rsidRPr="00914491" w:rsidRDefault="00914491" w:rsidP="00914491">
            <w:pPr>
              <w:spacing w:after="0" w:line="240" w:lineRule="auto"/>
              <w:rPr>
                <w:rFonts w:ascii="Calibri Light" w:hAnsi="Calibri Light" w:cs="Calibri Light"/>
                <w:b/>
                <w:bCs/>
                <w:sz w:val="22"/>
                <w:szCs w:val="22"/>
              </w:rPr>
            </w:pPr>
            <w:r w:rsidRPr="00914491">
              <w:rPr>
                <w:rFonts w:ascii="Calibri Light" w:hAnsi="Calibri Light" w:cs="Calibri Light"/>
                <w:b/>
                <w:bCs/>
                <w:sz w:val="22"/>
                <w:szCs w:val="22"/>
              </w:rPr>
              <w:t>Anticipated notice of decision</w:t>
            </w:r>
          </w:p>
        </w:tc>
        <w:tc>
          <w:tcPr>
            <w:tcW w:w="8008" w:type="dxa"/>
            <w:tcBorders>
              <w:top w:val="nil"/>
              <w:left w:val="nil"/>
              <w:bottom w:val="nil"/>
              <w:right w:val="single" w:sz="8" w:space="0" w:color="DDDDDD"/>
            </w:tcBorders>
            <w:tcMar>
              <w:top w:w="120" w:type="dxa"/>
              <w:left w:w="120" w:type="dxa"/>
              <w:bottom w:w="120" w:type="dxa"/>
              <w:right w:w="120" w:type="dxa"/>
            </w:tcMar>
            <w:hideMark/>
          </w:tcPr>
          <w:p w14:paraId="0DF859D5" w14:textId="77777777" w:rsidR="00914491" w:rsidRPr="00914491" w:rsidRDefault="00914491" w:rsidP="00914491">
            <w:pPr>
              <w:spacing w:after="0" w:line="240" w:lineRule="auto"/>
              <w:rPr>
                <w:rFonts w:ascii="Calibri Light" w:hAnsi="Calibri Light" w:cs="Calibri Light"/>
                <w:sz w:val="22"/>
                <w:szCs w:val="22"/>
              </w:rPr>
            </w:pPr>
            <w:r w:rsidRPr="00914491">
              <w:rPr>
                <w:rFonts w:ascii="Calibri Light" w:hAnsi="Calibri Light" w:cs="Calibri Light"/>
                <w:sz w:val="22"/>
                <w:szCs w:val="22"/>
              </w:rPr>
              <w:t>January 29 2025</w:t>
            </w:r>
          </w:p>
        </w:tc>
      </w:tr>
      <w:tr w:rsidR="00914491" w:rsidRPr="00914491" w14:paraId="26461BB5" w14:textId="77777777" w:rsidTr="00914491">
        <w:trPr>
          <w:trHeight w:val="297"/>
        </w:trPr>
        <w:tc>
          <w:tcPr>
            <w:tcW w:w="2512" w:type="dxa"/>
            <w:tcBorders>
              <w:top w:val="nil"/>
              <w:left w:val="single" w:sz="8" w:space="0" w:color="DDDDDD"/>
              <w:bottom w:val="nil"/>
              <w:right w:val="single" w:sz="8" w:space="0" w:color="DDDDDD"/>
            </w:tcBorders>
            <w:shd w:val="clear" w:color="auto" w:fill="F0F0F0"/>
            <w:tcMar>
              <w:top w:w="120" w:type="dxa"/>
              <w:left w:w="120" w:type="dxa"/>
              <w:bottom w:w="120" w:type="dxa"/>
              <w:right w:w="120" w:type="dxa"/>
            </w:tcMar>
            <w:hideMark/>
          </w:tcPr>
          <w:p w14:paraId="5108BB8F" w14:textId="77777777" w:rsidR="00914491" w:rsidRPr="00914491" w:rsidRDefault="00914491" w:rsidP="00914491">
            <w:pPr>
              <w:spacing w:after="0" w:line="240" w:lineRule="auto"/>
              <w:rPr>
                <w:rFonts w:ascii="Calibri Light" w:hAnsi="Calibri Light" w:cs="Calibri Light"/>
                <w:b/>
                <w:bCs/>
                <w:sz w:val="22"/>
                <w:szCs w:val="22"/>
              </w:rPr>
            </w:pPr>
            <w:r w:rsidRPr="00914491">
              <w:rPr>
                <w:rFonts w:ascii="Calibri Light" w:hAnsi="Calibri Light" w:cs="Calibri Light"/>
                <w:b/>
                <w:bCs/>
                <w:sz w:val="22"/>
                <w:szCs w:val="22"/>
              </w:rPr>
              <w:t>Grant start date</w:t>
            </w:r>
          </w:p>
        </w:tc>
        <w:tc>
          <w:tcPr>
            <w:tcW w:w="8008" w:type="dxa"/>
            <w:tcBorders>
              <w:top w:val="nil"/>
              <w:left w:val="nil"/>
              <w:bottom w:val="nil"/>
              <w:right w:val="single" w:sz="8" w:space="0" w:color="DDDDDD"/>
            </w:tcBorders>
            <w:tcMar>
              <w:top w:w="120" w:type="dxa"/>
              <w:left w:w="120" w:type="dxa"/>
              <w:bottom w:w="120" w:type="dxa"/>
              <w:right w:w="120" w:type="dxa"/>
            </w:tcMar>
            <w:hideMark/>
          </w:tcPr>
          <w:p w14:paraId="57104579" w14:textId="77777777" w:rsidR="00914491" w:rsidRPr="00914491" w:rsidRDefault="00914491" w:rsidP="00914491">
            <w:pPr>
              <w:spacing w:after="0" w:line="240" w:lineRule="auto"/>
              <w:rPr>
                <w:rFonts w:ascii="Calibri Light" w:hAnsi="Calibri Light" w:cs="Calibri Light"/>
                <w:sz w:val="22"/>
                <w:szCs w:val="22"/>
              </w:rPr>
            </w:pPr>
            <w:r w:rsidRPr="00914491">
              <w:rPr>
                <w:rFonts w:ascii="Calibri Light" w:hAnsi="Calibri Light" w:cs="Calibri Light"/>
                <w:sz w:val="22"/>
                <w:szCs w:val="22"/>
              </w:rPr>
              <w:t>April 1 2025</w:t>
            </w:r>
          </w:p>
        </w:tc>
      </w:tr>
      <w:tr w:rsidR="00914491" w:rsidRPr="00914491" w14:paraId="55323FAD" w14:textId="77777777" w:rsidTr="00914491">
        <w:trPr>
          <w:trHeight w:val="438"/>
        </w:trPr>
        <w:tc>
          <w:tcPr>
            <w:tcW w:w="2512" w:type="dxa"/>
            <w:tcBorders>
              <w:top w:val="nil"/>
              <w:left w:val="single" w:sz="8" w:space="0" w:color="DDDDDD"/>
              <w:bottom w:val="single" w:sz="8" w:space="0" w:color="DDDDDD"/>
              <w:right w:val="single" w:sz="8" w:space="0" w:color="DDDDDD"/>
            </w:tcBorders>
            <w:shd w:val="clear" w:color="auto" w:fill="F0F0F0"/>
            <w:tcMar>
              <w:top w:w="120" w:type="dxa"/>
              <w:left w:w="120" w:type="dxa"/>
              <w:bottom w:w="120" w:type="dxa"/>
              <w:right w:w="120" w:type="dxa"/>
            </w:tcMar>
            <w:hideMark/>
          </w:tcPr>
          <w:p w14:paraId="6AA1C60B" w14:textId="77777777" w:rsidR="00914491" w:rsidRPr="00914491" w:rsidRDefault="00914491" w:rsidP="00914491">
            <w:pPr>
              <w:spacing w:after="0" w:line="240" w:lineRule="auto"/>
              <w:rPr>
                <w:rFonts w:ascii="Calibri Light" w:hAnsi="Calibri Light" w:cs="Calibri Light"/>
                <w:b/>
                <w:bCs/>
                <w:sz w:val="22"/>
                <w:szCs w:val="22"/>
              </w:rPr>
            </w:pPr>
            <w:r w:rsidRPr="00914491">
              <w:rPr>
                <w:rFonts w:ascii="Calibri Light" w:hAnsi="Calibri Light" w:cs="Calibri Light"/>
                <w:b/>
                <w:bCs/>
                <w:sz w:val="22"/>
                <w:szCs w:val="22"/>
              </w:rPr>
              <w:t>Questions</w:t>
            </w:r>
          </w:p>
        </w:tc>
        <w:tc>
          <w:tcPr>
            <w:tcW w:w="8008" w:type="dxa"/>
            <w:tcBorders>
              <w:top w:val="nil"/>
              <w:left w:val="nil"/>
              <w:bottom w:val="single" w:sz="8" w:space="0" w:color="DDDDDD"/>
              <w:right w:val="single" w:sz="8" w:space="0" w:color="DDDDDD"/>
            </w:tcBorders>
            <w:tcMar>
              <w:top w:w="120" w:type="dxa"/>
              <w:left w:w="120" w:type="dxa"/>
              <w:bottom w:w="120" w:type="dxa"/>
              <w:right w:w="120" w:type="dxa"/>
            </w:tcMar>
          </w:tcPr>
          <w:p w14:paraId="5B378549" w14:textId="77777777" w:rsidR="00914491" w:rsidRPr="00914491" w:rsidRDefault="00914491" w:rsidP="00914491">
            <w:pPr>
              <w:spacing w:after="0" w:line="240" w:lineRule="auto"/>
              <w:rPr>
                <w:rFonts w:ascii="Calibri Light" w:hAnsi="Calibri Light" w:cs="Calibri Light"/>
                <w:sz w:val="22"/>
                <w:szCs w:val="22"/>
              </w:rPr>
            </w:pPr>
            <w:r w:rsidRPr="00914491">
              <w:rPr>
                <w:rFonts w:ascii="Calibri Light" w:hAnsi="Calibri Light" w:cs="Calibri Light"/>
                <w:sz w:val="22"/>
                <w:szCs w:val="22"/>
              </w:rPr>
              <w:t>If you have any questions, please contact Raluca Dubrowski (</w:t>
            </w:r>
            <w:hyperlink r:id="rId283" w:history="1">
              <w:r w:rsidRPr="00914491">
                <w:rPr>
                  <w:rStyle w:val="Hyperlink"/>
                  <w:rFonts w:ascii="Calibri Light" w:hAnsi="Calibri Light" w:cs="Calibri Light"/>
                  <w:sz w:val="22"/>
                  <w:szCs w:val="22"/>
                </w:rPr>
                <w:t>raluca.dubrowski@ontariotechu.ca</w:t>
              </w:r>
            </w:hyperlink>
            <w:r w:rsidRPr="00914491">
              <w:rPr>
                <w:rFonts w:ascii="Calibri Light" w:hAnsi="Calibri Light" w:cs="Calibri Light"/>
                <w:sz w:val="22"/>
                <w:szCs w:val="22"/>
              </w:rPr>
              <w:t xml:space="preserve">). </w:t>
            </w:r>
          </w:p>
          <w:p w14:paraId="7C0133EF" w14:textId="77777777" w:rsidR="00914491" w:rsidRPr="00914491" w:rsidRDefault="00914491" w:rsidP="00914491">
            <w:pPr>
              <w:spacing w:after="0" w:line="240" w:lineRule="auto"/>
              <w:rPr>
                <w:rFonts w:ascii="Calibri Light" w:hAnsi="Calibri Light" w:cs="Calibri Light"/>
                <w:sz w:val="22"/>
                <w:szCs w:val="22"/>
              </w:rPr>
            </w:pPr>
          </w:p>
        </w:tc>
      </w:tr>
    </w:tbl>
    <w:p w14:paraId="03C1A066" w14:textId="77777777" w:rsidR="00914491" w:rsidRPr="00914491" w:rsidRDefault="00914491" w:rsidP="00914491">
      <w:pPr>
        <w:spacing w:after="0" w:line="240" w:lineRule="auto"/>
        <w:rPr>
          <w:rFonts w:ascii="Calibri Light" w:hAnsi="Calibri Light" w:cs="Calibri Light"/>
          <w:sz w:val="22"/>
          <w:szCs w:val="22"/>
        </w:rPr>
      </w:pPr>
    </w:p>
    <w:p w14:paraId="363326A6" w14:textId="77777777" w:rsidR="00914491" w:rsidRPr="00914491" w:rsidRDefault="00914491" w:rsidP="00914491">
      <w:pPr>
        <w:spacing w:after="0" w:line="240" w:lineRule="auto"/>
        <w:rPr>
          <w:rFonts w:ascii="Calibri Light" w:hAnsi="Calibri Light" w:cs="Calibri Light"/>
          <w:b/>
          <w:bCs/>
          <w:sz w:val="22"/>
          <w:szCs w:val="22"/>
        </w:rPr>
      </w:pPr>
      <w:r w:rsidRPr="00914491">
        <w:rPr>
          <w:rFonts w:ascii="Calibri Light" w:hAnsi="Calibri Light" w:cs="Calibri Light"/>
          <w:b/>
          <w:bCs/>
          <w:sz w:val="22"/>
          <w:szCs w:val="22"/>
        </w:rPr>
        <w:t>ORS Information Session</w:t>
      </w:r>
    </w:p>
    <w:p w14:paraId="635E6D9E" w14:textId="77777777" w:rsidR="00914491" w:rsidRPr="00914491" w:rsidRDefault="00914491" w:rsidP="00914491">
      <w:pPr>
        <w:spacing w:after="0" w:line="240" w:lineRule="auto"/>
        <w:rPr>
          <w:rFonts w:ascii="Calibri Light" w:hAnsi="Calibri Light" w:cs="Calibri Light"/>
          <w:sz w:val="22"/>
          <w:szCs w:val="22"/>
        </w:rPr>
      </w:pPr>
      <w:r w:rsidRPr="00914491">
        <w:rPr>
          <w:rFonts w:ascii="Calibri Light" w:hAnsi="Calibri Light" w:cs="Calibri Light"/>
          <w:sz w:val="22"/>
          <w:szCs w:val="22"/>
        </w:rPr>
        <w:t xml:space="preserve">To support </w:t>
      </w:r>
      <w:proofErr w:type="gramStart"/>
      <w:r w:rsidRPr="00914491">
        <w:rPr>
          <w:rFonts w:ascii="Calibri Light" w:hAnsi="Calibri Light" w:cs="Calibri Light"/>
          <w:sz w:val="22"/>
          <w:szCs w:val="22"/>
        </w:rPr>
        <w:t>applicants</w:t>
      </w:r>
      <w:proofErr w:type="gramEnd"/>
      <w:r w:rsidRPr="00914491">
        <w:rPr>
          <w:rFonts w:ascii="Calibri Light" w:hAnsi="Calibri Light" w:cs="Calibri Light"/>
          <w:sz w:val="22"/>
          <w:szCs w:val="22"/>
        </w:rPr>
        <w:t xml:space="preserve"> prepare their applications, ORS prepared an information session for the CIHR Project Grant. The invited guest for the information session is Dr. JoAnne Arcand from the Faculty of Health Sciences, Ontario Tech University. Dr. Arcand has served as a reviewer for the CIHR Project Grant for several years and holds an active CIHR Project Grant. The recording of the information session can be accessed </w:t>
      </w:r>
      <w:hyperlink r:id="rId284" w:history="1">
        <w:r w:rsidRPr="00914491">
          <w:rPr>
            <w:rStyle w:val="Hyperlink"/>
            <w:rFonts w:ascii="Calibri Light" w:hAnsi="Calibri Light" w:cs="Calibri Light"/>
            <w:sz w:val="22"/>
            <w:szCs w:val="22"/>
          </w:rPr>
          <w:t>here</w:t>
        </w:r>
      </w:hyperlink>
      <w:r w:rsidRPr="00914491">
        <w:rPr>
          <w:rFonts w:ascii="Calibri Light" w:hAnsi="Calibri Light" w:cs="Calibri Light"/>
          <w:sz w:val="22"/>
          <w:szCs w:val="22"/>
        </w:rPr>
        <w:t xml:space="preserve">.  </w:t>
      </w:r>
    </w:p>
    <w:p w14:paraId="38A032E5" w14:textId="77777777" w:rsidR="00914491" w:rsidRPr="00914491" w:rsidRDefault="00914491" w:rsidP="00914491">
      <w:pPr>
        <w:spacing w:after="0" w:line="240" w:lineRule="auto"/>
        <w:rPr>
          <w:rFonts w:ascii="Calibri Light" w:hAnsi="Calibri Light" w:cs="Calibri Light"/>
          <w:sz w:val="22"/>
          <w:szCs w:val="22"/>
        </w:rPr>
      </w:pPr>
      <w:r w:rsidRPr="00914491">
        <w:rPr>
          <w:rFonts w:ascii="Calibri Light" w:hAnsi="Calibri Light" w:cs="Calibri Light"/>
          <w:sz w:val="22"/>
          <w:szCs w:val="22"/>
        </w:rPr>
        <w:t>In addition, CIHR will organize a Project Grant webinar in the new year. ORS will share those details once available.</w:t>
      </w:r>
    </w:p>
    <w:p w14:paraId="74CD55A1" w14:textId="77777777" w:rsidR="00914491" w:rsidRPr="00914491" w:rsidRDefault="00914491" w:rsidP="00914491">
      <w:pPr>
        <w:spacing w:after="0" w:line="240" w:lineRule="auto"/>
        <w:rPr>
          <w:rFonts w:ascii="Calibri Light" w:hAnsi="Calibri Light" w:cs="Calibri Light"/>
          <w:sz w:val="22"/>
          <w:szCs w:val="22"/>
        </w:rPr>
      </w:pPr>
    </w:p>
    <w:p w14:paraId="045AE48C" w14:textId="77777777" w:rsidR="00914491" w:rsidRPr="00914491" w:rsidRDefault="00914491" w:rsidP="00914491">
      <w:pPr>
        <w:spacing w:after="0" w:line="240" w:lineRule="auto"/>
        <w:rPr>
          <w:rFonts w:ascii="Calibri Light" w:hAnsi="Calibri Light" w:cs="Calibri Light"/>
          <w:b/>
          <w:bCs/>
          <w:sz w:val="22"/>
          <w:szCs w:val="22"/>
        </w:rPr>
      </w:pPr>
      <w:r w:rsidRPr="00914491">
        <w:rPr>
          <w:rFonts w:ascii="Calibri Light" w:hAnsi="Calibri Light" w:cs="Calibri Light"/>
          <w:b/>
          <w:bCs/>
          <w:sz w:val="22"/>
          <w:szCs w:val="22"/>
        </w:rPr>
        <w:t>CIHR Webinars</w:t>
      </w:r>
    </w:p>
    <w:p w14:paraId="2DFE876F" w14:textId="77777777" w:rsidR="00914491" w:rsidRPr="00914491" w:rsidRDefault="00914491" w:rsidP="00914491">
      <w:pPr>
        <w:spacing w:after="0" w:line="240" w:lineRule="auto"/>
        <w:rPr>
          <w:rFonts w:ascii="Calibri Light" w:hAnsi="Calibri Light" w:cs="Calibri Light"/>
          <w:sz w:val="22"/>
          <w:szCs w:val="22"/>
        </w:rPr>
      </w:pPr>
      <w:r w:rsidRPr="00914491">
        <w:rPr>
          <w:rFonts w:ascii="Calibri Light" w:hAnsi="Calibri Light" w:cs="Calibri Light"/>
          <w:sz w:val="22"/>
          <w:szCs w:val="22"/>
        </w:rPr>
        <w:t>CIHR will be hosting the following webinars to support participants with the requirements of the funding opportunity “Fall 2024 Project Grant” and to answer questions on how to apply.</w:t>
      </w:r>
    </w:p>
    <w:p w14:paraId="189E661F" w14:textId="77777777" w:rsidR="00914491" w:rsidRPr="00914491" w:rsidRDefault="00914491" w:rsidP="00914491">
      <w:pPr>
        <w:spacing w:after="0" w:line="240" w:lineRule="auto"/>
        <w:rPr>
          <w:rFonts w:ascii="Calibri Light" w:hAnsi="Calibri Light" w:cs="Calibri Light"/>
          <w:sz w:val="22"/>
          <w:szCs w:val="22"/>
        </w:rPr>
      </w:pPr>
      <w:r w:rsidRPr="00914491">
        <w:rPr>
          <w:rFonts w:ascii="Calibri Light" w:hAnsi="Calibri Light" w:cs="Calibri Light"/>
          <w:b/>
          <w:bCs/>
          <w:sz w:val="22"/>
          <w:szCs w:val="22"/>
        </w:rPr>
        <w:t>English Sessions</w:t>
      </w:r>
      <w:r w:rsidRPr="00914491">
        <w:rPr>
          <w:rFonts w:ascii="Calibri Light" w:hAnsi="Calibri Light" w:cs="Calibri Light"/>
          <w:sz w:val="22"/>
          <w:szCs w:val="22"/>
        </w:rPr>
        <w:br/>
      </w:r>
      <w:r w:rsidRPr="00914491">
        <w:rPr>
          <w:rFonts w:ascii="Calibri Light" w:hAnsi="Calibri Light" w:cs="Calibri Light"/>
          <w:b/>
          <w:bCs/>
          <w:sz w:val="22"/>
          <w:szCs w:val="22"/>
        </w:rPr>
        <w:t>Duration:</w:t>
      </w:r>
      <w:r w:rsidRPr="00914491">
        <w:rPr>
          <w:rFonts w:ascii="Calibri Light" w:hAnsi="Calibri Light" w:cs="Calibri Light"/>
          <w:sz w:val="22"/>
          <w:szCs w:val="22"/>
        </w:rPr>
        <w:t> 60 minutes</w:t>
      </w:r>
      <w:r w:rsidRPr="00914491">
        <w:rPr>
          <w:rFonts w:ascii="Calibri Light" w:hAnsi="Calibri Light" w:cs="Calibri Light"/>
          <w:sz w:val="22"/>
          <w:szCs w:val="22"/>
        </w:rPr>
        <w:br/>
      </w:r>
      <w:r w:rsidRPr="00914491">
        <w:rPr>
          <w:rFonts w:ascii="Calibri Light" w:hAnsi="Calibri Light" w:cs="Calibri Light"/>
          <w:b/>
          <w:bCs/>
          <w:sz w:val="22"/>
          <w:szCs w:val="22"/>
        </w:rPr>
        <w:t>When:</w:t>
      </w:r>
      <w:r w:rsidRPr="00914491">
        <w:rPr>
          <w:rFonts w:ascii="Calibri Light" w:hAnsi="Calibri Light" w:cs="Calibri Light"/>
          <w:sz w:val="22"/>
          <w:szCs w:val="22"/>
        </w:rPr>
        <w:t> Wednesday, July 31, 2024 at 11:00 AM ET | </w:t>
      </w:r>
      <w:hyperlink r:id="rId285" w:history="1">
        <w:r w:rsidRPr="00914491">
          <w:rPr>
            <w:rStyle w:val="Hyperlink"/>
            <w:rFonts w:ascii="Calibri Light" w:hAnsi="Calibri Light" w:cs="Calibri Light"/>
            <w:sz w:val="22"/>
            <w:szCs w:val="22"/>
          </w:rPr>
          <w:t>Join</w:t>
        </w:r>
      </w:hyperlink>
      <w:r w:rsidRPr="00914491">
        <w:rPr>
          <w:rFonts w:ascii="Calibri Light" w:hAnsi="Calibri Light" w:cs="Calibri Light"/>
          <w:sz w:val="22"/>
          <w:szCs w:val="22"/>
        </w:rPr>
        <w:br/>
      </w:r>
      <w:r w:rsidRPr="00914491">
        <w:rPr>
          <w:rFonts w:ascii="Calibri Light" w:hAnsi="Calibri Light" w:cs="Calibri Light"/>
          <w:b/>
          <w:bCs/>
          <w:sz w:val="22"/>
          <w:szCs w:val="22"/>
        </w:rPr>
        <w:t>When:</w:t>
      </w:r>
      <w:r w:rsidRPr="00914491">
        <w:rPr>
          <w:rFonts w:ascii="Calibri Light" w:hAnsi="Calibri Light" w:cs="Calibri Light"/>
          <w:sz w:val="22"/>
          <w:szCs w:val="22"/>
        </w:rPr>
        <w:t> Thursday, August 15, 2024 at 1:00 PM ET | </w:t>
      </w:r>
      <w:hyperlink r:id="rId286" w:history="1">
        <w:r w:rsidRPr="00914491">
          <w:rPr>
            <w:rStyle w:val="Hyperlink"/>
            <w:rFonts w:ascii="Calibri Light" w:hAnsi="Calibri Light" w:cs="Calibri Light"/>
            <w:sz w:val="22"/>
            <w:szCs w:val="22"/>
          </w:rPr>
          <w:t>Join</w:t>
        </w:r>
      </w:hyperlink>
    </w:p>
    <w:p w14:paraId="0FC080F7" w14:textId="77777777" w:rsidR="00914491" w:rsidRPr="00914491" w:rsidRDefault="00914491" w:rsidP="00914491">
      <w:pPr>
        <w:spacing w:after="0" w:line="240" w:lineRule="auto"/>
        <w:rPr>
          <w:rFonts w:ascii="Calibri Light" w:hAnsi="Calibri Light" w:cs="Calibri Light"/>
          <w:sz w:val="22"/>
          <w:szCs w:val="22"/>
        </w:rPr>
      </w:pPr>
      <w:r w:rsidRPr="00914491">
        <w:rPr>
          <w:rFonts w:ascii="Calibri Light" w:hAnsi="Calibri Light" w:cs="Calibri Light"/>
          <w:b/>
          <w:bCs/>
          <w:sz w:val="22"/>
          <w:szCs w:val="22"/>
        </w:rPr>
        <w:t>French Sessions</w:t>
      </w:r>
      <w:r w:rsidRPr="00914491">
        <w:rPr>
          <w:rFonts w:ascii="Calibri Light" w:hAnsi="Calibri Light" w:cs="Calibri Light"/>
          <w:sz w:val="22"/>
          <w:szCs w:val="22"/>
        </w:rPr>
        <w:br/>
      </w:r>
      <w:r w:rsidRPr="00914491">
        <w:rPr>
          <w:rFonts w:ascii="Calibri Light" w:hAnsi="Calibri Light" w:cs="Calibri Light"/>
          <w:b/>
          <w:bCs/>
          <w:sz w:val="22"/>
          <w:szCs w:val="22"/>
        </w:rPr>
        <w:t>Duration:</w:t>
      </w:r>
      <w:r w:rsidRPr="00914491">
        <w:rPr>
          <w:rFonts w:ascii="Calibri Light" w:hAnsi="Calibri Light" w:cs="Calibri Light"/>
          <w:sz w:val="22"/>
          <w:szCs w:val="22"/>
        </w:rPr>
        <w:t> 60 minutes</w:t>
      </w:r>
      <w:r w:rsidRPr="00914491">
        <w:rPr>
          <w:rFonts w:ascii="Calibri Light" w:hAnsi="Calibri Light" w:cs="Calibri Light"/>
          <w:b/>
          <w:bCs/>
          <w:sz w:val="22"/>
          <w:szCs w:val="22"/>
        </w:rPr>
        <w:br/>
        <w:t>When:</w:t>
      </w:r>
      <w:r w:rsidRPr="00914491">
        <w:rPr>
          <w:rFonts w:ascii="Calibri Light" w:hAnsi="Calibri Light" w:cs="Calibri Light"/>
          <w:sz w:val="22"/>
          <w:szCs w:val="22"/>
        </w:rPr>
        <w:t> Wednesday, July 31, 2024 at 1:00 PM ET | </w:t>
      </w:r>
      <w:hyperlink r:id="rId287" w:history="1">
        <w:r w:rsidRPr="00914491">
          <w:rPr>
            <w:rStyle w:val="Hyperlink"/>
            <w:rFonts w:ascii="Calibri Light" w:hAnsi="Calibri Light" w:cs="Calibri Light"/>
            <w:sz w:val="22"/>
            <w:szCs w:val="22"/>
          </w:rPr>
          <w:t>Join</w:t>
        </w:r>
      </w:hyperlink>
      <w:r w:rsidRPr="00914491">
        <w:rPr>
          <w:rFonts w:ascii="Calibri Light" w:hAnsi="Calibri Light" w:cs="Calibri Light"/>
          <w:sz w:val="22"/>
          <w:szCs w:val="22"/>
        </w:rPr>
        <w:br/>
      </w:r>
      <w:r w:rsidRPr="00914491">
        <w:rPr>
          <w:rFonts w:ascii="Calibri Light" w:hAnsi="Calibri Light" w:cs="Calibri Light"/>
          <w:b/>
          <w:bCs/>
          <w:sz w:val="22"/>
          <w:szCs w:val="22"/>
        </w:rPr>
        <w:t xml:space="preserve">When: </w:t>
      </w:r>
      <w:r w:rsidRPr="00914491">
        <w:rPr>
          <w:rFonts w:ascii="Calibri Light" w:hAnsi="Calibri Light" w:cs="Calibri Light"/>
          <w:sz w:val="22"/>
          <w:szCs w:val="22"/>
        </w:rPr>
        <w:t>Thursday, August 15, 2024 at 11:00 AM ET | </w:t>
      </w:r>
      <w:hyperlink r:id="rId288" w:history="1">
        <w:r w:rsidRPr="00914491">
          <w:rPr>
            <w:rStyle w:val="Hyperlink"/>
            <w:rFonts w:ascii="Calibri Light" w:hAnsi="Calibri Light" w:cs="Calibri Light"/>
            <w:sz w:val="22"/>
            <w:szCs w:val="22"/>
          </w:rPr>
          <w:t>Join</w:t>
        </w:r>
      </w:hyperlink>
    </w:p>
    <w:p w14:paraId="67204511" w14:textId="77777777" w:rsidR="00914491" w:rsidRPr="00914491" w:rsidRDefault="00914491" w:rsidP="00914491">
      <w:pPr>
        <w:spacing w:after="0" w:line="240" w:lineRule="auto"/>
        <w:rPr>
          <w:rFonts w:ascii="Calibri Light" w:hAnsi="Calibri Light" w:cs="Calibri Light"/>
          <w:sz w:val="22"/>
          <w:szCs w:val="22"/>
        </w:rPr>
      </w:pPr>
    </w:p>
    <w:p w14:paraId="5C068600" w14:textId="77777777" w:rsidR="00914491" w:rsidRPr="00914491" w:rsidRDefault="00914491" w:rsidP="00914491">
      <w:pPr>
        <w:spacing w:after="0" w:line="240" w:lineRule="auto"/>
        <w:rPr>
          <w:rFonts w:ascii="Calibri Light" w:hAnsi="Calibri Light" w:cs="Calibri Light"/>
          <w:b/>
          <w:bCs/>
          <w:sz w:val="22"/>
          <w:szCs w:val="22"/>
        </w:rPr>
      </w:pPr>
      <w:r w:rsidRPr="00914491">
        <w:rPr>
          <w:rFonts w:ascii="Calibri Light" w:hAnsi="Calibri Light" w:cs="Calibri Light"/>
          <w:b/>
          <w:bCs/>
          <w:sz w:val="22"/>
          <w:szCs w:val="22"/>
        </w:rPr>
        <w:t>Consultant Honorarium Program</w:t>
      </w:r>
    </w:p>
    <w:p w14:paraId="014F8C44" w14:textId="77777777" w:rsidR="00914491" w:rsidRPr="00914491" w:rsidRDefault="00914491" w:rsidP="00914491">
      <w:pPr>
        <w:spacing w:after="0" w:line="240" w:lineRule="auto"/>
        <w:rPr>
          <w:rFonts w:ascii="Calibri Light" w:hAnsi="Calibri Light" w:cs="Calibri Light"/>
          <w:sz w:val="22"/>
          <w:szCs w:val="22"/>
        </w:rPr>
      </w:pPr>
      <w:r w:rsidRPr="00914491">
        <w:rPr>
          <w:rFonts w:ascii="Calibri Light" w:hAnsi="Calibri Light" w:cs="Calibri Light"/>
          <w:sz w:val="22"/>
          <w:szCs w:val="22"/>
        </w:rPr>
        <w:t xml:space="preserve">ORS review is often well complemented by the review of a disciplinary expert who can assess the technical aspects of your proposal. You are therefore encouraged to solicit colleagues to act as peer reviewers to help refine your grant proposal. ORS will offer a $150 honorarium to external consultants in the applicant’s field with previous success in the CIHR Project Grant. Consultant review should focus on the methodology of the application from the perspective of a disciplinary expert. Note that there is a limit of </w:t>
      </w:r>
      <w:r w:rsidRPr="00914491">
        <w:rPr>
          <w:rFonts w:ascii="Calibri Light" w:hAnsi="Calibri Light" w:cs="Calibri Light"/>
          <w:b/>
          <w:bCs/>
          <w:sz w:val="22"/>
          <w:szCs w:val="22"/>
          <w:u w:val="single"/>
        </w:rPr>
        <w:t>one</w:t>
      </w:r>
      <w:r w:rsidRPr="00914491">
        <w:rPr>
          <w:rFonts w:ascii="Calibri Light" w:hAnsi="Calibri Light" w:cs="Calibri Light"/>
          <w:sz w:val="22"/>
          <w:szCs w:val="22"/>
        </w:rPr>
        <w:t xml:space="preserve"> honorarium per applicant. Please contact Raluca Dubrowski if you wish to take advantage of this program.</w:t>
      </w:r>
    </w:p>
    <w:p w14:paraId="63C4AD25" w14:textId="77777777" w:rsidR="00914491" w:rsidRPr="00914491" w:rsidRDefault="00914491" w:rsidP="00914491">
      <w:pPr>
        <w:rPr>
          <w:rFonts w:ascii="Calibri Light" w:hAnsi="Calibri Light" w:cs="Calibri Light"/>
          <w:sz w:val="22"/>
          <w:szCs w:val="22"/>
        </w:rPr>
      </w:pPr>
    </w:p>
    <w:p w14:paraId="0B33573C" w14:textId="77777777" w:rsidR="00914491" w:rsidRPr="00914491" w:rsidRDefault="00914491" w:rsidP="00914491">
      <w:pPr>
        <w:rPr>
          <w:rFonts w:ascii="Calibri Light" w:hAnsi="Calibri Light" w:cs="Calibri Light"/>
          <w:b/>
          <w:bCs/>
          <w:sz w:val="22"/>
          <w:szCs w:val="22"/>
        </w:rPr>
      </w:pPr>
      <w:r w:rsidRPr="00914491">
        <w:rPr>
          <w:rFonts w:ascii="Calibri Light" w:hAnsi="Calibri Light" w:cs="Calibri Light"/>
          <w:b/>
          <w:bCs/>
          <w:sz w:val="22"/>
          <w:szCs w:val="22"/>
        </w:rPr>
        <w:lastRenderedPageBreak/>
        <w:t>Supporting Resources</w:t>
      </w:r>
    </w:p>
    <w:p w14:paraId="4BA6623A" w14:textId="77777777" w:rsidR="00914491" w:rsidRPr="00914491" w:rsidRDefault="00914491" w:rsidP="002B2D65">
      <w:pPr>
        <w:numPr>
          <w:ilvl w:val="0"/>
          <w:numId w:val="71"/>
        </w:numPr>
        <w:spacing w:after="0" w:line="240" w:lineRule="auto"/>
        <w:rPr>
          <w:rFonts w:ascii="Calibri Light" w:hAnsi="Calibri Light" w:cs="Calibri Light"/>
          <w:sz w:val="22"/>
          <w:szCs w:val="22"/>
        </w:rPr>
      </w:pPr>
      <w:hyperlink r:id="rId289" w:history="1">
        <w:r w:rsidRPr="00914491">
          <w:rPr>
            <w:rStyle w:val="Hyperlink"/>
            <w:rFonts w:ascii="Calibri Light" w:hAnsi="Calibri Light" w:cs="Calibri Light"/>
            <w:sz w:val="22"/>
            <w:szCs w:val="22"/>
          </w:rPr>
          <w:t>Grant: Fall 2023 and Spring 2024 Funding Opportunity</w:t>
        </w:r>
      </w:hyperlink>
    </w:p>
    <w:p w14:paraId="49132535" w14:textId="77777777" w:rsidR="00914491" w:rsidRPr="00914491" w:rsidRDefault="00914491" w:rsidP="002B2D65">
      <w:pPr>
        <w:numPr>
          <w:ilvl w:val="0"/>
          <w:numId w:val="71"/>
        </w:numPr>
        <w:spacing w:after="0" w:line="240" w:lineRule="auto"/>
        <w:rPr>
          <w:rFonts w:ascii="Calibri Light" w:hAnsi="Calibri Light" w:cs="Calibri Light"/>
          <w:sz w:val="22"/>
          <w:szCs w:val="22"/>
        </w:rPr>
      </w:pPr>
      <w:hyperlink r:id="rId290" w:history="1">
        <w:r w:rsidRPr="00914491">
          <w:rPr>
            <w:rStyle w:val="Hyperlink"/>
            <w:rFonts w:ascii="Calibri Light" w:hAnsi="Calibri Light" w:cs="Calibri Light"/>
            <w:sz w:val="22"/>
            <w:szCs w:val="22"/>
          </w:rPr>
          <w:t xml:space="preserve">CIHR </w:t>
        </w:r>
        <w:proofErr w:type="spellStart"/>
        <w:r w:rsidRPr="00914491">
          <w:rPr>
            <w:rStyle w:val="Hyperlink"/>
            <w:rFonts w:ascii="Calibri Light" w:hAnsi="Calibri Light" w:cs="Calibri Light"/>
            <w:sz w:val="22"/>
            <w:szCs w:val="22"/>
          </w:rPr>
          <w:t>Biosketch</w:t>
        </w:r>
        <w:proofErr w:type="spellEnd"/>
        <w:r w:rsidRPr="00914491">
          <w:rPr>
            <w:rStyle w:val="Hyperlink"/>
            <w:rFonts w:ascii="Calibri Light" w:hAnsi="Calibri Light" w:cs="Calibri Light"/>
            <w:sz w:val="22"/>
            <w:szCs w:val="22"/>
          </w:rPr>
          <w:t xml:space="preserve"> CV – Quick Reference Guide</w:t>
        </w:r>
      </w:hyperlink>
    </w:p>
    <w:p w14:paraId="7E874FCC" w14:textId="77777777" w:rsidR="00914491" w:rsidRPr="00914491" w:rsidRDefault="00914491" w:rsidP="002B2D65">
      <w:pPr>
        <w:numPr>
          <w:ilvl w:val="0"/>
          <w:numId w:val="71"/>
        </w:numPr>
        <w:spacing w:after="0" w:line="240" w:lineRule="auto"/>
        <w:rPr>
          <w:rFonts w:ascii="Calibri Light" w:hAnsi="Calibri Light" w:cs="Calibri Light"/>
          <w:sz w:val="22"/>
          <w:szCs w:val="22"/>
        </w:rPr>
      </w:pPr>
      <w:hyperlink r:id="rId291" w:history="1">
        <w:r w:rsidRPr="00914491">
          <w:rPr>
            <w:rStyle w:val="Hyperlink"/>
            <w:rFonts w:ascii="Calibri Light" w:hAnsi="Calibri Light" w:cs="Calibri Light"/>
            <w:sz w:val="22"/>
            <w:szCs w:val="22"/>
          </w:rPr>
          <w:t>Sex and Gender in Health Research</w:t>
        </w:r>
      </w:hyperlink>
    </w:p>
    <w:p w14:paraId="280D3461" w14:textId="77777777" w:rsidR="00914491" w:rsidRPr="00914491" w:rsidRDefault="00914491" w:rsidP="002B2D65">
      <w:pPr>
        <w:numPr>
          <w:ilvl w:val="0"/>
          <w:numId w:val="71"/>
        </w:numPr>
        <w:spacing w:after="0" w:line="240" w:lineRule="auto"/>
        <w:rPr>
          <w:rFonts w:ascii="Calibri Light" w:hAnsi="Calibri Light" w:cs="Calibri Light"/>
          <w:sz w:val="22"/>
          <w:szCs w:val="22"/>
        </w:rPr>
      </w:pPr>
      <w:hyperlink r:id="rId292" w:history="1">
        <w:r w:rsidRPr="00914491">
          <w:rPr>
            <w:rStyle w:val="Hyperlink"/>
            <w:rFonts w:ascii="Calibri Light" w:hAnsi="Calibri Light" w:cs="Calibri Light"/>
            <w:sz w:val="22"/>
            <w:szCs w:val="22"/>
          </w:rPr>
          <w:t>Learning for Applicants</w:t>
        </w:r>
      </w:hyperlink>
    </w:p>
    <w:p w14:paraId="1D9F3D0A" w14:textId="77777777" w:rsidR="00914491" w:rsidRPr="00914491" w:rsidRDefault="00914491" w:rsidP="002B2D65">
      <w:pPr>
        <w:numPr>
          <w:ilvl w:val="0"/>
          <w:numId w:val="71"/>
        </w:numPr>
        <w:spacing w:after="0" w:line="240" w:lineRule="auto"/>
        <w:rPr>
          <w:rFonts w:ascii="Calibri Light" w:hAnsi="Calibri Light" w:cs="Calibri Light"/>
          <w:sz w:val="22"/>
          <w:szCs w:val="22"/>
        </w:rPr>
      </w:pPr>
      <w:hyperlink r:id="rId293" w:history="1">
        <w:r w:rsidRPr="00914491">
          <w:rPr>
            <w:rStyle w:val="Hyperlink"/>
            <w:rFonts w:ascii="Calibri Light" w:hAnsi="Calibri Light" w:cs="Calibri Light"/>
            <w:sz w:val="22"/>
            <w:szCs w:val="22"/>
          </w:rPr>
          <w:t>How to complete the Equity, Diversity and Inclusion Self-identification Questionnaire</w:t>
        </w:r>
      </w:hyperlink>
    </w:p>
    <w:p w14:paraId="00F56D45" w14:textId="77777777" w:rsidR="00914491" w:rsidRPr="00914491" w:rsidRDefault="00914491" w:rsidP="002B2D65">
      <w:pPr>
        <w:numPr>
          <w:ilvl w:val="0"/>
          <w:numId w:val="71"/>
        </w:numPr>
        <w:spacing w:after="0" w:line="240" w:lineRule="auto"/>
        <w:rPr>
          <w:rFonts w:ascii="Calibri Light" w:hAnsi="Calibri Light" w:cs="Calibri Light"/>
          <w:sz w:val="22"/>
          <w:szCs w:val="22"/>
        </w:rPr>
      </w:pPr>
      <w:hyperlink r:id="rId294" w:history="1">
        <w:r w:rsidRPr="00914491">
          <w:rPr>
            <w:rStyle w:val="Hyperlink"/>
            <w:rFonts w:ascii="Calibri Light" w:hAnsi="Calibri Light" w:cs="Calibri Light"/>
            <w:sz w:val="22"/>
            <w:szCs w:val="22"/>
          </w:rPr>
          <w:t>Peer Review Manual – Project</w:t>
        </w:r>
      </w:hyperlink>
    </w:p>
    <w:p w14:paraId="626DB23A" w14:textId="77777777" w:rsidR="00914491" w:rsidRPr="00914491" w:rsidRDefault="00914491" w:rsidP="002B2D65">
      <w:pPr>
        <w:numPr>
          <w:ilvl w:val="0"/>
          <w:numId w:val="71"/>
        </w:numPr>
        <w:spacing w:after="0" w:line="240" w:lineRule="auto"/>
        <w:rPr>
          <w:rFonts w:ascii="Calibri Light" w:hAnsi="Calibri Light" w:cs="Calibri Light"/>
          <w:sz w:val="22"/>
          <w:szCs w:val="22"/>
        </w:rPr>
      </w:pPr>
      <w:hyperlink r:id="rId295" w:history="1">
        <w:r w:rsidRPr="00914491">
          <w:rPr>
            <w:rStyle w:val="Hyperlink"/>
            <w:rFonts w:ascii="Calibri Light" w:hAnsi="Calibri Light" w:cs="Calibri Light"/>
            <w:sz w:val="22"/>
            <w:szCs w:val="22"/>
          </w:rPr>
          <w:t>San Francisco Declaration on Research Assessment (DORA)</w:t>
        </w:r>
      </w:hyperlink>
    </w:p>
    <w:p w14:paraId="57E88834" w14:textId="77777777" w:rsidR="00914491" w:rsidRDefault="00914491" w:rsidP="00914491">
      <w:pPr>
        <w:rPr>
          <w:rFonts w:ascii="Calibri Light" w:hAnsi="Calibri Light" w:cs="Calibri Light"/>
          <w:b/>
          <w:bCs/>
          <w:sz w:val="22"/>
          <w:szCs w:val="22"/>
        </w:rPr>
      </w:pPr>
    </w:p>
    <w:p w14:paraId="255B43D3" w14:textId="773F713F" w:rsidR="00914491" w:rsidRPr="00914491" w:rsidRDefault="00914491" w:rsidP="00914491">
      <w:pPr>
        <w:rPr>
          <w:rFonts w:ascii="Calibri Light" w:hAnsi="Calibri Light" w:cs="Calibri Light"/>
          <w:b/>
          <w:bCs/>
          <w:sz w:val="22"/>
          <w:szCs w:val="22"/>
        </w:rPr>
      </w:pPr>
      <w:r w:rsidRPr="00914491">
        <w:rPr>
          <w:rFonts w:ascii="Calibri Light" w:hAnsi="Calibri Light" w:cs="Calibri Light"/>
          <w:b/>
          <w:bCs/>
          <w:sz w:val="22"/>
          <w:szCs w:val="22"/>
        </w:rPr>
        <w:t>Attached Documents</w:t>
      </w:r>
    </w:p>
    <w:p w14:paraId="3945B20C" w14:textId="6AEB8553" w:rsidR="00914491" w:rsidRPr="00914491" w:rsidRDefault="00914491" w:rsidP="002B2D65">
      <w:pPr>
        <w:numPr>
          <w:ilvl w:val="0"/>
          <w:numId w:val="72"/>
        </w:numPr>
        <w:rPr>
          <w:rFonts w:ascii="Calibri Light" w:hAnsi="Calibri Light" w:cs="Calibri Light"/>
          <w:sz w:val="22"/>
          <w:szCs w:val="22"/>
        </w:rPr>
      </w:pPr>
      <w:r w:rsidRPr="00914491">
        <w:rPr>
          <w:rFonts w:ascii="Calibri Light" w:hAnsi="Calibri Light" w:cs="Calibri Light"/>
          <w:sz w:val="22"/>
          <w:szCs w:val="22"/>
        </w:rPr>
        <w:t xml:space="preserve">FAQ for the Project Grant </w:t>
      </w:r>
      <w:r>
        <w:rPr>
          <w:rFonts w:ascii="Calibri Light" w:hAnsi="Calibri Light" w:cs="Calibri Light"/>
          <w:sz w:val="22"/>
          <w:szCs w:val="22"/>
        </w:rPr>
        <w:object w:dxaOrig="1515" w:dyaOrig="987" w14:anchorId="6866A867">
          <v:shape id="_x0000_i1028" type="#_x0000_t75" style="width:75.6pt;height:49.2pt" o:ole="">
            <v:imagedata r:id="rId296" o:title=""/>
          </v:shape>
          <o:OLEObject Type="Embed" ProgID="AcroExch.Document.DC" ShapeID="_x0000_i1028" DrawAspect="Icon" ObjectID="_1783433172" r:id="rId297"/>
        </w:object>
      </w:r>
    </w:p>
    <w:p w14:paraId="41CC3945" w14:textId="057FB82A" w:rsidR="00914491" w:rsidRPr="00914491" w:rsidRDefault="00914491" w:rsidP="002B2D65">
      <w:pPr>
        <w:numPr>
          <w:ilvl w:val="0"/>
          <w:numId w:val="72"/>
        </w:numPr>
        <w:rPr>
          <w:rFonts w:ascii="Calibri Light" w:hAnsi="Calibri Light" w:cs="Calibri Light"/>
          <w:sz w:val="22"/>
          <w:szCs w:val="22"/>
        </w:rPr>
      </w:pPr>
      <w:r w:rsidRPr="00914491">
        <w:rPr>
          <w:rFonts w:ascii="Calibri Light" w:hAnsi="Calibri Light" w:cs="Calibri Light"/>
          <w:sz w:val="22"/>
          <w:szCs w:val="22"/>
        </w:rPr>
        <w:t>Two knowledge translation resources to help with the development of the knowledge translation/mobilization plan.</w:t>
      </w:r>
      <w:r>
        <w:rPr>
          <w:rFonts w:ascii="Calibri Light" w:hAnsi="Calibri Light" w:cs="Calibri Light"/>
          <w:sz w:val="22"/>
          <w:szCs w:val="22"/>
        </w:rPr>
        <w:object w:dxaOrig="1515" w:dyaOrig="987" w14:anchorId="690AA589">
          <v:shape id="_x0000_i1029" type="#_x0000_t75" style="width:75.6pt;height:49.2pt" o:ole="">
            <v:imagedata r:id="rId298" o:title=""/>
          </v:shape>
          <o:OLEObject Type="Embed" ProgID="AcroExch.Document.DC" ShapeID="_x0000_i1029" DrawAspect="Icon" ObjectID="_1783433173" r:id="rId299"/>
        </w:object>
      </w:r>
      <w:r>
        <w:rPr>
          <w:rFonts w:ascii="Calibri Light" w:hAnsi="Calibri Light" w:cs="Calibri Light"/>
          <w:sz w:val="22"/>
          <w:szCs w:val="22"/>
        </w:rPr>
        <w:object w:dxaOrig="1515" w:dyaOrig="987" w14:anchorId="0FC8DDC8">
          <v:shape id="_x0000_i1030" type="#_x0000_t75" style="width:75.6pt;height:49.2pt" o:ole="">
            <v:imagedata r:id="rId300" o:title=""/>
          </v:shape>
          <o:OLEObject Type="Embed" ProgID="AcroExch.Document.DC" ShapeID="_x0000_i1030" DrawAspect="Icon" ObjectID="_1783433174" r:id="rId301"/>
        </w:object>
      </w:r>
    </w:p>
    <w:p w14:paraId="0D57C38C" w14:textId="52BDEDC6" w:rsidR="00914491" w:rsidRDefault="00914491">
      <w:pPr>
        <w:rPr>
          <w:rFonts w:asciiTheme="majorHAnsi" w:eastAsiaTheme="majorEastAsia" w:hAnsiTheme="majorHAnsi" w:cstheme="majorBidi"/>
          <w:color w:val="365F91" w:themeColor="accent1" w:themeShade="BF"/>
          <w:sz w:val="28"/>
          <w:szCs w:val="28"/>
        </w:rPr>
      </w:pPr>
    </w:p>
    <w:p w14:paraId="5C738C8C" w14:textId="77777777" w:rsidR="00914491" w:rsidRDefault="00914491">
      <w:pPr>
        <w:rPr>
          <w:rFonts w:asciiTheme="majorHAnsi" w:eastAsiaTheme="majorEastAsia" w:hAnsiTheme="majorHAnsi" w:cstheme="majorBidi"/>
          <w:color w:val="365F91" w:themeColor="accent1" w:themeShade="BF"/>
          <w:sz w:val="28"/>
          <w:szCs w:val="28"/>
        </w:rPr>
      </w:pPr>
      <w:r>
        <w:br w:type="page"/>
      </w:r>
    </w:p>
    <w:bookmarkStart w:id="98" w:name="_NSERC_PromoScience_1"/>
    <w:bookmarkEnd w:id="98"/>
    <w:p w14:paraId="571B28FD" w14:textId="5A933560" w:rsidR="003102C9" w:rsidRPr="00065C70" w:rsidRDefault="003102C9" w:rsidP="00065C70">
      <w:pPr>
        <w:pStyle w:val="Heading2"/>
      </w:pPr>
      <w:r w:rsidRPr="00065C70">
        <w:lastRenderedPageBreak/>
        <w:fldChar w:fldCharType="begin"/>
      </w:r>
      <w:r w:rsidRPr="00065C70">
        <w:instrText>HYPERLINK "https://www.nserc-crsng.gc.ca/Promoter-Promotion/PromoScience-PromoScience/CallApplication-AppelDemande_eng.asp"</w:instrText>
      </w:r>
      <w:r w:rsidRPr="00065C70">
        <w:fldChar w:fldCharType="separate"/>
      </w:r>
      <w:r w:rsidRPr="00065C70">
        <w:t xml:space="preserve">NSERC </w:t>
      </w:r>
      <w:proofErr w:type="spellStart"/>
      <w:r w:rsidRPr="00065C70">
        <w:t>PromoScience</w:t>
      </w:r>
      <w:proofErr w:type="spellEnd"/>
      <w:r w:rsidRPr="00065C70">
        <w:fldChar w:fldCharType="end"/>
      </w:r>
    </w:p>
    <w:p w14:paraId="48006719" w14:textId="77777777" w:rsidR="003102C9" w:rsidRPr="003102C9" w:rsidRDefault="003102C9" w:rsidP="003102C9">
      <w:pPr>
        <w:spacing w:line="276" w:lineRule="auto"/>
        <w:jc w:val="center"/>
        <w:rPr>
          <w:rFonts w:ascii="Calibri" w:eastAsia="Aptos" w:hAnsi="Calibri" w:cs="Calibri"/>
          <w:color w:val="1F497D"/>
          <w:sz w:val="22"/>
          <w:szCs w:val="22"/>
          <w:lang w:eastAsia="en-CA"/>
        </w:rPr>
      </w:pPr>
      <w:r w:rsidRPr="003102C9">
        <w:rPr>
          <w:rFonts w:ascii="Calibri Light" w:eastAsia="Aptos" w:hAnsi="Calibri Light" w:cs="Calibri Light"/>
          <w:b/>
          <w:bCs/>
          <w:color w:val="FF0000"/>
          <w:sz w:val="22"/>
          <w:szCs w:val="22"/>
          <w:highlight w:val="yellow"/>
          <w:lang w:val="en-CA" w:eastAsia="en-CA"/>
        </w:rPr>
        <w:t xml:space="preserve">*Please submit mandatory NOI to </w:t>
      </w:r>
      <w:hyperlink r:id="rId302" w:history="1">
        <w:r w:rsidRPr="003102C9">
          <w:rPr>
            <w:rFonts w:ascii="Calibri Light" w:eastAsia="Aptos" w:hAnsi="Calibri Light" w:cs="Calibri Light"/>
            <w:b/>
            <w:bCs/>
            <w:color w:val="467886"/>
            <w:sz w:val="22"/>
            <w:szCs w:val="22"/>
            <w:highlight w:val="yellow"/>
            <w:u w:val="single"/>
            <w:lang w:val="en-CA" w:eastAsia="en-CA"/>
          </w:rPr>
          <w:t>ewa.stewart@ontariotechu.ca</w:t>
        </w:r>
      </w:hyperlink>
      <w:r w:rsidRPr="003102C9">
        <w:rPr>
          <w:rFonts w:ascii="Calibri Light" w:eastAsia="Aptos" w:hAnsi="Calibri Light" w:cs="Calibri Light"/>
          <w:b/>
          <w:bCs/>
          <w:color w:val="FF0000"/>
          <w:sz w:val="22"/>
          <w:szCs w:val="22"/>
          <w:highlight w:val="yellow"/>
          <w:lang w:val="en-CA" w:eastAsia="en-CA"/>
        </w:rPr>
        <w:t xml:space="preserve"> by July 22 if you plan on applying*</w:t>
      </w:r>
    </w:p>
    <w:p w14:paraId="52800738" w14:textId="77777777" w:rsidR="003102C9" w:rsidRPr="003102C9" w:rsidRDefault="003102C9" w:rsidP="003102C9">
      <w:pPr>
        <w:spacing w:line="240" w:lineRule="auto"/>
        <w:jc w:val="both"/>
        <w:rPr>
          <w:rFonts w:ascii="Calibri Light" w:eastAsia="Aptos" w:hAnsi="Calibri Light" w:cs="Calibri Light"/>
          <w:b/>
          <w:bCs/>
          <w:color w:val="0070C0"/>
          <w:sz w:val="22"/>
          <w:szCs w:val="22"/>
          <w:lang w:val="en-CA" w:eastAsia="en-US"/>
        </w:rPr>
      </w:pPr>
      <w:r w:rsidRPr="003102C9">
        <w:rPr>
          <w:rFonts w:ascii="Calibri Light" w:eastAsia="Aptos" w:hAnsi="Calibri Light" w:cs="Calibri Light"/>
          <w:b/>
          <w:bCs/>
          <w:color w:val="0070C0"/>
          <w:sz w:val="22"/>
          <w:szCs w:val="22"/>
          <w:lang w:val="en-CA" w:eastAsia="en-US"/>
        </w:rPr>
        <w:t>Description</w:t>
      </w:r>
    </w:p>
    <w:p w14:paraId="14A1C0B8" w14:textId="77777777" w:rsidR="003102C9" w:rsidRPr="003102C9" w:rsidRDefault="003102C9" w:rsidP="003102C9">
      <w:pPr>
        <w:spacing w:line="240" w:lineRule="auto"/>
        <w:rPr>
          <w:rFonts w:ascii="Calibri Light" w:eastAsia="Aptos" w:hAnsi="Calibri Light" w:cs="Calibri Light"/>
          <w:color w:val="000000"/>
          <w:sz w:val="22"/>
          <w:szCs w:val="22"/>
          <w:lang w:eastAsia="en-US"/>
        </w:rPr>
      </w:pPr>
      <w:r w:rsidRPr="003102C9">
        <w:rPr>
          <w:rFonts w:ascii="Calibri Light" w:eastAsia="Aptos" w:hAnsi="Calibri Light" w:cs="Calibri Light"/>
          <w:color w:val="000000"/>
          <w:sz w:val="22"/>
          <w:szCs w:val="22"/>
          <w:lang w:eastAsia="en-US"/>
        </w:rPr>
        <w:t xml:space="preserve">NSERC's </w:t>
      </w:r>
      <w:hyperlink r:id="rId303" w:history="1">
        <w:proofErr w:type="spellStart"/>
        <w:r w:rsidRPr="003102C9">
          <w:rPr>
            <w:rFonts w:ascii="Calibri Light" w:eastAsia="Aptos" w:hAnsi="Calibri Light" w:cs="Calibri Light"/>
            <w:color w:val="467886"/>
            <w:sz w:val="22"/>
            <w:szCs w:val="22"/>
            <w:u w:val="single"/>
            <w:lang w:eastAsia="en-US"/>
          </w:rPr>
          <w:t>PromoScience</w:t>
        </w:r>
        <w:proofErr w:type="spellEnd"/>
        <w:r w:rsidRPr="003102C9">
          <w:rPr>
            <w:rFonts w:ascii="Calibri Light" w:eastAsia="Aptos" w:hAnsi="Calibri Light" w:cs="Calibri Light"/>
            <w:color w:val="467886"/>
            <w:sz w:val="22"/>
            <w:szCs w:val="22"/>
            <w:u w:val="single"/>
            <w:lang w:eastAsia="en-US"/>
          </w:rPr>
          <w:t xml:space="preserve"> Program</w:t>
        </w:r>
      </w:hyperlink>
      <w:r w:rsidRPr="003102C9">
        <w:rPr>
          <w:rFonts w:ascii="Calibri Light" w:eastAsia="Aptos" w:hAnsi="Calibri Light" w:cs="Calibri Light"/>
          <w:color w:val="000000"/>
          <w:sz w:val="22"/>
          <w:szCs w:val="22"/>
          <w:lang w:eastAsia="en-US"/>
        </w:rPr>
        <w:t xml:space="preserve"> offers financial support for organizations working with young Canadians to promote an understanding of science and engineering (including mathematics and technology). Organizations may request funds for up to three years at a time.</w:t>
      </w:r>
    </w:p>
    <w:p w14:paraId="1C6B105D" w14:textId="77777777" w:rsidR="003102C9" w:rsidRPr="003102C9" w:rsidRDefault="003102C9" w:rsidP="003102C9">
      <w:pPr>
        <w:spacing w:line="240" w:lineRule="auto"/>
        <w:rPr>
          <w:rFonts w:ascii="Calibri Light" w:eastAsia="Aptos" w:hAnsi="Calibri Light" w:cs="Calibri Light"/>
          <w:color w:val="000000"/>
          <w:sz w:val="22"/>
          <w:szCs w:val="22"/>
          <w:lang w:eastAsia="en-US"/>
        </w:rPr>
      </w:pPr>
      <w:proofErr w:type="spellStart"/>
      <w:r w:rsidRPr="003102C9">
        <w:rPr>
          <w:rFonts w:ascii="Calibri Light" w:eastAsia="Aptos" w:hAnsi="Calibri Light" w:cs="Calibri Light"/>
          <w:color w:val="000000"/>
          <w:sz w:val="22"/>
          <w:szCs w:val="22"/>
          <w:lang w:eastAsia="en-US"/>
        </w:rPr>
        <w:t>PromoScience</w:t>
      </w:r>
      <w:proofErr w:type="spellEnd"/>
      <w:r w:rsidRPr="003102C9">
        <w:rPr>
          <w:rFonts w:ascii="Calibri Light" w:eastAsia="Aptos" w:hAnsi="Calibri Light" w:cs="Calibri Light"/>
          <w:color w:val="000000"/>
          <w:sz w:val="22"/>
          <w:szCs w:val="22"/>
          <w:lang w:eastAsia="en-US"/>
        </w:rPr>
        <w:t xml:space="preserve"> supports hands-on learning experiences for young students and their teachers. Grants may be used to cover improvements to program content or delivery, as well as for new programs and activities. Grants can also be used to cover operational costs such as salaries, travel, postage, materials and supplies, </w:t>
      </w:r>
      <w:proofErr w:type="gramStart"/>
      <w:r w:rsidRPr="003102C9">
        <w:rPr>
          <w:rFonts w:ascii="Calibri Light" w:eastAsia="Aptos" w:hAnsi="Calibri Light" w:cs="Calibri Light"/>
          <w:color w:val="000000"/>
          <w:sz w:val="22"/>
          <w:szCs w:val="22"/>
          <w:lang w:eastAsia="en-US"/>
        </w:rPr>
        <w:t>provided that</w:t>
      </w:r>
      <w:proofErr w:type="gramEnd"/>
      <w:r w:rsidRPr="003102C9">
        <w:rPr>
          <w:rFonts w:ascii="Calibri Light" w:eastAsia="Aptos" w:hAnsi="Calibri Light" w:cs="Calibri Light"/>
          <w:color w:val="000000"/>
          <w:sz w:val="22"/>
          <w:szCs w:val="22"/>
          <w:lang w:eastAsia="en-US"/>
        </w:rPr>
        <w:t xml:space="preserve"> they relate to the promotion of science and engineering.</w:t>
      </w:r>
    </w:p>
    <w:p w14:paraId="525F7821" w14:textId="77777777" w:rsidR="003102C9" w:rsidRPr="003102C9" w:rsidRDefault="003102C9" w:rsidP="003102C9">
      <w:pPr>
        <w:spacing w:line="240" w:lineRule="auto"/>
        <w:rPr>
          <w:rFonts w:ascii="Calibri Light" w:eastAsia="Aptos" w:hAnsi="Calibri Light" w:cs="Calibri Light"/>
          <w:color w:val="000000"/>
          <w:sz w:val="22"/>
          <w:szCs w:val="22"/>
          <w:lang w:eastAsia="en-US"/>
        </w:rPr>
      </w:pPr>
      <w:r w:rsidRPr="003102C9">
        <w:rPr>
          <w:rFonts w:ascii="Calibri Light" w:eastAsia="Aptos" w:hAnsi="Calibri Light" w:cs="Calibri Light"/>
          <w:color w:val="000000"/>
          <w:sz w:val="22"/>
          <w:szCs w:val="22"/>
          <w:lang w:eastAsia="en-US"/>
        </w:rPr>
        <w:t xml:space="preserve">Note that </w:t>
      </w:r>
      <w:r w:rsidRPr="003102C9">
        <w:rPr>
          <w:rFonts w:ascii="Calibri Light" w:eastAsia="Aptos" w:hAnsi="Calibri Light" w:cs="Calibri Light"/>
          <w:b/>
          <w:bCs/>
          <w:color w:val="000000"/>
          <w:sz w:val="22"/>
          <w:szCs w:val="22"/>
          <w:lang w:eastAsia="en-US"/>
        </w:rPr>
        <w:t>grants may not be used to support research</w:t>
      </w:r>
      <w:r w:rsidRPr="003102C9">
        <w:rPr>
          <w:rFonts w:ascii="Calibri Light" w:eastAsia="Aptos" w:hAnsi="Calibri Light" w:cs="Calibri Light"/>
          <w:color w:val="000000"/>
          <w:sz w:val="22"/>
          <w:szCs w:val="22"/>
          <w:lang w:eastAsia="en-US"/>
        </w:rPr>
        <w:t>.</w:t>
      </w:r>
    </w:p>
    <w:p w14:paraId="33907A9B" w14:textId="77777777" w:rsidR="003102C9" w:rsidRPr="003102C9" w:rsidRDefault="003102C9" w:rsidP="003102C9">
      <w:pPr>
        <w:spacing w:line="240" w:lineRule="auto"/>
        <w:rPr>
          <w:rFonts w:ascii="Calibri Light" w:eastAsia="Aptos" w:hAnsi="Calibri Light" w:cs="Calibri Light"/>
          <w:b/>
          <w:bCs/>
          <w:color w:val="000000"/>
          <w:sz w:val="22"/>
          <w:szCs w:val="22"/>
          <w:lang w:eastAsia="en-US"/>
        </w:rPr>
      </w:pPr>
      <w:proofErr w:type="spellStart"/>
      <w:r w:rsidRPr="003102C9">
        <w:rPr>
          <w:rFonts w:ascii="Calibri Light" w:eastAsia="Aptos" w:hAnsi="Calibri Light" w:cs="Calibri Light"/>
          <w:color w:val="000000"/>
          <w:sz w:val="22"/>
          <w:szCs w:val="22"/>
          <w:lang w:eastAsia="en-US"/>
        </w:rPr>
        <w:t>PromoScience</w:t>
      </w:r>
      <w:proofErr w:type="spellEnd"/>
      <w:r w:rsidRPr="003102C9">
        <w:rPr>
          <w:rFonts w:ascii="Calibri Light" w:eastAsia="Aptos" w:hAnsi="Calibri Light" w:cs="Calibri Light"/>
          <w:color w:val="000000"/>
          <w:sz w:val="22"/>
          <w:szCs w:val="22"/>
          <w:lang w:eastAsia="en-US"/>
        </w:rPr>
        <w:t xml:space="preserve"> encourages a wide variety of organizations to help young Canadians in elementary school and high school, and their teachers, to develop science and engineering skills and interests. </w:t>
      </w:r>
      <w:r w:rsidRPr="003102C9">
        <w:rPr>
          <w:rFonts w:ascii="Calibri Light" w:eastAsia="Aptos" w:hAnsi="Calibri Light" w:cs="Calibri Light"/>
          <w:b/>
          <w:bCs/>
          <w:color w:val="000000"/>
          <w:sz w:val="22"/>
          <w:szCs w:val="22"/>
          <w:lang w:eastAsia="en-US"/>
        </w:rPr>
        <w:t>Organizations that encourage Indigenous undergraduate students to pursue graduate studies in natural sciences and engineering (NSE) are additionally eligible.</w:t>
      </w:r>
    </w:p>
    <w:p w14:paraId="48BC665F" w14:textId="77777777" w:rsidR="003102C9" w:rsidRPr="003102C9" w:rsidRDefault="003102C9" w:rsidP="003102C9">
      <w:pPr>
        <w:spacing w:line="240" w:lineRule="auto"/>
        <w:rPr>
          <w:rFonts w:ascii="Calibri Light" w:eastAsia="Aptos" w:hAnsi="Calibri Light" w:cs="Calibri Light"/>
          <w:color w:val="000000"/>
          <w:sz w:val="22"/>
          <w:szCs w:val="22"/>
          <w:lang w:eastAsia="en-US"/>
        </w:rPr>
      </w:pPr>
      <w:proofErr w:type="spellStart"/>
      <w:r w:rsidRPr="003102C9">
        <w:rPr>
          <w:rFonts w:ascii="Calibri Light" w:eastAsia="Aptos" w:hAnsi="Calibri Light" w:cs="Calibri Light"/>
          <w:color w:val="000000"/>
          <w:sz w:val="22"/>
          <w:szCs w:val="22"/>
          <w:lang w:eastAsia="en-US"/>
        </w:rPr>
        <w:t>PromoScience</w:t>
      </w:r>
      <w:proofErr w:type="spellEnd"/>
      <w:r w:rsidRPr="003102C9">
        <w:rPr>
          <w:rFonts w:ascii="Calibri Light" w:eastAsia="Aptos" w:hAnsi="Calibri Light" w:cs="Calibri Light"/>
          <w:color w:val="000000"/>
          <w:sz w:val="22"/>
          <w:szCs w:val="22"/>
          <w:lang w:eastAsia="en-US"/>
        </w:rPr>
        <w:t xml:space="preserve"> grants support organizations that:</w:t>
      </w:r>
    </w:p>
    <w:p w14:paraId="7EB03116" w14:textId="77777777" w:rsidR="003102C9" w:rsidRPr="003102C9" w:rsidRDefault="003102C9" w:rsidP="002B2D65">
      <w:pPr>
        <w:numPr>
          <w:ilvl w:val="0"/>
          <w:numId w:val="61"/>
        </w:numPr>
        <w:spacing w:after="0" w:line="276" w:lineRule="auto"/>
        <w:rPr>
          <w:rFonts w:ascii="Calibri Light" w:eastAsia="Times New Roman" w:hAnsi="Calibri Light" w:cs="Calibri Light"/>
          <w:color w:val="000000"/>
          <w:sz w:val="22"/>
          <w:szCs w:val="22"/>
          <w:lang w:eastAsia="en-US"/>
        </w:rPr>
      </w:pPr>
      <w:r w:rsidRPr="003102C9">
        <w:rPr>
          <w:rFonts w:ascii="Calibri Light" w:eastAsia="Times New Roman" w:hAnsi="Calibri Light" w:cs="Calibri Light"/>
          <w:color w:val="000000"/>
          <w:sz w:val="22"/>
          <w:szCs w:val="22"/>
          <w:lang w:eastAsia="en-US"/>
        </w:rPr>
        <w:t>work with young Canadians to inspire an interest in science and engineering</w:t>
      </w:r>
    </w:p>
    <w:p w14:paraId="48580C62" w14:textId="77777777" w:rsidR="003102C9" w:rsidRPr="003102C9" w:rsidRDefault="003102C9" w:rsidP="002B2D65">
      <w:pPr>
        <w:numPr>
          <w:ilvl w:val="0"/>
          <w:numId w:val="61"/>
        </w:numPr>
        <w:spacing w:after="0" w:line="276" w:lineRule="auto"/>
        <w:rPr>
          <w:rFonts w:ascii="Calibri Light" w:eastAsia="Times New Roman" w:hAnsi="Calibri Light" w:cs="Calibri Light"/>
          <w:color w:val="000000"/>
          <w:sz w:val="22"/>
          <w:szCs w:val="22"/>
          <w:lang w:eastAsia="en-US"/>
        </w:rPr>
      </w:pPr>
      <w:r w:rsidRPr="003102C9">
        <w:rPr>
          <w:rFonts w:ascii="Calibri Light" w:eastAsia="Times New Roman" w:hAnsi="Calibri Light" w:cs="Calibri Light"/>
          <w:color w:val="000000"/>
          <w:sz w:val="22"/>
          <w:szCs w:val="22"/>
          <w:lang w:eastAsia="en-US"/>
        </w:rPr>
        <w:t>motivate young people to study science and engineering and to pursue careers in these fields</w:t>
      </w:r>
    </w:p>
    <w:p w14:paraId="74DFDAF3" w14:textId="77777777" w:rsidR="003102C9" w:rsidRPr="003102C9" w:rsidRDefault="003102C9" w:rsidP="002B2D65">
      <w:pPr>
        <w:numPr>
          <w:ilvl w:val="0"/>
          <w:numId w:val="61"/>
        </w:numPr>
        <w:spacing w:after="0" w:line="276" w:lineRule="auto"/>
        <w:rPr>
          <w:rFonts w:ascii="Calibri Light" w:eastAsia="Times New Roman" w:hAnsi="Calibri Light" w:cs="Calibri Light"/>
          <w:color w:val="000000"/>
          <w:sz w:val="22"/>
          <w:szCs w:val="22"/>
          <w:lang w:eastAsia="en-US"/>
        </w:rPr>
      </w:pPr>
      <w:r w:rsidRPr="003102C9">
        <w:rPr>
          <w:rFonts w:ascii="Calibri Light" w:eastAsia="Times New Roman" w:hAnsi="Calibri Light" w:cs="Calibri Light"/>
          <w:color w:val="000000"/>
          <w:sz w:val="22"/>
          <w:szCs w:val="22"/>
          <w:lang w:eastAsia="en-US"/>
        </w:rPr>
        <w:t>bring interactive, hands-on science experiences to young people</w:t>
      </w:r>
    </w:p>
    <w:p w14:paraId="4ADF83D4" w14:textId="77777777" w:rsidR="003102C9" w:rsidRPr="003102C9" w:rsidRDefault="003102C9" w:rsidP="003102C9">
      <w:pPr>
        <w:spacing w:line="240" w:lineRule="auto"/>
        <w:rPr>
          <w:rFonts w:ascii="Calibri Light" w:eastAsia="Aptos" w:hAnsi="Calibri Light" w:cs="Calibri Light"/>
          <w:color w:val="000000"/>
          <w:sz w:val="22"/>
          <w:szCs w:val="22"/>
          <w:lang w:eastAsia="en-US"/>
        </w:rPr>
      </w:pPr>
      <w:r w:rsidRPr="003102C9">
        <w:rPr>
          <w:rFonts w:ascii="Calibri Light" w:eastAsia="Aptos" w:hAnsi="Calibri Light" w:cs="Calibri Light"/>
          <w:color w:val="000000"/>
          <w:sz w:val="22"/>
          <w:szCs w:val="22"/>
          <w:lang w:eastAsia="en-US"/>
        </w:rPr>
        <w:t>These include organizations that:</w:t>
      </w:r>
    </w:p>
    <w:p w14:paraId="7BD1370D" w14:textId="77777777" w:rsidR="003102C9" w:rsidRPr="003102C9" w:rsidRDefault="003102C9" w:rsidP="002B2D65">
      <w:pPr>
        <w:numPr>
          <w:ilvl w:val="0"/>
          <w:numId w:val="62"/>
        </w:numPr>
        <w:spacing w:after="0" w:line="276" w:lineRule="auto"/>
        <w:rPr>
          <w:rFonts w:ascii="Calibri Light" w:eastAsia="Times New Roman" w:hAnsi="Calibri Light" w:cs="Calibri Light"/>
          <w:color w:val="000000"/>
          <w:sz w:val="22"/>
          <w:szCs w:val="22"/>
          <w:lang w:eastAsia="en-US"/>
        </w:rPr>
      </w:pPr>
      <w:r w:rsidRPr="003102C9">
        <w:rPr>
          <w:rFonts w:ascii="Calibri Light" w:eastAsia="Times New Roman" w:hAnsi="Calibri Light" w:cs="Calibri Light"/>
          <w:color w:val="000000"/>
          <w:sz w:val="22"/>
          <w:szCs w:val="22"/>
          <w:lang w:eastAsia="en-US"/>
        </w:rPr>
        <w:t>focus on underrepresented groups in NSE careers</w:t>
      </w:r>
    </w:p>
    <w:p w14:paraId="2439E22A" w14:textId="77777777" w:rsidR="003102C9" w:rsidRPr="003102C9" w:rsidRDefault="003102C9" w:rsidP="002B2D65">
      <w:pPr>
        <w:numPr>
          <w:ilvl w:val="0"/>
          <w:numId w:val="62"/>
        </w:numPr>
        <w:spacing w:after="0" w:line="276" w:lineRule="auto"/>
        <w:rPr>
          <w:rFonts w:ascii="Calibri Light" w:eastAsia="Times New Roman" w:hAnsi="Calibri Light" w:cs="Calibri Light"/>
          <w:color w:val="000000"/>
          <w:sz w:val="22"/>
          <w:szCs w:val="22"/>
          <w:lang w:eastAsia="en-US"/>
        </w:rPr>
      </w:pPr>
      <w:r w:rsidRPr="003102C9">
        <w:rPr>
          <w:rFonts w:ascii="Calibri Light" w:eastAsia="Times New Roman" w:hAnsi="Calibri Light" w:cs="Calibri Light"/>
          <w:color w:val="000000"/>
          <w:sz w:val="22"/>
          <w:szCs w:val="22"/>
          <w:lang w:eastAsia="en-US"/>
        </w:rPr>
        <w:t>provide instruction and resources to science, math and technology teachers</w:t>
      </w:r>
    </w:p>
    <w:p w14:paraId="5BA62339" w14:textId="77777777" w:rsidR="003102C9" w:rsidRPr="003102C9" w:rsidRDefault="003102C9" w:rsidP="003102C9">
      <w:pPr>
        <w:spacing w:line="240" w:lineRule="auto"/>
        <w:jc w:val="both"/>
        <w:rPr>
          <w:rFonts w:ascii="Calibri Light" w:eastAsia="Aptos" w:hAnsi="Calibri Light" w:cs="Calibri Light"/>
          <w:b/>
          <w:bCs/>
          <w:color w:val="0070C0"/>
          <w:sz w:val="22"/>
          <w:szCs w:val="22"/>
          <w:lang w:val="en-CA" w:eastAsia="en-US"/>
        </w:rPr>
      </w:pPr>
      <w:r w:rsidRPr="003102C9">
        <w:rPr>
          <w:rFonts w:ascii="Calibri Light" w:eastAsia="Aptos" w:hAnsi="Calibri Light" w:cs="Calibri Light"/>
          <w:b/>
          <w:bCs/>
          <w:color w:val="0070C0"/>
          <w:sz w:val="22"/>
          <w:szCs w:val="22"/>
          <w:lang w:val="en-CA" w:eastAsia="en-US"/>
        </w:rPr>
        <w:t>*MANDATORY INTERNAL NOI*</w:t>
      </w:r>
    </w:p>
    <w:p w14:paraId="0FA223DE" w14:textId="77777777" w:rsidR="003102C9" w:rsidRPr="003102C9" w:rsidRDefault="003102C9" w:rsidP="003102C9">
      <w:pPr>
        <w:spacing w:after="0" w:line="276" w:lineRule="auto"/>
        <w:rPr>
          <w:rFonts w:ascii="Calibri Light" w:eastAsia="Aptos" w:hAnsi="Calibri Light" w:cs="Calibri Light"/>
          <w:b/>
          <w:bCs/>
          <w:color w:val="000000"/>
          <w:sz w:val="22"/>
          <w:szCs w:val="22"/>
          <w:lang w:val="en-CA" w:eastAsia="en-US"/>
        </w:rPr>
      </w:pPr>
      <w:r w:rsidRPr="003102C9">
        <w:rPr>
          <w:rFonts w:ascii="Calibri Light" w:eastAsia="Aptos" w:hAnsi="Calibri Light" w:cs="Calibri Light"/>
          <w:b/>
          <w:bCs/>
          <w:color w:val="000000"/>
          <w:sz w:val="22"/>
          <w:szCs w:val="22"/>
          <w:lang w:val="en-CA" w:eastAsia="en-US"/>
        </w:rPr>
        <w:t xml:space="preserve">NSERC limits the number of </w:t>
      </w:r>
      <w:proofErr w:type="spellStart"/>
      <w:r w:rsidRPr="003102C9">
        <w:rPr>
          <w:rFonts w:ascii="Calibri Light" w:eastAsia="Aptos" w:hAnsi="Calibri Light" w:cs="Calibri Light"/>
          <w:b/>
          <w:bCs/>
          <w:color w:val="000000"/>
          <w:sz w:val="22"/>
          <w:szCs w:val="22"/>
          <w:lang w:val="en-CA" w:eastAsia="en-US"/>
        </w:rPr>
        <w:t>PromoScience</w:t>
      </w:r>
      <w:proofErr w:type="spellEnd"/>
      <w:r w:rsidRPr="003102C9">
        <w:rPr>
          <w:rFonts w:ascii="Calibri Light" w:eastAsia="Aptos" w:hAnsi="Calibri Light" w:cs="Calibri Light"/>
          <w:b/>
          <w:bCs/>
          <w:color w:val="000000"/>
          <w:sz w:val="22"/>
          <w:szCs w:val="22"/>
          <w:lang w:val="en-CA" w:eastAsia="en-US"/>
        </w:rPr>
        <w:t xml:space="preserve"> applications that the university can submit to</w:t>
      </w:r>
      <w:r w:rsidRPr="003102C9">
        <w:rPr>
          <w:rFonts w:ascii="Calibri Light" w:eastAsia="Aptos" w:hAnsi="Calibri Light" w:cs="Calibri Light"/>
          <w:color w:val="000000"/>
          <w:sz w:val="22"/>
          <w:szCs w:val="22"/>
          <w:lang w:val="en-CA" w:eastAsia="en-US"/>
        </w:rPr>
        <w:t xml:space="preserve"> </w:t>
      </w:r>
      <w:r w:rsidRPr="003102C9">
        <w:rPr>
          <w:rFonts w:ascii="Calibri Light" w:eastAsia="Aptos" w:hAnsi="Calibri Light" w:cs="Calibri Light"/>
          <w:b/>
          <w:bCs/>
          <w:color w:val="000000"/>
          <w:sz w:val="22"/>
          <w:szCs w:val="22"/>
          <w:lang w:val="en-CA" w:eastAsia="en-US"/>
        </w:rPr>
        <w:t>one per department/Faculty per competition year</w:t>
      </w:r>
      <w:r w:rsidRPr="003102C9">
        <w:rPr>
          <w:rFonts w:ascii="Calibri Light" w:eastAsia="Aptos" w:hAnsi="Calibri Light" w:cs="Calibri Light"/>
          <w:color w:val="000000"/>
          <w:sz w:val="22"/>
          <w:szCs w:val="22"/>
          <w:lang w:val="en-CA" w:eastAsia="en-US"/>
        </w:rPr>
        <w:t>. As such, if we receive more than one application per department/Faculty</w:t>
      </w:r>
      <w:r w:rsidRPr="003102C9">
        <w:rPr>
          <w:rFonts w:ascii="Calibri Light" w:eastAsia="Aptos" w:hAnsi="Calibri Light" w:cs="Calibri Light"/>
          <w:b/>
          <w:bCs/>
          <w:color w:val="000000"/>
          <w:sz w:val="22"/>
          <w:szCs w:val="22"/>
          <w:lang w:val="en-CA" w:eastAsia="en-US"/>
        </w:rPr>
        <w:t xml:space="preserve">, each department/Faculty will decide which application will move forward to the national competition. </w:t>
      </w:r>
    </w:p>
    <w:p w14:paraId="5A46AD2D" w14:textId="77777777" w:rsidR="003102C9" w:rsidRPr="003102C9" w:rsidRDefault="003102C9" w:rsidP="003102C9">
      <w:pPr>
        <w:spacing w:after="0" w:line="276" w:lineRule="auto"/>
        <w:rPr>
          <w:rFonts w:ascii="Calibri Light" w:eastAsia="Aptos" w:hAnsi="Calibri Light" w:cs="Calibri Light"/>
          <w:color w:val="000000"/>
          <w:sz w:val="22"/>
          <w:szCs w:val="22"/>
          <w:lang w:val="en-CA" w:eastAsia="en-US"/>
        </w:rPr>
      </w:pPr>
    </w:p>
    <w:p w14:paraId="646E73A8" w14:textId="77777777" w:rsidR="003102C9" w:rsidRPr="003102C9" w:rsidRDefault="003102C9" w:rsidP="003102C9">
      <w:pPr>
        <w:spacing w:after="0" w:line="276" w:lineRule="auto"/>
        <w:rPr>
          <w:rFonts w:ascii="Calibri Light" w:eastAsia="Aptos" w:hAnsi="Calibri Light" w:cs="Calibri Light"/>
          <w:color w:val="000000"/>
          <w:sz w:val="22"/>
          <w:szCs w:val="22"/>
          <w:lang w:val="en-CA" w:eastAsia="en-US"/>
        </w:rPr>
      </w:pPr>
      <w:r w:rsidRPr="003102C9">
        <w:rPr>
          <w:rFonts w:ascii="Calibri Light" w:eastAsia="Aptos" w:hAnsi="Calibri Light" w:cs="Calibri Light"/>
          <w:b/>
          <w:bCs/>
          <w:color w:val="000000"/>
          <w:sz w:val="22"/>
          <w:szCs w:val="22"/>
          <w:highlight w:val="yellow"/>
          <w:lang w:val="en-CA" w:eastAsia="en-US"/>
        </w:rPr>
        <w:t xml:space="preserve">If you are interested in applying to the NSERC </w:t>
      </w:r>
      <w:proofErr w:type="spellStart"/>
      <w:r w:rsidRPr="003102C9">
        <w:rPr>
          <w:rFonts w:ascii="Calibri Light" w:eastAsia="Aptos" w:hAnsi="Calibri Light" w:cs="Calibri Light"/>
          <w:b/>
          <w:bCs/>
          <w:color w:val="000000"/>
          <w:sz w:val="22"/>
          <w:szCs w:val="22"/>
          <w:highlight w:val="yellow"/>
          <w:lang w:val="en-CA" w:eastAsia="en-US"/>
        </w:rPr>
        <w:t>PromoScience</w:t>
      </w:r>
      <w:proofErr w:type="spellEnd"/>
      <w:r w:rsidRPr="003102C9">
        <w:rPr>
          <w:rFonts w:ascii="Calibri Light" w:eastAsia="Aptos" w:hAnsi="Calibri Light" w:cs="Calibri Light"/>
          <w:b/>
          <w:bCs/>
          <w:color w:val="000000"/>
          <w:sz w:val="22"/>
          <w:szCs w:val="22"/>
          <w:highlight w:val="yellow"/>
          <w:lang w:val="en-CA" w:eastAsia="en-US"/>
        </w:rPr>
        <w:t xml:space="preserve"> program, please submit the mandatory Notice of Intent to Apply to </w:t>
      </w:r>
      <w:hyperlink r:id="rId304" w:history="1">
        <w:r w:rsidRPr="003102C9">
          <w:rPr>
            <w:rFonts w:ascii="Calibri Light" w:eastAsia="Aptos" w:hAnsi="Calibri Light" w:cs="Calibri Light"/>
            <w:b/>
            <w:bCs/>
            <w:color w:val="467886"/>
            <w:sz w:val="22"/>
            <w:szCs w:val="22"/>
            <w:highlight w:val="yellow"/>
            <w:u w:val="single"/>
            <w:lang w:val="en-CA" w:eastAsia="en-US"/>
          </w:rPr>
          <w:t>ewa.stewart@ontariotechu.ca</w:t>
        </w:r>
      </w:hyperlink>
      <w:r w:rsidRPr="003102C9">
        <w:rPr>
          <w:rFonts w:ascii="Calibri Light" w:eastAsia="Aptos" w:hAnsi="Calibri Light" w:cs="Calibri Light"/>
          <w:b/>
          <w:bCs/>
          <w:color w:val="000000"/>
          <w:sz w:val="22"/>
          <w:szCs w:val="22"/>
          <w:highlight w:val="yellow"/>
          <w:lang w:val="en-CA" w:eastAsia="en-US"/>
        </w:rPr>
        <w:t xml:space="preserve"> by Monday, July 22.</w:t>
      </w:r>
      <w:r w:rsidRPr="003102C9">
        <w:rPr>
          <w:rFonts w:ascii="Calibri Light" w:eastAsia="Aptos" w:hAnsi="Calibri Light" w:cs="Calibri Light"/>
          <w:color w:val="000000"/>
          <w:sz w:val="22"/>
          <w:szCs w:val="22"/>
          <w:lang w:val="en-CA" w:eastAsia="en-US"/>
        </w:rPr>
        <w:t xml:space="preserve"> </w:t>
      </w:r>
    </w:p>
    <w:p w14:paraId="7C57EBD7" w14:textId="77777777" w:rsidR="003102C9" w:rsidRPr="003102C9" w:rsidRDefault="003102C9" w:rsidP="003102C9">
      <w:pPr>
        <w:spacing w:after="0" w:line="276" w:lineRule="auto"/>
        <w:rPr>
          <w:rFonts w:ascii="Calibri Light" w:eastAsia="Aptos" w:hAnsi="Calibri Light" w:cs="Calibri Light"/>
          <w:color w:val="000000"/>
          <w:spacing w:val="-3"/>
          <w:sz w:val="24"/>
          <w:szCs w:val="24"/>
          <w:lang w:eastAsia="en-US"/>
        </w:rPr>
      </w:pPr>
      <w:r w:rsidRPr="003102C9">
        <w:rPr>
          <w:rFonts w:ascii="Calibri Light" w:eastAsia="Aptos" w:hAnsi="Calibri Light" w:cs="Calibri Light"/>
          <w:color w:val="000000"/>
          <w:sz w:val="22"/>
          <w:szCs w:val="22"/>
          <w:lang w:val="en-CA" w:eastAsia="en-US"/>
        </w:rPr>
        <w:t xml:space="preserve">Please submit </w:t>
      </w:r>
      <w:r w:rsidRPr="003102C9">
        <w:rPr>
          <w:rFonts w:ascii="Calibri Light" w:eastAsia="Aptos" w:hAnsi="Calibri Light" w:cs="Calibri Light"/>
          <w:color w:val="000000"/>
          <w:spacing w:val="-3"/>
          <w:sz w:val="24"/>
          <w:szCs w:val="24"/>
          <w:lang w:eastAsia="en-US"/>
        </w:rPr>
        <w:t xml:space="preserve">a 250-word executive summary of the proposed project that you would like to submit to the </w:t>
      </w:r>
      <w:proofErr w:type="spellStart"/>
      <w:r w:rsidRPr="003102C9">
        <w:rPr>
          <w:rFonts w:ascii="Calibri Light" w:eastAsia="Aptos" w:hAnsi="Calibri Light" w:cs="Calibri Light"/>
          <w:color w:val="000000"/>
          <w:spacing w:val="-3"/>
          <w:sz w:val="24"/>
          <w:szCs w:val="24"/>
          <w:lang w:eastAsia="en-US"/>
        </w:rPr>
        <w:t>PromoScience</w:t>
      </w:r>
      <w:proofErr w:type="spellEnd"/>
      <w:r w:rsidRPr="003102C9">
        <w:rPr>
          <w:rFonts w:ascii="Calibri Light" w:eastAsia="Aptos" w:hAnsi="Calibri Light" w:cs="Calibri Light"/>
          <w:color w:val="000000"/>
          <w:spacing w:val="-3"/>
          <w:sz w:val="24"/>
          <w:szCs w:val="24"/>
          <w:lang w:eastAsia="en-US"/>
        </w:rPr>
        <w:t xml:space="preserve"> Grant program. Please outline:</w:t>
      </w:r>
    </w:p>
    <w:p w14:paraId="53FF81F4" w14:textId="77777777" w:rsidR="003102C9" w:rsidRPr="003102C9" w:rsidRDefault="003102C9" w:rsidP="002B2D65">
      <w:pPr>
        <w:numPr>
          <w:ilvl w:val="0"/>
          <w:numId w:val="61"/>
        </w:numPr>
        <w:spacing w:after="0" w:line="276" w:lineRule="auto"/>
        <w:rPr>
          <w:rFonts w:ascii="Calibri Light" w:eastAsia="Times New Roman" w:hAnsi="Calibri Light" w:cs="Calibri Light"/>
          <w:color w:val="000000"/>
          <w:sz w:val="22"/>
          <w:szCs w:val="22"/>
          <w:lang w:eastAsia="en-US"/>
        </w:rPr>
      </w:pPr>
      <w:r w:rsidRPr="003102C9">
        <w:rPr>
          <w:rFonts w:ascii="Calibri Light" w:eastAsia="Times New Roman" w:hAnsi="Calibri Light" w:cs="Calibri Light"/>
          <w:color w:val="000000"/>
          <w:sz w:val="22"/>
          <w:szCs w:val="22"/>
          <w:lang w:eastAsia="en-US"/>
        </w:rPr>
        <w:t>the nature and goals of the project</w:t>
      </w:r>
    </w:p>
    <w:p w14:paraId="0C294862" w14:textId="77777777" w:rsidR="003102C9" w:rsidRPr="003102C9" w:rsidRDefault="003102C9" w:rsidP="002B2D65">
      <w:pPr>
        <w:numPr>
          <w:ilvl w:val="0"/>
          <w:numId w:val="61"/>
        </w:numPr>
        <w:spacing w:after="0" w:line="276" w:lineRule="auto"/>
        <w:rPr>
          <w:rFonts w:ascii="Calibri Light" w:eastAsia="Times New Roman" w:hAnsi="Calibri Light" w:cs="Calibri Light"/>
          <w:color w:val="000000"/>
          <w:sz w:val="22"/>
          <w:szCs w:val="22"/>
          <w:lang w:eastAsia="en-US"/>
        </w:rPr>
      </w:pPr>
      <w:r w:rsidRPr="003102C9">
        <w:rPr>
          <w:rFonts w:ascii="Calibri Light" w:eastAsia="Times New Roman" w:hAnsi="Calibri Light" w:cs="Calibri Light"/>
          <w:color w:val="000000"/>
          <w:sz w:val="22"/>
          <w:szCs w:val="22"/>
          <w:lang w:eastAsia="en-US"/>
        </w:rPr>
        <w:t xml:space="preserve">the number of youth or teachers to be reached </w:t>
      </w:r>
    </w:p>
    <w:p w14:paraId="26CA89CE" w14:textId="77777777" w:rsidR="003102C9" w:rsidRPr="003102C9" w:rsidRDefault="003102C9" w:rsidP="002B2D65">
      <w:pPr>
        <w:numPr>
          <w:ilvl w:val="0"/>
          <w:numId w:val="61"/>
        </w:numPr>
        <w:spacing w:after="0" w:line="276" w:lineRule="auto"/>
        <w:rPr>
          <w:rFonts w:ascii="Calibri Light" w:eastAsia="Times New Roman" w:hAnsi="Calibri Light" w:cs="Calibri Light"/>
          <w:color w:val="000000"/>
          <w:sz w:val="22"/>
          <w:szCs w:val="22"/>
          <w:lang w:eastAsia="en-US"/>
        </w:rPr>
      </w:pPr>
      <w:r w:rsidRPr="003102C9">
        <w:rPr>
          <w:rFonts w:ascii="Calibri Light" w:eastAsia="Times New Roman" w:hAnsi="Calibri Light" w:cs="Calibri Light"/>
          <w:color w:val="000000"/>
          <w:sz w:val="22"/>
          <w:szCs w:val="22"/>
          <w:lang w:eastAsia="en-US"/>
        </w:rPr>
        <w:t xml:space="preserve">an overview of how the </w:t>
      </w:r>
      <w:proofErr w:type="spellStart"/>
      <w:r w:rsidRPr="003102C9">
        <w:rPr>
          <w:rFonts w:ascii="Calibri Light" w:eastAsia="Times New Roman" w:hAnsi="Calibri Light" w:cs="Calibri Light"/>
          <w:color w:val="000000"/>
          <w:sz w:val="22"/>
          <w:szCs w:val="22"/>
          <w:lang w:eastAsia="en-US"/>
        </w:rPr>
        <w:t>PromoScience</w:t>
      </w:r>
      <w:proofErr w:type="spellEnd"/>
      <w:r w:rsidRPr="003102C9">
        <w:rPr>
          <w:rFonts w:ascii="Calibri Light" w:eastAsia="Times New Roman" w:hAnsi="Calibri Light" w:cs="Calibri Light"/>
          <w:color w:val="000000"/>
          <w:sz w:val="22"/>
          <w:szCs w:val="22"/>
          <w:lang w:eastAsia="en-US"/>
        </w:rPr>
        <w:t xml:space="preserve"> funding would be spent</w:t>
      </w:r>
    </w:p>
    <w:p w14:paraId="43157223" w14:textId="77777777" w:rsidR="003102C9" w:rsidRPr="003102C9" w:rsidRDefault="003102C9" w:rsidP="003102C9">
      <w:pPr>
        <w:spacing w:line="276" w:lineRule="auto"/>
        <w:rPr>
          <w:rFonts w:ascii="Calibri Light" w:eastAsia="Aptos" w:hAnsi="Calibri Light" w:cs="Calibri Light"/>
          <w:color w:val="000000"/>
          <w:sz w:val="22"/>
          <w:szCs w:val="22"/>
          <w:lang w:eastAsia="en-US"/>
        </w:rPr>
      </w:pPr>
      <w:r w:rsidRPr="003102C9">
        <w:rPr>
          <w:rFonts w:ascii="Calibri Light" w:eastAsia="Aptos" w:hAnsi="Calibri Light" w:cs="Calibri Light"/>
          <w:color w:val="000000"/>
          <w:sz w:val="22"/>
          <w:szCs w:val="22"/>
          <w:lang w:eastAsia="en-US"/>
        </w:rPr>
        <w:t>Additionally, please include:</w:t>
      </w:r>
    </w:p>
    <w:p w14:paraId="28C87B70" w14:textId="77777777" w:rsidR="003102C9" w:rsidRPr="003102C9" w:rsidRDefault="003102C9" w:rsidP="002B2D65">
      <w:pPr>
        <w:numPr>
          <w:ilvl w:val="0"/>
          <w:numId w:val="63"/>
        </w:numPr>
        <w:spacing w:after="0" w:line="276" w:lineRule="auto"/>
        <w:rPr>
          <w:rFonts w:ascii="Calibri Light" w:eastAsia="Times New Roman" w:hAnsi="Calibri Light" w:cs="Calibri Light"/>
          <w:color w:val="000000"/>
          <w:sz w:val="22"/>
          <w:szCs w:val="22"/>
          <w:lang w:eastAsia="en-US"/>
        </w:rPr>
      </w:pPr>
      <w:r w:rsidRPr="003102C9">
        <w:rPr>
          <w:rFonts w:ascii="Calibri Light" w:eastAsia="Times New Roman" w:hAnsi="Calibri Light" w:cs="Calibri Light"/>
          <w:color w:val="000000"/>
          <w:sz w:val="22"/>
          <w:szCs w:val="22"/>
          <w:lang w:eastAsia="en-US"/>
        </w:rPr>
        <w:t>a list of other sources of funding for the project (</w:t>
      </w:r>
      <w:r w:rsidRPr="003102C9">
        <w:rPr>
          <w:rFonts w:ascii="Calibri Light" w:eastAsia="Times New Roman" w:hAnsi="Calibri Light" w:cs="Calibri Light"/>
          <w:b/>
          <w:bCs/>
          <w:color w:val="000000"/>
          <w:sz w:val="22"/>
          <w:szCs w:val="22"/>
          <w:lang w:val="en-CA" w:eastAsia="en-US"/>
        </w:rPr>
        <w:t xml:space="preserve">NSERC </w:t>
      </w:r>
      <w:proofErr w:type="spellStart"/>
      <w:r w:rsidRPr="003102C9">
        <w:rPr>
          <w:rFonts w:ascii="Calibri Light" w:eastAsia="Times New Roman" w:hAnsi="Calibri Light" w:cs="Calibri Light"/>
          <w:b/>
          <w:bCs/>
          <w:color w:val="000000"/>
          <w:sz w:val="22"/>
          <w:szCs w:val="22"/>
          <w:lang w:val="en-CA" w:eastAsia="en-US"/>
        </w:rPr>
        <w:t>PromoScience</w:t>
      </w:r>
      <w:proofErr w:type="spellEnd"/>
      <w:r w:rsidRPr="003102C9">
        <w:rPr>
          <w:rFonts w:ascii="Calibri Light" w:eastAsia="Times New Roman" w:hAnsi="Calibri Light" w:cs="Calibri Light"/>
          <w:b/>
          <w:bCs/>
          <w:color w:val="000000"/>
          <w:sz w:val="22"/>
          <w:szCs w:val="22"/>
          <w:lang w:val="en-CA" w:eastAsia="en-US"/>
        </w:rPr>
        <w:t xml:space="preserve"> provides a maximum of $200,000/ year for three years and NSERC will only fund 1/3 of the total project costs</w:t>
      </w:r>
      <w:r w:rsidRPr="003102C9">
        <w:rPr>
          <w:rFonts w:ascii="Calibri Light" w:eastAsia="Times New Roman" w:hAnsi="Calibri Light" w:cs="Calibri Light"/>
          <w:color w:val="000000"/>
          <w:sz w:val="22"/>
          <w:szCs w:val="22"/>
          <w:lang w:val="en-CA" w:eastAsia="en-US"/>
        </w:rPr>
        <w:t xml:space="preserve">; you must secure the other 2/3 from other sources (the university, partner organizations, etc.))  </w:t>
      </w:r>
    </w:p>
    <w:p w14:paraId="2E343F8C" w14:textId="77777777" w:rsidR="003102C9" w:rsidRPr="003102C9" w:rsidRDefault="003102C9" w:rsidP="003102C9">
      <w:pPr>
        <w:spacing w:after="0" w:line="276" w:lineRule="auto"/>
        <w:rPr>
          <w:rFonts w:ascii="Calibri Light" w:eastAsia="Aptos" w:hAnsi="Calibri Light" w:cs="Calibri Light"/>
          <w:color w:val="000000"/>
          <w:sz w:val="22"/>
          <w:szCs w:val="22"/>
          <w:lang w:val="en-CA" w:eastAsia="en-US"/>
        </w:rPr>
      </w:pPr>
      <w:r w:rsidRPr="003102C9">
        <w:rPr>
          <w:rFonts w:ascii="Calibri Light" w:eastAsia="Aptos" w:hAnsi="Calibri Light" w:cs="Calibri Light"/>
          <w:color w:val="000000"/>
          <w:sz w:val="22"/>
          <w:szCs w:val="22"/>
          <w:lang w:val="en-CA" w:eastAsia="en-US"/>
        </w:rPr>
        <w:t xml:space="preserve">If more than one NOI is received in your </w:t>
      </w:r>
      <w:proofErr w:type="gramStart"/>
      <w:r w:rsidRPr="003102C9">
        <w:rPr>
          <w:rFonts w:ascii="Calibri Light" w:eastAsia="Aptos" w:hAnsi="Calibri Light" w:cs="Calibri Light"/>
          <w:color w:val="000000"/>
          <w:sz w:val="22"/>
          <w:szCs w:val="22"/>
          <w:lang w:val="en-CA" w:eastAsia="en-US"/>
        </w:rPr>
        <w:t>Faculty</w:t>
      </w:r>
      <w:proofErr w:type="gramEnd"/>
      <w:r w:rsidRPr="003102C9">
        <w:rPr>
          <w:rFonts w:ascii="Calibri Light" w:eastAsia="Aptos" w:hAnsi="Calibri Light" w:cs="Calibri Light"/>
          <w:color w:val="000000"/>
          <w:sz w:val="22"/>
          <w:szCs w:val="22"/>
          <w:lang w:val="en-CA" w:eastAsia="en-US"/>
        </w:rPr>
        <w:t>/department, the Dean or designate will select the project that will move forward to the full application stage. Selected applicants will be notified by July 29 and will develop their full application package and submit to ORS for review by September 3.</w:t>
      </w:r>
    </w:p>
    <w:p w14:paraId="257698C1" w14:textId="77777777" w:rsidR="003102C9" w:rsidRPr="003102C9" w:rsidRDefault="003102C9" w:rsidP="003102C9">
      <w:pPr>
        <w:spacing w:line="240" w:lineRule="auto"/>
        <w:rPr>
          <w:rFonts w:ascii="Calibri Light" w:eastAsia="Aptos" w:hAnsi="Calibri Light" w:cs="Calibri Light"/>
          <w:color w:val="000000"/>
          <w:sz w:val="22"/>
          <w:szCs w:val="22"/>
          <w:lang w:eastAsia="en-US"/>
        </w:rPr>
      </w:pPr>
    </w:p>
    <w:tbl>
      <w:tblPr>
        <w:tblW w:w="9980" w:type="dxa"/>
        <w:shd w:val="clear" w:color="auto" w:fill="FFFFFF"/>
        <w:tblCellMar>
          <w:left w:w="0" w:type="dxa"/>
          <w:right w:w="0" w:type="dxa"/>
        </w:tblCellMar>
        <w:tblLook w:val="04A0" w:firstRow="1" w:lastRow="0" w:firstColumn="1" w:lastColumn="0" w:noHBand="0" w:noVBand="1"/>
      </w:tblPr>
      <w:tblGrid>
        <w:gridCol w:w="3142"/>
        <w:gridCol w:w="6838"/>
      </w:tblGrid>
      <w:tr w:rsidR="003102C9" w:rsidRPr="003102C9" w14:paraId="3CDB895C" w14:textId="77777777" w:rsidTr="003102C9">
        <w:trPr>
          <w:trHeight w:val="495"/>
        </w:trPr>
        <w:tc>
          <w:tcPr>
            <w:tcW w:w="3142" w:type="dxa"/>
            <w:tcBorders>
              <w:top w:val="single" w:sz="8" w:space="0" w:color="D4D4D4"/>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51CEF51C" w14:textId="77777777" w:rsidR="003102C9" w:rsidRPr="003102C9" w:rsidRDefault="003102C9" w:rsidP="003102C9">
            <w:pPr>
              <w:spacing w:after="0" w:line="240" w:lineRule="auto"/>
              <w:rPr>
                <w:rFonts w:ascii="Calibri Light" w:eastAsia="Aptos" w:hAnsi="Calibri Light" w:cs="Calibri Light"/>
                <w:b/>
                <w:bCs/>
                <w:color w:val="000000"/>
                <w:sz w:val="22"/>
                <w:szCs w:val="22"/>
                <w:lang w:eastAsia="en-US"/>
              </w:rPr>
            </w:pPr>
            <w:r w:rsidRPr="003102C9">
              <w:rPr>
                <w:rFonts w:ascii="Calibri Light" w:eastAsia="Aptos" w:hAnsi="Calibri Light" w:cs="Calibri Light"/>
                <w:b/>
                <w:bCs/>
                <w:color w:val="000000"/>
                <w:sz w:val="22"/>
                <w:szCs w:val="22"/>
                <w:lang w:eastAsia="en-US"/>
              </w:rPr>
              <w:lastRenderedPageBreak/>
              <w:t>Deadlines</w:t>
            </w:r>
          </w:p>
        </w:tc>
        <w:tc>
          <w:tcPr>
            <w:tcW w:w="6838" w:type="dxa"/>
            <w:tcBorders>
              <w:top w:val="single" w:sz="8" w:space="0" w:color="D4D4D4"/>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0B9E1A94" w14:textId="77777777" w:rsidR="003102C9" w:rsidRPr="003102C9" w:rsidRDefault="003102C9" w:rsidP="003102C9">
            <w:pPr>
              <w:spacing w:after="0" w:line="240" w:lineRule="auto"/>
              <w:rPr>
                <w:rFonts w:ascii="Calibri Light" w:eastAsia="Aptos" w:hAnsi="Calibri Light" w:cs="Calibri Light"/>
                <w:sz w:val="22"/>
                <w:szCs w:val="22"/>
                <w:lang w:eastAsia="en-US"/>
              </w:rPr>
            </w:pPr>
            <w:r w:rsidRPr="003102C9">
              <w:rPr>
                <w:rFonts w:ascii="Calibri Light" w:eastAsia="Aptos" w:hAnsi="Calibri Light" w:cs="Calibri Light"/>
                <w:color w:val="000000"/>
                <w:sz w:val="22"/>
                <w:szCs w:val="22"/>
                <w:highlight w:val="yellow"/>
                <w:u w:val="single"/>
                <w:lang w:eastAsia="en-US"/>
              </w:rPr>
              <w:t>Mandatory</w:t>
            </w:r>
            <w:r w:rsidRPr="003102C9">
              <w:rPr>
                <w:rFonts w:ascii="Calibri Light" w:eastAsia="Aptos" w:hAnsi="Calibri Light" w:cs="Calibri Light"/>
                <w:color w:val="000000"/>
                <w:sz w:val="22"/>
                <w:szCs w:val="22"/>
                <w:highlight w:val="yellow"/>
                <w:lang w:eastAsia="en-US"/>
              </w:rPr>
              <w:t xml:space="preserve"> notification of intent to apply to ORS (by email to </w:t>
            </w:r>
            <w:hyperlink r:id="rId305" w:history="1">
              <w:r w:rsidRPr="003102C9">
                <w:rPr>
                  <w:rFonts w:ascii="Calibri Light" w:eastAsia="Aptos" w:hAnsi="Calibri Light" w:cs="Calibri Light"/>
                  <w:color w:val="467886"/>
                  <w:sz w:val="22"/>
                  <w:szCs w:val="22"/>
                  <w:highlight w:val="yellow"/>
                  <w:u w:val="single"/>
                  <w:lang w:eastAsia="en-US"/>
                </w:rPr>
                <w:t>ewa.stewart@ontariotechu.ca</w:t>
              </w:r>
            </w:hyperlink>
            <w:r w:rsidRPr="003102C9">
              <w:rPr>
                <w:rFonts w:ascii="Calibri Light" w:eastAsia="Aptos" w:hAnsi="Calibri Light" w:cs="Calibri Light"/>
                <w:color w:val="000000"/>
                <w:sz w:val="22"/>
                <w:szCs w:val="22"/>
                <w:highlight w:val="yellow"/>
                <w:lang w:eastAsia="en-US"/>
              </w:rPr>
              <w:t xml:space="preserve">): </w:t>
            </w:r>
            <w:r w:rsidRPr="003102C9">
              <w:rPr>
                <w:rFonts w:ascii="Calibri Light" w:eastAsia="Aptos" w:hAnsi="Calibri Light" w:cs="Calibri Light"/>
                <w:b/>
                <w:bCs/>
                <w:color w:val="000000"/>
                <w:sz w:val="22"/>
                <w:szCs w:val="22"/>
                <w:highlight w:val="yellow"/>
                <w:lang w:eastAsia="en-US"/>
              </w:rPr>
              <w:t>July 22</w:t>
            </w:r>
            <w:r w:rsidRPr="003102C9">
              <w:rPr>
                <w:rFonts w:ascii="Calibri Light" w:eastAsia="Aptos" w:hAnsi="Calibri Light" w:cs="Calibri Light"/>
                <w:b/>
                <w:bCs/>
                <w:color w:val="000000"/>
                <w:sz w:val="22"/>
                <w:szCs w:val="22"/>
                <w:lang w:eastAsia="en-US"/>
              </w:rPr>
              <w:t xml:space="preserve"> </w:t>
            </w:r>
          </w:p>
          <w:p w14:paraId="4B6E465A" w14:textId="77777777" w:rsidR="003102C9" w:rsidRPr="003102C9" w:rsidRDefault="003102C9" w:rsidP="003102C9">
            <w:pPr>
              <w:spacing w:after="0" w:line="240" w:lineRule="auto"/>
              <w:rPr>
                <w:rFonts w:ascii="Calibri Light" w:eastAsia="Aptos" w:hAnsi="Calibri Light" w:cs="Calibri Light"/>
                <w:sz w:val="22"/>
                <w:szCs w:val="22"/>
                <w:lang w:eastAsia="en-US"/>
              </w:rPr>
            </w:pPr>
            <w:r w:rsidRPr="003102C9">
              <w:rPr>
                <w:rFonts w:ascii="Calibri Light" w:eastAsia="Aptos" w:hAnsi="Calibri Light" w:cs="Calibri Light"/>
                <w:color w:val="000000"/>
                <w:sz w:val="22"/>
                <w:szCs w:val="22"/>
                <w:lang w:eastAsia="en-US"/>
              </w:rPr>
              <w:t xml:space="preserve">ORS deadline for comprehensive review + RGA: September 3 </w:t>
            </w:r>
          </w:p>
          <w:p w14:paraId="608DD970" w14:textId="77777777" w:rsidR="003102C9" w:rsidRPr="003102C9" w:rsidRDefault="003102C9" w:rsidP="003102C9">
            <w:pPr>
              <w:spacing w:after="0" w:line="240" w:lineRule="auto"/>
              <w:rPr>
                <w:rFonts w:ascii="Calibri Light" w:eastAsia="Aptos" w:hAnsi="Calibri Light" w:cs="Calibri Light"/>
                <w:sz w:val="22"/>
                <w:szCs w:val="22"/>
                <w:lang w:eastAsia="en-US"/>
              </w:rPr>
            </w:pPr>
            <w:r w:rsidRPr="003102C9">
              <w:rPr>
                <w:rFonts w:ascii="Calibri Light" w:eastAsia="Aptos" w:hAnsi="Calibri Light" w:cs="Calibri Light"/>
                <w:color w:val="000000"/>
                <w:sz w:val="22"/>
                <w:szCs w:val="22"/>
                <w:lang w:eastAsia="en-US"/>
              </w:rPr>
              <w:t xml:space="preserve">NSERC deadline: </w:t>
            </w:r>
            <w:r w:rsidRPr="003102C9">
              <w:rPr>
                <w:rFonts w:ascii="Calibri Light" w:eastAsia="Aptos" w:hAnsi="Calibri Light" w:cs="Calibri Light"/>
                <w:b/>
                <w:bCs/>
                <w:color w:val="FF0000"/>
                <w:sz w:val="22"/>
                <w:szCs w:val="22"/>
                <w:lang w:eastAsia="en-US"/>
              </w:rPr>
              <w:t>September 16</w:t>
            </w:r>
          </w:p>
        </w:tc>
      </w:tr>
      <w:tr w:rsidR="003102C9" w:rsidRPr="003102C9" w14:paraId="342AB476" w14:textId="77777777" w:rsidTr="003102C9">
        <w:trPr>
          <w:trHeight w:val="339"/>
        </w:trPr>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4D3168EF" w14:textId="77777777" w:rsidR="003102C9" w:rsidRPr="003102C9" w:rsidRDefault="003102C9" w:rsidP="003102C9">
            <w:pPr>
              <w:spacing w:after="0" w:line="240" w:lineRule="auto"/>
              <w:rPr>
                <w:rFonts w:ascii="Calibri Light" w:eastAsia="Aptos" w:hAnsi="Calibri Light" w:cs="Calibri Light"/>
                <w:b/>
                <w:bCs/>
                <w:color w:val="000000"/>
                <w:sz w:val="22"/>
                <w:szCs w:val="22"/>
                <w:lang w:eastAsia="en-US"/>
              </w:rPr>
            </w:pPr>
            <w:r w:rsidRPr="003102C9">
              <w:rPr>
                <w:rFonts w:ascii="Calibri Light" w:eastAsia="Aptos" w:hAnsi="Calibri Light" w:cs="Calibri Light"/>
                <w:b/>
                <w:bCs/>
                <w:color w:val="000000"/>
                <w:sz w:val="22"/>
                <w:szCs w:val="22"/>
                <w:lang w:eastAsia="en-US"/>
              </w:rPr>
              <w:t>Value</w:t>
            </w:r>
          </w:p>
        </w:tc>
        <w:tc>
          <w:tcPr>
            <w:tcW w:w="683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tcPr>
          <w:p w14:paraId="7B9382D8" w14:textId="77777777" w:rsidR="003102C9" w:rsidRPr="003102C9" w:rsidRDefault="003102C9" w:rsidP="003102C9">
            <w:pPr>
              <w:spacing w:after="0" w:line="240" w:lineRule="auto"/>
              <w:rPr>
                <w:rFonts w:ascii="Calibri Light" w:eastAsia="Aptos" w:hAnsi="Calibri Light" w:cs="Calibri Light"/>
                <w:color w:val="000000"/>
                <w:sz w:val="22"/>
                <w:szCs w:val="22"/>
                <w:lang w:eastAsia="en-US"/>
              </w:rPr>
            </w:pPr>
            <w:r w:rsidRPr="003102C9">
              <w:rPr>
                <w:rFonts w:ascii="Calibri Light" w:eastAsia="Aptos" w:hAnsi="Calibri Light" w:cs="Calibri Light"/>
                <w:color w:val="000000"/>
                <w:sz w:val="22"/>
                <w:szCs w:val="22"/>
                <w:lang w:eastAsia="en-US"/>
              </w:rPr>
              <w:t>Up to $200,000 per year</w:t>
            </w:r>
          </w:p>
          <w:p w14:paraId="650F997E" w14:textId="77777777" w:rsidR="003102C9" w:rsidRPr="003102C9" w:rsidRDefault="003102C9" w:rsidP="003102C9">
            <w:pPr>
              <w:spacing w:after="0" w:line="240" w:lineRule="auto"/>
              <w:rPr>
                <w:rFonts w:ascii="Calibri Light" w:eastAsia="Aptos" w:hAnsi="Calibri Light" w:cs="Calibri Light"/>
                <w:color w:val="000000"/>
                <w:sz w:val="22"/>
                <w:szCs w:val="22"/>
                <w:lang w:eastAsia="en-US"/>
              </w:rPr>
            </w:pPr>
          </w:p>
          <w:p w14:paraId="22806EE3" w14:textId="77777777" w:rsidR="003102C9" w:rsidRPr="003102C9" w:rsidRDefault="003102C9" w:rsidP="003102C9">
            <w:pPr>
              <w:spacing w:after="0" w:line="240" w:lineRule="auto"/>
              <w:rPr>
                <w:rFonts w:ascii="Calibri Light" w:eastAsia="Aptos" w:hAnsi="Calibri Light" w:cs="Calibri Light"/>
                <w:i/>
                <w:iCs/>
                <w:sz w:val="22"/>
                <w:szCs w:val="22"/>
                <w:lang w:eastAsia="en-US"/>
              </w:rPr>
            </w:pPr>
            <w:r w:rsidRPr="003102C9">
              <w:rPr>
                <w:rFonts w:ascii="Calibri Light" w:eastAsia="Aptos" w:hAnsi="Calibri Light" w:cs="Calibri Light"/>
                <w:i/>
                <w:iCs/>
                <w:color w:val="000000"/>
                <w:sz w:val="22"/>
                <w:szCs w:val="22"/>
                <w:lang w:eastAsia="en-US"/>
              </w:rPr>
              <w:t>NSERC will not fund 100% of the costs of a proposed activity. NSERC’s contribution is generally up to one-third of a program’s funding. If your request deviates significantly from the one-third guideline, demonstrate your efforts to secure other sources of funding in the budget section of your application. The maximum allowable request is $200,000/year for three years.</w:t>
            </w:r>
          </w:p>
        </w:tc>
      </w:tr>
      <w:tr w:rsidR="003102C9" w:rsidRPr="003102C9" w14:paraId="7B792AF2" w14:textId="77777777" w:rsidTr="003102C9">
        <w:trPr>
          <w:trHeight w:val="339"/>
        </w:trPr>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6559DCF8" w14:textId="77777777" w:rsidR="003102C9" w:rsidRPr="003102C9" w:rsidRDefault="003102C9" w:rsidP="003102C9">
            <w:pPr>
              <w:spacing w:after="0" w:line="240" w:lineRule="auto"/>
              <w:rPr>
                <w:rFonts w:ascii="Calibri Light" w:eastAsia="Aptos" w:hAnsi="Calibri Light" w:cs="Calibri Light"/>
                <w:b/>
                <w:bCs/>
                <w:color w:val="000000"/>
                <w:sz w:val="22"/>
                <w:szCs w:val="22"/>
                <w:lang w:eastAsia="en-US"/>
              </w:rPr>
            </w:pPr>
            <w:r w:rsidRPr="003102C9">
              <w:rPr>
                <w:rFonts w:ascii="Calibri Light" w:eastAsia="Aptos" w:hAnsi="Calibri Light" w:cs="Calibri Light"/>
                <w:b/>
                <w:bCs/>
                <w:color w:val="000000"/>
                <w:sz w:val="22"/>
                <w:szCs w:val="22"/>
                <w:lang w:eastAsia="en-US"/>
              </w:rPr>
              <w:t>Duration</w:t>
            </w:r>
          </w:p>
        </w:tc>
        <w:tc>
          <w:tcPr>
            <w:tcW w:w="683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437F0896" w14:textId="77777777" w:rsidR="003102C9" w:rsidRPr="003102C9" w:rsidRDefault="003102C9" w:rsidP="003102C9">
            <w:pPr>
              <w:spacing w:after="0" w:line="240" w:lineRule="auto"/>
              <w:rPr>
                <w:rFonts w:ascii="Calibri Light" w:eastAsia="Aptos" w:hAnsi="Calibri Light" w:cs="Calibri Light"/>
                <w:color w:val="000000"/>
                <w:sz w:val="22"/>
                <w:szCs w:val="22"/>
                <w:lang w:eastAsia="en-US"/>
              </w:rPr>
            </w:pPr>
            <w:r w:rsidRPr="003102C9">
              <w:rPr>
                <w:rFonts w:ascii="Calibri Light" w:eastAsia="Aptos" w:hAnsi="Calibri Light" w:cs="Calibri Light"/>
                <w:color w:val="000000"/>
                <w:sz w:val="22"/>
                <w:szCs w:val="22"/>
                <w:lang w:eastAsia="en-US"/>
              </w:rPr>
              <w:t>Up to 3 years</w:t>
            </w:r>
          </w:p>
        </w:tc>
      </w:tr>
      <w:tr w:rsidR="003102C9" w:rsidRPr="003102C9" w14:paraId="4F1DF000" w14:textId="77777777" w:rsidTr="003102C9">
        <w:trPr>
          <w:trHeight w:val="339"/>
        </w:trPr>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7271788D" w14:textId="77777777" w:rsidR="003102C9" w:rsidRPr="003102C9" w:rsidRDefault="003102C9" w:rsidP="003102C9">
            <w:pPr>
              <w:spacing w:after="0" w:line="240" w:lineRule="auto"/>
              <w:rPr>
                <w:rFonts w:ascii="Calibri Light" w:eastAsia="Aptos" w:hAnsi="Calibri Light" w:cs="Calibri Light"/>
                <w:b/>
                <w:bCs/>
                <w:color w:val="000000"/>
                <w:sz w:val="22"/>
                <w:szCs w:val="22"/>
                <w:lang w:eastAsia="en-US"/>
              </w:rPr>
            </w:pPr>
            <w:r w:rsidRPr="003102C9">
              <w:rPr>
                <w:rFonts w:ascii="Calibri Light" w:eastAsia="Aptos" w:hAnsi="Calibri Light" w:cs="Calibri Light"/>
                <w:b/>
                <w:bCs/>
                <w:color w:val="000000"/>
                <w:sz w:val="22"/>
                <w:szCs w:val="22"/>
                <w:lang w:eastAsia="en-US"/>
              </w:rPr>
              <w:t>How to apply</w:t>
            </w:r>
          </w:p>
        </w:tc>
        <w:tc>
          <w:tcPr>
            <w:tcW w:w="683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062AB622" w14:textId="77777777" w:rsidR="003102C9" w:rsidRPr="003102C9" w:rsidRDefault="003102C9" w:rsidP="002B2D65">
            <w:pPr>
              <w:numPr>
                <w:ilvl w:val="0"/>
                <w:numId w:val="64"/>
              </w:numPr>
              <w:spacing w:after="0" w:line="240" w:lineRule="auto"/>
              <w:rPr>
                <w:rFonts w:ascii="Calibri Light" w:eastAsia="Times New Roman" w:hAnsi="Calibri Light" w:cs="Calibri Light"/>
                <w:color w:val="000000"/>
                <w:sz w:val="22"/>
                <w:szCs w:val="22"/>
                <w:lang w:eastAsia="en-US"/>
              </w:rPr>
            </w:pPr>
            <w:r w:rsidRPr="003102C9">
              <w:rPr>
                <w:rFonts w:ascii="Calibri Light" w:eastAsia="Times New Roman" w:hAnsi="Calibri Light" w:cs="Calibri Light"/>
                <w:color w:val="000000"/>
                <w:sz w:val="22"/>
                <w:szCs w:val="22"/>
                <w:lang w:eastAsia="en-US"/>
              </w:rPr>
              <w:t xml:space="preserve">Read </w:t>
            </w:r>
            <w:hyperlink r:id="rId306" w:history="1">
              <w:r w:rsidRPr="003102C9">
                <w:rPr>
                  <w:rFonts w:ascii="Calibri Light" w:eastAsia="Times New Roman" w:hAnsi="Calibri Light" w:cs="Calibri Light"/>
                  <w:color w:val="467886"/>
                  <w:sz w:val="22"/>
                  <w:szCs w:val="22"/>
                  <w:u w:val="single"/>
                  <w:lang w:eastAsia="en-US"/>
                </w:rPr>
                <w:t>program guidelines and application instructions</w:t>
              </w:r>
            </w:hyperlink>
            <w:r w:rsidRPr="003102C9">
              <w:rPr>
                <w:rFonts w:ascii="Calibri Light" w:eastAsia="Times New Roman" w:hAnsi="Calibri Light" w:cs="Calibri Light"/>
                <w:color w:val="000000"/>
                <w:sz w:val="22"/>
                <w:szCs w:val="22"/>
                <w:lang w:eastAsia="en-US"/>
              </w:rPr>
              <w:t>.</w:t>
            </w:r>
          </w:p>
          <w:p w14:paraId="2F99E209" w14:textId="77777777" w:rsidR="003102C9" w:rsidRPr="003102C9" w:rsidRDefault="003102C9" w:rsidP="002B2D65">
            <w:pPr>
              <w:numPr>
                <w:ilvl w:val="0"/>
                <w:numId w:val="64"/>
              </w:numPr>
              <w:spacing w:after="0" w:line="240" w:lineRule="auto"/>
              <w:rPr>
                <w:rFonts w:ascii="Calibri Light" w:eastAsia="Times New Roman" w:hAnsi="Calibri Light" w:cs="Calibri Light"/>
                <w:color w:val="000000"/>
                <w:sz w:val="22"/>
                <w:szCs w:val="22"/>
                <w:lang w:eastAsia="en-US"/>
              </w:rPr>
            </w:pPr>
            <w:r w:rsidRPr="003102C9">
              <w:rPr>
                <w:rFonts w:ascii="Calibri Light" w:eastAsia="Times New Roman" w:hAnsi="Calibri Light" w:cs="Calibri Light"/>
                <w:color w:val="000000"/>
                <w:sz w:val="22"/>
                <w:szCs w:val="22"/>
                <w:lang w:eastAsia="en-US"/>
              </w:rPr>
              <w:t xml:space="preserve">Submit NOI with 250-word executive summary of proposed project to </w:t>
            </w:r>
            <w:hyperlink r:id="rId307" w:history="1">
              <w:r w:rsidRPr="003102C9">
                <w:rPr>
                  <w:rFonts w:ascii="Calibri Light" w:eastAsia="Times New Roman" w:hAnsi="Calibri Light" w:cs="Calibri Light"/>
                  <w:color w:val="467886"/>
                  <w:sz w:val="22"/>
                  <w:szCs w:val="22"/>
                  <w:u w:val="single"/>
                  <w:lang w:eastAsia="en-US"/>
                </w:rPr>
                <w:t>ewa.stewart@ontariotechu.ca</w:t>
              </w:r>
            </w:hyperlink>
            <w:r w:rsidRPr="003102C9">
              <w:rPr>
                <w:rFonts w:ascii="Calibri Light" w:eastAsia="Times New Roman" w:hAnsi="Calibri Light" w:cs="Calibri Light"/>
                <w:color w:val="000000"/>
                <w:sz w:val="22"/>
                <w:szCs w:val="22"/>
                <w:lang w:eastAsia="en-US"/>
              </w:rPr>
              <w:t xml:space="preserve"> by July 22.</w:t>
            </w:r>
          </w:p>
          <w:p w14:paraId="3D814923" w14:textId="77777777" w:rsidR="003102C9" w:rsidRPr="003102C9" w:rsidRDefault="003102C9" w:rsidP="002B2D65">
            <w:pPr>
              <w:numPr>
                <w:ilvl w:val="0"/>
                <w:numId w:val="64"/>
              </w:numPr>
              <w:spacing w:after="0" w:line="240" w:lineRule="auto"/>
              <w:rPr>
                <w:rFonts w:ascii="Calibri Light" w:eastAsia="Times New Roman" w:hAnsi="Calibri Light" w:cs="Calibri Light"/>
                <w:sz w:val="22"/>
                <w:szCs w:val="22"/>
                <w:lang w:eastAsia="en-US"/>
              </w:rPr>
            </w:pPr>
            <w:r w:rsidRPr="003102C9">
              <w:rPr>
                <w:rFonts w:ascii="Calibri Light" w:eastAsia="Times New Roman" w:hAnsi="Calibri Light" w:cs="Calibri Light"/>
                <w:color w:val="000000"/>
                <w:sz w:val="22"/>
                <w:szCs w:val="22"/>
                <w:lang w:eastAsia="en-US"/>
              </w:rPr>
              <w:t>If selected to move forward, complete the</w:t>
            </w:r>
            <w:r w:rsidRPr="003102C9">
              <w:rPr>
                <w:rFonts w:ascii="Calibri Light" w:eastAsia="Times New Roman" w:hAnsi="Calibri Light" w:cs="Calibri Light"/>
                <w:color w:val="000000"/>
                <w:spacing w:val="-3"/>
                <w:sz w:val="24"/>
                <w:szCs w:val="24"/>
                <w:shd w:val="clear" w:color="auto" w:fill="FFFFFF"/>
                <w:lang w:eastAsia="en-US"/>
              </w:rPr>
              <w:t> </w:t>
            </w:r>
            <w:proofErr w:type="spellStart"/>
            <w:r w:rsidRPr="003102C9">
              <w:rPr>
                <w:rFonts w:ascii="Calibri Light" w:eastAsia="Times New Roman" w:hAnsi="Calibri Light" w:cs="Calibri Light"/>
                <w:color w:val="000000"/>
                <w:sz w:val="22"/>
                <w:szCs w:val="22"/>
                <w:lang w:eastAsia="en-US"/>
              </w:rPr>
              <w:fldChar w:fldCharType="begin"/>
            </w:r>
            <w:r w:rsidRPr="003102C9">
              <w:rPr>
                <w:rFonts w:ascii="Calibri Light" w:eastAsia="Times New Roman" w:hAnsi="Calibri Light" w:cs="Calibri Light"/>
                <w:color w:val="000000"/>
                <w:sz w:val="22"/>
                <w:szCs w:val="22"/>
                <w:lang w:eastAsia="en-US"/>
              </w:rPr>
              <w:instrText>HYPERLINK "https://www.nserc-crsng.gc.ca/_doc/Promoter-Promotion/promoappl.pdf"</w:instrText>
            </w:r>
            <w:r w:rsidRPr="003102C9">
              <w:rPr>
                <w:rFonts w:ascii="Calibri Light" w:eastAsia="Times New Roman" w:hAnsi="Calibri Light" w:cs="Calibri Light"/>
                <w:color w:val="000000"/>
                <w:sz w:val="22"/>
                <w:szCs w:val="22"/>
                <w:lang w:eastAsia="en-US"/>
              </w:rPr>
            </w:r>
            <w:r w:rsidRPr="003102C9">
              <w:rPr>
                <w:rFonts w:ascii="Calibri Light" w:eastAsia="Times New Roman" w:hAnsi="Calibri Light" w:cs="Calibri Light"/>
                <w:color w:val="000000"/>
                <w:sz w:val="22"/>
                <w:szCs w:val="22"/>
                <w:lang w:eastAsia="en-US"/>
              </w:rPr>
              <w:fldChar w:fldCharType="separate"/>
            </w:r>
            <w:r w:rsidRPr="003102C9">
              <w:rPr>
                <w:rFonts w:ascii="Calibri Light" w:eastAsia="Times New Roman" w:hAnsi="Calibri Light" w:cs="Calibri Light"/>
                <w:color w:val="467886"/>
                <w:sz w:val="22"/>
                <w:szCs w:val="22"/>
                <w:u w:val="single"/>
                <w:lang w:eastAsia="en-US"/>
              </w:rPr>
              <w:t>PromoScience</w:t>
            </w:r>
            <w:proofErr w:type="spellEnd"/>
            <w:r w:rsidRPr="003102C9">
              <w:rPr>
                <w:rFonts w:ascii="Calibri Light" w:eastAsia="Times New Roman" w:hAnsi="Calibri Light" w:cs="Calibri Light"/>
                <w:color w:val="467886"/>
                <w:sz w:val="22"/>
                <w:szCs w:val="22"/>
                <w:u w:val="single"/>
                <w:lang w:eastAsia="en-US"/>
              </w:rPr>
              <w:t xml:space="preserve"> application summary form</w:t>
            </w:r>
            <w:r w:rsidRPr="003102C9">
              <w:rPr>
                <w:rFonts w:ascii="Calibri Light" w:eastAsia="Times New Roman" w:hAnsi="Calibri Light" w:cs="Calibri Light"/>
                <w:color w:val="000000"/>
                <w:sz w:val="22"/>
                <w:szCs w:val="22"/>
                <w:lang w:eastAsia="en-US"/>
              </w:rPr>
              <w:fldChar w:fldCharType="end"/>
            </w:r>
            <w:r w:rsidRPr="003102C9">
              <w:rPr>
                <w:rFonts w:ascii="Calibri Light" w:eastAsia="Times New Roman" w:hAnsi="Calibri Light" w:cs="Calibri Light"/>
                <w:color w:val="467886"/>
                <w:sz w:val="22"/>
                <w:szCs w:val="22"/>
                <w:u w:val="single"/>
                <w:lang w:eastAsia="en-US"/>
              </w:rPr>
              <w:t>,</w:t>
            </w:r>
            <w:r w:rsidRPr="003102C9">
              <w:rPr>
                <w:rFonts w:ascii="Calibri Light" w:eastAsia="Times New Roman" w:hAnsi="Calibri Light" w:cs="Calibri Light"/>
                <w:color w:val="000000"/>
                <w:sz w:val="22"/>
                <w:szCs w:val="22"/>
                <w:lang w:eastAsia="en-US"/>
              </w:rPr>
              <w:t xml:space="preserve"> the proposal (use </w:t>
            </w:r>
            <w:hyperlink r:id="rId308" w:history="1">
              <w:r w:rsidRPr="003102C9">
                <w:rPr>
                  <w:rFonts w:ascii="Calibri Light" w:eastAsia="Times New Roman" w:hAnsi="Calibri Light" w:cs="Calibri Light"/>
                  <w:color w:val="467886"/>
                  <w:sz w:val="22"/>
                  <w:szCs w:val="22"/>
                  <w:u w:val="single"/>
                  <w:lang w:eastAsia="en-US"/>
                </w:rPr>
                <w:t>selection criteria and indicators</w:t>
              </w:r>
            </w:hyperlink>
            <w:r w:rsidRPr="003102C9">
              <w:rPr>
                <w:rFonts w:ascii="Calibri Light" w:eastAsia="Times New Roman" w:hAnsi="Calibri Light" w:cs="Calibri Light"/>
                <w:color w:val="000000"/>
                <w:sz w:val="22"/>
                <w:szCs w:val="22"/>
                <w:lang w:eastAsia="en-US"/>
              </w:rPr>
              <w:t xml:space="preserve"> as headings and subheadings, </w:t>
            </w:r>
            <w:hyperlink r:id="rId309" w:history="1">
              <w:r w:rsidRPr="003102C9">
                <w:rPr>
                  <w:rFonts w:ascii="Calibri Light" w:eastAsia="Times New Roman" w:hAnsi="Calibri Light" w:cs="Calibri Light"/>
                  <w:color w:val="467886"/>
                  <w:sz w:val="22"/>
                  <w:szCs w:val="22"/>
                  <w:u w:val="single"/>
                  <w:lang w:eastAsia="en-US"/>
                </w:rPr>
                <w:t>budget</w:t>
              </w:r>
            </w:hyperlink>
            <w:r w:rsidRPr="003102C9">
              <w:rPr>
                <w:rFonts w:ascii="Calibri Light" w:eastAsia="Times New Roman" w:hAnsi="Calibri Light" w:cs="Calibri Light"/>
                <w:color w:val="000000"/>
                <w:sz w:val="22"/>
                <w:szCs w:val="22"/>
                <w:lang w:eastAsia="en-US"/>
              </w:rPr>
              <w:t xml:space="preserve"> and budget justification </w:t>
            </w:r>
          </w:p>
          <w:p w14:paraId="23DFA3B3" w14:textId="77777777" w:rsidR="003102C9" w:rsidRPr="003102C9" w:rsidRDefault="003102C9" w:rsidP="002B2D65">
            <w:pPr>
              <w:numPr>
                <w:ilvl w:val="0"/>
                <w:numId w:val="64"/>
              </w:numPr>
              <w:spacing w:after="0" w:line="240" w:lineRule="auto"/>
              <w:rPr>
                <w:rFonts w:ascii="Calibri Light" w:eastAsia="Times New Roman" w:hAnsi="Calibri Light" w:cs="Calibri Light"/>
                <w:sz w:val="22"/>
                <w:szCs w:val="22"/>
                <w:lang w:eastAsia="en-US"/>
              </w:rPr>
            </w:pPr>
            <w:r w:rsidRPr="003102C9">
              <w:rPr>
                <w:rFonts w:ascii="Calibri Light" w:eastAsia="Times New Roman" w:hAnsi="Calibri Light" w:cs="Calibri Light"/>
                <w:color w:val="000000"/>
                <w:sz w:val="22"/>
                <w:szCs w:val="22"/>
                <w:lang w:eastAsia="en-US"/>
              </w:rPr>
              <w:t xml:space="preserve">Request and obtain up to 6 Letters of Support (especially to confirm cash and </w:t>
            </w:r>
            <w:proofErr w:type="spellStart"/>
            <w:r w:rsidRPr="003102C9">
              <w:rPr>
                <w:rFonts w:ascii="Calibri Light" w:eastAsia="Times New Roman" w:hAnsi="Calibri Light" w:cs="Calibri Light"/>
                <w:color w:val="000000"/>
                <w:sz w:val="22"/>
                <w:szCs w:val="22"/>
                <w:lang w:eastAsia="en-US"/>
              </w:rPr>
              <w:t>inkind</w:t>
            </w:r>
            <w:proofErr w:type="spellEnd"/>
            <w:r w:rsidRPr="003102C9">
              <w:rPr>
                <w:rFonts w:ascii="Calibri Light" w:eastAsia="Times New Roman" w:hAnsi="Calibri Light" w:cs="Calibri Light"/>
                <w:color w:val="000000"/>
                <w:sz w:val="22"/>
                <w:szCs w:val="22"/>
                <w:lang w:eastAsia="en-US"/>
              </w:rPr>
              <w:t xml:space="preserve"> contributions; University applicants are strongly encouraged to include a letter of commitment from the host institution) </w:t>
            </w:r>
          </w:p>
          <w:p w14:paraId="5597D7A7" w14:textId="77777777" w:rsidR="003102C9" w:rsidRPr="003102C9" w:rsidRDefault="003102C9" w:rsidP="002B2D65">
            <w:pPr>
              <w:numPr>
                <w:ilvl w:val="0"/>
                <w:numId w:val="64"/>
              </w:numPr>
              <w:spacing w:after="0" w:line="240" w:lineRule="auto"/>
              <w:rPr>
                <w:rFonts w:ascii="Calibri Light" w:eastAsia="Times New Roman" w:hAnsi="Calibri Light" w:cs="Calibri Light"/>
                <w:sz w:val="22"/>
                <w:szCs w:val="22"/>
                <w:lang w:eastAsia="en-US"/>
              </w:rPr>
            </w:pPr>
            <w:r w:rsidRPr="003102C9">
              <w:rPr>
                <w:rFonts w:ascii="Calibri Light" w:eastAsia="Times New Roman" w:hAnsi="Calibri Light" w:cs="Calibri Light"/>
                <w:color w:val="000000"/>
                <w:sz w:val="22"/>
                <w:szCs w:val="22"/>
                <w:lang w:eastAsia="en-US"/>
              </w:rPr>
              <w:t xml:space="preserve">Submit the full application, including budget and letters of support, and an </w:t>
            </w:r>
            <w:hyperlink r:id="rId310" w:history="1">
              <w:r w:rsidRPr="003102C9">
                <w:rPr>
                  <w:rFonts w:ascii="Calibri Light" w:eastAsia="Times New Roman" w:hAnsi="Calibri Light" w:cs="Calibri Light"/>
                  <w:color w:val="467886"/>
                  <w:sz w:val="22"/>
                  <w:szCs w:val="22"/>
                  <w:u w:val="single"/>
                  <w:lang w:eastAsia="en-US"/>
                </w:rPr>
                <w:t>RGA form</w:t>
              </w:r>
            </w:hyperlink>
            <w:r w:rsidRPr="003102C9">
              <w:rPr>
                <w:rFonts w:ascii="Calibri Light" w:eastAsia="Times New Roman" w:hAnsi="Calibri Light" w:cs="Calibri Light"/>
                <w:color w:val="000000"/>
                <w:sz w:val="22"/>
                <w:szCs w:val="22"/>
                <w:lang w:eastAsia="en-US"/>
              </w:rPr>
              <w:t xml:space="preserve"> signed by your Dean by September 3 to allow time for the ORS review and to obtain signatures.</w:t>
            </w:r>
            <w:r w:rsidRPr="003102C9">
              <w:rPr>
                <w:rFonts w:ascii="Calibri Light" w:eastAsia="Times New Roman" w:hAnsi="Calibri Light" w:cs="Calibri Light"/>
                <w:b/>
                <w:bCs/>
                <w:color w:val="000000"/>
                <w:sz w:val="22"/>
                <w:szCs w:val="22"/>
                <w:highlight w:val="yellow"/>
                <w:lang w:eastAsia="en-US"/>
              </w:rPr>
              <w:t xml:space="preserve"> The </w:t>
            </w:r>
            <w:hyperlink r:id="rId311" w:history="1">
              <w:r w:rsidRPr="003102C9">
                <w:rPr>
                  <w:rFonts w:ascii="Calibri Light" w:eastAsia="Times New Roman" w:hAnsi="Calibri Light" w:cs="Calibri Light"/>
                  <w:b/>
                  <w:bCs/>
                  <w:color w:val="467886"/>
                  <w:sz w:val="22"/>
                  <w:szCs w:val="22"/>
                  <w:highlight w:val="yellow"/>
                  <w:u w:val="single"/>
                  <w:lang w:eastAsia="en-US"/>
                </w:rPr>
                <w:t>Application Summary Form</w:t>
              </w:r>
            </w:hyperlink>
            <w:r w:rsidRPr="003102C9">
              <w:rPr>
                <w:rFonts w:ascii="Calibri Light" w:eastAsia="Times New Roman" w:hAnsi="Calibri Light" w:cs="Calibri Light"/>
                <w:b/>
                <w:bCs/>
                <w:color w:val="000000"/>
                <w:sz w:val="22"/>
                <w:szCs w:val="22"/>
                <w:highlight w:val="yellow"/>
                <w:lang w:eastAsia="en-US"/>
              </w:rPr>
              <w:t xml:space="preserve"> must be signed by an ORS representative prior to submission</w:t>
            </w:r>
            <w:r w:rsidRPr="003102C9">
              <w:rPr>
                <w:rFonts w:ascii="Calibri Light" w:eastAsia="Times New Roman" w:hAnsi="Calibri Light" w:cs="Calibri Light"/>
                <w:b/>
                <w:bCs/>
                <w:color w:val="000000"/>
                <w:sz w:val="22"/>
                <w:szCs w:val="22"/>
                <w:lang w:eastAsia="en-US"/>
              </w:rPr>
              <w:t>.</w:t>
            </w:r>
          </w:p>
          <w:p w14:paraId="3D390267" w14:textId="77777777" w:rsidR="003102C9" w:rsidRPr="003102C9" w:rsidRDefault="003102C9" w:rsidP="002B2D65">
            <w:pPr>
              <w:numPr>
                <w:ilvl w:val="0"/>
                <w:numId w:val="64"/>
              </w:numPr>
              <w:spacing w:after="0" w:line="240" w:lineRule="auto"/>
              <w:rPr>
                <w:rFonts w:ascii="Calibri Light" w:eastAsia="Times New Roman" w:hAnsi="Calibri Light" w:cs="Calibri Light"/>
                <w:sz w:val="22"/>
                <w:szCs w:val="22"/>
                <w:lang w:eastAsia="en-US"/>
              </w:rPr>
            </w:pPr>
            <w:r w:rsidRPr="003102C9">
              <w:rPr>
                <w:rFonts w:ascii="Calibri Light" w:eastAsia="Times New Roman" w:hAnsi="Calibri Light" w:cs="Calibri Light"/>
                <w:color w:val="000000"/>
                <w:sz w:val="22"/>
                <w:szCs w:val="22"/>
                <w:lang w:eastAsia="en-US"/>
              </w:rPr>
              <w:t>Applications must be submitted </w:t>
            </w:r>
            <w:r w:rsidRPr="003102C9">
              <w:rPr>
                <w:rFonts w:ascii="Calibri Light" w:eastAsia="Times New Roman" w:hAnsi="Calibri Light" w:cs="Calibri Light"/>
                <w:b/>
                <w:bCs/>
                <w:color w:val="000000"/>
                <w:sz w:val="22"/>
                <w:szCs w:val="22"/>
                <w:lang w:eastAsia="en-US"/>
              </w:rPr>
              <w:t>electronically</w:t>
            </w:r>
            <w:r w:rsidRPr="003102C9">
              <w:rPr>
                <w:rFonts w:ascii="Calibri Light" w:eastAsia="Times New Roman" w:hAnsi="Calibri Light" w:cs="Calibri Light"/>
                <w:color w:val="000000"/>
                <w:sz w:val="22"/>
                <w:szCs w:val="22"/>
                <w:lang w:eastAsia="en-US"/>
              </w:rPr>
              <w:t> using NSERC’s </w:t>
            </w:r>
            <w:hyperlink r:id="rId312" w:tgtFrame="_blank" w:tooltip="This link opens in a new window" w:history="1">
              <w:r w:rsidRPr="003102C9">
                <w:rPr>
                  <w:rFonts w:ascii="Calibri Light" w:eastAsia="Times New Roman" w:hAnsi="Calibri Light" w:cs="Calibri Light"/>
                  <w:color w:val="467886"/>
                  <w:sz w:val="22"/>
                  <w:szCs w:val="22"/>
                  <w:u w:val="single"/>
                  <w:lang w:eastAsia="en-US"/>
                </w:rPr>
                <w:t>ICSP secure submission site</w:t>
              </w:r>
            </w:hyperlink>
            <w:r w:rsidRPr="003102C9">
              <w:rPr>
                <w:rFonts w:ascii="Calibri Light" w:eastAsia="Times New Roman" w:hAnsi="Calibri Light" w:cs="Calibri Light"/>
                <w:color w:val="000000"/>
                <w:sz w:val="22"/>
                <w:szCs w:val="22"/>
                <w:lang w:eastAsia="en-US"/>
              </w:rPr>
              <w:t xml:space="preserve"> by September 16. All the parts of your application must be combined into a single document in portable document format (PDF). Zip files and PDF portfolios will not be accepted. Material or updates to your application received separately (before or after the deadline date) will not be accepted. </w:t>
            </w:r>
          </w:p>
        </w:tc>
      </w:tr>
      <w:tr w:rsidR="003102C9" w:rsidRPr="003102C9" w14:paraId="70BC4626" w14:textId="77777777" w:rsidTr="003102C9">
        <w:trPr>
          <w:trHeight w:val="1041"/>
        </w:trPr>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4A8D0DE3" w14:textId="77777777" w:rsidR="003102C9" w:rsidRPr="003102C9" w:rsidRDefault="003102C9" w:rsidP="003102C9">
            <w:pPr>
              <w:spacing w:after="0" w:line="240" w:lineRule="auto"/>
              <w:rPr>
                <w:rFonts w:ascii="Calibri Light" w:eastAsia="Aptos" w:hAnsi="Calibri Light" w:cs="Calibri Light"/>
                <w:b/>
                <w:bCs/>
                <w:color w:val="000000"/>
                <w:sz w:val="22"/>
                <w:szCs w:val="22"/>
                <w:lang w:eastAsia="en-US"/>
              </w:rPr>
            </w:pPr>
            <w:r w:rsidRPr="003102C9">
              <w:rPr>
                <w:rFonts w:ascii="Calibri Light" w:eastAsia="Aptos" w:hAnsi="Calibri Light" w:cs="Calibri Light"/>
                <w:b/>
                <w:bCs/>
                <w:color w:val="000000"/>
                <w:sz w:val="22"/>
                <w:szCs w:val="22"/>
                <w:lang w:eastAsia="en-US"/>
              </w:rPr>
              <w:t>For more information</w:t>
            </w:r>
          </w:p>
        </w:tc>
        <w:tc>
          <w:tcPr>
            <w:tcW w:w="683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tcPr>
          <w:p w14:paraId="205A87CC" w14:textId="77777777" w:rsidR="003102C9" w:rsidRPr="003102C9" w:rsidRDefault="00D0336A" w:rsidP="003102C9">
            <w:pPr>
              <w:spacing w:after="0" w:line="240" w:lineRule="auto"/>
              <w:rPr>
                <w:rFonts w:ascii="Calibri Light" w:eastAsia="Aptos" w:hAnsi="Calibri Light" w:cs="Calibri Light"/>
                <w:color w:val="000000"/>
                <w:sz w:val="22"/>
                <w:szCs w:val="22"/>
                <w:lang w:eastAsia="en-US"/>
              </w:rPr>
            </w:pPr>
            <w:hyperlink r:id="rId313" w:history="1">
              <w:r w:rsidR="003102C9" w:rsidRPr="003102C9">
                <w:rPr>
                  <w:rFonts w:ascii="Calibri Light" w:eastAsia="Aptos" w:hAnsi="Calibri Light" w:cs="Calibri Light"/>
                  <w:color w:val="467886"/>
                  <w:sz w:val="22"/>
                  <w:szCs w:val="22"/>
                  <w:u w:val="single"/>
                  <w:lang w:eastAsia="en-US"/>
                </w:rPr>
                <w:t>promoscience@nserc-crsng.gc.ca</w:t>
              </w:r>
            </w:hyperlink>
            <w:r w:rsidR="003102C9" w:rsidRPr="003102C9">
              <w:rPr>
                <w:rFonts w:ascii="Calibri Light" w:eastAsia="Aptos" w:hAnsi="Calibri Light" w:cs="Calibri Light"/>
                <w:color w:val="000000"/>
                <w:sz w:val="22"/>
                <w:szCs w:val="22"/>
                <w:lang w:eastAsia="en-US"/>
              </w:rPr>
              <w:t xml:space="preserve"> </w:t>
            </w:r>
          </w:p>
          <w:p w14:paraId="4C1857C7" w14:textId="77777777" w:rsidR="003102C9" w:rsidRPr="003102C9" w:rsidRDefault="003102C9" w:rsidP="003102C9">
            <w:pPr>
              <w:spacing w:after="0" w:line="240" w:lineRule="auto"/>
              <w:rPr>
                <w:rFonts w:ascii="Calibri Light" w:eastAsia="Aptos" w:hAnsi="Calibri Light" w:cs="Calibri Light"/>
                <w:color w:val="000000"/>
                <w:sz w:val="22"/>
                <w:szCs w:val="22"/>
                <w:lang w:eastAsia="en-US"/>
              </w:rPr>
            </w:pPr>
          </w:p>
          <w:p w14:paraId="5CEC4FBF" w14:textId="77777777" w:rsidR="003102C9" w:rsidRPr="003102C9" w:rsidRDefault="003102C9" w:rsidP="003102C9">
            <w:pPr>
              <w:spacing w:after="0" w:line="240" w:lineRule="auto"/>
              <w:rPr>
                <w:rFonts w:ascii="Calibri Light" w:eastAsia="Aptos" w:hAnsi="Calibri Light" w:cs="Calibri Light"/>
                <w:sz w:val="22"/>
                <w:szCs w:val="22"/>
                <w:lang w:eastAsia="en-US"/>
              </w:rPr>
            </w:pPr>
            <w:r w:rsidRPr="003102C9">
              <w:rPr>
                <w:rFonts w:ascii="Calibri Light" w:eastAsia="Aptos" w:hAnsi="Calibri Light" w:cs="Calibri Light"/>
                <w:color w:val="000000"/>
                <w:sz w:val="22"/>
                <w:szCs w:val="22"/>
                <w:lang w:eastAsia="en-US"/>
              </w:rPr>
              <w:t xml:space="preserve">or Ewa Stewart, Grants Officer </w:t>
            </w:r>
            <w:hyperlink r:id="rId314" w:history="1">
              <w:r w:rsidRPr="003102C9">
                <w:rPr>
                  <w:rFonts w:ascii="Calibri Light" w:eastAsia="Aptos" w:hAnsi="Calibri Light" w:cs="Calibri Light"/>
                  <w:color w:val="467886"/>
                  <w:sz w:val="22"/>
                  <w:szCs w:val="22"/>
                  <w:u w:val="single"/>
                  <w:lang w:eastAsia="en-US"/>
                </w:rPr>
                <w:t>ewa.stewart@ontariotechu.ca</w:t>
              </w:r>
            </w:hyperlink>
            <w:r w:rsidRPr="003102C9">
              <w:rPr>
                <w:rFonts w:ascii="Calibri Light" w:eastAsia="Aptos" w:hAnsi="Calibri Light" w:cs="Calibri Light"/>
                <w:color w:val="000000"/>
                <w:sz w:val="22"/>
                <w:szCs w:val="22"/>
                <w:lang w:eastAsia="en-US"/>
              </w:rPr>
              <w:t xml:space="preserve"> </w:t>
            </w:r>
          </w:p>
        </w:tc>
      </w:tr>
    </w:tbl>
    <w:p w14:paraId="01DC1200" w14:textId="77777777" w:rsidR="003102C9" w:rsidRPr="003102C9" w:rsidRDefault="003102C9" w:rsidP="003102C9">
      <w:pPr>
        <w:spacing w:after="0" w:line="276" w:lineRule="auto"/>
        <w:rPr>
          <w:rFonts w:ascii="Calibri Light" w:eastAsia="Aptos" w:hAnsi="Calibri Light" w:cs="Calibri Light"/>
          <w:color w:val="000000"/>
          <w:sz w:val="22"/>
          <w:szCs w:val="22"/>
          <w:lang w:eastAsia="en-US"/>
        </w:rPr>
      </w:pPr>
    </w:p>
    <w:p w14:paraId="646F745B" w14:textId="72AB3694" w:rsidR="003102C9" w:rsidRDefault="003102C9">
      <w:pPr>
        <w:rPr>
          <w:rFonts w:asciiTheme="majorHAnsi" w:eastAsiaTheme="majorEastAsia" w:hAnsiTheme="majorHAnsi" w:cstheme="majorBidi"/>
          <w:color w:val="365F91" w:themeColor="accent1" w:themeShade="BF"/>
          <w:sz w:val="28"/>
          <w:szCs w:val="28"/>
        </w:rPr>
      </w:pPr>
      <w:r>
        <w:br w:type="page"/>
      </w:r>
    </w:p>
    <w:p w14:paraId="144E7D96" w14:textId="77777777" w:rsidR="009816F3" w:rsidRPr="009816F3" w:rsidRDefault="009816F3" w:rsidP="00B32DF5">
      <w:pPr>
        <w:pStyle w:val="Heading2"/>
        <w:rPr>
          <w:rFonts w:ascii="Calibri Light" w:eastAsia="Calibri" w:hAnsi="Calibri Light" w:cs="Calibri Light"/>
          <w:color w:val="151515"/>
          <w:sz w:val="22"/>
          <w:szCs w:val="22"/>
          <w:lang w:eastAsia="en-US"/>
        </w:rPr>
      </w:pPr>
    </w:p>
    <w:p w14:paraId="6CF94843" w14:textId="33D5FCCE" w:rsidR="004E4ADB" w:rsidRPr="004E4ADB" w:rsidRDefault="004E4ADB" w:rsidP="004E4ADB">
      <w:pPr>
        <w:pStyle w:val="Heading2"/>
        <w:rPr>
          <w:lang w:val="en-CA" w:eastAsia="en-US"/>
        </w:rPr>
      </w:pPr>
      <w:bookmarkStart w:id="99" w:name="_National_Cybersecurity_Consortium"/>
      <w:bookmarkStart w:id="100" w:name="_Ontario_Tech_University"/>
      <w:bookmarkStart w:id="101" w:name="_Early_Researcher_Awards"/>
      <w:bookmarkStart w:id="102" w:name="_The_National_Killam"/>
      <w:bookmarkStart w:id="103" w:name="_Tri-Agency_New_Frontiers_2"/>
      <w:bookmarkStart w:id="104" w:name="_Ontario_Ministry_of_5"/>
      <w:bookmarkStart w:id="105" w:name="_SSHRC_Insight_Grant"/>
      <w:bookmarkStart w:id="106" w:name="_Ref506195649"/>
      <w:bookmarkEnd w:id="99"/>
      <w:bookmarkEnd w:id="100"/>
      <w:bookmarkEnd w:id="101"/>
      <w:bookmarkEnd w:id="102"/>
      <w:bookmarkEnd w:id="103"/>
      <w:bookmarkEnd w:id="104"/>
      <w:bookmarkEnd w:id="105"/>
      <w:r w:rsidRPr="004E4ADB">
        <w:rPr>
          <w:lang w:val="en-CA" w:eastAsia="en-US"/>
        </w:rPr>
        <w:t xml:space="preserve">SSHRC Insight Grant </w:t>
      </w:r>
      <w:r w:rsidRPr="004E4ADB">
        <w:rPr>
          <w:color w:val="002060"/>
          <w:sz w:val="22"/>
          <w:szCs w:val="22"/>
          <w:lang w:eastAsia="en-CA"/>
        </w:rPr>
        <w:t xml:space="preserve">- </w:t>
      </w:r>
      <w:r w:rsidRPr="004E4ADB">
        <w:rPr>
          <w:lang w:val="en-CA" w:eastAsia="en-US"/>
        </w:rPr>
        <w:t>October 2024 Competition</w:t>
      </w:r>
    </w:p>
    <w:p w14:paraId="32562B0D" w14:textId="77777777" w:rsidR="004E4ADB" w:rsidRPr="004E4ADB" w:rsidRDefault="004E4ADB" w:rsidP="004E4ADB">
      <w:pPr>
        <w:spacing w:after="0" w:line="240" w:lineRule="auto"/>
        <w:jc w:val="center"/>
        <w:rPr>
          <w:rFonts w:ascii="Calibri" w:eastAsia="Aptos" w:hAnsi="Calibri" w:cs="Calibri"/>
          <w:b/>
          <w:bCs/>
          <w:color w:val="8496B0"/>
          <w:sz w:val="28"/>
          <w:szCs w:val="28"/>
          <w:lang w:val="en-CA" w:eastAsia="en-US"/>
        </w:rPr>
      </w:pPr>
    </w:p>
    <w:p w14:paraId="2EBE5D2D" w14:textId="77777777" w:rsidR="004E4ADB" w:rsidRPr="004E4ADB" w:rsidRDefault="004E4ADB" w:rsidP="004E4ADB">
      <w:pPr>
        <w:spacing w:line="240" w:lineRule="auto"/>
        <w:jc w:val="both"/>
        <w:rPr>
          <w:rFonts w:ascii="Calibri" w:eastAsia="Aptos" w:hAnsi="Calibri" w:cs="Calibri"/>
          <w:b/>
          <w:bCs/>
          <w:color w:val="FF0000"/>
          <w:sz w:val="22"/>
          <w:szCs w:val="22"/>
          <w:lang w:val="en-CA" w:eastAsia="en-CA"/>
        </w:rPr>
      </w:pPr>
      <w:r w:rsidRPr="004E4ADB">
        <w:rPr>
          <w:rFonts w:ascii="Calibri" w:eastAsia="Aptos" w:hAnsi="Calibri" w:cs="Calibri"/>
          <w:b/>
          <w:bCs/>
          <w:color w:val="FF0000"/>
          <w:sz w:val="22"/>
          <w:szCs w:val="22"/>
          <w:lang w:val="en-CA" w:eastAsia="en-CA"/>
        </w:rPr>
        <w:t>*Please notify Ewa Stewart, Grants Officer (</w:t>
      </w:r>
      <w:hyperlink r:id="rId315" w:history="1">
        <w:r w:rsidRPr="004E4ADB">
          <w:rPr>
            <w:rFonts w:ascii="Calibri" w:eastAsia="Aptos" w:hAnsi="Calibri" w:cs="Calibri"/>
            <w:b/>
            <w:bCs/>
            <w:color w:val="0563C1"/>
            <w:sz w:val="22"/>
            <w:szCs w:val="22"/>
            <w:u w:val="single"/>
            <w:lang w:val="en-CA" w:eastAsia="en-CA"/>
          </w:rPr>
          <w:t>ewa.stewart@ontariotechu.ca</w:t>
        </w:r>
      </w:hyperlink>
      <w:r w:rsidRPr="004E4ADB">
        <w:rPr>
          <w:rFonts w:ascii="Calibri" w:eastAsia="Aptos" w:hAnsi="Calibri" w:cs="Calibri"/>
          <w:b/>
          <w:bCs/>
          <w:color w:val="1F497D"/>
          <w:sz w:val="22"/>
          <w:szCs w:val="22"/>
          <w:lang w:val="en-CA" w:eastAsia="en-CA"/>
        </w:rPr>
        <w:t xml:space="preserve">) </w:t>
      </w:r>
      <w:r w:rsidRPr="004E4ADB">
        <w:rPr>
          <w:rFonts w:ascii="Calibri" w:eastAsia="Aptos" w:hAnsi="Calibri" w:cs="Calibri"/>
          <w:b/>
          <w:bCs/>
          <w:color w:val="FF0000"/>
          <w:sz w:val="22"/>
          <w:szCs w:val="22"/>
          <w:lang w:val="en-CA" w:eastAsia="en-CA"/>
        </w:rPr>
        <w:t xml:space="preserve">if you are interested in </w:t>
      </w:r>
      <w:proofErr w:type="gramStart"/>
      <w:r w:rsidRPr="004E4ADB">
        <w:rPr>
          <w:rFonts w:ascii="Calibri" w:eastAsia="Aptos" w:hAnsi="Calibri" w:cs="Calibri"/>
          <w:b/>
          <w:bCs/>
          <w:color w:val="FF0000"/>
          <w:sz w:val="22"/>
          <w:szCs w:val="22"/>
          <w:lang w:val="en-CA" w:eastAsia="en-CA"/>
        </w:rPr>
        <w:t>applying.*</w:t>
      </w:r>
      <w:proofErr w:type="gramEnd"/>
      <w:r w:rsidRPr="004E4ADB">
        <w:rPr>
          <w:rFonts w:ascii="Calibri" w:eastAsia="Aptos" w:hAnsi="Calibri" w:cs="Calibri"/>
          <w:b/>
          <w:bCs/>
          <w:color w:val="FF0000"/>
          <w:sz w:val="22"/>
          <w:szCs w:val="22"/>
          <w:lang w:val="en-CA" w:eastAsia="en-CA"/>
        </w:rPr>
        <w:t xml:space="preserve"> </w:t>
      </w:r>
    </w:p>
    <w:tbl>
      <w:tblPr>
        <w:tblW w:w="9360" w:type="dxa"/>
        <w:tblCellMar>
          <w:left w:w="0" w:type="dxa"/>
          <w:right w:w="0" w:type="dxa"/>
        </w:tblCellMar>
        <w:tblLook w:val="04A0" w:firstRow="1" w:lastRow="0" w:firstColumn="1" w:lastColumn="0" w:noHBand="0" w:noVBand="1"/>
      </w:tblPr>
      <w:tblGrid>
        <w:gridCol w:w="2520"/>
        <w:gridCol w:w="6840"/>
      </w:tblGrid>
      <w:tr w:rsidR="004E4ADB" w:rsidRPr="004E4ADB" w14:paraId="7A60E5ED" w14:textId="77777777" w:rsidTr="004E4ADB">
        <w:tc>
          <w:tcPr>
            <w:tcW w:w="9360" w:type="dxa"/>
            <w:gridSpan w:val="2"/>
            <w:tcBorders>
              <w:top w:val="single" w:sz="8" w:space="0" w:color="BFBFBF"/>
              <w:left w:val="single" w:sz="8" w:space="0" w:color="BFBFBF"/>
              <w:bottom w:val="single" w:sz="8" w:space="0" w:color="BFBFBF"/>
              <w:right w:val="single" w:sz="8" w:space="0" w:color="BFBFBF"/>
            </w:tcBorders>
            <w:shd w:val="clear" w:color="auto" w:fill="D9D9D9"/>
            <w:tcMar>
              <w:top w:w="0" w:type="dxa"/>
              <w:left w:w="108" w:type="dxa"/>
              <w:bottom w:w="0" w:type="dxa"/>
              <w:right w:w="108" w:type="dxa"/>
            </w:tcMar>
            <w:hideMark/>
          </w:tcPr>
          <w:p w14:paraId="58095DD0" w14:textId="77777777" w:rsidR="004E4ADB" w:rsidRPr="004E4ADB" w:rsidRDefault="004E4ADB" w:rsidP="004E4ADB">
            <w:pPr>
              <w:keepNext/>
              <w:spacing w:before="40" w:after="0" w:line="240" w:lineRule="auto"/>
              <w:outlineLvl w:val="2"/>
              <w:rPr>
                <w:rFonts w:ascii="Calibri" w:eastAsia="Times New Roman" w:hAnsi="Calibri" w:cs="Calibri"/>
                <w:b/>
                <w:bCs/>
                <w:color w:val="003399"/>
                <w:sz w:val="24"/>
                <w:szCs w:val="24"/>
                <w:lang w:eastAsia="en-US"/>
              </w:rPr>
            </w:pPr>
            <w:r w:rsidRPr="004E4ADB">
              <w:rPr>
                <w:rFonts w:ascii="Calibri" w:eastAsia="Times New Roman" w:hAnsi="Calibri" w:cs="Calibri"/>
                <w:b/>
                <w:bCs/>
                <w:color w:val="003399"/>
                <w:sz w:val="24"/>
                <w:szCs w:val="24"/>
                <w:lang w:eastAsia="en-US"/>
              </w:rPr>
              <w:t xml:space="preserve">Program Summary </w:t>
            </w:r>
          </w:p>
        </w:tc>
      </w:tr>
      <w:tr w:rsidR="004E4ADB" w:rsidRPr="004E4ADB" w14:paraId="113DE102" w14:textId="77777777" w:rsidTr="004E4ADB">
        <w:tc>
          <w:tcPr>
            <w:tcW w:w="2520" w:type="dxa"/>
            <w:tcBorders>
              <w:top w:val="nil"/>
              <w:left w:val="single" w:sz="8" w:space="0" w:color="BFBFBF"/>
              <w:bottom w:val="single" w:sz="8" w:space="0" w:color="BFBFBF"/>
              <w:right w:val="single" w:sz="8" w:space="0" w:color="BFBFBF"/>
            </w:tcBorders>
            <w:tcMar>
              <w:top w:w="0" w:type="dxa"/>
              <w:left w:w="108" w:type="dxa"/>
              <w:bottom w:w="0" w:type="dxa"/>
              <w:right w:w="108" w:type="dxa"/>
            </w:tcMar>
            <w:hideMark/>
          </w:tcPr>
          <w:p w14:paraId="7261AE7B" w14:textId="77777777" w:rsidR="004E4ADB" w:rsidRPr="004E4ADB" w:rsidRDefault="004E4ADB" w:rsidP="004E4ADB">
            <w:pPr>
              <w:spacing w:after="0" w:line="240" w:lineRule="auto"/>
              <w:rPr>
                <w:rFonts w:ascii="Calibri" w:eastAsia="Aptos" w:hAnsi="Calibri" w:cs="Calibri"/>
                <w:b/>
                <w:bCs/>
                <w:color w:val="003399"/>
                <w:sz w:val="22"/>
                <w:szCs w:val="22"/>
                <w:lang w:eastAsia="en-US"/>
              </w:rPr>
            </w:pPr>
            <w:r w:rsidRPr="004E4ADB">
              <w:rPr>
                <w:rFonts w:ascii="Calibri" w:eastAsia="Aptos" w:hAnsi="Calibri" w:cs="Calibri"/>
                <w:b/>
                <w:bCs/>
                <w:color w:val="003399"/>
                <w:sz w:val="22"/>
                <w:szCs w:val="22"/>
                <w:lang w:eastAsia="en-US"/>
              </w:rPr>
              <w:t>Deadlines</w:t>
            </w:r>
          </w:p>
        </w:tc>
        <w:tc>
          <w:tcPr>
            <w:tcW w:w="6840" w:type="dxa"/>
            <w:tcBorders>
              <w:top w:val="nil"/>
              <w:left w:val="nil"/>
              <w:bottom w:val="single" w:sz="8" w:space="0" w:color="BFBFBF"/>
              <w:right w:val="single" w:sz="8" w:space="0" w:color="BFBFBF"/>
            </w:tcBorders>
            <w:tcMar>
              <w:top w:w="0" w:type="dxa"/>
              <w:left w:w="108" w:type="dxa"/>
              <w:bottom w:w="0" w:type="dxa"/>
              <w:right w:w="108" w:type="dxa"/>
            </w:tcMar>
            <w:hideMark/>
          </w:tcPr>
          <w:p w14:paraId="286F886A" w14:textId="77777777" w:rsidR="004E4ADB" w:rsidRPr="004E4ADB" w:rsidRDefault="004E4ADB" w:rsidP="004E4ADB">
            <w:pPr>
              <w:spacing w:after="0" w:line="240" w:lineRule="auto"/>
              <w:rPr>
                <w:rFonts w:ascii="Calibri Light" w:eastAsia="Aptos" w:hAnsi="Calibri Light" w:cs="Calibri Light"/>
                <w:sz w:val="22"/>
                <w:szCs w:val="22"/>
                <w:lang w:eastAsia="en-US"/>
              </w:rPr>
            </w:pPr>
            <w:r w:rsidRPr="004E4ADB">
              <w:rPr>
                <w:rFonts w:ascii="Calibri Light" w:eastAsia="Aptos" w:hAnsi="Calibri Light" w:cs="Calibri Light"/>
                <w:sz w:val="22"/>
                <w:szCs w:val="22"/>
                <w:lang w:eastAsia="en-US"/>
              </w:rPr>
              <w:t xml:space="preserve">ORS Comprehensive Review (optional): September 4, 2024 </w:t>
            </w:r>
          </w:p>
          <w:p w14:paraId="59D11B5B" w14:textId="77777777" w:rsidR="004E4ADB" w:rsidRPr="004E4ADB" w:rsidRDefault="004E4ADB" w:rsidP="004E4ADB">
            <w:pPr>
              <w:spacing w:after="0" w:line="240" w:lineRule="auto"/>
              <w:rPr>
                <w:rFonts w:ascii="Calibri Light" w:eastAsia="Aptos" w:hAnsi="Calibri Light" w:cs="Calibri Light"/>
                <w:sz w:val="22"/>
                <w:szCs w:val="22"/>
                <w:lang w:eastAsia="en-US"/>
              </w:rPr>
            </w:pPr>
            <w:r w:rsidRPr="004E4ADB">
              <w:rPr>
                <w:rFonts w:ascii="Calibri Light" w:eastAsia="Aptos" w:hAnsi="Calibri Light" w:cs="Calibri Light"/>
                <w:sz w:val="22"/>
                <w:szCs w:val="22"/>
                <w:lang w:eastAsia="en-US"/>
              </w:rPr>
              <w:t>FBIT and FSSH Faculty Deadline: September 18, 2024</w:t>
            </w:r>
          </w:p>
          <w:p w14:paraId="46134B86" w14:textId="77777777" w:rsidR="004E4ADB" w:rsidRPr="004E4ADB" w:rsidRDefault="004E4ADB" w:rsidP="004E4ADB">
            <w:pPr>
              <w:spacing w:after="0" w:line="240" w:lineRule="auto"/>
              <w:rPr>
                <w:rFonts w:ascii="Calibri Light" w:eastAsia="Aptos" w:hAnsi="Calibri Light" w:cs="Calibri Light"/>
                <w:sz w:val="22"/>
                <w:szCs w:val="22"/>
                <w:lang w:eastAsia="en-US"/>
              </w:rPr>
            </w:pPr>
            <w:r w:rsidRPr="004E4ADB">
              <w:rPr>
                <w:rFonts w:ascii="Calibri Light" w:eastAsia="Aptos" w:hAnsi="Calibri Light" w:cs="Calibri Light"/>
                <w:sz w:val="22"/>
                <w:szCs w:val="22"/>
                <w:lang w:eastAsia="en-US"/>
              </w:rPr>
              <w:t>ORS Administrative Review (mandatory): September 23, 2024</w:t>
            </w:r>
          </w:p>
          <w:p w14:paraId="6D4528DF" w14:textId="77777777" w:rsidR="004E4ADB" w:rsidRPr="004E4ADB" w:rsidRDefault="004E4ADB" w:rsidP="004E4ADB">
            <w:pPr>
              <w:spacing w:after="0" w:line="240" w:lineRule="auto"/>
              <w:rPr>
                <w:rFonts w:ascii="Calibri Light" w:eastAsia="Aptos" w:hAnsi="Calibri Light" w:cs="Calibri Light"/>
                <w:b/>
                <w:bCs/>
                <w:sz w:val="22"/>
                <w:szCs w:val="22"/>
                <w:lang w:eastAsia="en-US"/>
              </w:rPr>
            </w:pPr>
            <w:r w:rsidRPr="004E4ADB">
              <w:rPr>
                <w:rFonts w:ascii="Calibri Light" w:eastAsia="Aptos" w:hAnsi="Calibri Light" w:cs="Calibri Light"/>
                <w:b/>
                <w:bCs/>
                <w:color w:val="FF0000"/>
                <w:sz w:val="22"/>
                <w:szCs w:val="22"/>
                <w:lang w:eastAsia="en-US"/>
              </w:rPr>
              <w:t>SSHRC Deadline: October 1, 2024</w:t>
            </w:r>
          </w:p>
        </w:tc>
      </w:tr>
      <w:tr w:rsidR="004E4ADB" w:rsidRPr="004E4ADB" w14:paraId="7B4AD266" w14:textId="77777777" w:rsidTr="004E4ADB">
        <w:tc>
          <w:tcPr>
            <w:tcW w:w="2520" w:type="dxa"/>
            <w:tcBorders>
              <w:top w:val="nil"/>
              <w:left w:val="single" w:sz="8" w:space="0" w:color="BFBFBF"/>
              <w:bottom w:val="single" w:sz="8" w:space="0" w:color="BFBFBF"/>
              <w:right w:val="single" w:sz="8" w:space="0" w:color="BFBFBF"/>
            </w:tcBorders>
            <w:tcMar>
              <w:top w:w="0" w:type="dxa"/>
              <w:left w:w="108" w:type="dxa"/>
              <w:bottom w:w="0" w:type="dxa"/>
              <w:right w:w="108" w:type="dxa"/>
            </w:tcMar>
            <w:hideMark/>
          </w:tcPr>
          <w:p w14:paraId="0DEDD615" w14:textId="77777777" w:rsidR="004E4ADB" w:rsidRPr="004E4ADB" w:rsidRDefault="004E4ADB" w:rsidP="004E4ADB">
            <w:pPr>
              <w:spacing w:after="0" w:line="240" w:lineRule="auto"/>
              <w:rPr>
                <w:rFonts w:ascii="Calibri" w:eastAsia="Aptos" w:hAnsi="Calibri" w:cs="Calibri"/>
                <w:b/>
                <w:bCs/>
                <w:color w:val="003399"/>
                <w:sz w:val="22"/>
                <w:szCs w:val="22"/>
                <w:lang w:eastAsia="en-US"/>
              </w:rPr>
            </w:pPr>
            <w:r w:rsidRPr="004E4ADB">
              <w:rPr>
                <w:rFonts w:ascii="Calibri" w:eastAsia="Aptos" w:hAnsi="Calibri" w:cs="Calibri"/>
                <w:b/>
                <w:bCs/>
                <w:color w:val="003399"/>
                <w:sz w:val="22"/>
                <w:szCs w:val="22"/>
                <w:lang w:eastAsia="en-US"/>
              </w:rPr>
              <w:t>Value</w:t>
            </w:r>
          </w:p>
        </w:tc>
        <w:tc>
          <w:tcPr>
            <w:tcW w:w="6840" w:type="dxa"/>
            <w:tcBorders>
              <w:top w:val="nil"/>
              <w:left w:val="nil"/>
              <w:bottom w:val="single" w:sz="8" w:space="0" w:color="BFBFBF"/>
              <w:right w:val="single" w:sz="8" w:space="0" w:color="BFBFBF"/>
            </w:tcBorders>
            <w:tcMar>
              <w:top w:w="0" w:type="dxa"/>
              <w:left w:w="108" w:type="dxa"/>
              <w:bottom w:w="0" w:type="dxa"/>
              <w:right w:w="108" w:type="dxa"/>
            </w:tcMar>
            <w:hideMark/>
          </w:tcPr>
          <w:p w14:paraId="783A9AA0" w14:textId="77777777" w:rsidR="004E4ADB" w:rsidRPr="004E4ADB" w:rsidRDefault="004E4ADB" w:rsidP="004E4ADB">
            <w:pPr>
              <w:spacing w:after="0" w:line="240" w:lineRule="auto"/>
              <w:rPr>
                <w:rFonts w:ascii="Calibri Light" w:eastAsia="Aptos" w:hAnsi="Calibri Light" w:cs="Calibri Light"/>
                <w:sz w:val="22"/>
                <w:szCs w:val="22"/>
                <w:lang w:eastAsia="en-US"/>
              </w:rPr>
            </w:pPr>
            <w:r w:rsidRPr="004E4ADB">
              <w:rPr>
                <w:rFonts w:ascii="Calibri Light" w:eastAsia="Aptos" w:hAnsi="Calibri Light" w:cs="Calibri Light"/>
                <w:sz w:val="22"/>
                <w:szCs w:val="22"/>
                <w:lang w:eastAsia="en-US"/>
              </w:rPr>
              <w:t>Stream A: $7,000 to $100,000</w:t>
            </w:r>
            <w:r w:rsidRPr="004E4ADB">
              <w:rPr>
                <w:rFonts w:ascii="Calibri Light" w:eastAsia="Aptos" w:hAnsi="Calibri Light" w:cs="Calibri Light"/>
                <w:sz w:val="22"/>
                <w:szCs w:val="22"/>
                <w:lang w:eastAsia="en-US"/>
              </w:rPr>
              <w:br/>
              <w:t>Stream B: $100,001 to $400,000</w:t>
            </w:r>
          </w:p>
        </w:tc>
      </w:tr>
      <w:tr w:rsidR="004E4ADB" w:rsidRPr="004E4ADB" w14:paraId="79A65CD8" w14:textId="77777777" w:rsidTr="004E4ADB">
        <w:tc>
          <w:tcPr>
            <w:tcW w:w="2520" w:type="dxa"/>
            <w:tcBorders>
              <w:top w:val="nil"/>
              <w:left w:val="single" w:sz="8" w:space="0" w:color="BFBFBF"/>
              <w:bottom w:val="single" w:sz="8" w:space="0" w:color="BFBFBF"/>
              <w:right w:val="single" w:sz="8" w:space="0" w:color="BFBFBF"/>
            </w:tcBorders>
            <w:tcMar>
              <w:top w:w="0" w:type="dxa"/>
              <w:left w:w="108" w:type="dxa"/>
              <w:bottom w:w="0" w:type="dxa"/>
              <w:right w:w="108" w:type="dxa"/>
            </w:tcMar>
            <w:hideMark/>
          </w:tcPr>
          <w:p w14:paraId="00769103" w14:textId="77777777" w:rsidR="004E4ADB" w:rsidRPr="004E4ADB" w:rsidRDefault="004E4ADB" w:rsidP="004E4ADB">
            <w:pPr>
              <w:spacing w:after="0" w:line="240" w:lineRule="auto"/>
              <w:rPr>
                <w:rFonts w:ascii="Calibri" w:eastAsia="Aptos" w:hAnsi="Calibri" w:cs="Calibri"/>
                <w:b/>
                <w:bCs/>
                <w:color w:val="003399"/>
                <w:sz w:val="22"/>
                <w:szCs w:val="22"/>
                <w:lang w:eastAsia="en-US"/>
              </w:rPr>
            </w:pPr>
            <w:r w:rsidRPr="004E4ADB">
              <w:rPr>
                <w:rFonts w:ascii="Calibri" w:eastAsia="Aptos" w:hAnsi="Calibri" w:cs="Calibri"/>
                <w:b/>
                <w:bCs/>
                <w:color w:val="003399"/>
                <w:sz w:val="22"/>
                <w:szCs w:val="22"/>
                <w:lang w:eastAsia="en-US"/>
              </w:rPr>
              <w:t>Duration</w:t>
            </w:r>
          </w:p>
        </w:tc>
        <w:tc>
          <w:tcPr>
            <w:tcW w:w="6840" w:type="dxa"/>
            <w:tcBorders>
              <w:top w:val="nil"/>
              <w:left w:val="nil"/>
              <w:bottom w:val="single" w:sz="8" w:space="0" w:color="BFBFBF"/>
              <w:right w:val="single" w:sz="8" w:space="0" w:color="BFBFBF"/>
            </w:tcBorders>
            <w:tcMar>
              <w:top w:w="0" w:type="dxa"/>
              <w:left w:w="108" w:type="dxa"/>
              <w:bottom w:w="0" w:type="dxa"/>
              <w:right w:w="108" w:type="dxa"/>
            </w:tcMar>
            <w:hideMark/>
          </w:tcPr>
          <w:p w14:paraId="5FA5E09A" w14:textId="77777777" w:rsidR="004E4ADB" w:rsidRPr="004E4ADB" w:rsidRDefault="004E4ADB" w:rsidP="004E4ADB">
            <w:pPr>
              <w:spacing w:after="0" w:line="240" w:lineRule="auto"/>
              <w:rPr>
                <w:rFonts w:ascii="Calibri Light" w:eastAsia="Aptos" w:hAnsi="Calibri Light" w:cs="Calibri Light"/>
                <w:sz w:val="22"/>
                <w:szCs w:val="22"/>
                <w:lang w:eastAsia="en-US"/>
              </w:rPr>
            </w:pPr>
            <w:r w:rsidRPr="004E4ADB">
              <w:rPr>
                <w:rFonts w:ascii="Calibri Light" w:eastAsia="Aptos" w:hAnsi="Calibri Light" w:cs="Calibri Light"/>
                <w:sz w:val="22"/>
                <w:szCs w:val="22"/>
                <w:lang w:eastAsia="en-US"/>
              </w:rPr>
              <w:t>2 to 5 years</w:t>
            </w:r>
          </w:p>
        </w:tc>
      </w:tr>
      <w:tr w:rsidR="004E4ADB" w:rsidRPr="004E4ADB" w14:paraId="2ADD0AA1" w14:textId="77777777" w:rsidTr="004E4ADB">
        <w:tc>
          <w:tcPr>
            <w:tcW w:w="2520" w:type="dxa"/>
            <w:tcBorders>
              <w:top w:val="nil"/>
              <w:left w:val="single" w:sz="8" w:space="0" w:color="BFBFBF"/>
              <w:bottom w:val="single" w:sz="8" w:space="0" w:color="BFBFBF"/>
              <w:right w:val="single" w:sz="8" w:space="0" w:color="BFBFBF"/>
            </w:tcBorders>
            <w:tcMar>
              <w:top w:w="0" w:type="dxa"/>
              <w:left w:w="108" w:type="dxa"/>
              <w:bottom w:w="0" w:type="dxa"/>
              <w:right w:w="108" w:type="dxa"/>
            </w:tcMar>
            <w:hideMark/>
          </w:tcPr>
          <w:p w14:paraId="7E44BB28" w14:textId="77777777" w:rsidR="004E4ADB" w:rsidRPr="004E4ADB" w:rsidRDefault="004E4ADB" w:rsidP="004E4ADB">
            <w:pPr>
              <w:spacing w:after="0" w:line="240" w:lineRule="auto"/>
              <w:rPr>
                <w:rFonts w:ascii="Calibri" w:eastAsia="Aptos" w:hAnsi="Calibri" w:cs="Calibri"/>
                <w:b/>
                <w:bCs/>
                <w:color w:val="003399"/>
                <w:sz w:val="22"/>
                <w:szCs w:val="22"/>
                <w:lang w:eastAsia="en-US"/>
              </w:rPr>
            </w:pPr>
            <w:r w:rsidRPr="004E4ADB">
              <w:rPr>
                <w:rFonts w:ascii="Calibri" w:eastAsia="Aptos" w:hAnsi="Calibri" w:cs="Calibri"/>
                <w:b/>
                <w:bCs/>
                <w:color w:val="003399"/>
                <w:sz w:val="22"/>
                <w:szCs w:val="22"/>
                <w:lang w:eastAsia="en-US"/>
              </w:rPr>
              <w:t>Results announced</w:t>
            </w:r>
          </w:p>
        </w:tc>
        <w:tc>
          <w:tcPr>
            <w:tcW w:w="6840" w:type="dxa"/>
            <w:tcBorders>
              <w:top w:val="nil"/>
              <w:left w:val="nil"/>
              <w:bottom w:val="single" w:sz="8" w:space="0" w:color="BFBFBF"/>
              <w:right w:val="single" w:sz="8" w:space="0" w:color="BFBFBF"/>
            </w:tcBorders>
            <w:tcMar>
              <w:top w:w="0" w:type="dxa"/>
              <w:left w:w="108" w:type="dxa"/>
              <w:bottom w:w="0" w:type="dxa"/>
              <w:right w:w="108" w:type="dxa"/>
            </w:tcMar>
            <w:hideMark/>
          </w:tcPr>
          <w:p w14:paraId="2DCCF4EE" w14:textId="77777777" w:rsidR="004E4ADB" w:rsidRPr="004E4ADB" w:rsidRDefault="004E4ADB" w:rsidP="004E4ADB">
            <w:pPr>
              <w:spacing w:after="0" w:line="240" w:lineRule="auto"/>
              <w:rPr>
                <w:rFonts w:ascii="Calibri Light" w:eastAsia="Aptos" w:hAnsi="Calibri Light" w:cs="Calibri Light"/>
                <w:sz w:val="22"/>
                <w:szCs w:val="22"/>
                <w:lang w:eastAsia="en-US"/>
              </w:rPr>
            </w:pPr>
            <w:r w:rsidRPr="004E4ADB">
              <w:rPr>
                <w:rFonts w:ascii="Calibri Light" w:eastAsia="Aptos" w:hAnsi="Calibri Light" w:cs="Calibri Light"/>
                <w:sz w:val="22"/>
                <w:szCs w:val="22"/>
                <w:lang w:eastAsia="en-US"/>
              </w:rPr>
              <w:t>April 2025</w:t>
            </w:r>
          </w:p>
        </w:tc>
      </w:tr>
      <w:tr w:rsidR="004E4ADB" w:rsidRPr="004E4ADB" w14:paraId="0365988C" w14:textId="77777777" w:rsidTr="004E4ADB">
        <w:tc>
          <w:tcPr>
            <w:tcW w:w="2520" w:type="dxa"/>
            <w:tcBorders>
              <w:top w:val="nil"/>
              <w:left w:val="single" w:sz="8" w:space="0" w:color="BFBFBF"/>
              <w:bottom w:val="single" w:sz="8" w:space="0" w:color="BFBFBF"/>
              <w:right w:val="single" w:sz="8" w:space="0" w:color="BFBFBF"/>
            </w:tcBorders>
            <w:tcMar>
              <w:top w:w="0" w:type="dxa"/>
              <w:left w:w="108" w:type="dxa"/>
              <w:bottom w:w="0" w:type="dxa"/>
              <w:right w:w="108" w:type="dxa"/>
            </w:tcMar>
            <w:hideMark/>
          </w:tcPr>
          <w:p w14:paraId="7CED96DB" w14:textId="77777777" w:rsidR="004E4ADB" w:rsidRPr="004E4ADB" w:rsidRDefault="004E4ADB" w:rsidP="004E4ADB">
            <w:pPr>
              <w:spacing w:after="0" w:line="240" w:lineRule="auto"/>
              <w:rPr>
                <w:rFonts w:ascii="Calibri" w:eastAsia="Aptos" w:hAnsi="Calibri" w:cs="Calibri"/>
                <w:b/>
                <w:bCs/>
                <w:color w:val="003399"/>
                <w:sz w:val="22"/>
                <w:szCs w:val="22"/>
                <w:lang w:eastAsia="en-US"/>
              </w:rPr>
            </w:pPr>
            <w:r w:rsidRPr="004E4ADB">
              <w:rPr>
                <w:rFonts w:ascii="Calibri" w:eastAsia="Aptos" w:hAnsi="Calibri" w:cs="Calibri"/>
                <w:b/>
                <w:bCs/>
                <w:color w:val="003399"/>
                <w:sz w:val="22"/>
                <w:szCs w:val="22"/>
                <w:lang w:eastAsia="en-US"/>
              </w:rPr>
              <w:t>How to Apply</w:t>
            </w:r>
          </w:p>
        </w:tc>
        <w:tc>
          <w:tcPr>
            <w:tcW w:w="6840" w:type="dxa"/>
            <w:tcBorders>
              <w:top w:val="nil"/>
              <w:left w:val="nil"/>
              <w:bottom w:val="single" w:sz="8" w:space="0" w:color="BFBFBF"/>
              <w:right w:val="single" w:sz="8" w:space="0" w:color="BFBFBF"/>
            </w:tcBorders>
            <w:tcMar>
              <w:top w:w="0" w:type="dxa"/>
              <w:left w:w="108" w:type="dxa"/>
              <w:bottom w:w="0" w:type="dxa"/>
              <w:right w:w="108" w:type="dxa"/>
            </w:tcMar>
            <w:hideMark/>
          </w:tcPr>
          <w:p w14:paraId="41C13DA1" w14:textId="77777777" w:rsidR="004E4ADB" w:rsidRPr="004E4ADB" w:rsidRDefault="004E4ADB" w:rsidP="002B2D65">
            <w:pPr>
              <w:numPr>
                <w:ilvl w:val="0"/>
                <w:numId w:val="55"/>
              </w:numPr>
              <w:spacing w:after="0" w:line="240" w:lineRule="auto"/>
              <w:rPr>
                <w:rFonts w:ascii="Calibri Light" w:eastAsia="Times New Roman" w:hAnsi="Calibri Light" w:cs="Calibri Light"/>
                <w:sz w:val="22"/>
                <w:szCs w:val="22"/>
                <w:lang w:eastAsia="en-US"/>
              </w:rPr>
            </w:pPr>
            <w:r w:rsidRPr="004E4ADB">
              <w:rPr>
                <w:rFonts w:ascii="Calibri Light" w:eastAsia="Times New Roman" w:hAnsi="Calibri Light" w:cs="Calibri Light"/>
                <w:sz w:val="22"/>
                <w:szCs w:val="22"/>
                <w:lang w:eastAsia="en-US"/>
              </w:rPr>
              <w:t>Notify Ewa Stewart, Grant Officer (</w:t>
            </w:r>
            <w:hyperlink r:id="rId316" w:history="1">
              <w:r w:rsidRPr="004E4ADB">
                <w:rPr>
                  <w:rFonts w:ascii="Calibri" w:eastAsia="Times New Roman" w:hAnsi="Calibri" w:cs="Calibri"/>
                  <w:color w:val="0563C1"/>
                  <w:sz w:val="22"/>
                  <w:szCs w:val="22"/>
                  <w:u w:val="single"/>
                  <w:lang w:eastAsia="en-US"/>
                </w:rPr>
                <w:t>ewa.stewart@ontariotechu.ca</w:t>
              </w:r>
            </w:hyperlink>
            <w:r w:rsidRPr="004E4ADB">
              <w:rPr>
                <w:rFonts w:ascii="Calibri Light" w:eastAsia="Times New Roman" w:hAnsi="Calibri Light" w:cs="Calibri Light"/>
                <w:sz w:val="22"/>
                <w:szCs w:val="22"/>
                <w:lang w:eastAsia="en-US"/>
              </w:rPr>
              <w:t>) of your intention to apply.</w:t>
            </w:r>
          </w:p>
          <w:p w14:paraId="2D661CE3" w14:textId="77777777" w:rsidR="004E4ADB" w:rsidRPr="004E4ADB" w:rsidRDefault="004E4ADB" w:rsidP="002B2D65">
            <w:pPr>
              <w:numPr>
                <w:ilvl w:val="0"/>
                <w:numId w:val="55"/>
              </w:numPr>
              <w:spacing w:after="0" w:line="240" w:lineRule="auto"/>
              <w:rPr>
                <w:rFonts w:ascii="Calibri Light" w:eastAsia="Times New Roman" w:hAnsi="Calibri Light" w:cs="Calibri Light"/>
                <w:sz w:val="22"/>
                <w:szCs w:val="22"/>
                <w:lang w:eastAsia="en-US"/>
              </w:rPr>
            </w:pPr>
            <w:r w:rsidRPr="004E4ADB">
              <w:rPr>
                <w:rFonts w:ascii="Calibri Light" w:eastAsia="Times New Roman" w:hAnsi="Calibri Light" w:cs="Calibri Light"/>
                <w:sz w:val="22"/>
                <w:szCs w:val="22"/>
                <w:lang w:eastAsia="en-US"/>
              </w:rPr>
              <w:t xml:space="preserve">Review the </w:t>
            </w:r>
            <w:hyperlink r:id="rId317" w:history="1">
              <w:r w:rsidRPr="004E4ADB">
                <w:rPr>
                  <w:rFonts w:ascii="Calibri" w:eastAsia="Times New Roman" w:hAnsi="Calibri" w:cs="Calibri"/>
                  <w:color w:val="0563C1"/>
                  <w:sz w:val="22"/>
                  <w:szCs w:val="22"/>
                  <w:u w:val="single"/>
                  <w:lang w:eastAsia="en-US"/>
                </w:rPr>
                <w:t>program guidelines</w:t>
              </w:r>
            </w:hyperlink>
            <w:r w:rsidRPr="004E4ADB">
              <w:rPr>
                <w:rFonts w:ascii="Calibri Light" w:eastAsia="Times New Roman" w:hAnsi="Calibri Light" w:cs="Calibri Light"/>
                <w:sz w:val="22"/>
                <w:szCs w:val="22"/>
                <w:lang w:eastAsia="en-US"/>
              </w:rPr>
              <w:t xml:space="preserve"> and </w:t>
            </w:r>
            <w:hyperlink r:id="rId318" w:history="1">
              <w:r w:rsidRPr="004E4ADB">
                <w:rPr>
                  <w:rFonts w:ascii="Calibri" w:eastAsia="Times New Roman" w:hAnsi="Calibri" w:cs="Calibri"/>
                  <w:color w:val="0563C1"/>
                  <w:sz w:val="22"/>
                  <w:szCs w:val="22"/>
                  <w:u w:val="single"/>
                  <w:lang w:eastAsia="en-US"/>
                </w:rPr>
                <w:t>application instructions</w:t>
              </w:r>
            </w:hyperlink>
            <w:r w:rsidRPr="004E4ADB">
              <w:rPr>
                <w:rFonts w:ascii="Calibri" w:eastAsia="Times New Roman" w:hAnsi="Calibri" w:cs="Calibri"/>
                <w:sz w:val="22"/>
                <w:szCs w:val="22"/>
                <w:lang w:eastAsia="en-US"/>
              </w:rPr>
              <w:t>.</w:t>
            </w:r>
          </w:p>
          <w:p w14:paraId="416EEA4F" w14:textId="77777777" w:rsidR="004E4ADB" w:rsidRPr="004E4ADB" w:rsidRDefault="004E4ADB" w:rsidP="002B2D65">
            <w:pPr>
              <w:numPr>
                <w:ilvl w:val="0"/>
                <w:numId w:val="55"/>
              </w:numPr>
              <w:spacing w:after="0" w:line="240" w:lineRule="auto"/>
              <w:rPr>
                <w:rFonts w:ascii="Calibri Light" w:eastAsia="Times New Roman" w:hAnsi="Calibri Light" w:cs="Calibri Light"/>
                <w:sz w:val="22"/>
                <w:szCs w:val="22"/>
                <w:lang w:eastAsia="en-US"/>
              </w:rPr>
            </w:pPr>
            <w:r w:rsidRPr="004E4ADB">
              <w:rPr>
                <w:rFonts w:ascii="Calibri Light" w:eastAsia="Times New Roman" w:hAnsi="Calibri Light" w:cs="Calibri Light"/>
                <w:sz w:val="22"/>
                <w:szCs w:val="22"/>
                <w:lang w:eastAsia="en-US"/>
              </w:rPr>
              <w:t xml:space="preserve">Create and complete an application and SSHRC CV in the </w:t>
            </w:r>
            <w:hyperlink r:id="rId319" w:history="1">
              <w:r w:rsidRPr="004E4ADB">
                <w:rPr>
                  <w:rFonts w:ascii="Calibri" w:eastAsia="Times New Roman" w:hAnsi="Calibri" w:cs="Calibri"/>
                  <w:color w:val="0563C1"/>
                  <w:sz w:val="22"/>
                  <w:szCs w:val="22"/>
                  <w:u w:val="single"/>
                  <w:lang w:eastAsia="en-US"/>
                </w:rPr>
                <w:t>SSHRC Web Portal</w:t>
              </w:r>
            </w:hyperlink>
            <w:r w:rsidRPr="004E4ADB">
              <w:rPr>
                <w:rFonts w:ascii="Calibri Light" w:eastAsia="Times New Roman" w:hAnsi="Calibri Light" w:cs="Calibri Light"/>
                <w:sz w:val="22"/>
                <w:szCs w:val="22"/>
                <w:lang w:eastAsia="en-US"/>
              </w:rPr>
              <w:t>.</w:t>
            </w:r>
            <w:r w:rsidRPr="004E4ADB">
              <w:rPr>
                <w:rFonts w:ascii="Calibri" w:eastAsia="Times New Roman" w:hAnsi="Calibri" w:cs="Calibri"/>
                <w:sz w:val="22"/>
                <w:szCs w:val="22"/>
                <w:lang w:eastAsia="en-US"/>
              </w:rPr>
              <w:t xml:space="preserve"> </w:t>
            </w:r>
            <w:r w:rsidRPr="004E4ADB">
              <w:rPr>
                <w:rFonts w:ascii="Calibri Light" w:eastAsia="Times New Roman" w:hAnsi="Calibri Light" w:cs="Calibri Light"/>
                <w:sz w:val="22"/>
                <w:szCs w:val="22"/>
                <w:lang w:eastAsia="en-US"/>
              </w:rPr>
              <w:t xml:space="preserve">We encourage you to consult Ewa as necessary with any questions during proposal development and take advantage of ORS comprehensive review and/or peer review honorarium program.  </w:t>
            </w:r>
          </w:p>
          <w:p w14:paraId="571FBB3B" w14:textId="77777777" w:rsidR="004E4ADB" w:rsidRPr="004E4ADB" w:rsidRDefault="004E4ADB" w:rsidP="002B2D65">
            <w:pPr>
              <w:numPr>
                <w:ilvl w:val="0"/>
                <w:numId w:val="55"/>
              </w:numPr>
              <w:spacing w:after="0" w:line="240" w:lineRule="auto"/>
              <w:rPr>
                <w:rFonts w:ascii="Calibri Light" w:eastAsia="Times New Roman" w:hAnsi="Calibri Light" w:cs="Calibri Light"/>
                <w:sz w:val="22"/>
                <w:szCs w:val="22"/>
                <w:lang w:eastAsia="en-US"/>
              </w:rPr>
            </w:pPr>
            <w:r w:rsidRPr="004E4ADB">
              <w:rPr>
                <w:rFonts w:ascii="Calibri Light" w:eastAsia="Times New Roman" w:hAnsi="Calibri Light" w:cs="Calibri Light"/>
                <w:sz w:val="22"/>
                <w:szCs w:val="22"/>
                <w:lang w:eastAsia="en-US"/>
              </w:rPr>
              <w:t xml:space="preserve">Submit the full application and </w:t>
            </w:r>
            <w:hyperlink r:id="rId320" w:history="1">
              <w:r w:rsidRPr="004E4ADB">
                <w:rPr>
                  <w:rFonts w:ascii="Calibri" w:eastAsia="Times New Roman" w:hAnsi="Calibri" w:cs="Calibri"/>
                  <w:color w:val="0563C1"/>
                  <w:sz w:val="22"/>
                  <w:szCs w:val="22"/>
                  <w:u w:val="single"/>
                  <w:lang w:eastAsia="en-US"/>
                </w:rPr>
                <w:t>RGA form</w:t>
              </w:r>
            </w:hyperlink>
            <w:r w:rsidRPr="004E4ADB">
              <w:rPr>
                <w:rFonts w:ascii="Calibri Light" w:eastAsia="Times New Roman" w:hAnsi="Calibri Light" w:cs="Calibri Light"/>
                <w:sz w:val="22"/>
                <w:szCs w:val="22"/>
                <w:lang w:eastAsia="en-US"/>
              </w:rPr>
              <w:t xml:space="preserve"> signed by your Dean to Ewa for mandatory internal administrative review by September 23, 2024, at the latest.</w:t>
            </w:r>
          </w:p>
          <w:p w14:paraId="775E9ACD" w14:textId="77777777" w:rsidR="004E4ADB" w:rsidRPr="004E4ADB" w:rsidRDefault="004E4ADB" w:rsidP="002B2D65">
            <w:pPr>
              <w:numPr>
                <w:ilvl w:val="0"/>
                <w:numId w:val="55"/>
              </w:numPr>
              <w:spacing w:after="0" w:line="240" w:lineRule="auto"/>
              <w:rPr>
                <w:rFonts w:ascii="Calibri Light" w:eastAsia="Times New Roman" w:hAnsi="Calibri Light" w:cs="Calibri Light"/>
                <w:sz w:val="22"/>
                <w:szCs w:val="22"/>
                <w:lang w:eastAsia="en-US"/>
              </w:rPr>
            </w:pPr>
            <w:r w:rsidRPr="004E4ADB">
              <w:rPr>
                <w:rFonts w:ascii="Calibri Light" w:eastAsia="Times New Roman" w:hAnsi="Calibri Light" w:cs="Calibri Light"/>
                <w:sz w:val="22"/>
                <w:szCs w:val="22"/>
                <w:lang w:eastAsia="en-US"/>
              </w:rPr>
              <w:t xml:space="preserve">Submit the application to SSHRC on or before October 1, 2024. </w:t>
            </w:r>
          </w:p>
        </w:tc>
      </w:tr>
      <w:tr w:rsidR="004E4ADB" w:rsidRPr="004E4ADB" w14:paraId="6F458D03" w14:textId="77777777" w:rsidTr="004E4ADB">
        <w:tc>
          <w:tcPr>
            <w:tcW w:w="2520" w:type="dxa"/>
            <w:tcBorders>
              <w:top w:val="nil"/>
              <w:left w:val="single" w:sz="8" w:space="0" w:color="BFBFBF"/>
              <w:bottom w:val="single" w:sz="8" w:space="0" w:color="BFBFBF"/>
              <w:right w:val="single" w:sz="8" w:space="0" w:color="BFBFBF"/>
            </w:tcBorders>
            <w:tcMar>
              <w:top w:w="0" w:type="dxa"/>
              <w:left w:w="108" w:type="dxa"/>
              <w:bottom w:w="0" w:type="dxa"/>
              <w:right w:w="108" w:type="dxa"/>
            </w:tcMar>
            <w:hideMark/>
          </w:tcPr>
          <w:p w14:paraId="6B99DFE4" w14:textId="77777777" w:rsidR="004E4ADB" w:rsidRPr="004E4ADB" w:rsidRDefault="004E4ADB" w:rsidP="004E4ADB">
            <w:pPr>
              <w:spacing w:after="0" w:line="240" w:lineRule="auto"/>
              <w:rPr>
                <w:rFonts w:ascii="Calibri" w:eastAsia="Aptos" w:hAnsi="Calibri" w:cs="Calibri"/>
                <w:b/>
                <w:bCs/>
                <w:color w:val="003399"/>
                <w:sz w:val="22"/>
                <w:szCs w:val="22"/>
                <w:lang w:eastAsia="en-US"/>
              </w:rPr>
            </w:pPr>
            <w:r w:rsidRPr="004E4ADB">
              <w:rPr>
                <w:rFonts w:ascii="Calibri" w:eastAsia="Aptos" w:hAnsi="Calibri" w:cs="Calibri"/>
                <w:b/>
                <w:bCs/>
                <w:color w:val="003399"/>
                <w:sz w:val="22"/>
                <w:szCs w:val="22"/>
                <w:lang w:eastAsia="en-US"/>
              </w:rPr>
              <w:t>For more information</w:t>
            </w:r>
          </w:p>
        </w:tc>
        <w:tc>
          <w:tcPr>
            <w:tcW w:w="6840" w:type="dxa"/>
            <w:tcBorders>
              <w:top w:val="nil"/>
              <w:left w:val="nil"/>
              <w:bottom w:val="single" w:sz="8" w:space="0" w:color="BFBFBF"/>
              <w:right w:val="single" w:sz="8" w:space="0" w:color="BFBFBF"/>
            </w:tcBorders>
            <w:tcMar>
              <w:top w:w="0" w:type="dxa"/>
              <w:left w:w="108" w:type="dxa"/>
              <w:bottom w:w="0" w:type="dxa"/>
              <w:right w:w="108" w:type="dxa"/>
            </w:tcMar>
          </w:tcPr>
          <w:p w14:paraId="092F0E0A" w14:textId="77777777" w:rsidR="004E4ADB" w:rsidRPr="004E4ADB" w:rsidRDefault="004E4ADB" w:rsidP="004E4ADB">
            <w:pPr>
              <w:spacing w:after="0" w:line="240" w:lineRule="auto"/>
              <w:rPr>
                <w:rFonts w:ascii="Calibri Light" w:eastAsia="Aptos" w:hAnsi="Calibri Light" w:cs="Calibri Light"/>
                <w:sz w:val="22"/>
                <w:szCs w:val="22"/>
                <w:lang w:eastAsia="en-US"/>
              </w:rPr>
            </w:pPr>
            <w:r w:rsidRPr="004E4ADB">
              <w:rPr>
                <w:rFonts w:ascii="Calibri Light" w:eastAsia="Aptos" w:hAnsi="Calibri Light" w:cs="Calibri Light"/>
                <w:sz w:val="22"/>
                <w:szCs w:val="22"/>
                <w:lang w:eastAsia="en-US"/>
              </w:rPr>
              <w:t>Ewa Stewart, Grants Officer:</w:t>
            </w:r>
          </w:p>
          <w:p w14:paraId="6D3A51CC" w14:textId="77777777" w:rsidR="004E4ADB" w:rsidRPr="004E4ADB" w:rsidRDefault="00D0336A" w:rsidP="004E4ADB">
            <w:pPr>
              <w:spacing w:after="0" w:line="240" w:lineRule="auto"/>
              <w:rPr>
                <w:rFonts w:ascii="Calibri Light" w:eastAsia="Aptos" w:hAnsi="Calibri Light" w:cs="Calibri Light"/>
                <w:sz w:val="22"/>
                <w:szCs w:val="22"/>
                <w:lang w:eastAsia="en-US"/>
              </w:rPr>
            </w:pPr>
            <w:hyperlink r:id="rId321" w:history="1">
              <w:r w:rsidR="004E4ADB" w:rsidRPr="004E4ADB">
                <w:rPr>
                  <w:rFonts w:ascii="Calibri" w:eastAsia="Aptos" w:hAnsi="Calibri" w:cs="Calibri"/>
                  <w:color w:val="0563C1"/>
                  <w:sz w:val="22"/>
                  <w:szCs w:val="22"/>
                  <w:u w:val="single"/>
                  <w:lang w:eastAsia="en-US"/>
                </w:rPr>
                <w:t>Ewa.stewart@ontariotechu.ca</w:t>
              </w:r>
            </w:hyperlink>
          </w:p>
          <w:p w14:paraId="7160F9D7" w14:textId="77777777" w:rsidR="004E4ADB" w:rsidRPr="004E4ADB" w:rsidRDefault="004E4ADB" w:rsidP="004E4ADB">
            <w:pPr>
              <w:spacing w:after="0" w:line="240" w:lineRule="auto"/>
              <w:rPr>
                <w:rFonts w:ascii="Calibri Light" w:eastAsia="Aptos" w:hAnsi="Calibri Light" w:cs="Calibri Light"/>
                <w:sz w:val="22"/>
                <w:szCs w:val="22"/>
                <w:lang w:eastAsia="en-US"/>
              </w:rPr>
            </w:pPr>
          </w:p>
          <w:p w14:paraId="305D9B54" w14:textId="77777777" w:rsidR="004E4ADB" w:rsidRPr="004E4ADB" w:rsidRDefault="004E4ADB" w:rsidP="004E4ADB">
            <w:pPr>
              <w:spacing w:after="0" w:line="240" w:lineRule="auto"/>
              <w:rPr>
                <w:rFonts w:ascii="Calibri Light" w:eastAsia="Aptos" w:hAnsi="Calibri Light" w:cs="Calibri Light"/>
                <w:sz w:val="22"/>
                <w:szCs w:val="22"/>
                <w:lang w:eastAsia="en-US"/>
              </w:rPr>
            </w:pPr>
            <w:r w:rsidRPr="004E4ADB">
              <w:rPr>
                <w:rFonts w:ascii="Calibri Light" w:eastAsia="Aptos" w:hAnsi="Calibri Light" w:cs="Calibri Light"/>
                <w:sz w:val="22"/>
                <w:szCs w:val="22"/>
                <w:lang w:eastAsia="en-US"/>
              </w:rPr>
              <w:t>SSHRC Insight Grant Program Officer:</w:t>
            </w:r>
          </w:p>
          <w:p w14:paraId="121CA07D" w14:textId="77777777" w:rsidR="004E4ADB" w:rsidRPr="004E4ADB" w:rsidRDefault="00D0336A" w:rsidP="004E4ADB">
            <w:pPr>
              <w:spacing w:after="0" w:line="240" w:lineRule="auto"/>
              <w:rPr>
                <w:rFonts w:ascii="Calibri Light" w:eastAsia="Aptos" w:hAnsi="Calibri Light" w:cs="Calibri Light"/>
                <w:sz w:val="22"/>
                <w:szCs w:val="22"/>
                <w:lang w:eastAsia="en-US"/>
              </w:rPr>
            </w:pPr>
            <w:hyperlink r:id="rId322" w:history="1">
              <w:r w:rsidR="004E4ADB" w:rsidRPr="004E4ADB">
                <w:rPr>
                  <w:rFonts w:ascii="Calibri" w:eastAsia="Aptos" w:hAnsi="Calibri" w:cs="Calibri"/>
                  <w:color w:val="0563C1"/>
                  <w:sz w:val="22"/>
                  <w:szCs w:val="22"/>
                  <w:u w:val="single"/>
                  <w:lang w:eastAsia="en-US"/>
                </w:rPr>
                <w:t>insightgrants@sshrc-crsh.gc.ca</w:t>
              </w:r>
            </w:hyperlink>
          </w:p>
        </w:tc>
      </w:tr>
    </w:tbl>
    <w:p w14:paraId="5A3F8F5E" w14:textId="77777777" w:rsidR="004E4ADB" w:rsidRPr="004E4ADB" w:rsidRDefault="004E4ADB" w:rsidP="004E4ADB">
      <w:pPr>
        <w:spacing w:after="0" w:line="240" w:lineRule="auto"/>
        <w:rPr>
          <w:rFonts w:ascii="Calibri" w:eastAsia="Aptos" w:hAnsi="Calibri" w:cs="Calibri"/>
          <w:sz w:val="22"/>
          <w:szCs w:val="22"/>
          <w:lang w:eastAsia="en-US"/>
        </w:rPr>
      </w:pPr>
    </w:p>
    <w:p w14:paraId="536BFCE9" w14:textId="77777777" w:rsidR="004E4ADB" w:rsidRPr="004E4ADB" w:rsidRDefault="004E4ADB" w:rsidP="004E4ADB">
      <w:pPr>
        <w:spacing w:after="0" w:line="240" w:lineRule="auto"/>
        <w:rPr>
          <w:rFonts w:ascii="Calibri Light" w:eastAsia="Aptos" w:hAnsi="Calibri Light" w:cs="Calibri Light"/>
          <w:b/>
          <w:bCs/>
          <w:sz w:val="22"/>
          <w:szCs w:val="22"/>
          <w:lang w:eastAsia="en-US"/>
        </w:rPr>
      </w:pPr>
      <w:r w:rsidRPr="004E4ADB">
        <w:rPr>
          <w:rFonts w:ascii="Calibri Light" w:eastAsia="Aptos" w:hAnsi="Calibri Light" w:cs="Calibri Light"/>
          <w:b/>
          <w:bCs/>
          <w:sz w:val="22"/>
          <w:szCs w:val="22"/>
          <w:lang w:eastAsia="en-US"/>
        </w:rPr>
        <w:t>Description</w:t>
      </w:r>
    </w:p>
    <w:p w14:paraId="70D268D5" w14:textId="77777777" w:rsidR="004E4ADB" w:rsidRPr="004E4ADB" w:rsidRDefault="00D0336A" w:rsidP="004E4ADB">
      <w:pPr>
        <w:spacing w:after="0" w:line="240" w:lineRule="auto"/>
        <w:rPr>
          <w:rFonts w:ascii="Calibri Light" w:eastAsia="Aptos" w:hAnsi="Calibri Light" w:cs="Calibri Light"/>
          <w:sz w:val="22"/>
          <w:szCs w:val="22"/>
          <w:lang w:eastAsia="en-US"/>
        </w:rPr>
      </w:pPr>
      <w:hyperlink r:id="rId323" w:history="1">
        <w:r w:rsidR="004E4ADB" w:rsidRPr="004E4ADB">
          <w:rPr>
            <w:rFonts w:ascii="Calibri" w:eastAsia="Aptos" w:hAnsi="Calibri" w:cs="Calibri"/>
            <w:color w:val="0563C1"/>
            <w:sz w:val="22"/>
            <w:szCs w:val="22"/>
            <w:u w:val="single"/>
            <w:lang w:eastAsia="en-US"/>
          </w:rPr>
          <w:t>Insight Grants</w:t>
        </w:r>
      </w:hyperlink>
      <w:r w:rsidR="004E4ADB" w:rsidRPr="004E4ADB">
        <w:rPr>
          <w:rFonts w:ascii="Calibri Light" w:eastAsia="Aptos" w:hAnsi="Calibri Light" w:cs="Calibri Light"/>
          <w:sz w:val="22"/>
          <w:szCs w:val="22"/>
          <w:lang w:eastAsia="en-US"/>
        </w:rPr>
        <w:t xml:space="preserve"> support research excellence in the social sciences and humanities. Funding is available to both </w:t>
      </w:r>
      <w:hyperlink r:id="rId324" w:anchor="a12" w:history="1">
        <w:r w:rsidR="004E4ADB" w:rsidRPr="004E4ADB">
          <w:rPr>
            <w:rFonts w:ascii="Calibri" w:eastAsia="Aptos" w:hAnsi="Calibri" w:cs="Calibri"/>
            <w:color w:val="0563C1"/>
            <w:sz w:val="22"/>
            <w:szCs w:val="22"/>
            <w:u w:val="single"/>
            <w:lang w:eastAsia="en-US"/>
          </w:rPr>
          <w:t>emerging</w:t>
        </w:r>
      </w:hyperlink>
      <w:r w:rsidR="004E4ADB" w:rsidRPr="004E4ADB">
        <w:rPr>
          <w:rFonts w:ascii="Calibri Light" w:eastAsia="Aptos" w:hAnsi="Calibri Light" w:cs="Calibri Light"/>
          <w:sz w:val="22"/>
          <w:szCs w:val="22"/>
          <w:lang w:eastAsia="en-US"/>
        </w:rPr>
        <w:t xml:space="preserve"> and </w:t>
      </w:r>
      <w:hyperlink r:id="rId325" w:anchor="a21" w:history="1">
        <w:r w:rsidR="004E4ADB" w:rsidRPr="004E4ADB">
          <w:rPr>
            <w:rFonts w:ascii="Calibri" w:eastAsia="Aptos" w:hAnsi="Calibri" w:cs="Calibri"/>
            <w:color w:val="0563C1"/>
            <w:sz w:val="22"/>
            <w:szCs w:val="22"/>
            <w:u w:val="single"/>
            <w:lang w:eastAsia="en-US"/>
          </w:rPr>
          <w:t>established</w:t>
        </w:r>
      </w:hyperlink>
      <w:r w:rsidR="004E4ADB" w:rsidRPr="004E4ADB">
        <w:rPr>
          <w:rFonts w:ascii="Calibri Light" w:eastAsia="Aptos" w:hAnsi="Calibri Light" w:cs="Calibri Light"/>
          <w:sz w:val="22"/>
          <w:szCs w:val="22"/>
          <w:lang w:eastAsia="en-US"/>
        </w:rPr>
        <w:t xml:space="preserve"> scholars for research initiatives of two to five years. Stable support for long-term research initiatives is central to advancing knowledge. It enables scholars to address complex issues pertaining to individuals and societies, and to further our collective understanding.</w:t>
      </w:r>
    </w:p>
    <w:p w14:paraId="530CACB0" w14:textId="77777777" w:rsidR="004E4ADB" w:rsidRPr="004E4ADB" w:rsidRDefault="004E4ADB" w:rsidP="004E4ADB">
      <w:pPr>
        <w:spacing w:after="0" w:line="240" w:lineRule="auto"/>
        <w:rPr>
          <w:rFonts w:ascii="Calibri Light" w:eastAsia="Aptos" w:hAnsi="Calibri Light" w:cs="Calibri Light"/>
          <w:sz w:val="22"/>
          <w:szCs w:val="22"/>
          <w:lang w:eastAsia="en-US"/>
        </w:rPr>
      </w:pPr>
    </w:p>
    <w:p w14:paraId="2849B8C7" w14:textId="77777777" w:rsidR="004E4ADB" w:rsidRPr="004E4ADB" w:rsidRDefault="004E4ADB" w:rsidP="004E4ADB">
      <w:pPr>
        <w:spacing w:after="0" w:line="240" w:lineRule="auto"/>
        <w:rPr>
          <w:rFonts w:ascii="Calibri Light" w:eastAsia="Aptos" w:hAnsi="Calibri Light" w:cs="Calibri Light"/>
          <w:sz w:val="22"/>
          <w:szCs w:val="22"/>
          <w:lang w:eastAsia="en-US"/>
        </w:rPr>
      </w:pPr>
      <w:r w:rsidRPr="004E4ADB">
        <w:rPr>
          <w:rFonts w:ascii="Calibri Light" w:eastAsia="Aptos" w:hAnsi="Calibri Light" w:cs="Calibri Light"/>
          <w:sz w:val="22"/>
          <w:szCs w:val="22"/>
          <w:lang w:eastAsia="en-US"/>
        </w:rPr>
        <w:t xml:space="preserve">Insight Grants support research proposed by scholars and judged worthy of funding by their peers and/or other experts. Insight Grant research initiatives may be undertaken by an individual researcher or a team of researchers working in collaboration. </w:t>
      </w:r>
    </w:p>
    <w:p w14:paraId="2F425FCB" w14:textId="77777777" w:rsidR="004E4ADB" w:rsidRPr="004E4ADB" w:rsidRDefault="004E4ADB" w:rsidP="004E4ADB">
      <w:pPr>
        <w:spacing w:after="0" w:line="240" w:lineRule="auto"/>
        <w:rPr>
          <w:rFonts w:ascii="Calibri Light" w:eastAsia="Aptos" w:hAnsi="Calibri Light" w:cs="Calibri Light"/>
          <w:sz w:val="22"/>
          <w:szCs w:val="22"/>
          <w:lang w:eastAsia="en-US"/>
        </w:rPr>
      </w:pPr>
    </w:p>
    <w:p w14:paraId="2061BCC0" w14:textId="77777777" w:rsidR="004E4ADB" w:rsidRPr="004E4ADB" w:rsidRDefault="004E4ADB" w:rsidP="004E4ADB">
      <w:pPr>
        <w:spacing w:after="0" w:line="240" w:lineRule="auto"/>
        <w:rPr>
          <w:rFonts w:ascii="Calibri Light" w:eastAsia="Aptos" w:hAnsi="Calibri Light" w:cs="Calibri Light"/>
          <w:sz w:val="22"/>
          <w:szCs w:val="22"/>
          <w:lang w:eastAsia="en-US"/>
        </w:rPr>
      </w:pPr>
      <w:r w:rsidRPr="004E4ADB">
        <w:rPr>
          <w:rFonts w:ascii="Calibri Light" w:eastAsia="Aptos" w:hAnsi="Calibri Light" w:cs="Calibri Light"/>
          <w:sz w:val="22"/>
          <w:szCs w:val="22"/>
          <w:lang w:eastAsia="en-US"/>
        </w:rPr>
        <w:t xml:space="preserve">Applicants choose from one of two streams, depending on the amount of funding required. Both streams will be adjudicated by the same </w:t>
      </w:r>
      <w:proofErr w:type="gramStart"/>
      <w:r w:rsidRPr="004E4ADB">
        <w:rPr>
          <w:rFonts w:ascii="Calibri Light" w:eastAsia="Aptos" w:hAnsi="Calibri Light" w:cs="Calibri Light"/>
          <w:sz w:val="22"/>
          <w:szCs w:val="22"/>
          <w:lang w:eastAsia="en-US"/>
        </w:rPr>
        <w:t>committees, and</w:t>
      </w:r>
      <w:proofErr w:type="gramEnd"/>
      <w:r w:rsidRPr="004E4ADB">
        <w:rPr>
          <w:rFonts w:ascii="Calibri Light" w:eastAsia="Aptos" w:hAnsi="Calibri Light" w:cs="Calibri Light"/>
          <w:sz w:val="22"/>
          <w:szCs w:val="22"/>
          <w:lang w:eastAsia="en-US"/>
        </w:rPr>
        <w:t xml:space="preserve"> will receive the same rigorous level of merit review. The deadlines and application process are identical for both; however, the targeted success rate for Stream A is higher than for Stream B.</w:t>
      </w:r>
    </w:p>
    <w:p w14:paraId="6092C899" w14:textId="77777777" w:rsidR="004E4ADB" w:rsidRPr="004E4ADB" w:rsidRDefault="004E4ADB" w:rsidP="004E4ADB">
      <w:pPr>
        <w:spacing w:after="0" w:line="240" w:lineRule="auto"/>
        <w:rPr>
          <w:rFonts w:ascii="Calibri Light" w:eastAsia="Aptos" w:hAnsi="Calibri Light" w:cs="Calibri Light"/>
          <w:sz w:val="22"/>
          <w:szCs w:val="22"/>
          <w:lang w:eastAsia="en-US"/>
        </w:rPr>
      </w:pPr>
    </w:p>
    <w:p w14:paraId="7A266DEB" w14:textId="77777777" w:rsidR="004E4ADB" w:rsidRPr="004E4ADB" w:rsidRDefault="004E4ADB" w:rsidP="004E4ADB">
      <w:pPr>
        <w:spacing w:after="0" w:line="240" w:lineRule="auto"/>
        <w:rPr>
          <w:rFonts w:ascii="Calibri Light" w:eastAsia="Aptos" w:hAnsi="Calibri Light" w:cs="Calibri Light"/>
          <w:sz w:val="22"/>
          <w:szCs w:val="22"/>
          <w:lang w:eastAsia="en-US"/>
        </w:rPr>
      </w:pPr>
      <w:r w:rsidRPr="004E4ADB">
        <w:rPr>
          <w:rFonts w:ascii="Calibri Light" w:eastAsia="Aptos" w:hAnsi="Calibri Light" w:cs="Calibri Light"/>
          <w:sz w:val="22"/>
          <w:szCs w:val="22"/>
          <w:lang w:eastAsia="en-US"/>
        </w:rPr>
        <w:t>SSHRC welcomes applications involving </w:t>
      </w:r>
      <w:hyperlink r:id="rId326" w:anchor="a11" w:history="1">
        <w:r w:rsidRPr="004E4ADB">
          <w:rPr>
            <w:rFonts w:ascii="Calibri" w:eastAsia="Aptos" w:hAnsi="Calibri" w:cs="Calibri"/>
            <w:color w:val="0563C1"/>
            <w:sz w:val="22"/>
            <w:szCs w:val="22"/>
            <w:u w:val="single"/>
            <w:lang w:eastAsia="en-US"/>
          </w:rPr>
          <w:t>Indigenous research</w:t>
        </w:r>
      </w:hyperlink>
      <w:r w:rsidRPr="004E4ADB">
        <w:rPr>
          <w:rFonts w:ascii="Calibri Light" w:eastAsia="Aptos" w:hAnsi="Calibri Light" w:cs="Calibri Light"/>
          <w:sz w:val="22"/>
          <w:szCs w:val="22"/>
          <w:lang w:eastAsia="en-US"/>
        </w:rPr>
        <w:t>, as well as those involving </w:t>
      </w:r>
      <w:hyperlink r:id="rId327" w:anchor="a22" w:history="1">
        <w:r w:rsidRPr="004E4ADB">
          <w:rPr>
            <w:rFonts w:ascii="Calibri" w:eastAsia="Aptos" w:hAnsi="Calibri" w:cs="Calibri"/>
            <w:color w:val="0563C1"/>
            <w:sz w:val="22"/>
            <w:szCs w:val="22"/>
            <w:u w:val="single"/>
            <w:lang w:eastAsia="en-US"/>
          </w:rPr>
          <w:t>research-creation</w:t>
        </w:r>
      </w:hyperlink>
      <w:r w:rsidRPr="004E4ADB">
        <w:rPr>
          <w:rFonts w:ascii="Calibri Light" w:eastAsia="Aptos" w:hAnsi="Calibri Light" w:cs="Calibri Light"/>
          <w:sz w:val="22"/>
          <w:szCs w:val="22"/>
          <w:lang w:eastAsia="en-US"/>
        </w:rPr>
        <w:t>.</w:t>
      </w:r>
    </w:p>
    <w:p w14:paraId="2F53D67E" w14:textId="77777777" w:rsidR="004E4ADB" w:rsidRPr="004E4ADB" w:rsidRDefault="004E4ADB" w:rsidP="004E4ADB">
      <w:pPr>
        <w:spacing w:after="0" w:line="240" w:lineRule="auto"/>
        <w:rPr>
          <w:rFonts w:ascii="Calibri Light" w:eastAsia="Aptos" w:hAnsi="Calibri Light" w:cs="Calibri Light"/>
          <w:sz w:val="22"/>
          <w:szCs w:val="22"/>
          <w:lang w:eastAsia="en-US"/>
        </w:rPr>
      </w:pPr>
    </w:p>
    <w:p w14:paraId="3E587F02" w14:textId="77777777" w:rsidR="004E4ADB" w:rsidRPr="004E4ADB" w:rsidRDefault="004E4ADB" w:rsidP="004E4ADB">
      <w:pPr>
        <w:spacing w:after="0" w:line="240" w:lineRule="auto"/>
        <w:rPr>
          <w:rFonts w:ascii="Calibri Light" w:eastAsia="Aptos" w:hAnsi="Calibri Light" w:cs="Calibri Light"/>
          <w:b/>
          <w:bCs/>
          <w:sz w:val="22"/>
          <w:szCs w:val="22"/>
          <w:lang w:eastAsia="en-US"/>
        </w:rPr>
      </w:pPr>
      <w:r w:rsidRPr="004E4ADB">
        <w:rPr>
          <w:rFonts w:ascii="Calibri Light" w:eastAsia="Aptos" w:hAnsi="Calibri Light" w:cs="Calibri Light"/>
          <w:b/>
          <w:bCs/>
          <w:sz w:val="22"/>
          <w:szCs w:val="22"/>
          <w:lang w:eastAsia="en-US"/>
        </w:rPr>
        <w:t>Eligibility - Subject matter</w:t>
      </w:r>
    </w:p>
    <w:p w14:paraId="640D4465" w14:textId="77777777" w:rsidR="004E4ADB" w:rsidRPr="004E4ADB" w:rsidRDefault="004E4ADB" w:rsidP="004E4ADB">
      <w:pPr>
        <w:spacing w:after="0" w:line="240" w:lineRule="auto"/>
        <w:rPr>
          <w:rFonts w:ascii="Calibri Light" w:eastAsia="Aptos" w:hAnsi="Calibri Light" w:cs="Calibri Light"/>
          <w:sz w:val="22"/>
          <w:szCs w:val="22"/>
          <w:lang w:eastAsia="en-US"/>
        </w:rPr>
      </w:pPr>
      <w:r w:rsidRPr="004E4ADB">
        <w:rPr>
          <w:rFonts w:ascii="Calibri Light" w:eastAsia="Aptos" w:hAnsi="Calibri Light" w:cs="Calibri Light"/>
          <w:sz w:val="22"/>
          <w:szCs w:val="22"/>
          <w:lang w:eastAsia="en-US"/>
        </w:rPr>
        <w:lastRenderedPageBreak/>
        <w:t>Most SSHRC funding is awarded through open competitions. Proposals can involve any disciplines, thematic areas, approaches or subject areas eligible for SSHRC funding. See </w:t>
      </w:r>
      <w:hyperlink r:id="rId328" w:history="1">
        <w:r w:rsidRPr="004E4ADB">
          <w:rPr>
            <w:rFonts w:ascii="Calibri" w:eastAsia="Aptos" w:hAnsi="Calibri" w:cs="Calibri"/>
            <w:color w:val="0563C1"/>
            <w:sz w:val="22"/>
            <w:szCs w:val="22"/>
            <w:u w:val="single"/>
            <w:lang w:eastAsia="en-US"/>
          </w:rPr>
          <w:t>subject matter eligibility</w:t>
        </w:r>
      </w:hyperlink>
      <w:r w:rsidRPr="004E4ADB">
        <w:rPr>
          <w:rFonts w:ascii="Calibri Light" w:eastAsia="Aptos" w:hAnsi="Calibri Light" w:cs="Calibri Light"/>
          <w:sz w:val="22"/>
          <w:szCs w:val="22"/>
          <w:lang w:eastAsia="en-US"/>
        </w:rPr>
        <w:t> for more information.</w:t>
      </w:r>
    </w:p>
    <w:p w14:paraId="6C05BA45" w14:textId="77777777" w:rsidR="004E4ADB" w:rsidRPr="004E4ADB" w:rsidRDefault="004E4ADB" w:rsidP="004E4ADB">
      <w:pPr>
        <w:spacing w:after="0" w:line="240" w:lineRule="auto"/>
        <w:rPr>
          <w:rFonts w:ascii="Calibri Light" w:eastAsia="Aptos" w:hAnsi="Calibri Light" w:cs="Calibri Light"/>
          <w:sz w:val="22"/>
          <w:szCs w:val="22"/>
          <w:lang w:eastAsia="en-US"/>
        </w:rPr>
      </w:pPr>
    </w:p>
    <w:p w14:paraId="32C7D244" w14:textId="77777777" w:rsidR="004E4ADB" w:rsidRPr="004E4ADB" w:rsidRDefault="004E4ADB" w:rsidP="004E4ADB">
      <w:pPr>
        <w:spacing w:after="0" w:line="240" w:lineRule="auto"/>
        <w:rPr>
          <w:rFonts w:ascii="Calibri Light" w:eastAsia="Aptos" w:hAnsi="Calibri Light" w:cs="Calibri Light"/>
          <w:sz w:val="22"/>
          <w:szCs w:val="22"/>
          <w:lang w:eastAsia="en-US"/>
        </w:rPr>
      </w:pPr>
      <w:r w:rsidRPr="004E4ADB">
        <w:rPr>
          <w:rFonts w:ascii="Calibri Light" w:eastAsia="Aptos" w:hAnsi="Calibri Light" w:cs="Calibri Light"/>
          <w:sz w:val="22"/>
          <w:szCs w:val="22"/>
          <w:lang w:eastAsia="en-US"/>
        </w:rPr>
        <w:t xml:space="preserve">Projects whose primary objective is curriculum development, program evaluation, preparation of teaching materials, organization of a conference or workshop, digitization of a collection, or creation of a database are not eligible for funding under this funding opportunity. SSHRC funds social sciences and humanities research involving any disciplines, thematic areas, approaches or subject areas that align with the </w:t>
      </w:r>
      <w:hyperlink r:id="rId329" w:history="1">
        <w:r w:rsidRPr="004E4ADB">
          <w:rPr>
            <w:rFonts w:ascii="Calibri" w:eastAsia="Aptos" w:hAnsi="Calibri" w:cs="Calibri"/>
            <w:color w:val="0000FF"/>
            <w:sz w:val="22"/>
            <w:szCs w:val="22"/>
            <w:u w:val="single"/>
            <w:lang w:eastAsia="en-US"/>
          </w:rPr>
          <w:t xml:space="preserve">SSHRC mandate. </w:t>
        </w:r>
      </w:hyperlink>
      <w:r w:rsidRPr="004E4ADB">
        <w:rPr>
          <w:rFonts w:ascii="Calibri Light" w:eastAsia="Aptos" w:hAnsi="Calibri Light" w:cs="Calibri Light"/>
          <w:color w:val="002060"/>
          <w:sz w:val="22"/>
          <w:szCs w:val="22"/>
          <w:lang w:eastAsia="en-US"/>
        </w:rPr>
        <w:t>S</w:t>
      </w:r>
      <w:r w:rsidRPr="004E4ADB">
        <w:rPr>
          <w:rFonts w:ascii="Calibri Light" w:eastAsia="Aptos" w:hAnsi="Calibri Light" w:cs="Calibri Light"/>
          <w:sz w:val="22"/>
          <w:szCs w:val="22"/>
          <w:lang w:eastAsia="en-US"/>
        </w:rPr>
        <w:t xml:space="preserve">SHRC places restrictions on health-related </w:t>
      </w:r>
      <w:proofErr w:type="gramStart"/>
      <w:r w:rsidRPr="004E4ADB">
        <w:rPr>
          <w:rFonts w:ascii="Calibri Light" w:eastAsia="Aptos" w:hAnsi="Calibri Light" w:cs="Calibri Light"/>
          <w:sz w:val="22"/>
          <w:szCs w:val="22"/>
          <w:lang w:eastAsia="en-US"/>
        </w:rPr>
        <w:t>research, and</w:t>
      </w:r>
      <w:proofErr w:type="gramEnd"/>
      <w:r w:rsidRPr="004E4ADB">
        <w:rPr>
          <w:rFonts w:ascii="Calibri Light" w:eastAsia="Aptos" w:hAnsi="Calibri Light" w:cs="Calibri Light"/>
          <w:sz w:val="22"/>
          <w:szCs w:val="22"/>
          <w:lang w:eastAsia="en-US"/>
        </w:rPr>
        <w:t xml:space="preserve"> will not fund research which is considered better aligned with the other two agencies (NSERC or CIHR).</w:t>
      </w:r>
    </w:p>
    <w:p w14:paraId="36DA5571" w14:textId="77777777" w:rsidR="004E4ADB" w:rsidRPr="004E4ADB" w:rsidRDefault="004E4ADB" w:rsidP="004E4ADB">
      <w:pPr>
        <w:spacing w:after="0" w:line="240" w:lineRule="auto"/>
        <w:rPr>
          <w:rFonts w:ascii="Calibri Light" w:eastAsia="Aptos" w:hAnsi="Calibri Light" w:cs="Calibri Light"/>
          <w:sz w:val="22"/>
          <w:szCs w:val="22"/>
          <w:lang w:eastAsia="en-US"/>
        </w:rPr>
      </w:pPr>
    </w:p>
    <w:p w14:paraId="710CA89D" w14:textId="77777777" w:rsidR="004E4ADB" w:rsidRPr="004E4ADB" w:rsidRDefault="004E4ADB" w:rsidP="004E4ADB">
      <w:pPr>
        <w:spacing w:after="0" w:line="240" w:lineRule="auto"/>
        <w:rPr>
          <w:rFonts w:ascii="Calibri Light" w:eastAsia="Aptos" w:hAnsi="Calibri Light" w:cs="Calibri Light"/>
          <w:b/>
          <w:bCs/>
          <w:sz w:val="22"/>
          <w:szCs w:val="22"/>
          <w:lang w:eastAsia="en-US"/>
        </w:rPr>
      </w:pPr>
      <w:r w:rsidRPr="004E4ADB">
        <w:rPr>
          <w:rFonts w:ascii="Calibri Light" w:eastAsia="Aptos" w:hAnsi="Calibri Light" w:cs="Calibri Light"/>
          <w:b/>
          <w:bCs/>
          <w:sz w:val="22"/>
          <w:szCs w:val="22"/>
          <w:lang w:eastAsia="en-US"/>
        </w:rPr>
        <w:t>If you are not sure of the eligibility of your proposed research under this funding opportunity,</w:t>
      </w:r>
      <w:r w:rsidRPr="004E4ADB">
        <w:rPr>
          <w:rFonts w:ascii="Calibri Light" w:eastAsia="Aptos" w:hAnsi="Calibri Light" w:cs="Calibri Light"/>
          <w:sz w:val="22"/>
          <w:szCs w:val="22"/>
          <w:lang w:eastAsia="en-US"/>
        </w:rPr>
        <w:t xml:space="preserve"> </w:t>
      </w:r>
      <w:r w:rsidRPr="004E4ADB">
        <w:rPr>
          <w:rFonts w:ascii="Calibri Light" w:eastAsia="Aptos" w:hAnsi="Calibri Light" w:cs="Calibri Light"/>
          <w:b/>
          <w:bCs/>
          <w:sz w:val="22"/>
          <w:szCs w:val="22"/>
          <w:lang w:eastAsia="en-US"/>
        </w:rPr>
        <w:t xml:space="preserve">please contact </w:t>
      </w:r>
      <w:hyperlink r:id="rId330" w:history="1">
        <w:r w:rsidRPr="004E4ADB">
          <w:rPr>
            <w:rFonts w:ascii="Calibri" w:eastAsia="Aptos" w:hAnsi="Calibri" w:cs="Calibri"/>
            <w:b/>
            <w:bCs/>
            <w:color w:val="0563C1"/>
            <w:sz w:val="22"/>
            <w:szCs w:val="22"/>
            <w:u w:val="single"/>
            <w:lang w:eastAsia="en-US"/>
          </w:rPr>
          <w:t>Ewa Stewart</w:t>
        </w:r>
      </w:hyperlink>
      <w:r w:rsidRPr="004E4ADB">
        <w:rPr>
          <w:rFonts w:ascii="Calibri Light" w:eastAsia="Aptos" w:hAnsi="Calibri Light" w:cs="Calibri Light"/>
          <w:b/>
          <w:bCs/>
          <w:sz w:val="22"/>
          <w:szCs w:val="22"/>
          <w:lang w:eastAsia="en-US"/>
        </w:rPr>
        <w:t xml:space="preserve"> as soon as possible to consult about subject matter eligibility. </w:t>
      </w:r>
    </w:p>
    <w:p w14:paraId="0DAD83B4" w14:textId="77777777" w:rsidR="004E4ADB" w:rsidRPr="004E4ADB" w:rsidRDefault="004E4ADB" w:rsidP="004E4ADB">
      <w:pPr>
        <w:spacing w:after="0" w:line="240" w:lineRule="auto"/>
        <w:rPr>
          <w:rFonts w:ascii="Calibri Light" w:eastAsia="Aptos" w:hAnsi="Calibri Light" w:cs="Calibri Light"/>
          <w:sz w:val="22"/>
          <w:szCs w:val="22"/>
          <w:lang w:eastAsia="en-US"/>
        </w:rPr>
      </w:pPr>
    </w:p>
    <w:p w14:paraId="54A23CD2" w14:textId="77777777" w:rsidR="004E4ADB" w:rsidRPr="004E4ADB" w:rsidRDefault="004E4ADB" w:rsidP="004E4ADB">
      <w:pPr>
        <w:spacing w:after="0" w:line="240" w:lineRule="auto"/>
        <w:rPr>
          <w:rFonts w:ascii="Calibri Light" w:eastAsia="Aptos" w:hAnsi="Calibri Light" w:cs="Calibri Light"/>
          <w:sz w:val="22"/>
          <w:szCs w:val="22"/>
          <w:lang w:eastAsia="en-US"/>
        </w:rPr>
      </w:pPr>
      <w:r w:rsidRPr="004E4ADB">
        <w:rPr>
          <w:rFonts w:ascii="Calibri Light" w:eastAsia="Aptos" w:hAnsi="Calibri Light" w:cs="Calibri Light"/>
          <w:sz w:val="22"/>
          <w:szCs w:val="22"/>
          <w:lang w:eastAsia="en-US"/>
        </w:rPr>
        <w:t>An application will be declared ineligible if it is determined 30% or more of the requested budget has been allocated to ineligible expenses.</w:t>
      </w:r>
    </w:p>
    <w:p w14:paraId="6F043979" w14:textId="77777777" w:rsidR="004E4ADB" w:rsidRPr="004E4ADB" w:rsidRDefault="004E4ADB" w:rsidP="004E4ADB">
      <w:pPr>
        <w:spacing w:after="0" w:line="240" w:lineRule="auto"/>
        <w:rPr>
          <w:rFonts w:ascii="Calibri Light" w:eastAsia="Aptos" w:hAnsi="Calibri Light" w:cs="Calibri Light"/>
          <w:b/>
          <w:bCs/>
          <w:sz w:val="22"/>
          <w:szCs w:val="22"/>
          <w:lang w:eastAsia="en-US"/>
        </w:rPr>
      </w:pPr>
    </w:p>
    <w:p w14:paraId="101DDA76" w14:textId="77777777" w:rsidR="004E4ADB" w:rsidRPr="004E4ADB" w:rsidRDefault="004E4ADB" w:rsidP="004E4ADB">
      <w:pPr>
        <w:spacing w:after="0" w:line="240" w:lineRule="auto"/>
        <w:rPr>
          <w:rFonts w:ascii="Calibri Light" w:eastAsia="Aptos" w:hAnsi="Calibri Light" w:cs="Calibri Light"/>
          <w:b/>
          <w:bCs/>
          <w:sz w:val="22"/>
          <w:szCs w:val="22"/>
          <w:lang w:eastAsia="en-US"/>
        </w:rPr>
      </w:pPr>
      <w:r w:rsidRPr="004E4ADB">
        <w:rPr>
          <w:rFonts w:ascii="Calibri Light" w:eastAsia="Aptos" w:hAnsi="Calibri Light" w:cs="Calibri Light"/>
          <w:b/>
          <w:bCs/>
          <w:sz w:val="22"/>
          <w:szCs w:val="22"/>
          <w:lang w:eastAsia="en-US"/>
        </w:rPr>
        <w:t>Eligibility - Applicants</w:t>
      </w:r>
    </w:p>
    <w:p w14:paraId="64528BF3" w14:textId="77777777" w:rsidR="004E4ADB" w:rsidRPr="004E4ADB" w:rsidRDefault="004E4ADB" w:rsidP="004E4ADB">
      <w:pPr>
        <w:spacing w:after="0" w:line="240" w:lineRule="auto"/>
        <w:rPr>
          <w:rFonts w:ascii="Calibri Light" w:eastAsia="Aptos" w:hAnsi="Calibri Light" w:cs="Calibri Light"/>
          <w:sz w:val="22"/>
          <w:szCs w:val="22"/>
          <w:lang w:eastAsia="en-US"/>
        </w:rPr>
      </w:pPr>
      <w:r w:rsidRPr="004E4ADB">
        <w:rPr>
          <w:rFonts w:ascii="Calibri Light" w:eastAsia="Aptos" w:hAnsi="Calibri Light" w:cs="Calibri Light"/>
          <w:sz w:val="22"/>
          <w:szCs w:val="22"/>
          <w:lang w:eastAsia="en-US"/>
        </w:rPr>
        <w:t>Applications may be submitted by an individual researcher or a team of researchers (consisting of one </w:t>
      </w:r>
      <w:hyperlink r:id="rId331" w:anchor="a1" w:history="1">
        <w:r w:rsidRPr="004E4ADB">
          <w:rPr>
            <w:rFonts w:ascii="Calibri" w:eastAsia="Aptos" w:hAnsi="Calibri" w:cs="Calibri"/>
            <w:color w:val="0563C1"/>
            <w:sz w:val="22"/>
            <w:szCs w:val="22"/>
            <w:u w:val="single"/>
            <w:lang w:eastAsia="en-US"/>
          </w:rPr>
          <w:t>applicant</w:t>
        </w:r>
      </w:hyperlink>
      <w:r w:rsidRPr="004E4ADB">
        <w:rPr>
          <w:rFonts w:ascii="Calibri Light" w:eastAsia="Aptos" w:hAnsi="Calibri Light" w:cs="Calibri Light"/>
          <w:sz w:val="22"/>
          <w:szCs w:val="22"/>
          <w:lang w:eastAsia="en-US"/>
        </w:rPr>
        <w:t> and one or more </w:t>
      </w:r>
      <w:hyperlink r:id="rId332" w:anchor="a4" w:history="1">
        <w:r w:rsidRPr="004E4ADB">
          <w:rPr>
            <w:rFonts w:ascii="Calibri" w:eastAsia="Aptos" w:hAnsi="Calibri" w:cs="Calibri"/>
            <w:color w:val="0563C1"/>
            <w:sz w:val="22"/>
            <w:szCs w:val="22"/>
            <w:u w:val="single"/>
            <w:lang w:eastAsia="en-US"/>
          </w:rPr>
          <w:t>co-applicants</w:t>
        </w:r>
      </w:hyperlink>
      <w:r w:rsidRPr="004E4ADB">
        <w:rPr>
          <w:rFonts w:ascii="Calibri Light" w:eastAsia="Aptos" w:hAnsi="Calibri Light" w:cs="Calibri Light"/>
          <w:sz w:val="22"/>
          <w:szCs w:val="22"/>
          <w:lang w:eastAsia="en-US"/>
        </w:rPr>
        <w:t> and/or </w:t>
      </w:r>
      <w:hyperlink r:id="rId333" w:anchor="a5" w:history="1">
        <w:r w:rsidRPr="004E4ADB">
          <w:rPr>
            <w:rFonts w:ascii="Calibri" w:eastAsia="Aptos" w:hAnsi="Calibri" w:cs="Calibri"/>
            <w:color w:val="0563C1"/>
            <w:sz w:val="22"/>
            <w:szCs w:val="22"/>
            <w:u w:val="single"/>
            <w:lang w:eastAsia="en-US"/>
          </w:rPr>
          <w:t>collaborators</w:t>
        </w:r>
      </w:hyperlink>
      <w:r w:rsidRPr="004E4ADB">
        <w:rPr>
          <w:rFonts w:ascii="Calibri Light" w:eastAsia="Aptos" w:hAnsi="Calibri Light" w:cs="Calibri Light"/>
          <w:sz w:val="22"/>
          <w:szCs w:val="22"/>
          <w:lang w:eastAsia="en-US"/>
        </w:rPr>
        <w:t>). Applicants (except postdoctoral researchers and PhD students) must be affiliated with an </w:t>
      </w:r>
      <w:hyperlink r:id="rId334" w:history="1">
        <w:r w:rsidRPr="004E4ADB">
          <w:rPr>
            <w:rFonts w:ascii="Calibri" w:eastAsia="Aptos" w:hAnsi="Calibri" w:cs="Calibri"/>
            <w:color w:val="0563C1"/>
            <w:sz w:val="22"/>
            <w:szCs w:val="22"/>
            <w:u w:val="single"/>
            <w:lang w:eastAsia="en-US"/>
          </w:rPr>
          <w:t>eligible Canadian postsecondary institution</w:t>
        </w:r>
      </w:hyperlink>
      <w:r w:rsidRPr="004E4ADB">
        <w:rPr>
          <w:rFonts w:ascii="Calibri Light" w:eastAsia="Aptos" w:hAnsi="Calibri Light" w:cs="Calibri Light"/>
          <w:sz w:val="22"/>
          <w:szCs w:val="22"/>
          <w:lang w:eastAsia="en-US"/>
        </w:rPr>
        <w:t> at the time of application and before funding can be released. Researchers who maintain an affiliation with a Canadian postsecondary institution, but whose primary affiliation is with a non-Canadian postsecondary institution, are not eligible for </w:t>
      </w:r>
      <w:hyperlink r:id="rId335" w:anchor="a1" w:history="1">
        <w:r w:rsidRPr="004E4ADB">
          <w:rPr>
            <w:rFonts w:ascii="Calibri" w:eastAsia="Aptos" w:hAnsi="Calibri" w:cs="Calibri"/>
            <w:color w:val="0563C1"/>
            <w:sz w:val="22"/>
            <w:szCs w:val="22"/>
            <w:u w:val="single"/>
            <w:lang w:eastAsia="en-US"/>
          </w:rPr>
          <w:t>applicant</w:t>
        </w:r>
      </w:hyperlink>
      <w:r w:rsidRPr="004E4ADB">
        <w:rPr>
          <w:rFonts w:ascii="Calibri Light" w:eastAsia="Aptos" w:hAnsi="Calibri Light" w:cs="Calibri Light"/>
          <w:sz w:val="22"/>
          <w:szCs w:val="22"/>
          <w:lang w:eastAsia="en-US"/>
        </w:rPr>
        <w:t> status.</w:t>
      </w:r>
    </w:p>
    <w:p w14:paraId="4DCFD420" w14:textId="77777777" w:rsidR="004E4ADB" w:rsidRPr="004E4ADB" w:rsidRDefault="004E4ADB" w:rsidP="004E4ADB">
      <w:pPr>
        <w:spacing w:after="0" w:line="240" w:lineRule="auto"/>
        <w:rPr>
          <w:rFonts w:ascii="Calibri Light" w:eastAsia="Aptos" w:hAnsi="Calibri Light" w:cs="Calibri Light"/>
          <w:sz w:val="22"/>
          <w:szCs w:val="22"/>
          <w:lang w:eastAsia="en-US"/>
        </w:rPr>
      </w:pPr>
    </w:p>
    <w:p w14:paraId="3909AA37" w14:textId="77777777" w:rsidR="004E4ADB" w:rsidRPr="004E4ADB" w:rsidRDefault="004E4ADB" w:rsidP="004E4ADB">
      <w:pPr>
        <w:spacing w:after="0" w:line="240" w:lineRule="auto"/>
        <w:rPr>
          <w:rFonts w:ascii="Calibri Light" w:eastAsia="Aptos" w:hAnsi="Calibri Light" w:cs="Calibri Light"/>
          <w:sz w:val="22"/>
          <w:szCs w:val="22"/>
          <w:lang w:eastAsia="en-US"/>
        </w:rPr>
      </w:pPr>
      <w:r w:rsidRPr="004E4ADB">
        <w:rPr>
          <w:rFonts w:ascii="Calibri Light" w:eastAsia="Aptos" w:hAnsi="Calibri Light" w:cs="Calibri Light"/>
          <w:sz w:val="22"/>
          <w:szCs w:val="22"/>
          <w:lang w:eastAsia="en-US"/>
        </w:rPr>
        <w:t>Applicants who have received a SSHRC grant of any type but have failed to submit an </w:t>
      </w:r>
      <w:hyperlink r:id="rId336" w:history="1">
        <w:r w:rsidRPr="004E4ADB">
          <w:rPr>
            <w:rFonts w:ascii="Calibri" w:eastAsia="Aptos" w:hAnsi="Calibri" w:cs="Calibri"/>
            <w:color w:val="0563C1"/>
            <w:sz w:val="22"/>
            <w:szCs w:val="22"/>
            <w:u w:val="single"/>
            <w:lang w:eastAsia="en-US"/>
          </w:rPr>
          <w:t>end-of-grant report</w:t>
        </w:r>
      </w:hyperlink>
      <w:r w:rsidRPr="004E4ADB">
        <w:rPr>
          <w:rFonts w:ascii="Calibri Light" w:eastAsia="Aptos" w:hAnsi="Calibri Light" w:cs="Calibri Light"/>
          <w:sz w:val="22"/>
          <w:szCs w:val="22"/>
          <w:lang w:eastAsia="en-US"/>
        </w:rPr>
        <w:t> by the deadline specified in their Notice of Award are not eligible to apply for another SSHRC grant until they have submitted the report.</w:t>
      </w:r>
    </w:p>
    <w:p w14:paraId="42D3CA9C" w14:textId="77777777" w:rsidR="004E4ADB" w:rsidRPr="004E4ADB" w:rsidRDefault="004E4ADB" w:rsidP="004E4ADB">
      <w:pPr>
        <w:spacing w:after="0" w:line="240" w:lineRule="auto"/>
        <w:rPr>
          <w:rFonts w:ascii="Calibri Light" w:eastAsia="Aptos" w:hAnsi="Calibri Light" w:cs="Calibri Light"/>
          <w:b/>
          <w:bCs/>
          <w:sz w:val="22"/>
          <w:szCs w:val="22"/>
          <w:lang w:eastAsia="en-US"/>
        </w:rPr>
      </w:pPr>
    </w:p>
    <w:p w14:paraId="52109937" w14:textId="77777777" w:rsidR="004E4ADB" w:rsidRPr="004E4ADB" w:rsidRDefault="004E4ADB" w:rsidP="004E4ADB">
      <w:pPr>
        <w:spacing w:after="0" w:line="240" w:lineRule="auto"/>
        <w:rPr>
          <w:rFonts w:ascii="Calibri Light" w:eastAsia="Aptos" w:hAnsi="Calibri Light" w:cs="Calibri Light"/>
          <w:sz w:val="22"/>
          <w:szCs w:val="22"/>
          <w:lang w:eastAsia="en-US"/>
        </w:rPr>
      </w:pPr>
      <w:r w:rsidRPr="004E4ADB">
        <w:rPr>
          <w:rFonts w:ascii="Calibri Light" w:eastAsia="Aptos" w:hAnsi="Calibri Light" w:cs="Calibri Light"/>
          <w:b/>
          <w:bCs/>
          <w:sz w:val="22"/>
          <w:szCs w:val="22"/>
          <w:lang w:eastAsia="en-US"/>
        </w:rPr>
        <w:t>Individuals may apply, as an </w:t>
      </w:r>
      <w:hyperlink r:id="rId337" w:anchor="a1" w:history="1">
        <w:r w:rsidRPr="004E4ADB">
          <w:rPr>
            <w:rFonts w:ascii="Calibri" w:eastAsia="Aptos" w:hAnsi="Calibri" w:cs="Calibri"/>
            <w:b/>
            <w:bCs/>
            <w:color w:val="0563C1"/>
            <w:sz w:val="22"/>
            <w:szCs w:val="22"/>
            <w:u w:val="single"/>
            <w:lang w:eastAsia="en-US"/>
          </w:rPr>
          <w:t>applicant</w:t>
        </w:r>
      </w:hyperlink>
      <w:r w:rsidRPr="004E4ADB">
        <w:rPr>
          <w:rFonts w:ascii="Calibri Light" w:eastAsia="Aptos" w:hAnsi="Calibri Light" w:cs="Calibri Light"/>
          <w:b/>
          <w:bCs/>
          <w:sz w:val="22"/>
          <w:szCs w:val="22"/>
          <w:lang w:eastAsia="en-US"/>
        </w:rPr>
        <w:t>, for only one Insight Grant at a time</w:t>
      </w:r>
      <w:r w:rsidRPr="004E4ADB">
        <w:rPr>
          <w:rFonts w:ascii="Calibri Light" w:eastAsia="Aptos" w:hAnsi="Calibri Light" w:cs="Calibri Light"/>
          <w:sz w:val="22"/>
          <w:szCs w:val="22"/>
          <w:lang w:eastAsia="en-US"/>
        </w:rPr>
        <w:t>. (An individual can be listed as a co-applicant or collaborator on any number of applications.) Individuals listed as co-applicants must meet the same eligibility criteria as Applicants. Any individual who makes a significant contribution to the project is eligible to be a </w:t>
      </w:r>
      <w:hyperlink r:id="rId338" w:anchor="a5" w:history="1">
        <w:r w:rsidRPr="004E4ADB">
          <w:rPr>
            <w:rFonts w:ascii="Calibri" w:eastAsia="Aptos" w:hAnsi="Calibri" w:cs="Calibri"/>
            <w:color w:val="0563C1"/>
            <w:sz w:val="22"/>
            <w:szCs w:val="22"/>
            <w:u w:val="single"/>
            <w:lang w:eastAsia="en-US"/>
          </w:rPr>
          <w:t>collaborator</w:t>
        </w:r>
      </w:hyperlink>
      <w:r w:rsidRPr="004E4ADB">
        <w:rPr>
          <w:rFonts w:ascii="Calibri Light" w:eastAsia="Aptos" w:hAnsi="Calibri Light" w:cs="Calibri Light"/>
          <w:sz w:val="22"/>
          <w:szCs w:val="22"/>
          <w:lang w:eastAsia="en-US"/>
        </w:rPr>
        <w:t>. Collaborators do not need to be affiliated with an eligible Canadian postsecondary institution.</w:t>
      </w:r>
    </w:p>
    <w:p w14:paraId="61D2A4F3" w14:textId="77777777" w:rsidR="004E4ADB" w:rsidRPr="004E4ADB" w:rsidRDefault="004E4ADB" w:rsidP="004E4ADB">
      <w:pPr>
        <w:spacing w:after="0" w:line="240" w:lineRule="auto"/>
        <w:rPr>
          <w:rFonts w:ascii="Calibri Light" w:eastAsia="Aptos" w:hAnsi="Calibri Light" w:cs="Calibri Light"/>
          <w:sz w:val="22"/>
          <w:szCs w:val="22"/>
          <w:lang w:eastAsia="en-US"/>
        </w:rPr>
      </w:pPr>
    </w:p>
    <w:p w14:paraId="690EF38A" w14:textId="77777777" w:rsidR="004E4ADB" w:rsidRPr="004E4ADB" w:rsidRDefault="004E4ADB" w:rsidP="004E4ADB">
      <w:pPr>
        <w:spacing w:after="0" w:line="240" w:lineRule="auto"/>
        <w:rPr>
          <w:rFonts w:ascii="Calibri Light" w:eastAsia="Aptos" w:hAnsi="Calibri Light" w:cs="Calibri Light"/>
          <w:sz w:val="22"/>
          <w:szCs w:val="22"/>
          <w:lang w:eastAsia="en-US"/>
        </w:rPr>
      </w:pPr>
      <w:r w:rsidRPr="004E4ADB">
        <w:rPr>
          <w:rFonts w:ascii="Calibri Light" w:eastAsia="Aptos" w:hAnsi="Calibri Light" w:cs="Calibri Light"/>
          <w:b/>
          <w:bCs/>
          <w:sz w:val="22"/>
          <w:szCs w:val="22"/>
          <w:lang w:eastAsia="en-US"/>
        </w:rPr>
        <w:t>Postdoctoral fellows</w:t>
      </w:r>
      <w:r w:rsidRPr="004E4ADB">
        <w:rPr>
          <w:rFonts w:ascii="Calibri Light" w:eastAsia="Aptos" w:hAnsi="Calibri Light" w:cs="Calibri Light"/>
          <w:sz w:val="22"/>
          <w:szCs w:val="22"/>
          <w:lang w:eastAsia="en-US"/>
        </w:rPr>
        <w:t> are eligible to be applicants for this grant. However, for SSHRC to release grant funds, successful applicants must formally establish an affiliation with a Canadian postsecondary institution that meets the requirements for </w:t>
      </w:r>
      <w:hyperlink r:id="rId339" w:history="1">
        <w:r w:rsidRPr="004E4ADB">
          <w:rPr>
            <w:rFonts w:ascii="Calibri" w:eastAsia="Aptos" w:hAnsi="Calibri" w:cs="Calibri"/>
            <w:color w:val="0563C1"/>
            <w:sz w:val="22"/>
            <w:szCs w:val="22"/>
            <w:u w:val="single"/>
            <w:lang w:eastAsia="en-US"/>
          </w:rPr>
          <w:t>institutional eligibility</w:t>
        </w:r>
      </w:hyperlink>
      <w:r w:rsidRPr="004E4ADB">
        <w:rPr>
          <w:rFonts w:ascii="Calibri Light" w:eastAsia="Aptos" w:hAnsi="Calibri Light" w:cs="Calibri Light"/>
          <w:sz w:val="22"/>
          <w:szCs w:val="22"/>
          <w:lang w:eastAsia="en-US"/>
        </w:rPr>
        <w:t> within five months of the grant start date (i.e., by September 2025 for the current competition), and maintain such an affiliation for the duration of the grant period.</w:t>
      </w:r>
    </w:p>
    <w:p w14:paraId="7DA1D93C" w14:textId="77777777" w:rsidR="004E4ADB" w:rsidRPr="004E4ADB" w:rsidRDefault="004E4ADB" w:rsidP="004E4ADB">
      <w:pPr>
        <w:spacing w:after="0" w:line="240" w:lineRule="auto"/>
        <w:rPr>
          <w:rFonts w:ascii="Calibri Light" w:eastAsia="Aptos" w:hAnsi="Calibri Light" w:cs="Calibri Light"/>
          <w:sz w:val="22"/>
          <w:szCs w:val="22"/>
          <w:lang w:eastAsia="en-US"/>
        </w:rPr>
      </w:pPr>
    </w:p>
    <w:p w14:paraId="4517C669" w14:textId="77777777" w:rsidR="004E4ADB" w:rsidRPr="004E4ADB" w:rsidRDefault="004E4ADB" w:rsidP="004E4ADB">
      <w:pPr>
        <w:spacing w:after="0" w:line="240" w:lineRule="auto"/>
        <w:rPr>
          <w:rFonts w:ascii="Calibri Light" w:eastAsia="Aptos" w:hAnsi="Calibri Light" w:cs="Calibri Light"/>
          <w:sz w:val="22"/>
          <w:szCs w:val="22"/>
          <w:lang w:eastAsia="en-US"/>
        </w:rPr>
      </w:pPr>
      <w:r w:rsidRPr="004E4ADB">
        <w:rPr>
          <w:rFonts w:ascii="Calibri Light" w:eastAsia="Aptos" w:hAnsi="Calibri Light" w:cs="Calibri Light"/>
          <w:sz w:val="22"/>
          <w:szCs w:val="22"/>
          <w:lang w:eastAsia="en-US"/>
        </w:rPr>
        <w:t>Normally, researchers may not apply as an applicant for an Insight Grant and an </w:t>
      </w:r>
      <w:hyperlink r:id="rId340" w:history="1">
        <w:r w:rsidRPr="004E4ADB">
          <w:rPr>
            <w:rFonts w:ascii="Calibri" w:eastAsia="Aptos" w:hAnsi="Calibri" w:cs="Calibri"/>
            <w:color w:val="0563C1"/>
            <w:sz w:val="22"/>
            <w:szCs w:val="22"/>
            <w:u w:val="single"/>
            <w:lang w:eastAsia="en-US"/>
          </w:rPr>
          <w:t>Insight Development Grant</w:t>
        </w:r>
      </w:hyperlink>
      <w:r w:rsidRPr="004E4ADB">
        <w:rPr>
          <w:rFonts w:ascii="Calibri Light" w:eastAsia="Aptos" w:hAnsi="Calibri Light" w:cs="Calibri Light"/>
          <w:sz w:val="22"/>
          <w:szCs w:val="22"/>
          <w:lang w:eastAsia="en-US"/>
        </w:rPr>
        <w:t xml:space="preserve"> within the same calendar year. </w:t>
      </w:r>
      <w:r w:rsidRPr="004E4ADB">
        <w:rPr>
          <w:rFonts w:ascii="Calibri Light" w:eastAsia="Aptos" w:hAnsi="Calibri Light" w:cs="Calibri Light"/>
          <w:b/>
          <w:bCs/>
          <w:sz w:val="22"/>
          <w:szCs w:val="22"/>
          <w:lang w:eastAsia="en-US"/>
        </w:rPr>
        <w:t>However, in 2017, SSHRC approved an exception to this regulation to allow researchers who applied unsuccessfully for an Insight Development Grant in February to apply for an Insight Grant in October. SSHRC will extend this exception to the multiple applications regulations for the foreseeable future.</w:t>
      </w:r>
      <w:r w:rsidRPr="004E4ADB">
        <w:rPr>
          <w:rFonts w:ascii="Calibri Light" w:eastAsia="Aptos" w:hAnsi="Calibri Light" w:cs="Calibri Light"/>
          <w:sz w:val="22"/>
          <w:szCs w:val="22"/>
          <w:lang w:eastAsia="en-US"/>
        </w:rPr>
        <w:t xml:space="preserve"> Therefore, researchers who applied for an Insight Development Grant in February 2024 and were not successful may apply for an Insight Grant in October 2024. A researcher who applies for an Insight Grant in October 2024 may apply for an Insight Development Grant in February 2025, provided that the objectives of the research are significantly different.</w:t>
      </w:r>
    </w:p>
    <w:p w14:paraId="3C238E79" w14:textId="77777777" w:rsidR="004E4ADB" w:rsidRPr="004E4ADB" w:rsidRDefault="004E4ADB" w:rsidP="004E4ADB">
      <w:pPr>
        <w:spacing w:after="0" w:line="240" w:lineRule="auto"/>
        <w:rPr>
          <w:rFonts w:ascii="Calibri Light" w:eastAsia="Aptos" w:hAnsi="Calibri Light" w:cs="Calibri Light"/>
          <w:b/>
          <w:bCs/>
          <w:sz w:val="22"/>
          <w:szCs w:val="22"/>
          <w:lang w:eastAsia="en-US"/>
        </w:rPr>
      </w:pPr>
    </w:p>
    <w:p w14:paraId="3B1D9A1D" w14:textId="77777777" w:rsidR="004E4ADB" w:rsidRPr="004E4ADB" w:rsidRDefault="004E4ADB" w:rsidP="004E4ADB">
      <w:pPr>
        <w:spacing w:after="0" w:line="240" w:lineRule="auto"/>
        <w:rPr>
          <w:rFonts w:ascii="Calibri Light" w:eastAsia="Aptos" w:hAnsi="Calibri Light" w:cs="Calibri Light"/>
          <w:b/>
          <w:bCs/>
          <w:sz w:val="22"/>
          <w:szCs w:val="22"/>
          <w:lang w:eastAsia="en-US"/>
        </w:rPr>
      </w:pPr>
      <w:r w:rsidRPr="004E4ADB">
        <w:rPr>
          <w:rFonts w:ascii="Calibri Light" w:eastAsia="Aptos" w:hAnsi="Calibri Light" w:cs="Calibri Light"/>
          <w:b/>
          <w:bCs/>
          <w:sz w:val="22"/>
          <w:szCs w:val="22"/>
          <w:lang w:eastAsia="en-US"/>
        </w:rPr>
        <w:t>Deadlines</w:t>
      </w:r>
    </w:p>
    <w:tbl>
      <w:tblPr>
        <w:tblW w:w="0" w:type="auto"/>
        <w:tblCellMar>
          <w:left w:w="0" w:type="dxa"/>
          <w:right w:w="0" w:type="dxa"/>
        </w:tblCellMar>
        <w:tblLook w:val="04A0" w:firstRow="1" w:lastRow="0" w:firstColumn="1" w:lastColumn="0" w:noHBand="0" w:noVBand="1"/>
      </w:tblPr>
      <w:tblGrid>
        <w:gridCol w:w="7172"/>
        <w:gridCol w:w="2168"/>
      </w:tblGrid>
      <w:tr w:rsidR="004E4ADB" w:rsidRPr="004E4ADB" w14:paraId="40E33B18" w14:textId="77777777" w:rsidTr="004E4ADB">
        <w:trPr>
          <w:trHeight w:val="277"/>
        </w:trPr>
        <w:tc>
          <w:tcPr>
            <w:tcW w:w="717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9AE226C" w14:textId="77777777" w:rsidR="004E4ADB" w:rsidRPr="004E4ADB" w:rsidRDefault="004E4ADB" w:rsidP="004E4ADB">
            <w:pPr>
              <w:spacing w:after="0" w:line="240" w:lineRule="auto"/>
              <w:rPr>
                <w:rFonts w:ascii="Calibri" w:eastAsia="Aptos" w:hAnsi="Calibri" w:cs="Calibri"/>
                <w:b/>
                <w:bCs/>
                <w:color w:val="2E75B6"/>
                <w:sz w:val="22"/>
                <w:szCs w:val="22"/>
                <w:lang w:eastAsia="en-US"/>
                <w14:ligatures w14:val="standardContextual"/>
              </w:rPr>
            </w:pPr>
            <w:r w:rsidRPr="004E4ADB">
              <w:rPr>
                <w:rFonts w:ascii="Calibri" w:eastAsia="Aptos" w:hAnsi="Calibri" w:cs="Calibri"/>
                <w:b/>
                <w:bCs/>
                <w:sz w:val="22"/>
                <w:szCs w:val="22"/>
                <w:lang w:eastAsia="en-US"/>
                <w14:ligatures w14:val="standardContextual"/>
              </w:rPr>
              <w:t>Detailed Timeline</w:t>
            </w:r>
          </w:p>
        </w:tc>
        <w:tc>
          <w:tcPr>
            <w:tcW w:w="21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86B8BE9" w14:textId="77777777" w:rsidR="004E4ADB" w:rsidRPr="004E4ADB" w:rsidRDefault="004E4ADB" w:rsidP="004E4ADB">
            <w:pPr>
              <w:spacing w:after="0" w:line="240" w:lineRule="auto"/>
              <w:jc w:val="center"/>
              <w:rPr>
                <w:rFonts w:ascii="Calibri" w:eastAsia="Aptos" w:hAnsi="Calibri" w:cs="Calibri"/>
                <w:b/>
                <w:bCs/>
                <w:color w:val="2E75B6"/>
                <w:sz w:val="22"/>
                <w:szCs w:val="22"/>
                <w:lang w:eastAsia="en-US"/>
                <w14:ligatures w14:val="standardContextual"/>
              </w:rPr>
            </w:pPr>
            <w:r w:rsidRPr="004E4ADB">
              <w:rPr>
                <w:rFonts w:ascii="Calibri" w:eastAsia="Aptos" w:hAnsi="Calibri" w:cs="Calibri"/>
                <w:b/>
                <w:bCs/>
                <w:sz w:val="22"/>
                <w:szCs w:val="22"/>
                <w:lang w:eastAsia="en-US"/>
                <w14:ligatures w14:val="standardContextual"/>
              </w:rPr>
              <w:t>Deadlines</w:t>
            </w:r>
          </w:p>
        </w:tc>
      </w:tr>
      <w:tr w:rsidR="004E4ADB" w:rsidRPr="004E4ADB" w14:paraId="2BED36D6" w14:textId="77777777" w:rsidTr="004E4ADB">
        <w:tc>
          <w:tcPr>
            <w:tcW w:w="717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85ECC33" w14:textId="77777777" w:rsidR="004E4ADB" w:rsidRPr="004E4ADB" w:rsidRDefault="004E4ADB" w:rsidP="004E4ADB">
            <w:pPr>
              <w:spacing w:after="0" w:line="240" w:lineRule="auto"/>
              <w:rPr>
                <w:rFonts w:ascii="Calibri Light" w:eastAsia="Aptos" w:hAnsi="Calibri Light" w:cs="Calibri Light"/>
                <w:color w:val="2E75B6"/>
                <w:sz w:val="20"/>
                <w:szCs w:val="20"/>
                <w:lang w:eastAsia="en-US"/>
                <w14:ligatures w14:val="standardContextual"/>
              </w:rPr>
            </w:pPr>
            <w:r w:rsidRPr="004E4ADB">
              <w:rPr>
                <w:rFonts w:ascii="Calibri Light" w:eastAsia="Aptos" w:hAnsi="Calibri Light" w:cs="Calibri Light"/>
                <w:b/>
                <w:bCs/>
                <w:color w:val="2E75B6"/>
                <w:sz w:val="20"/>
                <w:szCs w:val="20"/>
                <w:lang w:eastAsia="en-US"/>
                <w14:ligatures w14:val="standardContextual"/>
              </w:rPr>
              <w:t xml:space="preserve">Office of Research Services (ORS) Comprehensive Review </w:t>
            </w:r>
          </w:p>
          <w:p w14:paraId="17CCC17B" w14:textId="77777777" w:rsidR="004E4ADB" w:rsidRPr="004E4ADB" w:rsidRDefault="004E4ADB" w:rsidP="002B2D65">
            <w:pPr>
              <w:numPr>
                <w:ilvl w:val="0"/>
                <w:numId w:val="56"/>
              </w:numPr>
              <w:spacing w:after="160" w:line="252" w:lineRule="auto"/>
              <w:ind w:left="510"/>
              <w:rPr>
                <w:rFonts w:ascii="Calibri Light" w:eastAsia="Aptos" w:hAnsi="Calibri Light" w:cs="Calibri Light"/>
                <w:sz w:val="20"/>
                <w:szCs w:val="20"/>
                <w:lang w:eastAsia="en-US"/>
                <w14:ligatures w14:val="standardContextual"/>
              </w:rPr>
            </w:pPr>
            <w:r w:rsidRPr="004E4ADB">
              <w:rPr>
                <w:rFonts w:ascii="Calibri Light" w:eastAsia="Aptos" w:hAnsi="Calibri Light" w:cs="Calibri Light"/>
                <w:sz w:val="20"/>
                <w:szCs w:val="20"/>
                <w:lang w:eastAsia="en-US"/>
                <w14:ligatures w14:val="standardContextual"/>
              </w:rPr>
              <w:t xml:space="preserve">ORS guarantees an in-depth review on all submitted application components (application form, budget, proposal, CV, etc.). </w:t>
            </w:r>
          </w:p>
          <w:p w14:paraId="25275650" w14:textId="77777777" w:rsidR="004E4ADB" w:rsidRPr="004E4ADB" w:rsidRDefault="004E4ADB" w:rsidP="002B2D65">
            <w:pPr>
              <w:numPr>
                <w:ilvl w:val="0"/>
                <w:numId w:val="56"/>
              </w:numPr>
              <w:spacing w:after="160" w:line="252" w:lineRule="auto"/>
              <w:ind w:left="510"/>
              <w:rPr>
                <w:rFonts w:ascii="Calibri Light" w:eastAsia="Aptos" w:hAnsi="Calibri Light" w:cs="Calibri Light"/>
                <w:sz w:val="20"/>
                <w:szCs w:val="20"/>
                <w:lang w:eastAsia="en-US"/>
                <w14:ligatures w14:val="standardContextual"/>
              </w:rPr>
            </w:pPr>
            <w:r w:rsidRPr="004E4ADB">
              <w:rPr>
                <w:rFonts w:ascii="Calibri Light" w:eastAsia="Aptos" w:hAnsi="Calibri Light" w:cs="Calibri Light"/>
                <w:b/>
                <w:bCs/>
                <w:i/>
                <w:iCs/>
                <w:sz w:val="20"/>
                <w:szCs w:val="20"/>
                <w:lang w:eastAsia="en-US"/>
                <w14:ligatures w14:val="standardContextual"/>
              </w:rPr>
              <w:lastRenderedPageBreak/>
              <w:t>Subject matter review</w:t>
            </w:r>
            <w:r w:rsidRPr="004E4ADB">
              <w:rPr>
                <w:rFonts w:ascii="Calibri Light" w:eastAsia="Aptos" w:hAnsi="Calibri Light" w:cs="Calibri Light"/>
                <w:sz w:val="20"/>
                <w:szCs w:val="20"/>
                <w:lang w:eastAsia="en-US"/>
                <w14:ligatures w14:val="standardContextual"/>
              </w:rPr>
              <w:t xml:space="preserve">: ORS review is often well complemented by the review of a disciplinary expert who can further assess the scholarly merit of your proposal. You are therefore encouraged to also solicit colleagues to act as peer reviewers to help refine your grant proposal in tandem with the ORS review. </w:t>
            </w:r>
          </w:p>
          <w:p w14:paraId="7127119A" w14:textId="77777777" w:rsidR="004E4ADB" w:rsidRPr="004E4ADB" w:rsidRDefault="004E4ADB" w:rsidP="004E4ADB">
            <w:pPr>
              <w:spacing w:after="0" w:line="252" w:lineRule="auto"/>
              <w:ind w:left="720"/>
              <w:rPr>
                <w:rFonts w:ascii="Calibri Light" w:eastAsia="Aptos" w:hAnsi="Calibri Light" w:cs="Calibri Light"/>
                <w:sz w:val="10"/>
                <w:szCs w:val="10"/>
                <w:lang w:eastAsia="en-US"/>
                <w14:ligatures w14:val="standardContextual"/>
              </w:rPr>
            </w:pPr>
          </w:p>
          <w:p w14:paraId="02DB3949" w14:textId="77777777" w:rsidR="004E4ADB" w:rsidRPr="004E4ADB" w:rsidRDefault="004E4ADB" w:rsidP="004E4ADB">
            <w:pPr>
              <w:spacing w:after="160" w:line="252" w:lineRule="auto"/>
              <w:rPr>
                <w:rFonts w:ascii="Calibri Light" w:eastAsia="Aptos" w:hAnsi="Calibri Light" w:cs="Calibri Light"/>
                <w:sz w:val="20"/>
                <w:szCs w:val="20"/>
                <w:lang w:val="en-CA" w:eastAsia="en-US"/>
                <w14:ligatures w14:val="standardContextual"/>
              </w:rPr>
            </w:pPr>
            <w:r w:rsidRPr="004E4ADB">
              <w:rPr>
                <w:rFonts w:ascii="Calibri Light" w:eastAsia="Aptos" w:hAnsi="Calibri Light" w:cs="Calibri Light"/>
                <w:b/>
                <w:bCs/>
                <w:color w:val="FF0000"/>
                <w:sz w:val="20"/>
                <w:szCs w:val="20"/>
                <w:lang w:eastAsia="en-US"/>
                <w14:ligatures w14:val="standardContextual"/>
              </w:rPr>
              <w:t>*NOTE*</w:t>
            </w:r>
            <w:r w:rsidRPr="004E4ADB">
              <w:rPr>
                <w:rFonts w:ascii="Calibri Light" w:eastAsia="Aptos" w:hAnsi="Calibri Light" w:cs="Calibri Light"/>
                <w:b/>
                <w:bCs/>
                <w:sz w:val="20"/>
                <w:szCs w:val="20"/>
                <w:lang w:eastAsia="en-US"/>
                <w14:ligatures w14:val="standardContextual"/>
              </w:rPr>
              <w:t xml:space="preserve"> </w:t>
            </w:r>
            <w:r w:rsidRPr="004E4ADB">
              <w:rPr>
                <w:rFonts w:ascii="Calibri Light" w:eastAsia="Aptos" w:hAnsi="Calibri Light" w:cs="Calibri Light"/>
                <w:sz w:val="20"/>
                <w:szCs w:val="20"/>
                <w:lang w:eastAsia="en-US"/>
                <w14:ligatures w14:val="standardContextual"/>
              </w:rPr>
              <w:t xml:space="preserve">A Grants Officer will aim to review applications received after the above Comprehensive Review deadline up until the Final Review deadline. However, the level of review will depend on the volume of applications for this competition. </w:t>
            </w:r>
            <w:r w:rsidRPr="004E4ADB">
              <w:rPr>
                <w:rFonts w:ascii="Calibri Light" w:eastAsia="Aptos" w:hAnsi="Calibri Light" w:cs="Calibri Light"/>
                <w:sz w:val="20"/>
                <w:szCs w:val="20"/>
                <w:lang w:val="en-CA" w:eastAsia="en-US"/>
                <w14:ligatures w14:val="standardContextual"/>
              </w:rPr>
              <w:t>At a minimum, ORS will review your application and flag any high-level issues that need to be addressed prior to submission.</w:t>
            </w:r>
          </w:p>
          <w:p w14:paraId="2F314E35" w14:textId="77777777" w:rsidR="004E4ADB" w:rsidRPr="004E4ADB" w:rsidRDefault="004E4ADB" w:rsidP="004E4ADB">
            <w:pPr>
              <w:spacing w:after="160" w:line="252" w:lineRule="auto"/>
              <w:rPr>
                <w:rFonts w:ascii="Calibri Light" w:eastAsia="Aptos" w:hAnsi="Calibri Light" w:cs="Calibri Light"/>
                <w:sz w:val="16"/>
                <w:szCs w:val="16"/>
                <w:lang w:eastAsia="en-US"/>
                <w14:ligatures w14:val="standardContextual"/>
              </w:rPr>
            </w:pPr>
            <w:r w:rsidRPr="004E4ADB">
              <w:rPr>
                <w:rFonts w:ascii="Calibri Light" w:eastAsia="Aptos" w:hAnsi="Calibri Light" w:cs="Calibri Light"/>
                <w:b/>
                <w:bCs/>
                <w:color w:val="FF0000"/>
                <w:sz w:val="20"/>
                <w:szCs w:val="20"/>
                <w:lang w:eastAsia="en-US"/>
                <w14:ligatures w14:val="standardContextual"/>
              </w:rPr>
              <w:t>*NOTE*</w:t>
            </w:r>
            <w:r w:rsidRPr="004E4ADB">
              <w:rPr>
                <w:rFonts w:ascii="Calibri Light" w:eastAsia="Aptos" w:hAnsi="Calibri Light" w:cs="Calibri Light"/>
                <w:b/>
                <w:bCs/>
                <w:sz w:val="20"/>
                <w:szCs w:val="20"/>
                <w:lang w:eastAsia="en-US"/>
                <w14:ligatures w14:val="standardContextual"/>
              </w:rPr>
              <w:t xml:space="preserve"> </w:t>
            </w:r>
            <w:r w:rsidRPr="004E4ADB">
              <w:rPr>
                <w:rFonts w:ascii="Calibri Light" w:eastAsia="Aptos" w:hAnsi="Calibri Light" w:cs="Calibri Light"/>
                <w:sz w:val="20"/>
                <w:szCs w:val="20"/>
                <w:lang w:eastAsia="en-US"/>
                <w14:ligatures w14:val="standardContextual"/>
              </w:rPr>
              <w:t>If you are reapplying after an unsuccessful submission, please include your past Evaluation Group comments along with your draft</w:t>
            </w:r>
          </w:p>
        </w:tc>
        <w:tc>
          <w:tcPr>
            <w:tcW w:w="2168" w:type="dxa"/>
            <w:tcBorders>
              <w:top w:val="nil"/>
              <w:left w:val="nil"/>
              <w:bottom w:val="single" w:sz="8" w:space="0" w:color="auto"/>
              <w:right w:val="single" w:sz="8" w:space="0" w:color="auto"/>
            </w:tcBorders>
            <w:tcMar>
              <w:top w:w="0" w:type="dxa"/>
              <w:left w:w="108" w:type="dxa"/>
              <w:bottom w:w="0" w:type="dxa"/>
              <w:right w:w="108" w:type="dxa"/>
            </w:tcMar>
            <w:hideMark/>
          </w:tcPr>
          <w:p w14:paraId="119212F0" w14:textId="77777777" w:rsidR="004E4ADB" w:rsidRPr="004E4ADB" w:rsidRDefault="004E4ADB" w:rsidP="004E4ADB">
            <w:pPr>
              <w:spacing w:after="160" w:line="252" w:lineRule="auto"/>
              <w:jc w:val="center"/>
              <w:rPr>
                <w:rFonts w:ascii="Calibri Light" w:eastAsia="Aptos" w:hAnsi="Calibri Light" w:cs="Calibri Light"/>
                <w:b/>
                <w:bCs/>
                <w:sz w:val="22"/>
                <w:szCs w:val="22"/>
                <w:lang w:eastAsia="en-US"/>
                <w14:ligatures w14:val="standardContextual"/>
              </w:rPr>
            </w:pPr>
            <w:r w:rsidRPr="004E4ADB">
              <w:rPr>
                <w:rFonts w:ascii="Calibri Light" w:eastAsia="Aptos" w:hAnsi="Calibri Light" w:cs="Calibri Light"/>
                <w:b/>
                <w:bCs/>
                <w:color w:val="2E75B6"/>
                <w:sz w:val="22"/>
                <w:szCs w:val="22"/>
                <w:lang w:eastAsia="en-US"/>
                <w14:ligatures w14:val="standardContextual"/>
              </w:rPr>
              <w:lastRenderedPageBreak/>
              <w:t>September 4, 2024</w:t>
            </w:r>
          </w:p>
        </w:tc>
      </w:tr>
      <w:tr w:rsidR="004E4ADB" w:rsidRPr="004E4ADB" w14:paraId="07A51931" w14:textId="77777777" w:rsidTr="004E4ADB">
        <w:tc>
          <w:tcPr>
            <w:tcW w:w="71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5D8BAE" w14:textId="77777777" w:rsidR="004E4ADB" w:rsidRPr="004E4ADB" w:rsidRDefault="004E4ADB" w:rsidP="004E4ADB">
            <w:pPr>
              <w:spacing w:after="0" w:line="240" w:lineRule="auto"/>
              <w:rPr>
                <w:rFonts w:ascii="Calibri Light" w:eastAsia="Aptos" w:hAnsi="Calibri Light" w:cs="Calibri Light"/>
                <w:color w:val="1F3864"/>
                <w:sz w:val="20"/>
                <w:szCs w:val="20"/>
                <w:lang w:eastAsia="en-US"/>
                <w14:ligatures w14:val="standardContextual"/>
              </w:rPr>
            </w:pPr>
            <w:r w:rsidRPr="004E4ADB">
              <w:rPr>
                <w:rFonts w:ascii="Calibri Light" w:eastAsia="Aptos" w:hAnsi="Calibri Light" w:cs="Calibri Light"/>
                <w:b/>
                <w:bCs/>
                <w:color w:val="2E75B6"/>
                <w:sz w:val="20"/>
                <w:szCs w:val="20"/>
                <w:lang w:eastAsia="en-US"/>
                <w14:ligatures w14:val="standardContextual"/>
              </w:rPr>
              <w:t>Internal Faculty Review deadline (Faculty of Social Science and Humanities and the Faculty of Business and IT only)</w:t>
            </w:r>
          </w:p>
          <w:p w14:paraId="0DC4672F" w14:textId="77777777" w:rsidR="004E4ADB" w:rsidRPr="004E4ADB" w:rsidRDefault="004E4ADB" w:rsidP="002B2D65">
            <w:pPr>
              <w:numPr>
                <w:ilvl w:val="0"/>
                <w:numId w:val="57"/>
              </w:numPr>
              <w:spacing w:after="160" w:line="252" w:lineRule="auto"/>
              <w:rPr>
                <w:rFonts w:ascii="Calibri Light" w:eastAsia="Times New Roman" w:hAnsi="Calibri Light" w:cs="Calibri Light"/>
                <w:sz w:val="20"/>
                <w:szCs w:val="20"/>
                <w:lang w:eastAsia="en-US"/>
                <w14:ligatures w14:val="standardContextual"/>
              </w:rPr>
            </w:pPr>
            <w:r w:rsidRPr="004E4ADB">
              <w:rPr>
                <w:rFonts w:ascii="Calibri Light" w:eastAsia="Times New Roman" w:hAnsi="Calibri Light" w:cs="Calibri Light"/>
                <w:sz w:val="20"/>
                <w:szCs w:val="20"/>
                <w:lang w:eastAsia="en-US"/>
                <w14:ligatures w14:val="standardContextual"/>
              </w:rPr>
              <w:t xml:space="preserve">Send your complete application and RGA form to your dean/ associate dean for faculty review and internal approvals. </w:t>
            </w:r>
          </w:p>
        </w:tc>
        <w:tc>
          <w:tcPr>
            <w:tcW w:w="2168" w:type="dxa"/>
            <w:tcBorders>
              <w:top w:val="nil"/>
              <w:left w:val="nil"/>
              <w:bottom w:val="single" w:sz="8" w:space="0" w:color="auto"/>
              <w:right w:val="single" w:sz="8" w:space="0" w:color="auto"/>
            </w:tcBorders>
            <w:tcMar>
              <w:top w:w="0" w:type="dxa"/>
              <w:left w:w="108" w:type="dxa"/>
              <w:bottom w:w="0" w:type="dxa"/>
              <w:right w:w="108" w:type="dxa"/>
            </w:tcMar>
            <w:hideMark/>
          </w:tcPr>
          <w:p w14:paraId="42B728CD" w14:textId="77777777" w:rsidR="004E4ADB" w:rsidRPr="004E4ADB" w:rsidRDefault="004E4ADB" w:rsidP="004E4ADB">
            <w:pPr>
              <w:spacing w:after="0" w:line="240" w:lineRule="auto"/>
              <w:rPr>
                <w:rFonts w:ascii="Calibri Light" w:eastAsia="Aptos" w:hAnsi="Calibri Light" w:cs="Calibri Light"/>
                <w:b/>
                <w:bCs/>
                <w:color w:val="1F4E79"/>
                <w:sz w:val="22"/>
                <w:szCs w:val="22"/>
                <w:lang w:eastAsia="en-US"/>
                <w14:ligatures w14:val="standardContextual"/>
              </w:rPr>
            </w:pPr>
            <w:r w:rsidRPr="004E4ADB">
              <w:rPr>
                <w:rFonts w:ascii="Calibri Light" w:eastAsia="Aptos" w:hAnsi="Calibri Light" w:cs="Calibri Light"/>
                <w:b/>
                <w:bCs/>
                <w:color w:val="2E75B6"/>
                <w:sz w:val="20"/>
                <w:szCs w:val="20"/>
                <w:lang w:eastAsia="en-US"/>
                <w14:ligatures w14:val="standardContextual"/>
              </w:rPr>
              <w:t>September 18, 2024</w:t>
            </w:r>
          </w:p>
        </w:tc>
      </w:tr>
      <w:tr w:rsidR="004E4ADB" w:rsidRPr="004E4ADB" w14:paraId="4D50F584" w14:textId="77777777" w:rsidTr="004E4ADB">
        <w:tc>
          <w:tcPr>
            <w:tcW w:w="71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C422AC" w14:textId="77777777" w:rsidR="004E4ADB" w:rsidRPr="004E4ADB" w:rsidRDefault="004E4ADB" w:rsidP="004E4ADB">
            <w:pPr>
              <w:spacing w:after="0" w:line="240" w:lineRule="auto"/>
              <w:rPr>
                <w:rFonts w:ascii="Calibri Light" w:eastAsia="Aptos" w:hAnsi="Calibri Light" w:cs="Calibri Light"/>
                <w:sz w:val="20"/>
                <w:szCs w:val="20"/>
                <w:lang w:eastAsia="en-US"/>
                <w14:ligatures w14:val="standardContextual"/>
              </w:rPr>
            </w:pPr>
            <w:r w:rsidRPr="004E4ADB">
              <w:rPr>
                <w:rFonts w:ascii="Calibri Light" w:eastAsia="Aptos" w:hAnsi="Calibri Light" w:cs="Calibri Light"/>
                <w:b/>
                <w:bCs/>
                <w:color w:val="2E75B6"/>
                <w:sz w:val="20"/>
                <w:szCs w:val="20"/>
                <w:lang w:eastAsia="en-US"/>
                <w14:ligatures w14:val="standardContextual"/>
              </w:rPr>
              <w:t>ORS Final Review</w:t>
            </w:r>
          </w:p>
          <w:p w14:paraId="76731153" w14:textId="77777777" w:rsidR="004E4ADB" w:rsidRPr="004E4ADB" w:rsidRDefault="004E4ADB" w:rsidP="002B2D65">
            <w:pPr>
              <w:numPr>
                <w:ilvl w:val="0"/>
                <w:numId w:val="58"/>
              </w:numPr>
              <w:spacing w:after="160" w:line="252" w:lineRule="auto"/>
              <w:rPr>
                <w:rFonts w:ascii="Calibri Light" w:eastAsia="Times New Roman" w:hAnsi="Calibri Light" w:cs="Calibri Light"/>
                <w:sz w:val="20"/>
                <w:szCs w:val="20"/>
                <w:lang w:eastAsia="en-US"/>
                <w14:ligatures w14:val="standardContextual"/>
              </w:rPr>
            </w:pPr>
            <w:r w:rsidRPr="004E4ADB">
              <w:rPr>
                <w:rFonts w:ascii="Calibri Light" w:eastAsia="Times New Roman" w:hAnsi="Calibri Light" w:cs="Calibri Light"/>
                <w:sz w:val="20"/>
                <w:szCs w:val="20"/>
                <w:lang w:eastAsia="en-US"/>
                <w14:ligatures w14:val="standardContextual"/>
              </w:rPr>
              <w:t xml:space="preserve">Administrative review of applications for completeness and to flag any issues that must be addressed prior to submission </w:t>
            </w:r>
          </w:p>
          <w:p w14:paraId="376C8C1F" w14:textId="77777777" w:rsidR="004E4ADB" w:rsidRPr="004E4ADB" w:rsidRDefault="004E4ADB" w:rsidP="002B2D65">
            <w:pPr>
              <w:numPr>
                <w:ilvl w:val="0"/>
                <w:numId w:val="58"/>
              </w:numPr>
              <w:spacing w:after="160" w:line="276" w:lineRule="auto"/>
              <w:rPr>
                <w:rFonts w:ascii="Calibri Light" w:eastAsia="Times New Roman" w:hAnsi="Calibri Light" w:cs="Calibri Light"/>
                <w:sz w:val="20"/>
                <w:szCs w:val="20"/>
                <w:lang w:eastAsia="en-US"/>
                <w14:ligatures w14:val="standardContextual"/>
              </w:rPr>
            </w:pPr>
            <w:r w:rsidRPr="004E4ADB">
              <w:rPr>
                <w:rFonts w:ascii="Calibri Light" w:eastAsia="Times New Roman" w:hAnsi="Calibri Light" w:cs="Calibri Light"/>
                <w:sz w:val="20"/>
                <w:szCs w:val="20"/>
                <w:lang w:eastAsia="en-US"/>
                <w14:ligatures w14:val="standardContextual"/>
              </w:rPr>
              <w:t xml:space="preserve">Assistance with online submission </w:t>
            </w:r>
          </w:p>
          <w:p w14:paraId="5A485B8D" w14:textId="77777777" w:rsidR="004E4ADB" w:rsidRPr="004E4ADB" w:rsidRDefault="004E4ADB" w:rsidP="004E4ADB">
            <w:pPr>
              <w:spacing w:after="160" w:line="276" w:lineRule="auto"/>
              <w:rPr>
                <w:rFonts w:ascii="Calibri Light" w:eastAsia="Aptos" w:hAnsi="Calibri Light" w:cs="Calibri Light"/>
                <w:color w:val="FF0000"/>
                <w:sz w:val="20"/>
                <w:szCs w:val="20"/>
                <w:lang w:eastAsia="en-US"/>
                <w14:ligatures w14:val="standardContextual"/>
              </w:rPr>
            </w:pPr>
            <w:r w:rsidRPr="004E4ADB">
              <w:rPr>
                <w:rFonts w:ascii="Calibri Light" w:eastAsia="Aptos" w:hAnsi="Calibri Light" w:cs="Calibri Light"/>
                <w:color w:val="FF0000"/>
                <w:sz w:val="20"/>
                <w:szCs w:val="20"/>
                <w:lang w:eastAsia="en-US"/>
                <w14:ligatures w14:val="standardContextual"/>
              </w:rPr>
              <w:t xml:space="preserve">Submit your application by email to  </w:t>
            </w:r>
            <w:hyperlink r:id="rId341" w:history="1">
              <w:r w:rsidRPr="004E4ADB">
                <w:rPr>
                  <w:rFonts w:ascii="Calibri" w:eastAsia="Aptos" w:hAnsi="Calibri" w:cs="Calibri"/>
                  <w:color w:val="0563C1"/>
                  <w:sz w:val="20"/>
                  <w:szCs w:val="20"/>
                  <w:u w:val="single"/>
                  <w:lang w:eastAsia="en-US"/>
                  <w14:ligatures w14:val="standardContextual"/>
                </w:rPr>
                <w:t>ewa.stewart@ontariotechu.ca</w:t>
              </w:r>
            </w:hyperlink>
            <w:r w:rsidRPr="004E4ADB">
              <w:rPr>
                <w:rFonts w:ascii="Calibri Light" w:eastAsia="Aptos" w:hAnsi="Calibri Light" w:cs="Calibri Light"/>
                <w:color w:val="FF0000"/>
                <w:sz w:val="20"/>
                <w:szCs w:val="20"/>
                <w:lang w:eastAsia="en-US"/>
                <w14:ligatures w14:val="standardContextual"/>
              </w:rPr>
              <w:t xml:space="preserve"> </w:t>
            </w:r>
          </w:p>
          <w:p w14:paraId="24ED0558" w14:textId="77777777" w:rsidR="004E4ADB" w:rsidRPr="004E4ADB" w:rsidRDefault="004E4ADB" w:rsidP="004E4ADB">
            <w:pPr>
              <w:spacing w:after="160" w:line="276" w:lineRule="auto"/>
              <w:rPr>
                <w:rFonts w:ascii="Calibri Light" w:eastAsia="Aptos" w:hAnsi="Calibri Light" w:cs="Calibri Light"/>
                <w:sz w:val="20"/>
                <w:szCs w:val="20"/>
                <w:lang w:eastAsia="en-US"/>
                <w14:ligatures w14:val="standardContextual"/>
              </w:rPr>
            </w:pPr>
            <w:r w:rsidRPr="004E4ADB">
              <w:rPr>
                <w:rFonts w:ascii="Calibri Light" w:eastAsia="Aptos" w:hAnsi="Calibri Light" w:cs="Calibri Light"/>
                <w:color w:val="FF0000"/>
                <w:sz w:val="20"/>
                <w:szCs w:val="20"/>
                <w:lang w:eastAsia="en-US"/>
                <w14:ligatures w14:val="standardContextual"/>
              </w:rPr>
              <w:t xml:space="preserve">Applications must be accompanied by a </w:t>
            </w:r>
            <w:hyperlink r:id="rId342" w:history="1">
              <w:r w:rsidRPr="004E4ADB">
                <w:rPr>
                  <w:rFonts w:ascii="Calibri" w:eastAsia="Aptos" w:hAnsi="Calibri" w:cs="Calibri"/>
                  <w:color w:val="0563C1"/>
                  <w:sz w:val="20"/>
                  <w:szCs w:val="20"/>
                  <w:u w:val="single"/>
                  <w:lang w:val="en-CA"/>
                  <w14:ligatures w14:val="standardContextual"/>
                </w:rPr>
                <w:t>Research Grant/Contract Authorization (RGA) form</w:t>
              </w:r>
            </w:hyperlink>
            <w:r w:rsidRPr="004E4ADB">
              <w:rPr>
                <w:rFonts w:ascii="Calibri Light" w:eastAsia="Aptos" w:hAnsi="Calibri Light" w:cs="Calibri Light"/>
                <w:color w:val="0000FF"/>
                <w:sz w:val="20"/>
                <w:szCs w:val="20"/>
                <w:u w:val="single"/>
                <w14:ligatures w14:val="standardContextual"/>
              </w:rPr>
              <w:t xml:space="preserve"> </w:t>
            </w:r>
            <w:r w:rsidRPr="004E4ADB">
              <w:rPr>
                <w:rFonts w:ascii="Calibri Light" w:eastAsia="Aptos" w:hAnsi="Calibri Light" w:cs="Calibri Light"/>
                <w:color w:val="FF0000"/>
                <w:sz w:val="20"/>
                <w:szCs w:val="20"/>
                <w:lang w:eastAsia="en-US"/>
                <w14:ligatures w14:val="standardContextual"/>
              </w:rPr>
              <w:t>signed by your Dean.</w:t>
            </w:r>
          </w:p>
        </w:tc>
        <w:tc>
          <w:tcPr>
            <w:tcW w:w="2168" w:type="dxa"/>
            <w:tcBorders>
              <w:top w:val="nil"/>
              <w:left w:val="nil"/>
              <w:bottom w:val="single" w:sz="8" w:space="0" w:color="auto"/>
              <w:right w:val="single" w:sz="8" w:space="0" w:color="auto"/>
            </w:tcBorders>
            <w:tcMar>
              <w:top w:w="0" w:type="dxa"/>
              <w:left w:w="108" w:type="dxa"/>
              <w:bottom w:w="0" w:type="dxa"/>
              <w:right w:w="108" w:type="dxa"/>
            </w:tcMar>
            <w:hideMark/>
          </w:tcPr>
          <w:p w14:paraId="33F2C1A2" w14:textId="77777777" w:rsidR="004E4ADB" w:rsidRPr="004E4ADB" w:rsidRDefault="004E4ADB" w:rsidP="004E4ADB">
            <w:pPr>
              <w:spacing w:after="160" w:line="252" w:lineRule="auto"/>
              <w:jc w:val="center"/>
              <w:rPr>
                <w:rFonts w:ascii="Calibri Light" w:eastAsia="Aptos" w:hAnsi="Calibri Light" w:cs="Calibri Light"/>
                <w:b/>
                <w:bCs/>
                <w:color w:val="2E75B6"/>
                <w:sz w:val="22"/>
                <w:szCs w:val="22"/>
                <w:lang w:eastAsia="en-US"/>
                <w14:ligatures w14:val="standardContextual"/>
              </w:rPr>
            </w:pPr>
            <w:r w:rsidRPr="004E4ADB">
              <w:rPr>
                <w:rFonts w:ascii="Calibri Light" w:eastAsia="Aptos" w:hAnsi="Calibri Light" w:cs="Calibri Light"/>
                <w:b/>
                <w:bCs/>
                <w:color w:val="2E75B6"/>
                <w:sz w:val="22"/>
                <w:szCs w:val="22"/>
                <w:lang w:eastAsia="en-US"/>
                <w14:ligatures w14:val="standardContextual"/>
              </w:rPr>
              <w:t>September 23, 2024</w:t>
            </w:r>
          </w:p>
          <w:p w14:paraId="02FB3454" w14:textId="77777777" w:rsidR="004E4ADB" w:rsidRPr="004E4ADB" w:rsidRDefault="004E4ADB" w:rsidP="004E4ADB">
            <w:pPr>
              <w:spacing w:after="160" w:line="252" w:lineRule="auto"/>
              <w:jc w:val="center"/>
              <w:rPr>
                <w:rFonts w:ascii="Calibri Light" w:eastAsia="Aptos" w:hAnsi="Calibri Light" w:cs="Calibri Light"/>
                <w:b/>
                <w:bCs/>
                <w:color w:val="2E75B6"/>
                <w:sz w:val="22"/>
                <w:szCs w:val="22"/>
                <w:lang w:eastAsia="en-US"/>
                <w14:ligatures w14:val="standardContextual"/>
              </w:rPr>
            </w:pPr>
            <w:r w:rsidRPr="004E4ADB">
              <w:rPr>
                <w:rFonts w:ascii="Calibri Light" w:eastAsia="Aptos" w:hAnsi="Calibri Light" w:cs="Calibri Light"/>
                <w:b/>
                <w:bCs/>
                <w:color w:val="2E75B6"/>
                <w:sz w:val="22"/>
                <w:szCs w:val="22"/>
                <w:lang w:eastAsia="en-US"/>
                <w14:ligatures w14:val="standardContextual"/>
              </w:rPr>
              <w:t>At 9:00 am</w:t>
            </w:r>
          </w:p>
          <w:p w14:paraId="7A133123" w14:textId="77777777" w:rsidR="004E4ADB" w:rsidRPr="004E4ADB" w:rsidRDefault="004E4ADB" w:rsidP="004E4ADB">
            <w:pPr>
              <w:spacing w:after="160" w:line="252" w:lineRule="auto"/>
              <w:jc w:val="center"/>
              <w:rPr>
                <w:rFonts w:ascii="Calibri Light" w:eastAsia="Aptos" w:hAnsi="Calibri Light" w:cs="Calibri Light"/>
                <w:sz w:val="22"/>
                <w:szCs w:val="22"/>
                <w:lang w:eastAsia="en-US"/>
                <w14:ligatures w14:val="standardContextual"/>
              </w:rPr>
            </w:pPr>
            <w:r w:rsidRPr="004E4ADB">
              <w:rPr>
                <w:rFonts w:ascii="Calibri Light" w:eastAsia="Aptos" w:hAnsi="Calibri Light" w:cs="Calibri Light"/>
                <w:b/>
                <w:bCs/>
                <w:color w:val="2E75B6"/>
                <w:sz w:val="22"/>
                <w:szCs w:val="22"/>
                <w:lang w:eastAsia="en-US"/>
                <w14:ligatures w14:val="standardContextual"/>
              </w:rPr>
              <w:t xml:space="preserve">Mandatory for all applicants </w:t>
            </w:r>
          </w:p>
        </w:tc>
      </w:tr>
      <w:tr w:rsidR="004E4ADB" w:rsidRPr="004E4ADB" w14:paraId="614F3332" w14:textId="77777777" w:rsidTr="004E4ADB">
        <w:tc>
          <w:tcPr>
            <w:tcW w:w="71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E7A5CA" w14:textId="77777777" w:rsidR="004E4ADB" w:rsidRPr="004E4ADB" w:rsidRDefault="004E4ADB" w:rsidP="004E4ADB">
            <w:pPr>
              <w:spacing w:after="0" w:line="240" w:lineRule="auto"/>
              <w:rPr>
                <w:rFonts w:ascii="Calibri Light" w:eastAsia="Aptos" w:hAnsi="Calibri Light" w:cs="Calibri Light"/>
                <w:b/>
                <w:bCs/>
                <w:color w:val="2E75B6"/>
                <w:sz w:val="20"/>
                <w:szCs w:val="20"/>
                <w:lang w:eastAsia="en-US"/>
                <w14:ligatures w14:val="standardContextual"/>
              </w:rPr>
            </w:pPr>
            <w:r w:rsidRPr="004E4ADB">
              <w:rPr>
                <w:rFonts w:ascii="Calibri Light" w:eastAsia="Aptos" w:hAnsi="Calibri Light" w:cs="Calibri Light"/>
                <w:b/>
                <w:bCs/>
                <w:color w:val="2E75B6"/>
                <w:sz w:val="20"/>
                <w:szCs w:val="20"/>
                <w:lang w:eastAsia="en-US"/>
                <w14:ligatures w14:val="standardContextual"/>
              </w:rPr>
              <w:t>SSHRC Deadline</w:t>
            </w:r>
          </w:p>
          <w:p w14:paraId="12D0123F" w14:textId="77777777" w:rsidR="004E4ADB" w:rsidRPr="004E4ADB" w:rsidRDefault="004E4ADB" w:rsidP="002B2D65">
            <w:pPr>
              <w:numPr>
                <w:ilvl w:val="0"/>
                <w:numId w:val="59"/>
              </w:numPr>
              <w:spacing w:after="160" w:line="252" w:lineRule="auto"/>
              <w:rPr>
                <w:rFonts w:ascii="Calibri Light" w:eastAsia="Times New Roman" w:hAnsi="Calibri Light" w:cs="Calibri Light"/>
                <w:sz w:val="20"/>
                <w:szCs w:val="20"/>
                <w:lang w:eastAsia="en-US"/>
                <w14:ligatures w14:val="standardContextual"/>
              </w:rPr>
            </w:pPr>
            <w:r w:rsidRPr="004E4ADB">
              <w:rPr>
                <w:rFonts w:ascii="Calibri Light" w:eastAsia="Times New Roman" w:hAnsi="Calibri Light" w:cs="Calibri Light"/>
                <w:sz w:val="20"/>
                <w:szCs w:val="20"/>
                <w:lang w:val="en-CA" w:eastAsia="en-US"/>
                <w14:ligatures w14:val="standardContextual"/>
              </w:rPr>
              <w:t xml:space="preserve">When applicants submit through the online system, the application comes to ORS for institutional approval </w:t>
            </w:r>
            <w:r w:rsidRPr="004E4ADB">
              <w:rPr>
                <w:rFonts w:ascii="Calibri Light" w:eastAsia="Times New Roman" w:hAnsi="Calibri Light" w:cs="Calibri Light"/>
                <w:i/>
                <w:iCs/>
                <w:sz w:val="20"/>
                <w:szCs w:val="20"/>
                <w:lang w:val="en-CA" w:eastAsia="en-US"/>
                <w14:ligatures w14:val="standardContextual"/>
              </w:rPr>
              <w:t>prior to being submitted to SSHRC</w:t>
            </w:r>
            <w:r w:rsidRPr="004E4ADB">
              <w:rPr>
                <w:rFonts w:ascii="Calibri Light" w:eastAsia="Times New Roman" w:hAnsi="Calibri Light" w:cs="Calibri Light"/>
                <w:sz w:val="20"/>
                <w:szCs w:val="20"/>
                <w:lang w:val="en-CA" w:eastAsia="en-US"/>
                <w14:ligatures w14:val="standardContextual"/>
              </w:rPr>
              <w:t xml:space="preserve">.  </w:t>
            </w:r>
          </w:p>
          <w:p w14:paraId="5358C8E3" w14:textId="77777777" w:rsidR="004E4ADB" w:rsidRPr="004E4ADB" w:rsidRDefault="004E4ADB" w:rsidP="002B2D65">
            <w:pPr>
              <w:numPr>
                <w:ilvl w:val="0"/>
                <w:numId w:val="59"/>
              </w:numPr>
              <w:spacing w:after="160" w:line="252" w:lineRule="auto"/>
              <w:rPr>
                <w:rFonts w:ascii="Calibri Light" w:eastAsia="Times New Roman" w:hAnsi="Calibri Light" w:cs="Calibri Light"/>
                <w:sz w:val="20"/>
                <w:szCs w:val="20"/>
                <w:lang w:eastAsia="en-US"/>
                <w14:ligatures w14:val="standardContextual"/>
              </w:rPr>
            </w:pPr>
            <w:r w:rsidRPr="004E4ADB">
              <w:rPr>
                <w:rFonts w:ascii="Calibri Light" w:eastAsia="Times New Roman" w:hAnsi="Calibri Light" w:cs="Calibri Light"/>
                <w:sz w:val="20"/>
                <w:szCs w:val="20"/>
                <w:lang w:val="en-CA" w:eastAsia="en-US"/>
                <w14:ligatures w14:val="standardContextual"/>
              </w:rPr>
              <w:t xml:space="preserve">Submit applications through the online system </w:t>
            </w:r>
            <w:r w:rsidRPr="004E4ADB">
              <w:rPr>
                <w:rFonts w:ascii="Calibri Light" w:eastAsia="Times New Roman" w:hAnsi="Calibri Light" w:cs="Calibri Light"/>
                <w:b/>
                <w:bCs/>
                <w:sz w:val="20"/>
                <w:szCs w:val="20"/>
                <w:lang w:val="en-CA" w:eastAsia="en-US"/>
                <w14:ligatures w14:val="standardContextual"/>
              </w:rPr>
              <w:t>by 9:00 am</w:t>
            </w:r>
            <w:r w:rsidRPr="004E4ADB">
              <w:rPr>
                <w:rFonts w:ascii="Calibri Light" w:eastAsia="Times New Roman" w:hAnsi="Calibri Light" w:cs="Calibri Light"/>
                <w:sz w:val="20"/>
                <w:szCs w:val="20"/>
                <w:lang w:val="en-CA" w:eastAsia="en-US"/>
                <w14:ligatures w14:val="standardContextual"/>
              </w:rPr>
              <w:t xml:space="preserve"> to allow time to resolve any last-minute technical issues. </w:t>
            </w:r>
          </w:p>
        </w:tc>
        <w:tc>
          <w:tcPr>
            <w:tcW w:w="2168" w:type="dxa"/>
            <w:tcBorders>
              <w:top w:val="nil"/>
              <w:left w:val="nil"/>
              <w:bottom w:val="single" w:sz="8" w:space="0" w:color="auto"/>
              <w:right w:val="single" w:sz="8" w:space="0" w:color="auto"/>
            </w:tcBorders>
            <w:tcMar>
              <w:top w:w="0" w:type="dxa"/>
              <w:left w:w="108" w:type="dxa"/>
              <w:bottom w:w="0" w:type="dxa"/>
              <w:right w:w="108" w:type="dxa"/>
            </w:tcMar>
            <w:hideMark/>
          </w:tcPr>
          <w:p w14:paraId="101F89AE" w14:textId="77777777" w:rsidR="004E4ADB" w:rsidRPr="004E4ADB" w:rsidRDefault="004E4ADB" w:rsidP="004E4ADB">
            <w:pPr>
              <w:spacing w:after="160" w:line="252" w:lineRule="auto"/>
              <w:jc w:val="center"/>
              <w:rPr>
                <w:rFonts w:ascii="Calibri Light" w:eastAsia="Aptos" w:hAnsi="Calibri Light" w:cs="Calibri Light"/>
                <w:b/>
                <w:bCs/>
                <w:color w:val="2E75B6"/>
                <w:sz w:val="22"/>
                <w:szCs w:val="22"/>
                <w:lang w:eastAsia="en-US"/>
                <w14:ligatures w14:val="standardContextual"/>
              </w:rPr>
            </w:pPr>
            <w:r w:rsidRPr="004E4ADB">
              <w:rPr>
                <w:rFonts w:ascii="Calibri Light" w:eastAsia="Aptos" w:hAnsi="Calibri Light" w:cs="Calibri Light"/>
                <w:b/>
                <w:bCs/>
                <w:color w:val="2E75B6"/>
                <w:sz w:val="22"/>
                <w:szCs w:val="22"/>
                <w:lang w:eastAsia="en-US"/>
                <w14:ligatures w14:val="standardContextual"/>
              </w:rPr>
              <w:t xml:space="preserve">October 1, </w:t>
            </w:r>
            <w:proofErr w:type="gramStart"/>
            <w:r w:rsidRPr="004E4ADB">
              <w:rPr>
                <w:rFonts w:ascii="Calibri Light" w:eastAsia="Aptos" w:hAnsi="Calibri Light" w:cs="Calibri Light"/>
                <w:b/>
                <w:bCs/>
                <w:color w:val="2E75B6"/>
                <w:sz w:val="22"/>
                <w:szCs w:val="22"/>
                <w:lang w:eastAsia="en-US"/>
                <w14:ligatures w14:val="standardContextual"/>
              </w:rPr>
              <w:t>2024</w:t>
            </w:r>
            <w:proofErr w:type="gramEnd"/>
            <w:r w:rsidRPr="004E4ADB">
              <w:rPr>
                <w:rFonts w:ascii="Calibri Light" w:eastAsia="Aptos" w:hAnsi="Calibri Light" w:cs="Calibri Light"/>
                <w:b/>
                <w:bCs/>
                <w:color w:val="2E75B6"/>
                <w:sz w:val="22"/>
                <w:szCs w:val="22"/>
                <w:lang w:eastAsia="en-US"/>
                <w14:ligatures w14:val="standardContextual"/>
              </w:rPr>
              <w:t xml:space="preserve"> at 9:00 am</w:t>
            </w:r>
          </w:p>
          <w:p w14:paraId="24F18A31" w14:textId="77777777" w:rsidR="004E4ADB" w:rsidRPr="004E4ADB" w:rsidRDefault="004E4ADB" w:rsidP="004E4ADB">
            <w:pPr>
              <w:spacing w:after="160" w:line="252" w:lineRule="auto"/>
              <w:jc w:val="center"/>
              <w:rPr>
                <w:rFonts w:ascii="Calibri Light" w:eastAsia="Aptos" w:hAnsi="Calibri Light" w:cs="Calibri Light"/>
                <w:sz w:val="22"/>
                <w:szCs w:val="22"/>
                <w:lang w:eastAsia="en-US"/>
                <w14:ligatures w14:val="standardContextual"/>
              </w:rPr>
            </w:pPr>
            <w:r w:rsidRPr="004E4ADB">
              <w:rPr>
                <w:rFonts w:ascii="Calibri Light" w:eastAsia="Aptos" w:hAnsi="Calibri Light" w:cs="Calibri Light"/>
                <w:b/>
                <w:bCs/>
                <w:color w:val="2E75B6"/>
                <w:sz w:val="22"/>
                <w:szCs w:val="22"/>
                <w:lang w:eastAsia="en-US"/>
                <w14:ligatures w14:val="standardContextual"/>
              </w:rPr>
              <w:t>Mandatory for all applicants</w:t>
            </w:r>
          </w:p>
        </w:tc>
      </w:tr>
    </w:tbl>
    <w:p w14:paraId="366BE440" w14:textId="77777777" w:rsidR="004E4ADB" w:rsidRPr="004E4ADB" w:rsidRDefault="004E4ADB" w:rsidP="004E4ADB">
      <w:pPr>
        <w:spacing w:after="0" w:line="240" w:lineRule="auto"/>
        <w:rPr>
          <w:rFonts w:ascii="Calibri Light" w:eastAsia="Aptos" w:hAnsi="Calibri Light" w:cs="Calibri Light"/>
          <w:b/>
          <w:bCs/>
          <w:sz w:val="22"/>
          <w:szCs w:val="22"/>
          <w:lang w:eastAsia="en-US"/>
        </w:rPr>
      </w:pPr>
    </w:p>
    <w:p w14:paraId="642031FB" w14:textId="77777777" w:rsidR="004E4ADB" w:rsidRPr="004E4ADB" w:rsidRDefault="004E4ADB" w:rsidP="004E4ADB">
      <w:pPr>
        <w:spacing w:after="0" w:line="240" w:lineRule="auto"/>
        <w:rPr>
          <w:rFonts w:ascii="Calibri Light" w:eastAsia="Aptos" w:hAnsi="Calibri Light" w:cs="Calibri Light"/>
          <w:b/>
          <w:bCs/>
          <w:sz w:val="22"/>
          <w:szCs w:val="22"/>
          <w:lang w:eastAsia="en-US"/>
        </w:rPr>
      </w:pPr>
      <w:r w:rsidRPr="004E4ADB">
        <w:rPr>
          <w:rFonts w:ascii="Calibri Light" w:eastAsia="Aptos" w:hAnsi="Calibri Light" w:cs="Calibri Light"/>
          <w:b/>
          <w:bCs/>
          <w:color w:val="FF0000"/>
          <w:sz w:val="22"/>
          <w:szCs w:val="22"/>
          <w:lang w:eastAsia="en-US"/>
        </w:rPr>
        <w:t xml:space="preserve">New this year: </w:t>
      </w:r>
      <w:r w:rsidRPr="004E4ADB">
        <w:rPr>
          <w:rFonts w:ascii="Calibri Light" w:eastAsia="Aptos" w:hAnsi="Calibri Light" w:cs="Calibri Light"/>
          <w:b/>
          <w:bCs/>
          <w:sz w:val="22"/>
          <w:szCs w:val="22"/>
          <w:lang w:eastAsia="en-US"/>
        </w:rPr>
        <w:t>Policy on Sensitive Technology Research and Affiliations of Concern (STRAC) and Applicant Attestation</w:t>
      </w:r>
    </w:p>
    <w:p w14:paraId="422A5601" w14:textId="77777777" w:rsidR="004E4ADB" w:rsidRPr="004E4ADB" w:rsidRDefault="004E4ADB" w:rsidP="004E4ADB">
      <w:pPr>
        <w:spacing w:after="0" w:line="240" w:lineRule="auto"/>
        <w:rPr>
          <w:rFonts w:ascii="Calibri Light" w:eastAsia="Aptos" w:hAnsi="Calibri Light" w:cs="Calibri Light"/>
          <w:sz w:val="22"/>
          <w:szCs w:val="22"/>
          <w:lang w:eastAsia="en-US"/>
        </w:rPr>
      </w:pPr>
      <w:r w:rsidRPr="004E4ADB">
        <w:rPr>
          <w:rFonts w:ascii="Calibri Light" w:eastAsia="Aptos" w:hAnsi="Calibri Light" w:cs="Calibri Light"/>
          <w:sz w:val="22"/>
          <w:szCs w:val="22"/>
          <w:lang w:eastAsia="en-US"/>
        </w:rPr>
        <w:t>On January 16, 2024, the Government of Canada published its </w:t>
      </w:r>
      <w:hyperlink r:id="rId343" w:tgtFrame="_blank" w:history="1">
        <w:r w:rsidRPr="004E4ADB">
          <w:rPr>
            <w:rFonts w:ascii="Calibri" w:eastAsia="Aptos" w:hAnsi="Calibri" w:cs="Calibri"/>
            <w:color w:val="0563C1"/>
            <w:sz w:val="22"/>
            <w:szCs w:val="22"/>
            <w:u w:val="single"/>
            <w:lang w:eastAsia="en-US"/>
          </w:rPr>
          <w:t>Policy on Sensitive Technology Research and Affiliations of Concern</w:t>
        </w:r>
      </w:hyperlink>
      <w:r w:rsidRPr="004E4ADB">
        <w:rPr>
          <w:rFonts w:ascii="Calibri Light" w:eastAsia="Aptos" w:hAnsi="Calibri Light" w:cs="Calibri Light"/>
          <w:sz w:val="22"/>
          <w:szCs w:val="22"/>
          <w:lang w:eastAsia="en-US"/>
        </w:rPr>
        <w:t xml:space="preserve"> (STRAC), which applies to this funding opportunity. Grant applications that involve conducting research and related activities that aim to advance a sensitive technology research area will not be funded if any of the researchers involved in activities supported by the grant are affiliated with, or in receipt of funding or in-kind support from, a university, research institute or laboratory connected to military, national </w:t>
      </w:r>
      <w:proofErr w:type="spellStart"/>
      <w:r w:rsidRPr="004E4ADB">
        <w:rPr>
          <w:rFonts w:ascii="Calibri Light" w:eastAsia="Aptos" w:hAnsi="Calibri Light" w:cs="Calibri Light"/>
          <w:sz w:val="22"/>
          <w:szCs w:val="22"/>
          <w:lang w:eastAsia="en-US"/>
        </w:rPr>
        <w:t>defence</w:t>
      </w:r>
      <w:proofErr w:type="spellEnd"/>
      <w:r w:rsidRPr="004E4ADB">
        <w:rPr>
          <w:rFonts w:ascii="Calibri Light" w:eastAsia="Aptos" w:hAnsi="Calibri Light" w:cs="Calibri Light"/>
          <w:sz w:val="22"/>
          <w:szCs w:val="22"/>
          <w:lang w:eastAsia="en-US"/>
        </w:rPr>
        <w:t xml:space="preserve"> or state security entities that could pose a risk to Canada's national security. Read the </w:t>
      </w:r>
      <w:hyperlink r:id="rId344" w:tgtFrame="_blank" w:history="1">
        <w:r w:rsidRPr="004E4ADB">
          <w:rPr>
            <w:rFonts w:ascii="Calibri" w:eastAsia="Aptos" w:hAnsi="Calibri" w:cs="Calibri"/>
            <w:color w:val="0563C1"/>
            <w:sz w:val="22"/>
            <w:szCs w:val="22"/>
            <w:u w:val="single"/>
            <w:lang w:eastAsia="en-US"/>
          </w:rPr>
          <w:t>tri-agency guidance</w:t>
        </w:r>
      </w:hyperlink>
      <w:r w:rsidRPr="004E4ADB">
        <w:rPr>
          <w:rFonts w:ascii="Calibri Light" w:eastAsia="Aptos" w:hAnsi="Calibri Light" w:cs="Calibri Light"/>
          <w:sz w:val="22"/>
          <w:szCs w:val="22"/>
          <w:lang w:eastAsia="en-US"/>
        </w:rPr>
        <w:t> on the STRAC policy to understand how this may impact your application.</w:t>
      </w:r>
    </w:p>
    <w:p w14:paraId="6D324CD0" w14:textId="77777777" w:rsidR="004E4ADB" w:rsidRPr="004E4ADB" w:rsidRDefault="004E4ADB" w:rsidP="004E4ADB">
      <w:pPr>
        <w:spacing w:after="0" w:line="240" w:lineRule="auto"/>
        <w:rPr>
          <w:rFonts w:ascii="Calibri Light" w:eastAsia="Aptos" w:hAnsi="Calibri Light" w:cs="Calibri Light"/>
          <w:sz w:val="22"/>
          <w:szCs w:val="22"/>
          <w:lang w:eastAsia="en-US"/>
        </w:rPr>
      </w:pPr>
    </w:p>
    <w:p w14:paraId="3DB9A958" w14:textId="77777777" w:rsidR="004E4ADB" w:rsidRPr="004E4ADB" w:rsidRDefault="004E4ADB" w:rsidP="004E4ADB">
      <w:pPr>
        <w:spacing w:after="0" w:line="240" w:lineRule="auto"/>
        <w:rPr>
          <w:rFonts w:ascii="Calibri Light" w:eastAsia="Aptos" w:hAnsi="Calibri Light" w:cs="Calibri Light"/>
          <w:sz w:val="22"/>
          <w:szCs w:val="22"/>
          <w:lang w:eastAsia="en-US"/>
        </w:rPr>
      </w:pPr>
      <w:r w:rsidRPr="004E4ADB">
        <w:rPr>
          <w:rFonts w:ascii="Calibri Light" w:eastAsia="Aptos" w:hAnsi="Calibri Light" w:cs="Calibri Light"/>
          <w:sz w:val="22"/>
          <w:szCs w:val="22"/>
          <w:lang w:eastAsia="en-US"/>
        </w:rPr>
        <w:t>In accordance with the </w:t>
      </w:r>
      <w:hyperlink r:id="rId345" w:history="1">
        <w:r w:rsidRPr="004E4ADB">
          <w:rPr>
            <w:rFonts w:ascii="Calibri" w:eastAsia="Aptos" w:hAnsi="Calibri" w:cs="Calibri"/>
            <w:color w:val="0563C1"/>
            <w:sz w:val="22"/>
            <w:szCs w:val="22"/>
            <w:u w:val="single"/>
            <w:lang w:eastAsia="en-US"/>
          </w:rPr>
          <w:t>Policy on Sensitive Technology Research and Affiliations of Concern</w:t>
        </w:r>
      </w:hyperlink>
      <w:r w:rsidRPr="004E4ADB">
        <w:rPr>
          <w:rFonts w:ascii="Calibri Light" w:eastAsia="Aptos" w:hAnsi="Calibri Light" w:cs="Calibri Light"/>
          <w:sz w:val="22"/>
          <w:szCs w:val="22"/>
          <w:lang w:eastAsia="en-US"/>
        </w:rPr>
        <w:t> (STRAC), all researchers involved in activities funded by a grant that aims to advance a </w:t>
      </w:r>
      <w:hyperlink r:id="rId346" w:history="1">
        <w:r w:rsidRPr="004E4ADB">
          <w:rPr>
            <w:rFonts w:ascii="Calibri" w:eastAsia="Aptos" w:hAnsi="Calibri" w:cs="Calibri"/>
            <w:color w:val="0563C1"/>
            <w:sz w:val="22"/>
            <w:szCs w:val="22"/>
            <w:u w:val="single"/>
            <w:lang w:eastAsia="en-US"/>
          </w:rPr>
          <w:t>Sensitive Technology Research Area (STRA)</w:t>
        </w:r>
      </w:hyperlink>
      <w:r w:rsidRPr="004E4ADB">
        <w:rPr>
          <w:rFonts w:ascii="Calibri Light" w:eastAsia="Aptos" w:hAnsi="Calibri Light" w:cs="Calibri Light"/>
          <w:sz w:val="22"/>
          <w:szCs w:val="22"/>
          <w:lang w:eastAsia="en-US"/>
        </w:rPr>
        <w:t> must review the </w:t>
      </w:r>
      <w:hyperlink r:id="rId347" w:history="1">
        <w:r w:rsidRPr="004E4ADB">
          <w:rPr>
            <w:rFonts w:ascii="Calibri" w:eastAsia="Aptos" w:hAnsi="Calibri" w:cs="Calibri"/>
            <w:color w:val="0563C1"/>
            <w:sz w:val="22"/>
            <w:szCs w:val="22"/>
            <w:u w:val="single"/>
            <w:lang w:eastAsia="en-US"/>
          </w:rPr>
          <w:t>List of Named Research Organizations</w:t>
        </w:r>
      </w:hyperlink>
      <w:r w:rsidRPr="004E4ADB">
        <w:rPr>
          <w:rFonts w:ascii="Calibri Light" w:eastAsia="Aptos" w:hAnsi="Calibri Light" w:cs="Calibri Light"/>
          <w:sz w:val="22"/>
          <w:szCs w:val="22"/>
          <w:lang w:eastAsia="en-US"/>
        </w:rPr>
        <w:t> (NROs) and attest that they are not affiliated with, or receiving funding or in-kind support from any listed NRO.</w:t>
      </w:r>
    </w:p>
    <w:p w14:paraId="16A27076" w14:textId="77777777" w:rsidR="004E4ADB" w:rsidRPr="004E4ADB" w:rsidRDefault="004E4ADB" w:rsidP="004E4ADB">
      <w:pPr>
        <w:spacing w:after="0" w:line="240" w:lineRule="auto"/>
        <w:rPr>
          <w:rFonts w:ascii="Calibri Light" w:eastAsia="Aptos" w:hAnsi="Calibri Light" w:cs="Calibri Light"/>
          <w:sz w:val="22"/>
          <w:szCs w:val="22"/>
          <w:lang w:eastAsia="en-US"/>
        </w:rPr>
      </w:pPr>
    </w:p>
    <w:p w14:paraId="70C10A06" w14:textId="77777777" w:rsidR="004E4ADB" w:rsidRPr="004E4ADB" w:rsidRDefault="004E4ADB" w:rsidP="004E4ADB">
      <w:pPr>
        <w:spacing w:after="0" w:line="240" w:lineRule="auto"/>
        <w:rPr>
          <w:rFonts w:ascii="Calibri Light" w:eastAsia="Aptos" w:hAnsi="Calibri Light" w:cs="Calibri Light"/>
          <w:sz w:val="22"/>
          <w:szCs w:val="22"/>
          <w:lang w:eastAsia="en-US"/>
        </w:rPr>
      </w:pPr>
      <w:r w:rsidRPr="004E4ADB">
        <w:rPr>
          <w:rFonts w:ascii="Calibri Light" w:eastAsia="Aptos" w:hAnsi="Calibri Light" w:cs="Calibri Light"/>
          <w:b/>
          <w:bCs/>
          <w:sz w:val="22"/>
          <w:szCs w:val="22"/>
          <w:lang w:eastAsia="en-US"/>
        </w:rPr>
        <w:t>If your research activities are advancing a Sensitive Technology Research Area, you must submit </w:t>
      </w:r>
      <w:hyperlink r:id="rId348" w:history="1">
        <w:r w:rsidRPr="004E4ADB">
          <w:rPr>
            <w:rFonts w:ascii="Calibri" w:eastAsia="Aptos" w:hAnsi="Calibri" w:cs="Calibri"/>
            <w:b/>
            <w:bCs/>
            <w:color w:val="0563C1"/>
            <w:sz w:val="22"/>
            <w:szCs w:val="22"/>
            <w:u w:val="single"/>
            <w:lang w:eastAsia="en-US"/>
          </w:rPr>
          <w:t>attestation forms</w:t>
        </w:r>
      </w:hyperlink>
      <w:r w:rsidRPr="004E4ADB">
        <w:rPr>
          <w:rFonts w:ascii="Calibri Light" w:eastAsia="Aptos" w:hAnsi="Calibri Light" w:cs="Calibri Light"/>
          <w:b/>
          <w:bCs/>
          <w:sz w:val="22"/>
          <w:szCs w:val="22"/>
          <w:lang w:eastAsia="en-US"/>
        </w:rPr>
        <w:t xml:space="preserve"> from the applicant, co-applicants and collaborators, as applicable, certifying that they have read, understand, and are </w:t>
      </w:r>
      <w:r w:rsidRPr="004E4ADB">
        <w:rPr>
          <w:rFonts w:ascii="Calibri Light" w:eastAsia="Aptos" w:hAnsi="Calibri Light" w:cs="Calibri Light"/>
          <w:b/>
          <w:bCs/>
          <w:sz w:val="22"/>
          <w:szCs w:val="22"/>
          <w:lang w:eastAsia="en-US"/>
        </w:rPr>
        <w:lastRenderedPageBreak/>
        <w:t xml:space="preserve">compliant with this policy. </w:t>
      </w:r>
      <w:r w:rsidRPr="004E4ADB">
        <w:rPr>
          <w:rFonts w:ascii="Calibri Light" w:eastAsia="Aptos" w:hAnsi="Calibri Light" w:cs="Calibri Light"/>
          <w:sz w:val="22"/>
          <w:szCs w:val="22"/>
          <w:lang w:eastAsia="en-US"/>
        </w:rPr>
        <w:t>Should your application be successful, you and your research team(s) will also be required to comply with the policy </w:t>
      </w:r>
      <w:r w:rsidRPr="004E4ADB">
        <w:rPr>
          <w:rFonts w:ascii="Calibri Light" w:eastAsia="Aptos" w:hAnsi="Calibri Light" w:cs="Calibri Light"/>
          <w:b/>
          <w:bCs/>
          <w:sz w:val="22"/>
          <w:szCs w:val="22"/>
          <w:lang w:eastAsia="en-US"/>
        </w:rPr>
        <w:t xml:space="preserve">for the duration of the grant that aim to advance one or more STRAs. </w:t>
      </w:r>
    </w:p>
    <w:p w14:paraId="38AA79FF" w14:textId="77777777" w:rsidR="004E4ADB" w:rsidRPr="004E4ADB" w:rsidRDefault="004E4ADB" w:rsidP="004E4ADB">
      <w:pPr>
        <w:spacing w:after="0" w:line="240" w:lineRule="auto"/>
        <w:rPr>
          <w:rFonts w:ascii="Calibri Light" w:eastAsia="Aptos" w:hAnsi="Calibri Light" w:cs="Calibri Light"/>
          <w:sz w:val="22"/>
          <w:szCs w:val="22"/>
          <w:lang w:eastAsia="en-US"/>
        </w:rPr>
      </w:pPr>
    </w:p>
    <w:p w14:paraId="7F17022D" w14:textId="77777777" w:rsidR="004E4ADB" w:rsidRPr="004E4ADB" w:rsidRDefault="004E4ADB" w:rsidP="004E4ADB">
      <w:pPr>
        <w:spacing w:after="0" w:line="240" w:lineRule="auto"/>
        <w:rPr>
          <w:rFonts w:ascii="Calibri Light" w:eastAsia="Aptos" w:hAnsi="Calibri Light" w:cs="Calibri Light"/>
          <w:b/>
          <w:bCs/>
          <w:sz w:val="22"/>
          <w:szCs w:val="22"/>
          <w:lang w:eastAsia="en-US"/>
        </w:rPr>
      </w:pPr>
      <w:r w:rsidRPr="004E4ADB">
        <w:rPr>
          <w:rFonts w:ascii="Calibri Light" w:eastAsia="Aptos" w:hAnsi="Calibri Light" w:cs="Calibri Light"/>
          <w:b/>
          <w:bCs/>
          <w:sz w:val="22"/>
          <w:szCs w:val="22"/>
          <w:lang w:eastAsia="en-US"/>
        </w:rPr>
        <w:t>ORS Information Session (see attached calendar invitation)</w:t>
      </w:r>
    </w:p>
    <w:p w14:paraId="30BB70AF" w14:textId="77777777" w:rsidR="004E4ADB" w:rsidRPr="004E4ADB" w:rsidRDefault="004E4ADB" w:rsidP="004E4ADB">
      <w:pPr>
        <w:spacing w:after="0" w:line="240" w:lineRule="auto"/>
        <w:rPr>
          <w:rFonts w:ascii="Calibri Light" w:eastAsia="Aptos" w:hAnsi="Calibri Light" w:cs="Calibri Light"/>
          <w:sz w:val="22"/>
          <w:szCs w:val="22"/>
          <w:lang w:eastAsia="en-US"/>
        </w:rPr>
      </w:pPr>
      <w:bookmarkStart w:id="107" w:name="_Hlk172815635"/>
      <w:r w:rsidRPr="004E4ADB">
        <w:rPr>
          <w:rFonts w:ascii="Calibri Light" w:eastAsia="Aptos" w:hAnsi="Calibri Light" w:cs="Calibri Light"/>
          <w:sz w:val="22"/>
          <w:szCs w:val="22"/>
          <w:lang w:eastAsia="en-US"/>
        </w:rPr>
        <w:t xml:space="preserve">ORS is holding a virtual information session featuring a brief program overview, followed by an in-depth discussion and Q&amp;A session with SSHRC IG Merit Review Committee Member Dr. Meghann Lloyd, Associate Professor, Faculty of Health </w:t>
      </w:r>
      <w:proofErr w:type="gramStart"/>
      <w:r w:rsidRPr="004E4ADB">
        <w:rPr>
          <w:rFonts w:ascii="Calibri Light" w:eastAsia="Aptos" w:hAnsi="Calibri Light" w:cs="Calibri Light"/>
          <w:sz w:val="22"/>
          <w:szCs w:val="22"/>
          <w:lang w:eastAsia="en-US"/>
        </w:rPr>
        <w:t>Sciences  (</w:t>
      </w:r>
      <w:proofErr w:type="gramEnd"/>
      <w:r w:rsidRPr="004E4ADB">
        <w:rPr>
          <w:rFonts w:ascii="Calibri Light" w:eastAsia="Aptos" w:hAnsi="Calibri Light" w:cs="Calibri Light"/>
          <w:sz w:val="22"/>
          <w:szCs w:val="22"/>
          <w:lang w:eastAsia="en-US"/>
        </w:rPr>
        <w:t>Committee 435-12A: Education).</w:t>
      </w:r>
    </w:p>
    <w:p w14:paraId="21DEB8A0" w14:textId="77777777" w:rsidR="004E4ADB" w:rsidRPr="004E4ADB" w:rsidRDefault="004E4ADB" w:rsidP="004E4ADB">
      <w:pPr>
        <w:spacing w:after="100" w:afterAutospacing="1" w:line="240" w:lineRule="auto"/>
        <w:rPr>
          <w:rFonts w:ascii="Calibri Light" w:eastAsia="Aptos" w:hAnsi="Calibri Light" w:cs="Calibri Light"/>
          <w:sz w:val="22"/>
          <w:szCs w:val="22"/>
          <w:lang w:eastAsia="en-US"/>
        </w:rPr>
      </w:pPr>
      <w:r w:rsidRPr="004E4ADB">
        <w:rPr>
          <w:rFonts w:ascii="Calibri Light" w:eastAsia="Aptos" w:hAnsi="Calibri Light" w:cs="Calibri Light"/>
          <w:b/>
          <w:bCs/>
          <w:sz w:val="22"/>
          <w:szCs w:val="22"/>
          <w:lang w:eastAsia="en-US"/>
        </w:rPr>
        <w:t>Date:</w:t>
      </w:r>
      <w:r w:rsidRPr="004E4ADB">
        <w:rPr>
          <w:rFonts w:ascii="Calibri Light" w:eastAsia="Aptos" w:hAnsi="Calibri Light" w:cs="Calibri Light"/>
          <w:sz w:val="22"/>
          <w:szCs w:val="22"/>
          <w:lang w:eastAsia="en-US"/>
        </w:rPr>
        <w:t>  Thursday, August 15, 2023 - 1:00-2:30 pm</w:t>
      </w:r>
    </w:p>
    <w:p w14:paraId="785D9DCD" w14:textId="77777777" w:rsidR="004E4ADB" w:rsidRPr="004E4ADB" w:rsidRDefault="004E4ADB" w:rsidP="004E4ADB">
      <w:pPr>
        <w:spacing w:after="0" w:line="320" w:lineRule="exact"/>
        <w:rPr>
          <w:rFonts w:ascii="Arial" w:eastAsia="Aptos" w:hAnsi="Arial" w:cs="Arial"/>
          <w:color w:val="5F6368"/>
          <w:sz w:val="22"/>
          <w:szCs w:val="22"/>
          <w:lang w:eastAsia="en-US"/>
        </w:rPr>
      </w:pPr>
      <w:r w:rsidRPr="004E4ADB">
        <w:rPr>
          <w:rFonts w:ascii="Calibri Light" w:eastAsia="Aptos" w:hAnsi="Calibri Light" w:cs="Calibri Light"/>
          <w:b/>
          <w:bCs/>
          <w:sz w:val="22"/>
          <w:szCs w:val="22"/>
          <w:lang w:eastAsia="en-US"/>
        </w:rPr>
        <w:t xml:space="preserve">Meeting link: </w:t>
      </w:r>
    </w:p>
    <w:p w14:paraId="3A7BACD8" w14:textId="77777777" w:rsidR="004E4ADB" w:rsidRPr="004E4ADB" w:rsidRDefault="004E4ADB" w:rsidP="004E4ADB">
      <w:pPr>
        <w:spacing w:after="0" w:line="240" w:lineRule="auto"/>
        <w:rPr>
          <w:rFonts w:ascii="Calibri Light" w:eastAsia="Aptos" w:hAnsi="Calibri Light" w:cs="Calibri Light"/>
          <w:sz w:val="22"/>
          <w:szCs w:val="22"/>
          <w:lang w:eastAsia="en-US"/>
        </w:rPr>
      </w:pPr>
    </w:p>
    <w:tbl>
      <w:tblPr>
        <w:tblW w:w="0" w:type="auto"/>
        <w:tblCellMar>
          <w:left w:w="0" w:type="dxa"/>
          <w:right w:w="0" w:type="dxa"/>
        </w:tblCellMar>
        <w:tblLook w:val="04A0" w:firstRow="1" w:lastRow="0" w:firstColumn="1" w:lastColumn="0" w:noHBand="0" w:noVBand="1"/>
      </w:tblPr>
      <w:tblGrid>
        <w:gridCol w:w="762"/>
        <w:gridCol w:w="4296"/>
      </w:tblGrid>
      <w:tr w:rsidR="004E4ADB" w:rsidRPr="004E4ADB" w14:paraId="5A6A6B21" w14:textId="77777777" w:rsidTr="004E4ADB">
        <w:tc>
          <w:tcPr>
            <w:tcW w:w="0" w:type="auto"/>
            <w:tcBorders>
              <w:top w:val="single" w:sz="8" w:space="0" w:color="E0DADC"/>
              <w:left w:val="single" w:sz="8" w:space="0" w:color="E0DADC"/>
              <w:bottom w:val="single" w:sz="8" w:space="0" w:color="E0DADC"/>
              <w:right w:val="nil"/>
            </w:tcBorders>
            <w:tcMar>
              <w:top w:w="288" w:type="dxa"/>
              <w:left w:w="216" w:type="dxa"/>
              <w:bottom w:w="288" w:type="dxa"/>
              <w:right w:w="216" w:type="dxa"/>
            </w:tcMar>
            <w:hideMark/>
          </w:tcPr>
          <w:p w14:paraId="35A2BF8C" w14:textId="77777777" w:rsidR="004E4ADB" w:rsidRPr="004E4ADB" w:rsidRDefault="004E4ADB" w:rsidP="004E4ADB">
            <w:pPr>
              <w:spacing w:after="0" w:line="240" w:lineRule="auto"/>
              <w:rPr>
                <w:rFonts w:ascii="Calibri Light" w:eastAsia="Aptos" w:hAnsi="Calibri Light" w:cs="Calibri Light"/>
                <w:sz w:val="22"/>
                <w:szCs w:val="22"/>
                <w:lang w:eastAsia="en-US"/>
              </w:rPr>
            </w:pPr>
            <w:r w:rsidRPr="004E4ADB">
              <w:rPr>
                <w:rFonts w:ascii="Calibri Light" w:eastAsia="Aptos" w:hAnsi="Calibri Light" w:cs="Calibri Light"/>
                <w:noProof/>
                <w:sz w:val="22"/>
                <w:szCs w:val="22"/>
                <w:lang w:eastAsia="en-US"/>
              </w:rPr>
              <w:drawing>
                <wp:inline distT="0" distB="0" distL="0" distR="0" wp14:anchorId="5A57B320" wp14:editId="717FC88F">
                  <wp:extent cx="203200" cy="203200"/>
                  <wp:effectExtent l="0" t="0" r="6350" b="6350"/>
                  <wp:docPr id="11268435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9" r:link="rId35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0" w:type="auto"/>
            <w:tcBorders>
              <w:top w:val="single" w:sz="8" w:space="0" w:color="E0DADC"/>
              <w:left w:val="nil"/>
              <w:bottom w:val="single" w:sz="8" w:space="0" w:color="E0DADC"/>
              <w:right w:val="single" w:sz="8" w:space="0" w:color="E0DADC"/>
            </w:tcBorders>
            <w:noWrap/>
            <w:tcMar>
              <w:top w:w="288" w:type="dxa"/>
              <w:left w:w="0" w:type="dxa"/>
              <w:bottom w:w="288" w:type="dxa"/>
              <w:right w:w="216" w:type="dxa"/>
            </w:tcMar>
            <w:hideMark/>
          </w:tcPr>
          <w:p w14:paraId="3F9B38F9" w14:textId="77777777" w:rsidR="004E4ADB" w:rsidRPr="004E4ADB" w:rsidRDefault="004E4ADB" w:rsidP="004E4ADB">
            <w:pPr>
              <w:spacing w:after="0" w:line="320" w:lineRule="exact"/>
              <w:rPr>
                <w:rFonts w:ascii="Arial" w:eastAsia="Aptos" w:hAnsi="Arial" w:cs="Arial"/>
                <w:b/>
                <w:bCs/>
                <w:color w:val="000000"/>
                <w:sz w:val="24"/>
                <w:szCs w:val="24"/>
                <w:lang w:eastAsia="en-US"/>
              </w:rPr>
            </w:pPr>
            <w:r w:rsidRPr="004E4ADB">
              <w:rPr>
                <w:rFonts w:ascii="Arial" w:eastAsia="Aptos" w:hAnsi="Arial" w:cs="Arial"/>
                <w:b/>
                <w:bCs/>
                <w:color w:val="000000"/>
                <w:sz w:val="24"/>
                <w:szCs w:val="24"/>
                <w:lang w:eastAsia="en-US"/>
              </w:rPr>
              <w:t>Join this meeting on Google Meet</w:t>
            </w:r>
          </w:p>
          <w:p w14:paraId="40E57D80" w14:textId="77777777" w:rsidR="004E4ADB" w:rsidRPr="004E4ADB" w:rsidRDefault="00D0336A" w:rsidP="004E4ADB">
            <w:pPr>
              <w:spacing w:after="0" w:line="320" w:lineRule="exact"/>
              <w:rPr>
                <w:rFonts w:ascii="Arial" w:eastAsia="Aptos" w:hAnsi="Arial" w:cs="Arial"/>
                <w:color w:val="5F6368"/>
                <w:sz w:val="20"/>
                <w:szCs w:val="20"/>
                <w:lang w:eastAsia="en-US"/>
              </w:rPr>
            </w:pPr>
            <w:hyperlink r:id="rId351" w:history="1">
              <w:r w:rsidR="004E4ADB" w:rsidRPr="004E4ADB">
                <w:rPr>
                  <w:rFonts w:ascii="Arial" w:eastAsia="Aptos" w:hAnsi="Arial" w:cs="Arial"/>
                  <w:color w:val="0563C1"/>
                  <w:sz w:val="20"/>
                  <w:szCs w:val="20"/>
                  <w:u w:val="single"/>
                  <w:lang w:eastAsia="en-US"/>
                </w:rPr>
                <w:t>meet.google.com/</w:t>
              </w:r>
              <w:proofErr w:type="spellStart"/>
              <w:r w:rsidR="004E4ADB" w:rsidRPr="004E4ADB">
                <w:rPr>
                  <w:rFonts w:ascii="Arial" w:eastAsia="Aptos" w:hAnsi="Arial" w:cs="Arial"/>
                  <w:color w:val="0563C1"/>
                  <w:sz w:val="20"/>
                  <w:szCs w:val="20"/>
                  <w:u w:val="single"/>
                  <w:lang w:eastAsia="en-US"/>
                </w:rPr>
                <w:t>dgo-ripf-gdg</w:t>
              </w:r>
              <w:proofErr w:type="spellEnd"/>
            </w:hyperlink>
          </w:p>
          <w:p w14:paraId="3F0C778F" w14:textId="77777777" w:rsidR="004E4ADB" w:rsidRPr="004E4ADB" w:rsidRDefault="004E4ADB" w:rsidP="004E4ADB">
            <w:pPr>
              <w:spacing w:after="0" w:line="320" w:lineRule="exact"/>
              <w:rPr>
                <w:rFonts w:ascii="Arial" w:eastAsia="Aptos" w:hAnsi="Arial" w:cs="Arial"/>
                <w:color w:val="5F6368"/>
                <w:sz w:val="20"/>
                <w:szCs w:val="20"/>
                <w:lang w:eastAsia="en-US"/>
              </w:rPr>
            </w:pPr>
            <w:r w:rsidRPr="004E4ADB">
              <w:rPr>
                <w:rFonts w:ascii="Arial" w:eastAsia="Aptos" w:hAnsi="Arial" w:cs="Arial"/>
                <w:color w:val="5F6368"/>
                <w:sz w:val="20"/>
                <w:szCs w:val="20"/>
                <w:lang w:eastAsia="en-US"/>
              </w:rPr>
              <w:t>Or dial +1 778-729-9374 PIN: 351 077 928#</w:t>
            </w:r>
          </w:p>
          <w:p w14:paraId="5C537D8B" w14:textId="77777777" w:rsidR="004E4ADB" w:rsidRPr="004E4ADB" w:rsidRDefault="004E4ADB" w:rsidP="004E4ADB">
            <w:pPr>
              <w:spacing w:before="160" w:after="0" w:line="320" w:lineRule="exact"/>
              <w:rPr>
                <w:rFonts w:ascii="Arial" w:eastAsia="Aptos" w:hAnsi="Arial" w:cs="Arial"/>
                <w:color w:val="5F6368"/>
                <w:sz w:val="20"/>
                <w:szCs w:val="20"/>
                <w:lang w:eastAsia="en-US"/>
              </w:rPr>
            </w:pPr>
            <w:r w:rsidRPr="004E4ADB">
              <w:rPr>
                <w:rFonts w:ascii="Arial" w:eastAsia="Aptos" w:hAnsi="Arial" w:cs="Arial"/>
                <w:color w:val="5F6368"/>
                <w:sz w:val="20"/>
                <w:szCs w:val="20"/>
                <w:lang w:eastAsia="en-US"/>
              </w:rPr>
              <w:t xml:space="preserve">Dialing in from abroad? </w:t>
            </w:r>
            <w:hyperlink r:id="rId352" w:history="1">
              <w:r w:rsidRPr="004E4ADB">
                <w:rPr>
                  <w:rFonts w:ascii="Arial" w:eastAsia="Aptos" w:hAnsi="Arial" w:cs="Arial"/>
                  <w:color w:val="0563C1"/>
                  <w:sz w:val="20"/>
                  <w:szCs w:val="20"/>
                  <w:u w:val="single"/>
                  <w:lang w:eastAsia="en-US"/>
                </w:rPr>
                <w:t>Find a nearby number</w:t>
              </w:r>
            </w:hyperlink>
          </w:p>
          <w:p w14:paraId="0A041A1C" w14:textId="77777777" w:rsidR="004E4ADB" w:rsidRPr="004E4ADB" w:rsidRDefault="004E4ADB" w:rsidP="004E4ADB">
            <w:pPr>
              <w:spacing w:after="0" w:line="320" w:lineRule="exact"/>
              <w:rPr>
                <w:rFonts w:ascii="Arial" w:eastAsia="Aptos" w:hAnsi="Arial" w:cs="Arial"/>
                <w:b/>
                <w:bCs/>
                <w:color w:val="000000"/>
                <w:sz w:val="24"/>
                <w:szCs w:val="24"/>
                <w:lang w:eastAsia="en-US"/>
              </w:rPr>
            </w:pPr>
            <w:r w:rsidRPr="004E4ADB">
              <w:rPr>
                <w:rFonts w:ascii="Arial" w:eastAsia="Aptos" w:hAnsi="Arial" w:cs="Arial"/>
                <w:color w:val="5F6368"/>
                <w:sz w:val="20"/>
                <w:szCs w:val="20"/>
                <w:lang w:eastAsia="en-US"/>
              </w:rPr>
              <w:t xml:space="preserve">First-time user? </w:t>
            </w:r>
            <w:hyperlink r:id="rId353" w:anchor="!/section-2-3?hl=" w:history="1">
              <w:r w:rsidRPr="004E4ADB">
                <w:rPr>
                  <w:rFonts w:ascii="Arial" w:eastAsia="Aptos" w:hAnsi="Arial" w:cs="Arial"/>
                  <w:color w:val="0563C1"/>
                  <w:sz w:val="20"/>
                  <w:szCs w:val="20"/>
                  <w:u w:val="single"/>
                  <w:lang w:eastAsia="en-US"/>
                </w:rPr>
                <w:t>Learn about Meet</w:t>
              </w:r>
            </w:hyperlink>
          </w:p>
        </w:tc>
      </w:tr>
      <w:bookmarkEnd w:id="107"/>
    </w:tbl>
    <w:p w14:paraId="3F9CAB5A" w14:textId="77777777" w:rsidR="004E4ADB" w:rsidRPr="004E4ADB" w:rsidRDefault="004E4ADB" w:rsidP="004E4ADB">
      <w:pPr>
        <w:spacing w:after="0" w:line="240" w:lineRule="auto"/>
        <w:rPr>
          <w:rFonts w:ascii="Calibri Light" w:eastAsia="Aptos" w:hAnsi="Calibri Light" w:cs="Calibri Light"/>
          <w:sz w:val="22"/>
          <w:szCs w:val="22"/>
          <w:lang w:eastAsia="en-US"/>
        </w:rPr>
      </w:pPr>
    </w:p>
    <w:p w14:paraId="786677C7" w14:textId="77777777" w:rsidR="004E4ADB" w:rsidRPr="004E4ADB" w:rsidRDefault="004E4ADB" w:rsidP="004E4ADB">
      <w:pPr>
        <w:spacing w:before="100" w:beforeAutospacing="1" w:after="100" w:afterAutospacing="1" w:line="240" w:lineRule="auto"/>
        <w:rPr>
          <w:rFonts w:ascii="Calibri Light" w:eastAsia="Aptos" w:hAnsi="Calibri Light" w:cs="Calibri Light"/>
          <w:sz w:val="22"/>
          <w:szCs w:val="22"/>
          <w:lang w:eastAsia="en-US"/>
        </w:rPr>
      </w:pPr>
      <w:r w:rsidRPr="004E4ADB">
        <w:rPr>
          <w:rFonts w:ascii="Calibri Light" w:eastAsia="Aptos" w:hAnsi="Calibri Light" w:cs="Calibri Light"/>
          <w:sz w:val="22"/>
          <w:szCs w:val="22"/>
          <w:lang w:eastAsia="en-US"/>
        </w:rPr>
        <w:t xml:space="preserve"> Please notify Ewa Stewart, Grants Officer, if you plan to attend – </w:t>
      </w:r>
      <w:hyperlink r:id="rId354" w:history="1">
        <w:r w:rsidRPr="004E4ADB">
          <w:rPr>
            <w:rFonts w:ascii="Aptos" w:eastAsia="Aptos" w:hAnsi="Aptos" w:cs="Aptos"/>
            <w:color w:val="0563C1"/>
            <w:sz w:val="22"/>
            <w:szCs w:val="22"/>
            <w:u w:val="single"/>
            <w:lang w:eastAsia="en-US"/>
          </w:rPr>
          <w:t>ewa.stewart@ontariotechu.ca</w:t>
        </w:r>
      </w:hyperlink>
      <w:r w:rsidRPr="004E4ADB">
        <w:rPr>
          <w:rFonts w:ascii="Calibri Light" w:eastAsia="Aptos" w:hAnsi="Calibri Light" w:cs="Calibri Light"/>
          <w:sz w:val="22"/>
          <w:szCs w:val="22"/>
          <w:lang w:eastAsia="en-US"/>
        </w:rPr>
        <w:t xml:space="preserve">. </w:t>
      </w:r>
    </w:p>
    <w:p w14:paraId="0E0E1691" w14:textId="77777777" w:rsidR="004E4ADB" w:rsidRPr="004E4ADB" w:rsidRDefault="004E4ADB" w:rsidP="004E4ADB">
      <w:pPr>
        <w:spacing w:after="0" w:line="240" w:lineRule="auto"/>
        <w:rPr>
          <w:rFonts w:ascii="Calibri Light" w:eastAsia="Aptos" w:hAnsi="Calibri Light" w:cs="Calibri Light"/>
          <w:b/>
          <w:bCs/>
          <w:sz w:val="22"/>
          <w:szCs w:val="22"/>
          <w:lang w:eastAsia="en-US"/>
        </w:rPr>
      </w:pPr>
      <w:r w:rsidRPr="004E4ADB">
        <w:rPr>
          <w:rFonts w:ascii="Calibri Light" w:eastAsia="Aptos" w:hAnsi="Calibri Light" w:cs="Calibri Light"/>
          <w:b/>
          <w:bCs/>
          <w:sz w:val="22"/>
          <w:szCs w:val="22"/>
          <w:lang w:eastAsia="en-US"/>
        </w:rPr>
        <w:t>SSHRC Webinars</w:t>
      </w:r>
    </w:p>
    <w:p w14:paraId="4D846329" w14:textId="77777777" w:rsidR="004E4ADB" w:rsidRPr="004E4ADB" w:rsidRDefault="004E4ADB" w:rsidP="004E4ADB">
      <w:pPr>
        <w:spacing w:after="0" w:line="240" w:lineRule="auto"/>
        <w:rPr>
          <w:rFonts w:ascii="Calibri Light" w:eastAsia="Aptos" w:hAnsi="Calibri Light" w:cs="Calibri Light"/>
          <w:sz w:val="22"/>
          <w:szCs w:val="22"/>
          <w:lang w:val="en-CA" w:eastAsia="en-US"/>
        </w:rPr>
      </w:pPr>
      <w:r w:rsidRPr="004E4ADB">
        <w:rPr>
          <w:rFonts w:ascii="Calibri Light" w:eastAsia="Aptos" w:hAnsi="Calibri Light" w:cs="Calibri Light"/>
          <w:sz w:val="22"/>
          <w:szCs w:val="22"/>
          <w:lang w:val="en-CA" w:eastAsia="en-US"/>
        </w:rPr>
        <w:t xml:space="preserve">SSHRC will hold </w:t>
      </w:r>
      <w:hyperlink r:id="rId355" w:history="1">
        <w:r w:rsidRPr="004E4ADB">
          <w:rPr>
            <w:rFonts w:ascii="Calibri" w:eastAsia="Aptos" w:hAnsi="Calibri" w:cs="Calibri"/>
            <w:color w:val="0563C1"/>
            <w:sz w:val="22"/>
            <w:szCs w:val="22"/>
            <w:u w:val="single"/>
            <w:lang w:val="en-CA" w:eastAsia="en-US"/>
          </w:rPr>
          <w:t xml:space="preserve">a webinar to provide information concerning the upcoming competition via </w:t>
        </w:r>
        <w:proofErr w:type="spellStart"/>
        <w:r w:rsidRPr="004E4ADB">
          <w:rPr>
            <w:rFonts w:ascii="Calibri" w:eastAsia="Aptos" w:hAnsi="Calibri" w:cs="Calibri"/>
            <w:color w:val="0563C1"/>
            <w:sz w:val="22"/>
            <w:szCs w:val="22"/>
            <w:u w:val="single"/>
            <w:lang w:val="en-CA" w:eastAsia="en-US"/>
          </w:rPr>
          <w:t>WebEx</w:t>
        </w:r>
        <w:proofErr w:type="spellEnd"/>
      </w:hyperlink>
      <w:r w:rsidRPr="004E4ADB">
        <w:rPr>
          <w:rFonts w:ascii="Calibri Light" w:eastAsia="Aptos" w:hAnsi="Calibri Light" w:cs="Calibri Light"/>
          <w:sz w:val="22"/>
          <w:szCs w:val="22"/>
          <w:lang w:val="en-CA" w:eastAsia="en-US"/>
        </w:rPr>
        <w:t xml:space="preserve">, including a question-and-answer session on </w:t>
      </w:r>
      <w:r w:rsidRPr="004E4ADB">
        <w:rPr>
          <w:rFonts w:ascii="Calibri Light" w:eastAsia="Aptos" w:hAnsi="Calibri Light" w:cs="Calibri Light"/>
          <w:b/>
          <w:bCs/>
          <w:sz w:val="22"/>
          <w:szCs w:val="22"/>
          <w:lang w:val="en-CA" w:eastAsia="en-US"/>
        </w:rPr>
        <w:t>August 22, 2024, 1:00-2:30pm</w:t>
      </w:r>
      <w:r w:rsidRPr="004E4ADB">
        <w:rPr>
          <w:rFonts w:ascii="Calibri Light" w:eastAsia="Aptos" w:hAnsi="Calibri Light" w:cs="Calibri Light"/>
          <w:sz w:val="22"/>
          <w:szCs w:val="22"/>
          <w:lang w:val="en-CA" w:eastAsia="en-US"/>
        </w:rPr>
        <w:t xml:space="preserve"> (advance registration is not required).</w:t>
      </w:r>
    </w:p>
    <w:p w14:paraId="6ADCF55B" w14:textId="77777777" w:rsidR="004E4ADB" w:rsidRPr="004E4ADB" w:rsidRDefault="004E4ADB" w:rsidP="004E4ADB">
      <w:pPr>
        <w:spacing w:after="0" w:line="240" w:lineRule="auto"/>
        <w:rPr>
          <w:rFonts w:ascii="Calibri Light" w:eastAsia="Aptos" w:hAnsi="Calibri Light" w:cs="Calibri Light"/>
          <w:sz w:val="22"/>
          <w:szCs w:val="22"/>
          <w:lang w:eastAsia="en-US"/>
        </w:rPr>
      </w:pPr>
    </w:p>
    <w:p w14:paraId="39BD9F9E" w14:textId="77777777" w:rsidR="004E4ADB" w:rsidRPr="004E4ADB" w:rsidRDefault="004E4ADB" w:rsidP="004E4ADB">
      <w:pPr>
        <w:spacing w:after="0" w:line="240" w:lineRule="auto"/>
        <w:rPr>
          <w:rFonts w:ascii="Calibri Light" w:eastAsia="Aptos" w:hAnsi="Calibri Light" w:cs="Calibri Light"/>
          <w:b/>
          <w:bCs/>
          <w:sz w:val="22"/>
          <w:szCs w:val="22"/>
          <w:lang w:eastAsia="en-US"/>
        </w:rPr>
      </w:pPr>
      <w:r w:rsidRPr="004E4ADB">
        <w:rPr>
          <w:rFonts w:ascii="Calibri Light" w:eastAsia="Aptos" w:hAnsi="Calibri Light" w:cs="Calibri Light"/>
          <w:b/>
          <w:bCs/>
          <w:sz w:val="22"/>
          <w:szCs w:val="22"/>
          <w:lang w:eastAsia="en-US"/>
        </w:rPr>
        <w:t>Resources:</w:t>
      </w:r>
    </w:p>
    <w:p w14:paraId="3AA1381B" w14:textId="77777777" w:rsidR="004E4ADB" w:rsidRPr="004E4ADB" w:rsidRDefault="004E4ADB" w:rsidP="002B2D65">
      <w:pPr>
        <w:numPr>
          <w:ilvl w:val="0"/>
          <w:numId w:val="60"/>
        </w:numPr>
        <w:spacing w:after="0" w:line="240" w:lineRule="auto"/>
        <w:rPr>
          <w:rFonts w:ascii="Calibri Light" w:eastAsia="Times New Roman" w:hAnsi="Calibri Light" w:cs="Calibri Light"/>
          <w:b/>
          <w:bCs/>
          <w:sz w:val="22"/>
          <w:szCs w:val="22"/>
          <w:highlight w:val="yellow"/>
          <w:lang w:eastAsia="en-US"/>
        </w:rPr>
      </w:pPr>
      <w:r w:rsidRPr="004E4ADB">
        <w:rPr>
          <w:rFonts w:ascii="Calibri Light" w:eastAsia="Times New Roman" w:hAnsi="Calibri Light" w:cs="Calibri Light"/>
          <w:sz w:val="22"/>
          <w:szCs w:val="22"/>
          <w:lang w:eastAsia="en-US"/>
        </w:rPr>
        <w:t xml:space="preserve">ORS Insight Grant Tipsheet – Fall 2024 Competition </w:t>
      </w:r>
      <w:r w:rsidRPr="004E4ADB">
        <w:rPr>
          <w:rFonts w:ascii="Calibri Light" w:eastAsia="Times New Roman" w:hAnsi="Calibri Light" w:cs="Calibri Light"/>
          <w:b/>
          <w:bCs/>
          <w:sz w:val="22"/>
          <w:szCs w:val="22"/>
          <w:highlight w:val="yellow"/>
          <w:lang w:eastAsia="en-US"/>
        </w:rPr>
        <w:t xml:space="preserve">(to come in July) </w:t>
      </w:r>
    </w:p>
    <w:p w14:paraId="55F23721" w14:textId="77777777" w:rsidR="004E4ADB" w:rsidRPr="004E4ADB" w:rsidRDefault="004E4ADB" w:rsidP="002B2D65">
      <w:pPr>
        <w:numPr>
          <w:ilvl w:val="0"/>
          <w:numId w:val="60"/>
        </w:numPr>
        <w:spacing w:after="0" w:line="240" w:lineRule="auto"/>
        <w:rPr>
          <w:rFonts w:ascii="Calibri Light" w:eastAsia="Times New Roman" w:hAnsi="Calibri Light" w:cs="Calibri Light"/>
          <w:sz w:val="22"/>
          <w:szCs w:val="22"/>
          <w:lang w:eastAsia="en-US"/>
        </w:rPr>
      </w:pPr>
      <w:r w:rsidRPr="004E4ADB">
        <w:rPr>
          <w:rFonts w:ascii="Calibri Light" w:eastAsia="Times New Roman" w:hAnsi="Calibri Light" w:cs="Calibri Light"/>
          <w:sz w:val="22"/>
          <w:szCs w:val="22"/>
          <w:lang w:eastAsia="en-US"/>
        </w:rPr>
        <w:t>2024 Insight Grant Competition Deadlines (see attached)</w:t>
      </w:r>
    </w:p>
    <w:p w14:paraId="4839C63A" w14:textId="77777777" w:rsidR="004E4ADB" w:rsidRPr="004E4ADB" w:rsidRDefault="00D0336A" w:rsidP="002B2D65">
      <w:pPr>
        <w:numPr>
          <w:ilvl w:val="0"/>
          <w:numId w:val="60"/>
        </w:numPr>
        <w:spacing w:after="0" w:line="240" w:lineRule="auto"/>
        <w:rPr>
          <w:rFonts w:ascii="Calibri Light" w:eastAsia="Times New Roman" w:hAnsi="Calibri Light" w:cs="Calibri Light"/>
          <w:sz w:val="22"/>
          <w:szCs w:val="22"/>
          <w:lang w:eastAsia="en-US"/>
        </w:rPr>
      </w:pPr>
      <w:hyperlink r:id="rId356" w:history="1">
        <w:r w:rsidR="004E4ADB" w:rsidRPr="004E4ADB">
          <w:rPr>
            <w:rFonts w:ascii="Calibri" w:eastAsia="Times New Roman" w:hAnsi="Calibri" w:cs="Calibri"/>
            <w:color w:val="0563C1"/>
            <w:sz w:val="22"/>
            <w:szCs w:val="22"/>
            <w:u w:val="single"/>
            <w:lang w:eastAsia="en-US"/>
          </w:rPr>
          <w:t>Program guidelines</w:t>
        </w:r>
      </w:hyperlink>
    </w:p>
    <w:p w14:paraId="6B7685B8" w14:textId="77777777" w:rsidR="004E4ADB" w:rsidRPr="004E4ADB" w:rsidRDefault="00D0336A" w:rsidP="002B2D65">
      <w:pPr>
        <w:numPr>
          <w:ilvl w:val="0"/>
          <w:numId w:val="60"/>
        </w:numPr>
        <w:spacing w:after="0" w:line="240" w:lineRule="auto"/>
        <w:rPr>
          <w:rFonts w:ascii="Calibri Light" w:eastAsia="Times New Roman" w:hAnsi="Calibri Light" w:cs="Calibri Light"/>
          <w:sz w:val="22"/>
          <w:szCs w:val="22"/>
          <w:lang w:eastAsia="en-US"/>
        </w:rPr>
      </w:pPr>
      <w:hyperlink r:id="rId357" w:history="1">
        <w:r w:rsidR="004E4ADB" w:rsidRPr="004E4ADB">
          <w:rPr>
            <w:rFonts w:ascii="Calibri" w:eastAsia="Times New Roman" w:hAnsi="Calibri" w:cs="Calibri"/>
            <w:color w:val="0563C1"/>
            <w:sz w:val="22"/>
            <w:szCs w:val="22"/>
            <w:u w:val="single"/>
            <w:lang w:eastAsia="en-US"/>
          </w:rPr>
          <w:t>Application instructions</w:t>
        </w:r>
      </w:hyperlink>
    </w:p>
    <w:p w14:paraId="3CF4DE34" w14:textId="77777777" w:rsidR="004E4ADB" w:rsidRPr="004E4ADB" w:rsidRDefault="00D0336A" w:rsidP="002B2D65">
      <w:pPr>
        <w:numPr>
          <w:ilvl w:val="0"/>
          <w:numId w:val="60"/>
        </w:numPr>
        <w:spacing w:after="0" w:line="240" w:lineRule="auto"/>
        <w:rPr>
          <w:rFonts w:ascii="Calibri Light" w:eastAsia="Times New Roman" w:hAnsi="Calibri Light" w:cs="Calibri Light"/>
          <w:sz w:val="22"/>
          <w:szCs w:val="22"/>
          <w:lang w:eastAsia="en-US"/>
        </w:rPr>
      </w:pPr>
      <w:hyperlink r:id="rId358" w:history="1">
        <w:r w:rsidR="004E4ADB" w:rsidRPr="004E4ADB">
          <w:rPr>
            <w:rFonts w:ascii="Calibri" w:eastAsia="Times New Roman" w:hAnsi="Calibri" w:cs="Calibri"/>
            <w:color w:val="0563C1"/>
            <w:sz w:val="22"/>
            <w:szCs w:val="22"/>
            <w:u w:val="single"/>
            <w:lang w:eastAsia="en-US"/>
          </w:rPr>
          <w:t>Co-applicant instructions</w:t>
        </w:r>
      </w:hyperlink>
      <w:r w:rsidR="004E4ADB" w:rsidRPr="004E4ADB">
        <w:rPr>
          <w:rFonts w:ascii="Calibri Light" w:eastAsia="Times New Roman" w:hAnsi="Calibri Light" w:cs="Calibri Light"/>
          <w:color w:val="0563C1"/>
          <w:sz w:val="22"/>
          <w:szCs w:val="22"/>
          <w:u w:val="single"/>
          <w:lang w:eastAsia="en-US"/>
        </w:rPr>
        <w:t xml:space="preserve"> </w:t>
      </w:r>
    </w:p>
    <w:p w14:paraId="18FD3C32" w14:textId="77777777" w:rsidR="004E4ADB" w:rsidRPr="004E4ADB" w:rsidRDefault="004E4ADB" w:rsidP="002B2D65">
      <w:pPr>
        <w:numPr>
          <w:ilvl w:val="0"/>
          <w:numId w:val="60"/>
        </w:numPr>
        <w:spacing w:after="0" w:line="240" w:lineRule="auto"/>
        <w:rPr>
          <w:rFonts w:ascii="Calibri Light" w:eastAsia="Times New Roman" w:hAnsi="Calibri Light" w:cs="Calibri Light"/>
          <w:color w:val="0563C1"/>
          <w:sz w:val="22"/>
          <w:szCs w:val="22"/>
          <w:u w:val="single"/>
          <w:lang w:eastAsia="en-US"/>
        </w:rPr>
      </w:pPr>
      <w:r w:rsidRPr="004E4ADB">
        <w:rPr>
          <w:rFonts w:ascii="Calibri Light" w:eastAsia="Times New Roman" w:hAnsi="Calibri Light" w:cs="Calibri Light"/>
          <w:color w:val="0563C1"/>
          <w:sz w:val="22"/>
          <w:szCs w:val="22"/>
          <w:u w:val="single"/>
          <w:lang w:eastAsia="en-US"/>
        </w:rPr>
        <w:t xml:space="preserve">SSHRC </w:t>
      </w:r>
      <w:hyperlink r:id="rId359" w:history="1">
        <w:r w:rsidRPr="004E4ADB">
          <w:rPr>
            <w:rFonts w:ascii="Calibri" w:eastAsia="Times New Roman" w:hAnsi="Calibri" w:cs="Calibri"/>
            <w:color w:val="0563C1"/>
            <w:sz w:val="22"/>
            <w:szCs w:val="22"/>
            <w:u w:val="single"/>
            <w:lang w:eastAsia="en-US"/>
          </w:rPr>
          <w:t>Guidelines for Cash and In-Kind Contributions</w:t>
        </w:r>
      </w:hyperlink>
    </w:p>
    <w:p w14:paraId="45FB12B2" w14:textId="77777777" w:rsidR="004E4ADB" w:rsidRPr="004E4ADB" w:rsidRDefault="00D0336A" w:rsidP="002B2D65">
      <w:pPr>
        <w:numPr>
          <w:ilvl w:val="0"/>
          <w:numId w:val="60"/>
        </w:numPr>
        <w:spacing w:after="0" w:line="240" w:lineRule="auto"/>
        <w:rPr>
          <w:rFonts w:ascii="Calibri Light" w:eastAsia="Times New Roman" w:hAnsi="Calibri Light" w:cs="Calibri Light"/>
          <w:sz w:val="22"/>
          <w:szCs w:val="22"/>
          <w:lang w:eastAsia="en-US"/>
        </w:rPr>
      </w:pPr>
      <w:hyperlink r:id="rId360" w:history="1">
        <w:r w:rsidR="004E4ADB" w:rsidRPr="004E4ADB">
          <w:rPr>
            <w:rFonts w:ascii="Calibri" w:eastAsia="Times New Roman" w:hAnsi="Calibri" w:cs="Calibri"/>
            <w:color w:val="0563C1"/>
            <w:sz w:val="22"/>
            <w:szCs w:val="22"/>
            <w:u w:val="single"/>
            <w:lang w:eastAsia="en-US"/>
          </w:rPr>
          <w:t>SSHRC Guidelines for Effective Research Training</w:t>
        </w:r>
      </w:hyperlink>
      <w:r w:rsidR="004E4ADB" w:rsidRPr="004E4ADB">
        <w:rPr>
          <w:rFonts w:ascii="Calibri Light" w:eastAsia="Times New Roman" w:hAnsi="Calibri Light" w:cs="Calibri Light"/>
          <w:sz w:val="22"/>
          <w:szCs w:val="22"/>
          <w:lang w:eastAsia="en-US"/>
        </w:rPr>
        <w:t xml:space="preserve"> </w:t>
      </w:r>
    </w:p>
    <w:p w14:paraId="4C0909E9" w14:textId="77777777" w:rsidR="004E4ADB" w:rsidRPr="004E4ADB" w:rsidRDefault="00D0336A" w:rsidP="002B2D65">
      <w:pPr>
        <w:numPr>
          <w:ilvl w:val="0"/>
          <w:numId w:val="60"/>
        </w:numPr>
        <w:spacing w:after="0" w:line="240" w:lineRule="auto"/>
        <w:rPr>
          <w:rFonts w:ascii="Calibri Light" w:eastAsia="Times New Roman" w:hAnsi="Calibri Light" w:cs="Calibri Light"/>
          <w:sz w:val="22"/>
          <w:szCs w:val="22"/>
          <w:lang w:eastAsia="en-US"/>
        </w:rPr>
      </w:pPr>
      <w:hyperlink r:id="rId361" w:history="1">
        <w:r w:rsidR="004E4ADB" w:rsidRPr="004E4ADB">
          <w:rPr>
            <w:rFonts w:ascii="Calibri" w:eastAsia="Times New Roman" w:hAnsi="Calibri" w:cs="Calibri"/>
            <w:color w:val="0563C1"/>
            <w:sz w:val="22"/>
            <w:szCs w:val="22"/>
            <w:u w:val="single"/>
            <w:lang w:eastAsia="en-US"/>
          </w:rPr>
          <w:t>SSHRC Guidelines for Effective Knowledge Mobilization</w:t>
        </w:r>
      </w:hyperlink>
    </w:p>
    <w:p w14:paraId="11CE01EB" w14:textId="77777777" w:rsidR="004E4ADB" w:rsidRPr="004E4ADB" w:rsidRDefault="00D0336A" w:rsidP="002B2D65">
      <w:pPr>
        <w:numPr>
          <w:ilvl w:val="0"/>
          <w:numId w:val="60"/>
        </w:numPr>
        <w:spacing w:after="0" w:line="240" w:lineRule="auto"/>
        <w:contextualSpacing/>
        <w:rPr>
          <w:rFonts w:ascii="Calibri" w:eastAsia="Aptos" w:hAnsi="Calibri" w:cs="Calibri"/>
          <w:sz w:val="22"/>
          <w:szCs w:val="22"/>
          <w:lang w:eastAsia="en-US"/>
        </w:rPr>
      </w:pPr>
      <w:hyperlink r:id="rId362" w:history="1">
        <w:r w:rsidR="004E4ADB" w:rsidRPr="004E4ADB">
          <w:rPr>
            <w:rFonts w:ascii="Calibri" w:eastAsia="Times New Roman" w:hAnsi="Calibri" w:cs="Calibri"/>
            <w:color w:val="0563C1"/>
            <w:sz w:val="22"/>
            <w:szCs w:val="22"/>
            <w:u w:val="single"/>
            <w:lang w:eastAsia="en-US"/>
          </w:rPr>
          <w:t>Knowledge Mobilization Toolkit</w:t>
        </w:r>
      </w:hyperlink>
    </w:p>
    <w:p w14:paraId="272C58C8" w14:textId="77777777" w:rsidR="004E4ADB" w:rsidRPr="004E4ADB" w:rsidRDefault="00D0336A" w:rsidP="002B2D65">
      <w:pPr>
        <w:numPr>
          <w:ilvl w:val="0"/>
          <w:numId w:val="60"/>
        </w:numPr>
        <w:spacing w:after="0" w:line="240" w:lineRule="auto"/>
        <w:contextualSpacing/>
        <w:rPr>
          <w:rFonts w:ascii="Calibri" w:eastAsia="Aptos" w:hAnsi="Calibri" w:cs="Calibri"/>
          <w:sz w:val="22"/>
          <w:szCs w:val="22"/>
          <w:lang w:eastAsia="en-US"/>
        </w:rPr>
      </w:pPr>
      <w:hyperlink r:id="rId363" w:history="1">
        <w:r w:rsidR="004E4ADB" w:rsidRPr="004E4ADB">
          <w:rPr>
            <w:rFonts w:ascii="Calibri" w:eastAsia="Times New Roman" w:hAnsi="Calibri" w:cs="Calibri"/>
            <w:color w:val="0563C1"/>
            <w:sz w:val="22"/>
            <w:szCs w:val="22"/>
            <w:u w:val="single"/>
            <w:lang w:eastAsia="en-US"/>
          </w:rPr>
          <w:t>Guidelines for Support of Tools for Research and Related Activities</w:t>
        </w:r>
      </w:hyperlink>
      <w:r w:rsidR="004E4ADB" w:rsidRPr="004E4ADB">
        <w:rPr>
          <w:rFonts w:ascii="Calibri Light" w:eastAsia="Times New Roman" w:hAnsi="Calibri Light" w:cs="Calibri Light"/>
          <w:sz w:val="22"/>
          <w:szCs w:val="22"/>
          <w:lang w:eastAsia="en-US"/>
        </w:rPr>
        <w:t> </w:t>
      </w:r>
    </w:p>
    <w:p w14:paraId="6B56C446" w14:textId="77777777" w:rsidR="004E4ADB" w:rsidRPr="004E4ADB" w:rsidRDefault="004E4ADB" w:rsidP="002B2D65">
      <w:pPr>
        <w:numPr>
          <w:ilvl w:val="0"/>
          <w:numId w:val="60"/>
        </w:numPr>
        <w:spacing w:after="0" w:line="240" w:lineRule="auto"/>
        <w:rPr>
          <w:rFonts w:ascii="Calibri Light" w:eastAsia="Times New Roman" w:hAnsi="Calibri Light" w:cs="Calibri Light"/>
          <w:sz w:val="22"/>
          <w:szCs w:val="22"/>
          <w:lang w:eastAsia="en-US"/>
        </w:rPr>
      </w:pPr>
      <w:r w:rsidRPr="004E4ADB">
        <w:rPr>
          <w:rFonts w:ascii="Calibri Light" w:eastAsia="Times New Roman" w:hAnsi="Calibri Light" w:cs="Calibri Light"/>
          <w:sz w:val="22"/>
          <w:szCs w:val="22"/>
          <w:lang w:eastAsia="en-US"/>
        </w:rPr>
        <w:t>SSHRC’s </w:t>
      </w:r>
      <w:hyperlink r:id="rId364" w:history="1">
        <w:r w:rsidRPr="004E4ADB">
          <w:rPr>
            <w:rFonts w:ascii="Calibri" w:eastAsia="Times New Roman" w:hAnsi="Calibri" w:cs="Calibri"/>
            <w:color w:val="0563C1"/>
            <w:sz w:val="22"/>
            <w:szCs w:val="22"/>
            <w:u w:val="single"/>
            <w:lang w:eastAsia="en-US"/>
          </w:rPr>
          <w:t>Resource Centre</w:t>
        </w:r>
      </w:hyperlink>
      <w:r w:rsidRPr="004E4ADB">
        <w:rPr>
          <w:rFonts w:ascii="Calibri Light" w:eastAsia="Times New Roman" w:hAnsi="Calibri Light" w:cs="Calibri Light"/>
          <w:sz w:val="22"/>
          <w:szCs w:val="22"/>
          <w:lang w:eastAsia="en-US"/>
        </w:rPr>
        <w:t> for information on preparing applications involving research-creation.</w:t>
      </w:r>
    </w:p>
    <w:p w14:paraId="7AB4A68A" w14:textId="77777777" w:rsidR="004E4ADB" w:rsidRPr="004E4ADB" w:rsidRDefault="004E4ADB" w:rsidP="002B2D65">
      <w:pPr>
        <w:numPr>
          <w:ilvl w:val="0"/>
          <w:numId w:val="60"/>
        </w:numPr>
        <w:spacing w:after="0" w:line="240" w:lineRule="auto"/>
        <w:rPr>
          <w:rFonts w:ascii="Calibri Light" w:eastAsia="Times New Roman" w:hAnsi="Calibri Light" w:cs="Calibri Light"/>
          <w:sz w:val="22"/>
          <w:szCs w:val="22"/>
          <w:lang w:eastAsia="en-US"/>
        </w:rPr>
      </w:pPr>
      <w:r w:rsidRPr="004E4ADB">
        <w:rPr>
          <w:rFonts w:ascii="Calibri Light" w:eastAsia="Times New Roman" w:hAnsi="Calibri Light" w:cs="Calibri Light"/>
          <w:sz w:val="22"/>
          <w:szCs w:val="22"/>
          <w:lang w:eastAsia="en-US"/>
        </w:rPr>
        <w:t>SSHRC’s </w:t>
      </w:r>
      <w:hyperlink r:id="rId365" w:history="1">
        <w:r w:rsidRPr="004E4ADB">
          <w:rPr>
            <w:rFonts w:ascii="Calibri" w:eastAsia="Times New Roman" w:hAnsi="Calibri" w:cs="Calibri"/>
            <w:color w:val="0563C1"/>
            <w:sz w:val="22"/>
            <w:szCs w:val="22"/>
            <w:u w:val="single"/>
            <w:lang w:eastAsia="en-US"/>
          </w:rPr>
          <w:t>Indigenous Research Statement of Principles</w:t>
        </w:r>
      </w:hyperlink>
      <w:r w:rsidRPr="004E4ADB">
        <w:rPr>
          <w:rFonts w:ascii="Calibri Light" w:eastAsia="Times New Roman" w:hAnsi="Calibri Light" w:cs="Calibri Light"/>
          <w:sz w:val="22"/>
          <w:szCs w:val="22"/>
          <w:lang w:eastAsia="en-US"/>
        </w:rPr>
        <w:t> and </w:t>
      </w:r>
      <w:hyperlink r:id="rId366" w:history="1">
        <w:r w:rsidRPr="004E4ADB">
          <w:rPr>
            <w:rFonts w:ascii="Calibri" w:eastAsia="Times New Roman" w:hAnsi="Calibri" w:cs="Calibri"/>
            <w:color w:val="0563C1"/>
            <w:sz w:val="22"/>
            <w:szCs w:val="22"/>
            <w:u w:val="single"/>
            <w:lang w:eastAsia="en-US"/>
          </w:rPr>
          <w:t>Guidelines for the Merit Review of Indigenous Research</w:t>
        </w:r>
      </w:hyperlink>
      <w:r w:rsidRPr="004E4ADB">
        <w:rPr>
          <w:rFonts w:ascii="Calibri Light" w:eastAsia="Times New Roman" w:hAnsi="Calibri Light" w:cs="Calibri Light"/>
          <w:sz w:val="22"/>
          <w:szCs w:val="22"/>
          <w:lang w:eastAsia="en-US"/>
        </w:rPr>
        <w:t> for applications involving </w:t>
      </w:r>
      <w:hyperlink r:id="rId367" w:anchor="a11" w:history="1">
        <w:r w:rsidRPr="004E4ADB">
          <w:rPr>
            <w:rFonts w:ascii="Calibri" w:eastAsia="Times New Roman" w:hAnsi="Calibri" w:cs="Calibri"/>
            <w:color w:val="0563C1"/>
            <w:sz w:val="22"/>
            <w:szCs w:val="22"/>
            <w:u w:val="single"/>
            <w:lang w:eastAsia="en-US"/>
          </w:rPr>
          <w:t>Indigenous research</w:t>
        </w:r>
      </w:hyperlink>
    </w:p>
    <w:p w14:paraId="7F65F8BC" w14:textId="77777777" w:rsidR="004E4ADB" w:rsidRPr="004E4ADB" w:rsidRDefault="00D0336A" w:rsidP="002B2D65">
      <w:pPr>
        <w:numPr>
          <w:ilvl w:val="0"/>
          <w:numId w:val="60"/>
        </w:numPr>
        <w:spacing w:after="0" w:line="240" w:lineRule="auto"/>
        <w:rPr>
          <w:rFonts w:ascii="Calibri" w:eastAsia="Times New Roman" w:hAnsi="Calibri" w:cs="Calibri"/>
          <w:color w:val="0563C1"/>
          <w:sz w:val="22"/>
          <w:szCs w:val="22"/>
          <w:u w:val="single"/>
          <w:lang w:eastAsia="en-US"/>
        </w:rPr>
      </w:pPr>
      <w:hyperlink r:id="rId368" w:history="1">
        <w:r w:rsidR="004E4ADB" w:rsidRPr="004E4ADB">
          <w:rPr>
            <w:rFonts w:ascii="Calibri" w:eastAsia="Times New Roman" w:hAnsi="Calibri" w:cs="Calibri"/>
            <w:color w:val="0563C1"/>
            <w:sz w:val="22"/>
            <w:szCs w:val="22"/>
            <w:u w:val="single"/>
            <w:lang w:eastAsia="en-US"/>
          </w:rPr>
          <w:t>Help: Online Application Form Support</w:t>
        </w:r>
      </w:hyperlink>
    </w:p>
    <w:p w14:paraId="06044733" w14:textId="77777777" w:rsidR="004E4ADB" w:rsidRPr="004E4ADB" w:rsidRDefault="00D0336A" w:rsidP="002B2D65">
      <w:pPr>
        <w:numPr>
          <w:ilvl w:val="0"/>
          <w:numId w:val="60"/>
        </w:numPr>
        <w:spacing w:after="0" w:line="240" w:lineRule="auto"/>
        <w:rPr>
          <w:rFonts w:ascii="Calibri" w:eastAsia="Times New Roman" w:hAnsi="Calibri" w:cs="Calibri"/>
          <w:sz w:val="22"/>
          <w:szCs w:val="22"/>
          <w:lang w:eastAsia="en-US"/>
        </w:rPr>
      </w:pPr>
      <w:hyperlink r:id="rId369" w:history="1">
        <w:r w:rsidR="004E4ADB" w:rsidRPr="004E4ADB">
          <w:rPr>
            <w:rFonts w:ascii="Calibri" w:eastAsia="Times New Roman" w:hAnsi="Calibri" w:cs="Calibri"/>
            <w:color w:val="0563C1"/>
            <w:sz w:val="22"/>
            <w:szCs w:val="22"/>
            <w:u w:val="single"/>
            <w:lang w:eastAsia="en-US"/>
          </w:rPr>
          <w:t>SSHRC Manual for Merit Review Committee Members</w:t>
        </w:r>
      </w:hyperlink>
    </w:p>
    <w:p w14:paraId="6D2C2F97" w14:textId="77777777" w:rsidR="004E4ADB" w:rsidRPr="004E4ADB" w:rsidRDefault="00D0336A" w:rsidP="002B2D65">
      <w:pPr>
        <w:numPr>
          <w:ilvl w:val="0"/>
          <w:numId w:val="60"/>
        </w:numPr>
        <w:spacing w:after="0" w:line="240" w:lineRule="auto"/>
        <w:rPr>
          <w:rFonts w:ascii="Calibri Light" w:eastAsia="Times New Roman" w:hAnsi="Calibri Light" w:cs="Calibri Light"/>
          <w:color w:val="0563C1"/>
          <w:sz w:val="22"/>
          <w:szCs w:val="22"/>
          <w:u w:val="single"/>
          <w:lang w:eastAsia="en-US"/>
        </w:rPr>
      </w:pPr>
      <w:hyperlink r:id="rId370" w:tgtFrame="_blank" w:history="1">
        <w:r w:rsidR="004E4ADB" w:rsidRPr="004E4ADB">
          <w:rPr>
            <w:rFonts w:ascii="Calibri" w:eastAsia="Times New Roman" w:hAnsi="Calibri" w:cs="Calibri"/>
            <w:color w:val="0563C1"/>
            <w:sz w:val="22"/>
            <w:szCs w:val="22"/>
            <w:u w:val="single"/>
            <w:lang w:eastAsia="en-US"/>
          </w:rPr>
          <w:t>Tri-Agency Framework: Responsible Conduct of Research</w:t>
        </w:r>
      </w:hyperlink>
    </w:p>
    <w:p w14:paraId="532A994F" w14:textId="77777777" w:rsidR="004E4ADB" w:rsidRPr="004E4ADB" w:rsidRDefault="00D0336A" w:rsidP="002B2D65">
      <w:pPr>
        <w:numPr>
          <w:ilvl w:val="0"/>
          <w:numId w:val="60"/>
        </w:numPr>
        <w:spacing w:after="0" w:line="240" w:lineRule="auto"/>
        <w:rPr>
          <w:rFonts w:ascii="Calibri Light" w:eastAsia="Times New Roman" w:hAnsi="Calibri Light" w:cs="Calibri Light"/>
          <w:color w:val="0563C1"/>
          <w:sz w:val="22"/>
          <w:szCs w:val="22"/>
          <w:u w:val="single"/>
          <w:lang w:eastAsia="en-US"/>
        </w:rPr>
      </w:pPr>
      <w:hyperlink r:id="rId371" w:tgtFrame="_blank" w:history="1">
        <w:r w:rsidR="004E4ADB" w:rsidRPr="004E4ADB">
          <w:rPr>
            <w:rFonts w:ascii="Calibri" w:eastAsia="Times New Roman" w:hAnsi="Calibri" w:cs="Calibri"/>
            <w:color w:val="0563C1"/>
            <w:sz w:val="22"/>
            <w:szCs w:val="22"/>
            <w:u w:val="single"/>
            <w:lang w:eastAsia="en-US"/>
          </w:rPr>
          <w:t>Tri-Agency Open Access Policy on Publications</w:t>
        </w:r>
      </w:hyperlink>
    </w:p>
    <w:p w14:paraId="24484371" w14:textId="77777777" w:rsidR="004E4ADB" w:rsidRPr="004E4ADB" w:rsidRDefault="00D0336A" w:rsidP="002B2D65">
      <w:pPr>
        <w:numPr>
          <w:ilvl w:val="0"/>
          <w:numId w:val="60"/>
        </w:numPr>
        <w:spacing w:after="0" w:line="240" w:lineRule="auto"/>
        <w:rPr>
          <w:rFonts w:ascii="Calibri Light" w:eastAsia="Times New Roman" w:hAnsi="Calibri Light" w:cs="Calibri Light"/>
          <w:color w:val="0563C1"/>
          <w:sz w:val="22"/>
          <w:szCs w:val="22"/>
          <w:u w:val="single"/>
          <w:lang w:eastAsia="en-US"/>
        </w:rPr>
      </w:pPr>
      <w:hyperlink r:id="rId372" w:tgtFrame="_blank" w:history="1">
        <w:r w:rsidR="004E4ADB" w:rsidRPr="004E4ADB">
          <w:rPr>
            <w:rFonts w:ascii="Calibri" w:eastAsia="Times New Roman" w:hAnsi="Calibri" w:cs="Calibri"/>
            <w:color w:val="0563C1"/>
            <w:sz w:val="22"/>
            <w:szCs w:val="22"/>
            <w:u w:val="single"/>
            <w:lang w:eastAsia="en-US"/>
          </w:rPr>
          <w:t>Tri-Agency Guide on Financial Administration</w:t>
        </w:r>
      </w:hyperlink>
    </w:p>
    <w:p w14:paraId="0350146E" w14:textId="77777777" w:rsidR="004E4ADB" w:rsidRPr="004E4ADB" w:rsidRDefault="00D0336A" w:rsidP="002B2D65">
      <w:pPr>
        <w:numPr>
          <w:ilvl w:val="0"/>
          <w:numId w:val="60"/>
        </w:numPr>
        <w:spacing w:after="0" w:line="240" w:lineRule="auto"/>
        <w:rPr>
          <w:rFonts w:ascii="Helvetica" w:eastAsia="Times New Roman" w:hAnsi="Helvetica" w:cs="Helvetica"/>
          <w:color w:val="333333"/>
          <w:sz w:val="22"/>
          <w:szCs w:val="22"/>
          <w:u w:val="single"/>
          <w:lang w:val="en-CA" w:eastAsia="en-US"/>
        </w:rPr>
      </w:pPr>
      <w:hyperlink r:id="rId373" w:tgtFrame="_blank" w:history="1">
        <w:r w:rsidR="004E4ADB" w:rsidRPr="004E4ADB">
          <w:rPr>
            <w:rFonts w:ascii="Calibri" w:eastAsia="Times New Roman" w:hAnsi="Calibri" w:cs="Calibri"/>
            <w:color w:val="0563C1"/>
            <w:sz w:val="22"/>
            <w:szCs w:val="22"/>
            <w:u w:val="single"/>
            <w:lang w:eastAsia="en-US"/>
          </w:rPr>
          <w:t>Tri-Agency Research Data Management Policy</w:t>
        </w:r>
      </w:hyperlink>
    </w:p>
    <w:p w14:paraId="322C734A" w14:textId="77777777" w:rsidR="004E4ADB" w:rsidRPr="004E4ADB" w:rsidRDefault="00D0336A" w:rsidP="002B2D65">
      <w:pPr>
        <w:numPr>
          <w:ilvl w:val="0"/>
          <w:numId w:val="60"/>
        </w:numPr>
        <w:spacing w:after="0" w:line="240" w:lineRule="auto"/>
        <w:rPr>
          <w:rFonts w:ascii="Helvetica" w:eastAsia="Times New Roman" w:hAnsi="Helvetica" w:cs="Helvetica"/>
          <w:color w:val="333333"/>
          <w:sz w:val="22"/>
          <w:szCs w:val="22"/>
          <w:u w:val="single"/>
          <w:lang w:eastAsia="en-US"/>
        </w:rPr>
      </w:pPr>
      <w:hyperlink r:id="rId374" w:history="1">
        <w:r w:rsidR="004E4ADB" w:rsidRPr="004E4ADB">
          <w:rPr>
            <w:rFonts w:ascii="Calibri" w:eastAsia="Times New Roman" w:hAnsi="Calibri" w:cs="Calibri"/>
            <w:color w:val="0563C1"/>
            <w:sz w:val="22"/>
            <w:szCs w:val="22"/>
            <w:u w:val="single"/>
            <w:lang w:eastAsia="en-US"/>
          </w:rPr>
          <w:t>SSHRC Guide to preparing a data management plan</w:t>
        </w:r>
      </w:hyperlink>
      <w:r w:rsidR="004E4ADB" w:rsidRPr="004E4ADB">
        <w:rPr>
          <w:rFonts w:ascii="Calibri Light" w:eastAsia="Times New Roman" w:hAnsi="Calibri Light" w:cs="Calibri Light"/>
          <w:color w:val="0563C1"/>
          <w:sz w:val="22"/>
          <w:szCs w:val="22"/>
          <w:u w:val="single"/>
          <w:lang w:eastAsia="en-US"/>
        </w:rPr>
        <w:t xml:space="preserve"> </w:t>
      </w:r>
    </w:p>
    <w:p w14:paraId="6E4FA19E" w14:textId="77777777" w:rsidR="004E4ADB" w:rsidRPr="004E4ADB" w:rsidRDefault="004E4ADB" w:rsidP="002B2D65">
      <w:pPr>
        <w:numPr>
          <w:ilvl w:val="0"/>
          <w:numId w:val="60"/>
        </w:numPr>
        <w:spacing w:after="0" w:line="240" w:lineRule="auto"/>
        <w:rPr>
          <w:rFonts w:ascii="Calibri Light" w:eastAsia="Times New Roman" w:hAnsi="Calibri Light" w:cs="Calibri Light"/>
          <w:sz w:val="22"/>
          <w:szCs w:val="22"/>
          <w:lang w:eastAsia="en-US"/>
        </w:rPr>
      </w:pPr>
      <w:r w:rsidRPr="004E4ADB">
        <w:rPr>
          <w:rFonts w:ascii="Calibri Light" w:eastAsia="Times New Roman" w:hAnsi="Calibri Light" w:cs="Calibri Light"/>
          <w:sz w:val="22"/>
          <w:szCs w:val="22"/>
          <w:lang w:eastAsia="en-US"/>
        </w:rPr>
        <w:lastRenderedPageBreak/>
        <w:t>For examples of previously successful applications, please contact Ewa Stewart.</w:t>
      </w:r>
    </w:p>
    <w:p w14:paraId="7FF82308" w14:textId="77777777" w:rsidR="004E4ADB" w:rsidRPr="004E4ADB" w:rsidRDefault="004E4ADB" w:rsidP="004E4ADB">
      <w:pPr>
        <w:spacing w:after="0" w:line="240" w:lineRule="auto"/>
        <w:ind w:left="360"/>
        <w:rPr>
          <w:rFonts w:ascii="Calibri Light" w:eastAsia="Aptos" w:hAnsi="Calibri Light" w:cs="Calibri Light"/>
          <w:sz w:val="22"/>
          <w:szCs w:val="22"/>
          <w:lang w:eastAsia="en-US"/>
        </w:rPr>
      </w:pPr>
    </w:p>
    <w:p w14:paraId="6D64D4D4" w14:textId="77777777" w:rsidR="004E4ADB" w:rsidRPr="004E4ADB" w:rsidRDefault="004E4ADB" w:rsidP="004E4ADB">
      <w:pPr>
        <w:spacing w:after="0" w:line="240" w:lineRule="auto"/>
        <w:rPr>
          <w:rFonts w:ascii="Calibri Light" w:eastAsia="Aptos" w:hAnsi="Calibri Light" w:cs="Calibri Light"/>
          <w:b/>
          <w:bCs/>
          <w:sz w:val="22"/>
          <w:szCs w:val="22"/>
          <w:lang w:eastAsia="en-US"/>
        </w:rPr>
      </w:pPr>
    </w:p>
    <w:p w14:paraId="5045AAA6" w14:textId="77777777" w:rsidR="004E4ADB" w:rsidRPr="004E4ADB" w:rsidRDefault="004E4ADB" w:rsidP="004E4ADB">
      <w:pPr>
        <w:spacing w:after="0" w:line="240" w:lineRule="auto"/>
        <w:rPr>
          <w:rFonts w:ascii="Calibri Light" w:eastAsia="Aptos" w:hAnsi="Calibri Light" w:cs="Calibri Light"/>
          <w:sz w:val="22"/>
          <w:szCs w:val="22"/>
          <w:lang w:eastAsia="en-US"/>
        </w:rPr>
      </w:pPr>
      <w:r w:rsidRPr="004E4ADB">
        <w:rPr>
          <w:rFonts w:ascii="Calibri Light" w:eastAsia="Aptos" w:hAnsi="Calibri Light" w:cs="Calibri Light"/>
          <w:b/>
          <w:bCs/>
          <w:sz w:val="22"/>
          <w:szCs w:val="22"/>
          <w:lang w:eastAsia="en-US"/>
        </w:rPr>
        <w:t xml:space="preserve">Questions? Contact: </w:t>
      </w:r>
    </w:p>
    <w:p w14:paraId="1BB06FDC" w14:textId="77777777" w:rsidR="004E4ADB" w:rsidRPr="004E4ADB" w:rsidRDefault="004E4ADB" w:rsidP="004E4ADB">
      <w:pPr>
        <w:spacing w:after="0" w:line="240" w:lineRule="auto"/>
        <w:rPr>
          <w:rFonts w:ascii="Calibri Light" w:eastAsia="Aptos" w:hAnsi="Calibri Light" w:cs="Calibri Light"/>
          <w:sz w:val="22"/>
          <w:szCs w:val="22"/>
          <w:lang w:eastAsia="en-US"/>
        </w:rPr>
      </w:pPr>
      <w:r w:rsidRPr="004E4ADB">
        <w:rPr>
          <w:rFonts w:ascii="Calibri Light" w:eastAsia="Aptos" w:hAnsi="Calibri Light" w:cs="Calibri Light"/>
          <w:sz w:val="22"/>
          <w:szCs w:val="22"/>
          <w:lang w:eastAsia="en-US"/>
        </w:rPr>
        <w:t>Ewa Stewart, Grants Officer:</w:t>
      </w:r>
    </w:p>
    <w:p w14:paraId="5ABFFE52" w14:textId="77777777" w:rsidR="004E4ADB" w:rsidRPr="004E4ADB" w:rsidRDefault="00D0336A" w:rsidP="004E4ADB">
      <w:pPr>
        <w:spacing w:after="0" w:line="240" w:lineRule="auto"/>
        <w:rPr>
          <w:rFonts w:ascii="Calibri Light" w:eastAsia="Aptos" w:hAnsi="Calibri Light" w:cs="Calibri Light"/>
          <w:sz w:val="22"/>
          <w:szCs w:val="22"/>
          <w:lang w:eastAsia="en-US"/>
        </w:rPr>
      </w:pPr>
      <w:hyperlink r:id="rId375" w:history="1">
        <w:r w:rsidR="004E4ADB" w:rsidRPr="004E4ADB">
          <w:rPr>
            <w:rFonts w:ascii="Calibri" w:eastAsia="Aptos" w:hAnsi="Calibri" w:cs="Calibri"/>
            <w:color w:val="0563C1"/>
            <w:sz w:val="22"/>
            <w:szCs w:val="22"/>
            <w:u w:val="single"/>
            <w:lang w:eastAsia="en-US"/>
          </w:rPr>
          <w:t>Ewa.stewart@ontariotechu.ca</w:t>
        </w:r>
      </w:hyperlink>
    </w:p>
    <w:p w14:paraId="128C80DC" w14:textId="77777777" w:rsidR="004E4ADB" w:rsidRPr="004E4ADB" w:rsidRDefault="004E4ADB" w:rsidP="004E4ADB">
      <w:pPr>
        <w:spacing w:after="0" w:line="240" w:lineRule="auto"/>
        <w:rPr>
          <w:rFonts w:ascii="Calibri Light" w:eastAsia="Aptos" w:hAnsi="Calibri Light" w:cs="Calibri Light"/>
          <w:sz w:val="22"/>
          <w:szCs w:val="22"/>
          <w:lang w:eastAsia="en-US"/>
        </w:rPr>
      </w:pPr>
    </w:p>
    <w:p w14:paraId="33382F12" w14:textId="77777777" w:rsidR="004E4ADB" w:rsidRPr="004E4ADB" w:rsidRDefault="004E4ADB" w:rsidP="004E4ADB">
      <w:pPr>
        <w:spacing w:after="0" w:line="240" w:lineRule="auto"/>
        <w:rPr>
          <w:rFonts w:ascii="Calibri Light" w:eastAsia="Aptos" w:hAnsi="Calibri Light" w:cs="Calibri Light"/>
          <w:sz w:val="22"/>
          <w:szCs w:val="22"/>
          <w:lang w:eastAsia="en-US"/>
        </w:rPr>
      </w:pPr>
      <w:r w:rsidRPr="004E4ADB">
        <w:rPr>
          <w:rFonts w:ascii="Calibri Light" w:eastAsia="Aptos" w:hAnsi="Calibri Light" w:cs="Calibri Light"/>
          <w:sz w:val="22"/>
          <w:szCs w:val="22"/>
          <w:lang w:eastAsia="en-US"/>
        </w:rPr>
        <w:t>SSHRC Insight Grant Program Officer:</w:t>
      </w:r>
    </w:p>
    <w:p w14:paraId="0D729365" w14:textId="77777777" w:rsidR="004E4ADB" w:rsidRPr="004E4ADB" w:rsidRDefault="00D0336A" w:rsidP="004E4ADB">
      <w:pPr>
        <w:spacing w:after="0" w:line="240" w:lineRule="auto"/>
        <w:rPr>
          <w:rFonts w:ascii="Calibri Light" w:eastAsia="Aptos" w:hAnsi="Calibri Light" w:cs="Calibri Light"/>
          <w:sz w:val="22"/>
          <w:szCs w:val="22"/>
          <w:lang w:eastAsia="en-US"/>
        </w:rPr>
      </w:pPr>
      <w:hyperlink r:id="rId376" w:history="1">
        <w:r w:rsidR="004E4ADB" w:rsidRPr="004E4ADB">
          <w:rPr>
            <w:rFonts w:ascii="Calibri" w:eastAsia="Aptos" w:hAnsi="Calibri" w:cs="Calibri"/>
            <w:color w:val="0563C1"/>
            <w:sz w:val="22"/>
            <w:szCs w:val="22"/>
            <w:u w:val="single"/>
            <w:lang w:eastAsia="en-US"/>
          </w:rPr>
          <w:t>insightgrants@sshrc-crsh.gc.ca</w:t>
        </w:r>
      </w:hyperlink>
    </w:p>
    <w:p w14:paraId="7F8D3299" w14:textId="77777777" w:rsidR="004E4ADB" w:rsidRPr="004E4ADB" w:rsidRDefault="004E4ADB" w:rsidP="004E4ADB">
      <w:pPr>
        <w:spacing w:after="0" w:line="240" w:lineRule="auto"/>
        <w:rPr>
          <w:rFonts w:ascii="Calibri" w:eastAsia="Aptos" w:hAnsi="Calibri" w:cs="Calibri"/>
          <w:sz w:val="22"/>
          <w:szCs w:val="22"/>
          <w:lang w:eastAsia="en-US"/>
        </w:rPr>
      </w:pPr>
    </w:p>
    <w:p w14:paraId="66DB1E87" w14:textId="77777777" w:rsidR="004E4ADB" w:rsidRPr="004E4ADB" w:rsidRDefault="004E4ADB" w:rsidP="004E4ADB">
      <w:pPr>
        <w:spacing w:after="0" w:line="240" w:lineRule="auto"/>
        <w:rPr>
          <w:rFonts w:ascii="Calibri Light" w:eastAsia="Aptos" w:hAnsi="Calibri Light" w:cs="Calibri Light"/>
          <w:sz w:val="22"/>
          <w:szCs w:val="22"/>
          <w:lang w:eastAsia="en-US"/>
        </w:rPr>
      </w:pPr>
      <w:r w:rsidRPr="004E4ADB">
        <w:rPr>
          <w:rFonts w:ascii="Calibri Light" w:eastAsia="Aptos" w:hAnsi="Calibri Light" w:cs="Calibri Light"/>
          <w:sz w:val="22"/>
          <w:szCs w:val="22"/>
          <w:lang w:eastAsia="en-US"/>
        </w:rPr>
        <w:t>SSHRC Online Application Help:</w:t>
      </w:r>
    </w:p>
    <w:p w14:paraId="7F2F0020" w14:textId="77777777" w:rsidR="004E4ADB" w:rsidRPr="004E4ADB" w:rsidRDefault="00D0336A" w:rsidP="004E4ADB">
      <w:pPr>
        <w:spacing w:after="0" w:line="240" w:lineRule="auto"/>
        <w:rPr>
          <w:rFonts w:ascii="Calibri Light" w:eastAsia="Aptos" w:hAnsi="Calibri Light" w:cs="Calibri Light"/>
          <w:sz w:val="22"/>
          <w:szCs w:val="22"/>
          <w:lang w:eastAsia="en-US"/>
        </w:rPr>
      </w:pPr>
      <w:hyperlink r:id="rId377" w:tgtFrame="_new" w:tooltip="Resource Center" w:history="1">
        <w:r w:rsidR="004E4ADB" w:rsidRPr="004E4ADB">
          <w:rPr>
            <w:rFonts w:ascii="Calibri" w:eastAsia="Aptos" w:hAnsi="Calibri" w:cs="Calibri"/>
            <w:color w:val="0563C1"/>
            <w:sz w:val="22"/>
            <w:szCs w:val="22"/>
            <w:u w:val="single"/>
            <w:lang w:eastAsia="en-US"/>
          </w:rPr>
          <w:t>Resource Center</w:t>
        </w:r>
      </w:hyperlink>
      <w:bookmarkStart w:id="108" w:name="mainForm:cbResourceCenter"/>
      <w:bookmarkEnd w:id="108"/>
    </w:p>
    <w:p w14:paraId="4924B8B8" w14:textId="77777777" w:rsidR="004E4ADB" w:rsidRPr="004E4ADB" w:rsidRDefault="00D0336A" w:rsidP="004E4ADB">
      <w:pPr>
        <w:spacing w:after="0" w:line="240" w:lineRule="auto"/>
        <w:rPr>
          <w:rFonts w:ascii="Calibri Light" w:eastAsia="Aptos" w:hAnsi="Calibri Light" w:cs="Calibri Light"/>
          <w:sz w:val="22"/>
          <w:szCs w:val="22"/>
          <w:lang w:eastAsia="en-US"/>
        </w:rPr>
      </w:pPr>
      <w:hyperlink r:id="rId378" w:tgtFrame="_new" w:tooltip="Frequently Asked Questions" w:history="1">
        <w:r w:rsidR="004E4ADB" w:rsidRPr="004E4ADB">
          <w:rPr>
            <w:rFonts w:ascii="Calibri" w:eastAsia="Aptos" w:hAnsi="Calibri" w:cs="Calibri"/>
            <w:color w:val="0563C1"/>
            <w:sz w:val="22"/>
            <w:szCs w:val="22"/>
            <w:u w:val="single"/>
            <w:lang w:eastAsia="en-US"/>
          </w:rPr>
          <w:t>Frequently Asked Questions</w:t>
        </w:r>
      </w:hyperlink>
      <w:bookmarkStart w:id="109" w:name="mainForm:cbFaq"/>
      <w:bookmarkEnd w:id="109"/>
    </w:p>
    <w:p w14:paraId="20CF56AB" w14:textId="77777777" w:rsidR="004E4ADB" w:rsidRPr="004E4ADB" w:rsidRDefault="004E4ADB" w:rsidP="004E4ADB">
      <w:pPr>
        <w:spacing w:after="0" w:line="240" w:lineRule="auto"/>
        <w:rPr>
          <w:rFonts w:ascii="Calibri Light" w:eastAsia="Aptos" w:hAnsi="Calibri Light" w:cs="Calibri Light"/>
          <w:sz w:val="22"/>
          <w:szCs w:val="22"/>
          <w:lang w:eastAsia="en-US"/>
        </w:rPr>
      </w:pPr>
      <w:r w:rsidRPr="004E4ADB">
        <w:rPr>
          <w:rFonts w:ascii="Calibri Light" w:eastAsia="Aptos" w:hAnsi="Calibri Light" w:cs="Calibri Light"/>
          <w:sz w:val="22"/>
          <w:szCs w:val="22"/>
          <w:lang w:eastAsia="en-US"/>
        </w:rPr>
        <w:t>Phone: 613-995-4273</w:t>
      </w:r>
    </w:p>
    <w:p w14:paraId="4D3CA035" w14:textId="77777777" w:rsidR="004E4ADB" w:rsidRPr="004E4ADB" w:rsidRDefault="004E4ADB" w:rsidP="004E4ADB">
      <w:pPr>
        <w:spacing w:after="0" w:line="240" w:lineRule="auto"/>
        <w:rPr>
          <w:rFonts w:ascii="Calibri Light" w:eastAsia="Aptos" w:hAnsi="Calibri Light" w:cs="Calibri Light"/>
          <w:sz w:val="22"/>
          <w:szCs w:val="22"/>
          <w:lang w:eastAsia="en-US"/>
        </w:rPr>
      </w:pPr>
      <w:r w:rsidRPr="004E4ADB">
        <w:rPr>
          <w:rFonts w:ascii="Calibri Light" w:eastAsia="Aptos" w:hAnsi="Calibri Light" w:cs="Calibri Light"/>
          <w:sz w:val="22"/>
          <w:szCs w:val="22"/>
          <w:lang w:eastAsia="en-US"/>
        </w:rPr>
        <w:t>E-mail: </w:t>
      </w:r>
      <w:hyperlink r:id="rId379" w:history="1">
        <w:r w:rsidRPr="004E4ADB">
          <w:rPr>
            <w:rFonts w:ascii="Calibri" w:eastAsia="Aptos" w:hAnsi="Calibri" w:cs="Calibri"/>
            <w:color w:val="0563C1"/>
            <w:sz w:val="22"/>
            <w:szCs w:val="22"/>
            <w:u w:val="single"/>
            <w:lang w:eastAsia="en-US"/>
          </w:rPr>
          <w:t>webgrant@sshrc-crsh.gc.ca</w:t>
        </w:r>
      </w:hyperlink>
    </w:p>
    <w:p w14:paraId="29DAF309" w14:textId="77777777" w:rsidR="004E4ADB" w:rsidRPr="004E4ADB" w:rsidRDefault="004E4ADB" w:rsidP="004E4ADB">
      <w:pPr>
        <w:spacing w:after="0" w:line="240" w:lineRule="auto"/>
        <w:rPr>
          <w:rFonts w:ascii="Calibri" w:eastAsia="Aptos" w:hAnsi="Calibri" w:cs="Calibri"/>
          <w:sz w:val="22"/>
          <w:szCs w:val="22"/>
          <w:lang w:eastAsia="en-US"/>
        </w:rPr>
      </w:pPr>
    </w:p>
    <w:p w14:paraId="10D10C79" w14:textId="4FAA7BAE" w:rsidR="004E4ADB" w:rsidRDefault="004E4ADB">
      <w:pPr>
        <w:rPr>
          <w:rFonts w:ascii="Calibri Light" w:eastAsiaTheme="majorEastAsia" w:hAnsi="Calibri Light" w:cs="Calibri Light"/>
          <w:color w:val="365F91" w:themeColor="accent1" w:themeShade="BF"/>
          <w:sz w:val="28"/>
          <w:szCs w:val="28"/>
          <w:u w:val="single"/>
          <w:lang w:val="en-CA"/>
        </w:rPr>
      </w:pPr>
    </w:p>
    <w:p w14:paraId="2430A0A1" w14:textId="77777777" w:rsidR="004E4ADB" w:rsidRDefault="004E4ADB">
      <w:pPr>
        <w:rPr>
          <w:rFonts w:ascii="Calibri Light" w:eastAsiaTheme="majorEastAsia" w:hAnsi="Calibri Light" w:cs="Calibri Light"/>
          <w:color w:val="365F91" w:themeColor="accent1" w:themeShade="BF"/>
          <w:sz w:val="28"/>
          <w:szCs w:val="28"/>
          <w:u w:val="single"/>
          <w:lang w:val="en-CA"/>
        </w:rPr>
      </w:pPr>
      <w:r>
        <w:rPr>
          <w:rFonts w:ascii="Calibri Light" w:hAnsi="Calibri Light" w:cs="Calibri Light"/>
          <w:u w:val="single"/>
          <w:lang w:val="en-CA"/>
        </w:rPr>
        <w:br w:type="page"/>
      </w:r>
    </w:p>
    <w:bookmarkStart w:id="110" w:name="_Tri-Agency_New_Frontiers_3"/>
    <w:bookmarkEnd w:id="110"/>
    <w:p w14:paraId="0ABE41B4" w14:textId="77777777" w:rsidR="00EE3928" w:rsidRPr="00EE3928" w:rsidRDefault="00EE3928" w:rsidP="00EE3928">
      <w:pPr>
        <w:pStyle w:val="Heading2"/>
        <w:rPr>
          <w:u w:val="single"/>
          <w:lang w:eastAsia="en-US"/>
        </w:rPr>
      </w:pPr>
      <w:r w:rsidRPr="00EE3928">
        <w:rPr>
          <w:lang w:val="en-CA" w:eastAsia="en-US"/>
        </w:rPr>
        <w:lastRenderedPageBreak/>
        <w:fldChar w:fldCharType="begin"/>
      </w:r>
      <w:r w:rsidRPr="00EE3928">
        <w:rPr>
          <w:lang w:val="en-CA" w:eastAsia="en-US"/>
        </w:rPr>
        <w:instrText>HYPERLINK "https://www.sshrc-crsh.gc.ca/funding-financement/nfrf-fnfr/exploration/2024/competition-concours-eng.aspx"</w:instrText>
      </w:r>
      <w:r w:rsidRPr="00EE3928">
        <w:rPr>
          <w:lang w:val="en-CA" w:eastAsia="en-US"/>
        </w:rPr>
      </w:r>
      <w:r w:rsidRPr="00EE3928">
        <w:rPr>
          <w:lang w:val="en-CA" w:eastAsia="en-US"/>
        </w:rPr>
        <w:fldChar w:fldCharType="separate"/>
      </w:r>
      <w:r w:rsidRPr="00EE3928">
        <w:rPr>
          <w:u w:val="single"/>
          <w:lang w:val="en-CA" w:eastAsia="en-US"/>
        </w:rPr>
        <w:t>Tri-Agency New Frontiers in Research Fund (NFRF) – 2024 Exploration Competition</w:t>
      </w:r>
      <w:r w:rsidRPr="00EE3928">
        <w:rPr>
          <w:lang w:val="en-CA" w:eastAsia="en-US"/>
        </w:rPr>
        <w:fldChar w:fldCharType="end"/>
      </w:r>
    </w:p>
    <w:p w14:paraId="3FEB44FF" w14:textId="77777777" w:rsidR="00EE3928" w:rsidRPr="00EE3928" w:rsidRDefault="00EE3928" w:rsidP="00EE3928">
      <w:pPr>
        <w:spacing w:line="240" w:lineRule="auto"/>
        <w:jc w:val="center"/>
        <w:rPr>
          <w:rFonts w:ascii="Calibri" w:eastAsia="Aptos" w:hAnsi="Calibri" w:cs="Calibri"/>
          <w:color w:val="1F497D"/>
          <w:sz w:val="24"/>
          <w:szCs w:val="24"/>
          <w:lang w:eastAsia="en-US"/>
        </w:rPr>
      </w:pPr>
      <w:r w:rsidRPr="00EE3928">
        <w:rPr>
          <w:rFonts w:ascii="Calibri" w:eastAsia="Aptos" w:hAnsi="Calibri" w:cs="Calibri"/>
          <w:b/>
          <w:bCs/>
          <w:color w:val="FF0000"/>
          <w:sz w:val="24"/>
          <w:szCs w:val="24"/>
          <w:highlight w:val="yellow"/>
          <w:lang w:val="en-CA" w:eastAsia="en-US"/>
        </w:rPr>
        <w:t xml:space="preserve">*Please notify </w:t>
      </w:r>
      <w:hyperlink r:id="rId380" w:history="1">
        <w:r w:rsidRPr="00EE3928">
          <w:rPr>
            <w:rFonts w:ascii="Calibri" w:eastAsia="Aptos" w:hAnsi="Calibri" w:cs="Calibri"/>
            <w:b/>
            <w:bCs/>
            <w:color w:val="0563C1"/>
            <w:sz w:val="24"/>
            <w:szCs w:val="24"/>
            <w:highlight w:val="yellow"/>
            <w:u w:val="single"/>
            <w:lang w:val="en-CA" w:eastAsia="en-US"/>
          </w:rPr>
          <w:t>raluca.dubrowski@ontariotechu.ca</w:t>
        </w:r>
      </w:hyperlink>
      <w:r w:rsidRPr="00EE3928">
        <w:rPr>
          <w:rFonts w:ascii="Calibri" w:eastAsia="Aptos" w:hAnsi="Calibri" w:cs="Calibri"/>
          <w:b/>
          <w:bCs/>
          <w:sz w:val="24"/>
          <w:szCs w:val="24"/>
          <w:highlight w:val="yellow"/>
          <w:lang w:val="en-CA" w:eastAsia="en-US"/>
        </w:rPr>
        <w:t xml:space="preserve"> </w:t>
      </w:r>
      <w:r w:rsidRPr="00EE3928">
        <w:rPr>
          <w:rFonts w:ascii="Calibri" w:eastAsia="Aptos" w:hAnsi="Calibri" w:cs="Calibri"/>
          <w:b/>
          <w:bCs/>
          <w:color w:val="FF0000"/>
          <w:sz w:val="24"/>
          <w:szCs w:val="24"/>
          <w:highlight w:val="yellow"/>
          <w:lang w:val="en-CA" w:eastAsia="en-US"/>
        </w:rPr>
        <w:t>if you are interested in applying*</w:t>
      </w:r>
    </w:p>
    <w:p w14:paraId="3FC2C3BA" w14:textId="77777777" w:rsidR="00EE3928" w:rsidRPr="00EE3928" w:rsidRDefault="00EE3928" w:rsidP="00EE3928">
      <w:pPr>
        <w:spacing w:after="0" w:line="276" w:lineRule="auto"/>
        <w:rPr>
          <w:rFonts w:ascii="Calibri" w:eastAsia="Aptos" w:hAnsi="Calibri" w:cs="Calibri"/>
          <w:sz w:val="22"/>
          <w:szCs w:val="22"/>
          <w:highlight w:val="cyan"/>
          <w:lang w:val="en-CA" w:eastAsia="en-US"/>
        </w:rPr>
      </w:pPr>
    </w:p>
    <w:p w14:paraId="2DDB8F49" w14:textId="77777777" w:rsidR="00EE3928" w:rsidRPr="00EE3928" w:rsidRDefault="00EE3928" w:rsidP="00EE3928">
      <w:pPr>
        <w:spacing w:line="240" w:lineRule="auto"/>
        <w:jc w:val="both"/>
        <w:rPr>
          <w:rFonts w:ascii="Calibri" w:eastAsia="Aptos" w:hAnsi="Calibri" w:cs="Calibri"/>
          <w:b/>
          <w:bCs/>
          <w:color w:val="44546A"/>
          <w:sz w:val="28"/>
          <w:szCs w:val="28"/>
          <w:lang w:val="en-CA" w:eastAsia="en-US"/>
        </w:rPr>
      </w:pPr>
      <w:r w:rsidRPr="00EE3928">
        <w:rPr>
          <w:rFonts w:ascii="Calibri" w:eastAsia="Aptos" w:hAnsi="Calibri" w:cs="Calibri"/>
          <w:b/>
          <w:bCs/>
          <w:color w:val="44546A"/>
          <w:sz w:val="28"/>
          <w:szCs w:val="28"/>
          <w:lang w:val="en-CA" w:eastAsia="en-US"/>
        </w:rPr>
        <w:t>Description</w:t>
      </w:r>
    </w:p>
    <w:p w14:paraId="5B14BFC1" w14:textId="77777777" w:rsidR="00EE3928" w:rsidRPr="00EE3928" w:rsidRDefault="00EE3928" w:rsidP="00EE3928">
      <w:pPr>
        <w:spacing w:line="240" w:lineRule="auto"/>
        <w:jc w:val="both"/>
        <w:rPr>
          <w:rFonts w:ascii="Calibri" w:eastAsia="Aptos" w:hAnsi="Calibri" w:cs="Calibri"/>
          <w:color w:val="000000"/>
          <w:sz w:val="22"/>
          <w:szCs w:val="22"/>
          <w:shd w:val="clear" w:color="auto" w:fill="FFFFFF"/>
          <w:lang w:eastAsia="en-US"/>
        </w:rPr>
      </w:pPr>
      <w:r w:rsidRPr="00EE3928">
        <w:rPr>
          <w:rFonts w:ascii="Calibri" w:eastAsia="Aptos" w:hAnsi="Calibri" w:cs="Calibri"/>
          <w:color w:val="000000"/>
          <w:sz w:val="22"/>
          <w:szCs w:val="22"/>
          <w:shd w:val="clear" w:color="auto" w:fill="FFFFFF"/>
          <w:lang w:eastAsia="en-US"/>
        </w:rPr>
        <w:t>The goal of the Exploration stream is to inspire </w:t>
      </w:r>
      <w:r w:rsidRPr="00EE3928">
        <w:rPr>
          <w:rFonts w:ascii="Calibri" w:eastAsia="Aptos" w:hAnsi="Calibri" w:cs="Calibri"/>
          <w:b/>
          <w:bCs/>
          <w:color w:val="000000"/>
          <w:sz w:val="22"/>
          <w:szCs w:val="22"/>
          <w:shd w:val="clear" w:color="auto" w:fill="FFFFFF"/>
          <w:lang w:eastAsia="en-US"/>
        </w:rPr>
        <w:t>high-risk</w:t>
      </w:r>
      <w:r w:rsidRPr="00EE3928">
        <w:rPr>
          <w:rFonts w:ascii="Calibri" w:eastAsia="Aptos" w:hAnsi="Calibri" w:cs="Calibri"/>
          <w:color w:val="000000"/>
          <w:sz w:val="22"/>
          <w:szCs w:val="22"/>
          <w:shd w:val="clear" w:color="auto" w:fill="FFFFFF"/>
          <w:lang w:eastAsia="en-US"/>
        </w:rPr>
        <w:t>, </w:t>
      </w:r>
      <w:r w:rsidRPr="00EE3928">
        <w:rPr>
          <w:rFonts w:ascii="Calibri" w:eastAsia="Aptos" w:hAnsi="Calibri" w:cs="Calibri"/>
          <w:b/>
          <w:bCs/>
          <w:color w:val="000000"/>
          <w:sz w:val="22"/>
          <w:szCs w:val="22"/>
          <w:shd w:val="clear" w:color="auto" w:fill="FFFFFF"/>
          <w:lang w:eastAsia="en-US"/>
        </w:rPr>
        <w:t>high-reward</w:t>
      </w:r>
      <w:r w:rsidRPr="00EE3928">
        <w:rPr>
          <w:rFonts w:ascii="Calibri" w:eastAsia="Aptos" w:hAnsi="Calibri" w:cs="Calibri"/>
          <w:color w:val="000000"/>
          <w:sz w:val="22"/>
          <w:szCs w:val="22"/>
          <w:shd w:val="clear" w:color="auto" w:fill="FFFFFF"/>
          <w:lang w:eastAsia="en-US"/>
        </w:rPr>
        <w:t> and </w:t>
      </w:r>
      <w:r w:rsidRPr="00EE3928">
        <w:rPr>
          <w:rFonts w:ascii="Calibri" w:eastAsia="Aptos" w:hAnsi="Calibri" w:cs="Calibri"/>
          <w:b/>
          <w:bCs/>
          <w:color w:val="000000"/>
          <w:sz w:val="22"/>
          <w:szCs w:val="22"/>
          <w:shd w:val="clear" w:color="auto" w:fill="FFFFFF"/>
          <w:lang w:eastAsia="en-US"/>
        </w:rPr>
        <w:t>interdisciplinary</w:t>
      </w:r>
      <w:r w:rsidRPr="00EE3928">
        <w:rPr>
          <w:rFonts w:ascii="Calibri" w:eastAsia="Aptos" w:hAnsi="Calibri" w:cs="Calibri"/>
          <w:color w:val="000000"/>
          <w:sz w:val="22"/>
          <w:szCs w:val="22"/>
          <w:shd w:val="clear" w:color="auto" w:fill="FFFFFF"/>
          <w:lang w:eastAsia="en-US"/>
        </w:rPr>
        <w:t> research.</w:t>
      </w:r>
    </w:p>
    <w:p w14:paraId="460D3FF5" w14:textId="77777777" w:rsidR="00EE3928" w:rsidRPr="00EE3928" w:rsidRDefault="00EE3928" w:rsidP="00EE3928">
      <w:pPr>
        <w:spacing w:line="240" w:lineRule="auto"/>
        <w:jc w:val="both"/>
        <w:rPr>
          <w:rFonts w:ascii="Calibri" w:eastAsia="Aptos" w:hAnsi="Calibri" w:cs="Calibri"/>
          <w:color w:val="000000"/>
          <w:sz w:val="22"/>
          <w:szCs w:val="22"/>
          <w:shd w:val="clear" w:color="auto" w:fill="FFFFFF"/>
          <w:lang w:eastAsia="en-US"/>
        </w:rPr>
      </w:pPr>
      <w:r w:rsidRPr="00EE3928">
        <w:rPr>
          <w:rFonts w:ascii="Calibri" w:eastAsia="Aptos" w:hAnsi="Calibri" w:cs="Calibri"/>
          <w:color w:val="000000"/>
          <w:sz w:val="22"/>
          <w:szCs w:val="22"/>
          <w:shd w:val="clear" w:color="auto" w:fill="FFFFFF"/>
          <w:lang w:eastAsia="en-US"/>
        </w:rPr>
        <w:t>Exploration grants support research that pushes boundaries into exciting new areas. Researchers are encouraged to think “outside of the box,” undertake research that would defy current paradigms, and bring disciplines together in unexpected ways and from bold, innovative perspectives. With the Exploration stream, there is recognition that innovation often carries risk; proposals for high-risk research projects that have the potential to deliver game-changing impacts are strongly encouraged.</w:t>
      </w:r>
    </w:p>
    <w:p w14:paraId="055B629D" w14:textId="77777777" w:rsidR="00EE3928" w:rsidRPr="00EE3928" w:rsidRDefault="00EE3928" w:rsidP="00EE3928">
      <w:pPr>
        <w:spacing w:line="240" w:lineRule="auto"/>
        <w:jc w:val="both"/>
        <w:rPr>
          <w:rFonts w:ascii="Calibri" w:eastAsia="Aptos" w:hAnsi="Calibri" w:cs="Calibri"/>
          <w:color w:val="000000"/>
          <w:sz w:val="22"/>
          <w:szCs w:val="22"/>
          <w:shd w:val="clear" w:color="auto" w:fill="FFFFFF"/>
          <w:lang w:eastAsia="en-US"/>
        </w:rPr>
      </w:pPr>
      <w:r w:rsidRPr="00EE3928">
        <w:rPr>
          <w:rFonts w:ascii="Calibri" w:eastAsia="Aptos" w:hAnsi="Calibri" w:cs="Calibri"/>
          <w:color w:val="000000"/>
          <w:sz w:val="22"/>
          <w:szCs w:val="22"/>
          <w:shd w:val="clear" w:color="auto" w:fill="FFFFFF"/>
          <w:lang w:eastAsia="en-US"/>
        </w:rPr>
        <w:t>Exploration stream grants support projects that:</w:t>
      </w:r>
    </w:p>
    <w:p w14:paraId="1DE2D4E3" w14:textId="77777777" w:rsidR="00EE3928" w:rsidRPr="00EE3928" w:rsidRDefault="00EE3928" w:rsidP="002B2D65">
      <w:pPr>
        <w:numPr>
          <w:ilvl w:val="0"/>
          <w:numId w:val="65"/>
        </w:numPr>
        <w:spacing w:after="0" w:line="240" w:lineRule="auto"/>
        <w:jc w:val="both"/>
        <w:rPr>
          <w:rFonts w:ascii="Calibri" w:eastAsia="Times New Roman" w:hAnsi="Calibri" w:cs="Calibri"/>
          <w:color w:val="000000"/>
          <w:sz w:val="22"/>
          <w:szCs w:val="22"/>
          <w:shd w:val="clear" w:color="auto" w:fill="FFFFFF"/>
          <w:lang w:eastAsia="en-US"/>
        </w:rPr>
      </w:pPr>
      <w:r w:rsidRPr="00EE3928">
        <w:rPr>
          <w:rFonts w:ascii="Calibri" w:eastAsia="Times New Roman" w:hAnsi="Calibri" w:cs="Calibri"/>
          <w:b/>
          <w:bCs/>
          <w:color w:val="000000"/>
          <w:sz w:val="22"/>
          <w:szCs w:val="22"/>
          <w:shd w:val="clear" w:color="auto" w:fill="FFFFFF"/>
          <w:lang w:eastAsia="en-US"/>
        </w:rPr>
        <w:t>bring disciplines together</w:t>
      </w:r>
      <w:r w:rsidRPr="00EE3928">
        <w:rPr>
          <w:rFonts w:ascii="Calibri" w:eastAsia="Times New Roman" w:hAnsi="Calibri" w:cs="Calibri"/>
          <w:color w:val="000000"/>
          <w:sz w:val="22"/>
          <w:szCs w:val="22"/>
          <w:shd w:val="clear" w:color="auto" w:fill="FFFFFF"/>
          <w:lang w:eastAsia="en-US"/>
        </w:rPr>
        <w:t xml:space="preserve"> beyond traditional disciplinary or common interdisciplinary </w:t>
      </w:r>
      <w:proofErr w:type="gramStart"/>
      <w:r w:rsidRPr="00EE3928">
        <w:rPr>
          <w:rFonts w:ascii="Calibri" w:eastAsia="Times New Roman" w:hAnsi="Calibri" w:cs="Calibri"/>
          <w:color w:val="000000"/>
          <w:sz w:val="22"/>
          <w:szCs w:val="22"/>
          <w:shd w:val="clear" w:color="auto" w:fill="FFFFFF"/>
          <w:lang w:eastAsia="en-US"/>
        </w:rPr>
        <w:t>approaches;</w:t>
      </w:r>
      <w:proofErr w:type="gramEnd"/>
    </w:p>
    <w:p w14:paraId="220DD69E" w14:textId="77777777" w:rsidR="00EE3928" w:rsidRPr="00EE3928" w:rsidRDefault="00EE3928" w:rsidP="002B2D65">
      <w:pPr>
        <w:numPr>
          <w:ilvl w:val="0"/>
          <w:numId w:val="65"/>
        </w:numPr>
        <w:spacing w:after="0" w:line="240" w:lineRule="auto"/>
        <w:jc w:val="both"/>
        <w:rPr>
          <w:rFonts w:ascii="Calibri" w:eastAsia="Times New Roman" w:hAnsi="Calibri" w:cs="Calibri"/>
          <w:color w:val="000000"/>
          <w:sz w:val="22"/>
          <w:szCs w:val="22"/>
          <w:shd w:val="clear" w:color="auto" w:fill="FFFFFF"/>
          <w:lang w:eastAsia="en-US"/>
        </w:rPr>
      </w:pPr>
      <w:r w:rsidRPr="00EE3928">
        <w:rPr>
          <w:rFonts w:ascii="Calibri" w:eastAsia="Times New Roman" w:hAnsi="Calibri" w:cs="Calibri"/>
          <w:color w:val="000000"/>
          <w:sz w:val="22"/>
          <w:szCs w:val="22"/>
          <w:shd w:val="clear" w:color="auto" w:fill="FFFFFF"/>
          <w:lang w:eastAsia="en-US"/>
        </w:rPr>
        <w:t>propose to </w:t>
      </w:r>
      <w:r w:rsidRPr="00EE3928">
        <w:rPr>
          <w:rFonts w:ascii="Calibri" w:eastAsia="Times New Roman" w:hAnsi="Calibri" w:cs="Calibri"/>
          <w:b/>
          <w:bCs/>
          <w:color w:val="000000"/>
          <w:sz w:val="22"/>
          <w:szCs w:val="22"/>
          <w:shd w:val="clear" w:color="auto" w:fill="FFFFFF"/>
          <w:lang w:eastAsia="en-US"/>
        </w:rPr>
        <w:t>explore something new</w:t>
      </w:r>
      <w:r w:rsidRPr="00EE3928">
        <w:rPr>
          <w:rFonts w:ascii="Calibri" w:eastAsia="Times New Roman" w:hAnsi="Calibri" w:cs="Calibri"/>
          <w:color w:val="000000"/>
          <w:sz w:val="22"/>
          <w:szCs w:val="22"/>
          <w:shd w:val="clear" w:color="auto" w:fill="FFFFFF"/>
          <w:lang w:eastAsia="en-US"/>
        </w:rPr>
        <w:t>, which </w:t>
      </w:r>
      <w:r w:rsidRPr="00EE3928">
        <w:rPr>
          <w:rFonts w:ascii="Calibri" w:eastAsia="Times New Roman" w:hAnsi="Calibri" w:cs="Calibri"/>
          <w:b/>
          <w:bCs/>
          <w:color w:val="000000"/>
          <w:sz w:val="22"/>
          <w:szCs w:val="22"/>
          <w:shd w:val="clear" w:color="auto" w:fill="FFFFFF"/>
          <w:lang w:eastAsia="en-US"/>
        </w:rPr>
        <w:t>might fail</w:t>
      </w:r>
      <w:r w:rsidRPr="00EE3928">
        <w:rPr>
          <w:rFonts w:ascii="Calibri" w:eastAsia="Times New Roman" w:hAnsi="Calibri" w:cs="Calibri"/>
          <w:color w:val="000000"/>
          <w:sz w:val="22"/>
          <w:szCs w:val="22"/>
          <w:shd w:val="clear" w:color="auto" w:fill="FFFFFF"/>
          <w:lang w:eastAsia="en-US"/>
        </w:rPr>
        <w:t>; and</w:t>
      </w:r>
    </w:p>
    <w:p w14:paraId="07EF3030" w14:textId="77777777" w:rsidR="00EE3928" w:rsidRPr="00EE3928" w:rsidRDefault="00EE3928" w:rsidP="002B2D65">
      <w:pPr>
        <w:numPr>
          <w:ilvl w:val="0"/>
          <w:numId w:val="65"/>
        </w:numPr>
        <w:spacing w:after="0" w:line="240" w:lineRule="auto"/>
        <w:jc w:val="both"/>
        <w:rPr>
          <w:rFonts w:ascii="Calibri" w:eastAsia="Times New Roman" w:hAnsi="Calibri" w:cs="Calibri"/>
          <w:color w:val="000000"/>
          <w:sz w:val="22"/>
          <w:szCs w:val="22"/>
          <w:shd w:val="clear" w:color="auto" w:fill="FFFFFF"/>
          <w:lang w:eastAsia="en-US"/>
        </w:rPr>
      </w:pPr>
      <w:r w:rsidRPr="00EE3928">
        <w:rPr>
          <w:rFonts w:ascii="Calibri" w:eastAsia="Times New Roman" w:hAnsi="Calibri" w:cs="Calibri"/>
          <w:color w:val="000000"/>
          <w:sz w:val="22"/>
          <w:szCs w:val="22"/>
          <w:shd w:val="clear" w:color="auto" w:fill="FFFFFF"/>
          <w:lang w:eastAsia="en-US"/>
        </w:rPr>
        <w:t>have the </w:t>
      </w:r>
      <w:r w:rsidRPr="00EE3928">
        <w:rPr>
          <w:rFonts w:ascii="Calibri" w:eastAsia="Times New Roman" w:hAnsi="Calibri" w:cs="Calibri"/>
          <w:b/>
          <w:bCs/>
          <w:color w:val="000000"/>
          <w:sz w:val="22"/>
          <w:szCs w:val="22"/>
          <w:shd w:val="clear" w:color="auto" w:fill="FFFFFF"/>
          <w:lang w:eastAsia="en-US"/>
        </w:rPr>
        <w:t>potential for significant impact</w:t>
      </w:r>
      <w:r w:rsidRPr="00EE3928">
        <w:rPr>
          <w:rFonts w:ascii="Calibri" w:eastAsia="Times New Roman" w:hAnsi="Calibri" w:cs="Calibri"/>
          <w:color w:val="000000"/>
          <w:sz w:val="22"/>
          <w:szCs w:val="22"/>
          <w:shd w:val="clear" w:color="auto" w:fill="FFFFFF"/>
          <w:lang w:eastAsia="en-US"/>
        </w:rPr>
        <w:t>.</w:t>
      </w:r>
    </w:p>
    <w:p w14:paraId="7E184B2B" w14:textId="77777777" w:rsidR="00EE3928" w:rsidRPr="00EE3928" w:rsidRDefault="00EE3928" w:rsidP="00EE3928">
      <w:pPr>
        <w:spacing w:line="240" w:lineRule="auto"/>
        <w:jc w:val="both"/>
        <w:rPr>
          <w:rFonts w:ascii="Calibri" w:eastAsia="Aptos" w:hAnsi="Calibri" w:cs="Calibri"/>
          <w:b/>
          <w:bCs/>
          <w:color w:val="44546A"/>
          <w:sz w:val="28"/>
          <w:szCs w:val="28"/>
          <w:lang w:val="en-CA" w:eastAsia="en-US"/>
        </w:rPr>
      </w:pPr>
      <w:r w:rsidRPr="00EE3928">
        <w:rPr>
          <w:rFonts w:ascii="Calibri" w:eastAsia="Aptos" w:hAnsi="Calibri" w:cs="Calibri"/>
          <w:b/>
          <w:bCs/>
          <w:color w:val="44546A"/>
          <w:sz w:val="28"/>
          <w:szCs w:val="28"/>
          <w:lang w:val="en-CA" w:eastAsia="en-US"/>
        </w:rPr>
        <w:t>*NEW this round*</w:t>
      </w:r>
    </w:p>
    <w:p w14:paraId="0508B77F" w14:textId="77777777" w:rsidR="00EE3928" w:rsidRPr="00EE3928" w:rsidRDefault="00EE3928" w:rsidP="002B2D65">
      <w:pPr>
        <w:numPr>
          <w:ilvl w:val="0"/>
          <w:numId w:val="66"/>
        </w:numPr>
        <w:spacing w:after="240" w:line="240" w:lineRule="auto"/>
        <w:rPr>
          <w:rFonts w:ascii="Calibri" w:eastAsia="Times New Roman" w:hAnsi="Calibri" w:cs="Calibri"/>
          <w:sz w:val="22"/>
          <w:szCs w:val="22"/>
          <w:lang w:eastAsia="en-US"/>
        </w:rPr>
      </w:pPr>
      <w:r w:rsidRPr="00EE3928">
        <w:rPr>
          <w:rFonts w:ascii="Calibri" w:eastAsia="Times New Roman" w:hAnsi="Calibri" w:cs="Calibri"/>
          <w:sz w:val="22"/>
          <w:szCs w:val="22"/>
          <w:lang w:eastAsia="en-US"/>
        </w:rPr>
        <w:t>There are no notable changes. The 2024 competition will continue with two stages: Notice of intent to apply (NOI) and full application. The </w:t>
      </w:r>
      <w:hyperlink r:id="rId381" w:tgtFrame="_blank" w:history="1">
        <w:r w:rsidRPr="00EE3928">
          <w:rPr>
            <w:rFonts w:ascii="Calibri" w:eastAsia="Times New Roman" w:hAnsi="Calibri" w:cs="Calibri"/>
            <w:color w:val="0563C1"/>
            <w:sz w:val="22"/>
            <w:szCs w:val="22"/>
            <w:u w:val="single"/>
            <w:lang w:eastAsia="en-US"/>
          </w:rPr>
          <w:t>Tri-Agency Guide on Financial Administration</w:t>
        </w:r>
      </w:hyperlink>
      <w:r w:rsidRPr="00EE3928">
        <w:rPr>
          <w:rFonts w:ascii="Calibri" w:eastAsia="Times New Roman" w:hAnsi="Calibri" w:cs="Calibri"/>
          <w:sz w:val="22"/>
          <w:szCs w:val="22"/>
          <w:lang w:eastAsia="en-US"/>
        </w:rPr>
        <w:t> serves as the general guidelines for eligibility of expenses and use of funds related to the direct costs of research. Exceptions to those policies for Exploration grants are noted in the </w:t>
      </w:r>
      <w:hyperlink r:id="rId382" w:history="1">
        <w:r w:rsidRPr="00EE3928">
          <w:rPr>
            <w:rFonts w:ascii="Calibri" w:eastAsia="Times New Roman" w:hAnsi="Calibri" w:cs="Calibri"/>
            <w:color w:val="0563C1"/>
            <w:sz w:val="22"/>
            <w:szCs w:val="22"/>
            <w:u w:val="single"/>
            <w:lang w:eastAsia="en-US"/>
          </w:rPr>
          <w:t>competition overview</w:t>
        </w:r>
      </w:hyperlink>
      <w:r w:rsidRPr="00EE3928">
        <w:rPr>
          <w:rFonts w:ascii="Calibri" w:eastAsia="Times New Roman" w:hAnsi="Calibri" w:cs="Calibri"/>
          <w:sz w:val="22"/>
          <w:szCs w:val="22"/>
          <w:lang w:eastAsia="en-US"/>
        </w:rPr>
        <w:t>.</w:t>
      </w:r>
    </w:p>
    <w:tbl>
      <w:tblPr>
        <w:tblW w:w="3874" w:type="pct"/>
        <w:shd w:val="clear" w:color="auto" w:fill="FFFFFF"/>
        <w:tblCellMar>
          <w:left w:w="0" w:type="dxa"/>
          <w:right w:w="0" w:type="dxa"/>
        </w:tblCellMar>
        <w:tblLook w:val="04A0" w:firstRow="1" w:lastRow="0" w:firstColumn="1" w:lastColumn="0" w:noHBand="0" w:noVBand="1"/>
      </w:tblPr>
      <w:tblGrid>
        <w:gridCol w:w="2229"/>
        <w:gridCol w:w="5984"/>
      </w:tblGrid>
      <w:tr w:rsidR="00EE3928" w:rsidRPr="00EE3928" w14:paraId="5639DF05" w14:textId="77777777" w:rsidTr="00EE3928">
        <w:trPr>
          <w:trHeight w:val="495"/>
        </w:trPr>
        <w:tc>
          <w:tcPr>
            <w:tcW w:w="1357" w:type="pct"/>
            <w:tcBorders>
              <w:top w:val="single" w:sz="8" w:space="0" w:color="D4D4D4"/>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3A7434D1" w14:textId="77777777" w:rsidR="00EE3928" w:rsidRPr="00EE3928" w:rsidRDefault="00EE3928" w:rsidP="00EE3928">
            <w:pPr>
              <w:spacing w:after="0" w:line="252" w:lineRule="auto"/>
              <w:rPr>
                <w:rFonts w:ascii="Calibri" w:eastAsia="Aptos" w:hAnsi="Calibri" w:cs="Calibri"/>
                <w:b/>
                <w:bCs/>
                <w:color w:val="000000"/>
                <w:sz w:val="22"/>
                <w:szCs w:val="22"/>
                <w:lang w:eastAsia="en-US"/>
              </w:rPr>
            </w:pPr>
            <w:r w:rsidRPr="00EE3928">
              <w:rPr>
                <w:rFonts w:ascii="Calibri" w:eastAsia="Aptos" w:hAnsi="Calibri" w:cs="Calibri"/>
                <w:b/>
                <w:bCs/>
                <w:color w:val="000000"/>
                <w:sz w:val="22"/>
                <w:szCs w:val="22"/>
                <w:lang w:eastAsia="en-US"/>
              </w:rPr>
              <w:t xml:space="preserve">Notice of intent (NOI) to apply </w:t>
            </w:r>
          </w:p>
          <w:p w14:paraId="171AF9D0" w14:textId="77777777" w:rsidR="00EE3928" w:rsidRPr="00EE3928" w:rsidRDefault="00EE3928" w:rsidP="00EE3928">
            <w:pPr>
              <w:spacing w:after="0" w:line="252" w:lineRule="auto"/>
              <w:rPr>
                <w:rFonts w:ascii="Calibri" w:eastAsia="Aptos" w:hAnsi="Calibri" w:cs="Calibri"/>
                <w:b/>
                <w:bCs/>
                <w:color w:val="000000"/>
                <w:sz w:val="22"/>
                <w:szCs w:val="22"/>
                <w:lang w:eastAsia="en-US"/>
              </w:rPr>
            </w:pPr>
            <w:r w:rsidRPr="00EE3928">
              <w:rPr>
                <w:rFonts w:ascii="Calibri" w:eastAsia="Aptos" w:hAnsi="Calibri" w:cs="Calibri"/>
                <w:b/>
                <w:bCs/>
                <w:color w:val="000000"/>
                <w:sz w:val="22"/>
                <w:szCs w:val="22"/>
                <w:lang w:eastAsia="en-US"/>
              </w:rPr>
              <w:t>(not adjudicated)</w:t>
            </w:r>
          </w:p>
        </w:tc>
        <w:tc>
          <w:tcPr>
            <w:tcW w:w="3643" w:type="pct"/>
            <w:tcBorders>
              <w:top w:val="single" w:sz="8" w:space="0" w:color="D4D4D4"/>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00EE69C6" w14:textId="77777777" w:rsidR="00EE3928" w:rsidRPr="00EE3928" w:rsidRDefault="00EE3928" w:rsidP="00EE3928">
            <w:pPr>
              <w:spacing w:after="0" w:line="252" w:lineRule="auto"/>
              <w:rPr>
                <w:rFonts w:ascii="Calibri" w:eastAsia="Aptos" w:hAnsi="Calibri" w:cs="Calibri"/>
                <w:b/>
                <w:bCs/>
                <w:sz w:val="22"/>
                <w:szCs w:val="22"/>
                <w:lang w:eastAsia="en-US"/>
              </w:rPr>
            </w:pPr>
            <w:r w:rsidRPr="00EE3928">
              <w:rPr>
                <w:rFonts w:ascii="Calibri" w:eastAsia="Aptos" w:hAnsi="Calibri" w:cs="Calibri"/>
                <w:b/>
                <w:bCs/>
                <w:color w:val="000000"/>
                <w:sz w:val="22"/>
                <w:szCs w:val="22"/>
                <w:lang w:eastAsia="en-US"/>
              </w:rPr>
              <w:t xml:space="preserve">Mandatory ORS deadline to submit your NOI in the Convergence Portal (no RGA required): </w:t>
            </w:r>
            <w:r w:rsidRPr="00EE3928">
              <w:rPr>
                <w:rFonts w:ascii="Calibri" w:eastAsia="Aptos" w:hAnsi="Calibri" w:cs="Calibri"/>
                <w:b/>
                <w:bCs/>
                <w:color w:val="FF0000"/>
                <w:sz w:val="22"/>
                <w:szCs w:val="22"/>
                <w:lang w:eastAsia="en-US"/>
              </w:rPr>
              <w:t>Monday, August 19</w:t>
            </w:r>
            <w:proofErr w:type="gramStart"/>
            <w:r w:rsidRPr="00EE3928">
              <w:rPr>
                <w:rFonts w:ascii="Calibri" w:eastAsia="Aptos" w:hAnsi="Calibri" w:cs="Calibri"/>
                <w:b/>
                <w:bCs/>
                <w:sz w:val="22"/>
                <w:szCs w:val="22"/>
                <w:lang w:eastAsia="en-US"/>
              </w:rPr>
              <w:t xml:space="preserve"> </w:t>
            </w:r>
            <w:r w:rsidRPr="00EE3928">
              <w:rPr>
                <w:rFonts w:ascii="Calibri" w:eastAsia="Aptos" w:hAnsi="Calibri" w:cs="Calibri"/>
                <w:b/>
                <w:bCs/>
                <w:color w:val="FF0000"/>
                <w:sz w:val="22"/>
                <w:szCs w:val="22"/>
                <w:lang w:eastAsia="en-US"/>
              </w:rPr>
              <w:t>2024</w:t>
            </w:r>
            <w:proofErr w:type="gramEnd"/>
            <w:r w:rsidRPr="00EE3928">
              <w:rPr>
                <w:rFonts w:ascii="Calibri" w:eastAsia="Aptos" w:hAnsi="Calibri" w:cs="Calibri"/>
                <w:b/>
                <w:bCs/>
                <w:color w:val="FF0000"/>
                <w:sz w:val="22"/>
                <w:szCs w:val="22"/>
                <w:lang w:eastAsia="en-US"/>
              </w:rPr>
              <w:t xml:space="preserve"> at 9 am</w:t>
            </w:r>
          </w:p>
          <w:p w14:paraId="555C6FCD" w14:textId="77777777" w:rsidR="00EE3928" w:rsidRPr="00EE3928" w:rsidRDefault="00EE3928" w:rsidP="00EE3928">
            <w:pPr>
              <w:spacing w:after="0" w:line="252" w:lineRule="auto"/>
              <w:rPr>
                <w:rFonts w:ascii="Calibri" w:eastAsia="Aptos" w:hAnsi="Calibri" w:cs="Calibri"/>
                <w:b/>
                <w:bCs/>
                <w:color w:val="FF0000"/>
                <w:sz w:val="22"/>
                <w:szCs w:val="22"/>
                <w:lang w:eastAsia="en-US"/>
              </w:rPr>
            </w:pPr>
            <w:r w:rsidRPr="00EE3928">
              <w:rPr>
                <w:rFonts w:ascii="Calibri" w:eastAsia="Aptos" w:hAnsi="Calibri" w:cs="Calibri"/>
                <w:color w:val="000000"/>
                <w:sz w:val="22"/>
                <w:szCs w:val="22"/>
                <w:lang w:eastAsia="en-US"/>
              </w:rPr>
              <w:t xml:space="preserve">Agency Deadline: </w:t>
            </w:r>
            <w:r w:rsidRPr="00EE3928">
              <w:rPr>
                <w:rFonts w:ascii="Calibri" w:eastAsia="Aptos" w:hAnsi="Calibri" w:cs="Calibri"/>
                <w:color w:val="000000"/>
                <w:sz w:val="22"/>
                <w:szCs w:val="22"/>
                <w:highlight w:val="yellow"/>
                <w:lang w:eastAsia="en-US"/>
              </w:rPr>
              <w:t>Tuesday, August 27</w:t>
            </w:r>
            <w:proofErr w:type="gramStart"/>
            <w:r w:rsidRPr="00EE3928">
              <w:rPr>
                <w:rFonts w:ascii="Calibri" w:eastAsia="Aptos" w:hAnsi="Calibri" w:cs="Calibri"/>
                <w:color w:val="000000"/>
                <w:sz w:val="22"/>
                <w:szCs w:val="22"/>
                <w:highlight w:val="yellow"/>
                <w:lang w:eastAsia="en-US"/>
              </w:rPr>
              <w:t xml:space="preserve"> 2024</w:t>
            </w:r>
            <w:proofErr w:type="gramEnd"/>
            <w:r w:rsidRPr="00EE3928">
              <w:rPr>
                <w:rFonts w:ascii="Calibri" w:eastAsia="Aptos" w:hAnsi="Calibri" w:cs="Calibri"/>
                <w:color w:val="000000"/>
                <w:sz w:val="22"/>
                <w:szCs w:val="22"/>
                <w:highlight w:val="yellow"/>
                <w:lang w:eastAsia="en-US"/>
              </w:rPr>
              <w:t xml:space="preserve"> (at 8 p.m. Eastern Time)</w:t>
            </w:r>
          </w:p>
        </w:tc>
      </w:tr>
      <w:tr w:rsidR="00EE3928" w:rsidRPr="00EE3928" w14:paraId="66AA5CD8" w14:textId="77777777" w:rsidTr="00EE3928">
        <w:trPr>
          <w:trHeight w:val="495"/>
        </w:trPr>
        <w:tc>
          <w:tcPr>
            <w:tcW w:w="1357" w:type="pct"/>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052D9611" w14:textId="77777777" w:rsidR="00EE3928" w:rsidRPr="00EE3928" w:rsidRDefault="00EE3928" w:rsidP="00EE3928">
            <w:pPr>
              <w:spacing w:after="0" w:line="252" w:lineRule="auto"/>
              <w:rPr>
                <w:rFonts w:ascii="Calibri" w:eastAsia="Aptos" w:hAnsi="Calibri" w:cs="Calibri"/>
                <w:b/>
                <w:bCs/>
                <w:color w:val="000000"/>
                <w:sz w:val="22"/>
                <w:szCs w:val="22"/>
                <w:lang w:eastAsia="en-US"/>
              </w:rPr>
            </w:pPr>
            <w:r w:rsidRPr="00EE3928">
              <w:rPr>
                <w:rFonts w:ascii="Calibri" w:eastAsia="Aptos" w:hAnsi="Calibri" w:cs="Calibri"/>
                <w:b/>
                <w:bCs/>
                <w:color w:val="000000"/>
                <w:sz w:val="22"/>
                <w:szCs w:val="22"/>
                <w:lang w:eastAsia="en-US"/>
              </w:rPr>
              <w:t>Full application</w:t>
            </w:r>
          </w:p>
        </w:tc>
        <w:tc>
          <w:tcPr>
            <w:tcW w:w="3643" w:type="pct"/>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40E2B616" w14:textId="77777777" w:rsidR="00EE3928" w:rsidRPr="00EE3928" w:rsidRDefault="00EE3928" w:rsidP="00EE3928">
            <w:pPr>
              <w:spacing w:after="0" w:line="252" w:lineRule="auto"/>
              <w:rPr>
                <w:rFonts w:ascii="Calibri" w:eastAsia="Aptos" w:hAnsi="Calibri" w:cs="Calibri"/>
                <w:color w:val="000000"/>
                <w:sz w:val="22"/>
                <w:szCs w:val="22"/>
                <w:lang w:eastAsia="en-US"/>
              </w:rPr>
            </w:pPr>
            <w:r w:rsidRPr="00EE3928">
              <w:rPr>
                <w:rFonts w:ascii="Calibri" w:eastAsia="Aptos" w:hAnsi="Calibri" w:cs="Calibri"/>
                <w:color w:val="000000"/>
                <w:sz w:val="22"/>
                <w:szCs w:val="22"/>
                <w:lang w:eastAsia="en-US"/>
              </w:rPr>
              <w:t xml:space="preserve">ORS deadline for comprehensive review: TBD  </w:t>
            </w:r>
          </w:p>
          <w:p w14:paraId="54702E67" w14:textId="77777777" w:rsidR="00EE3928" w:rsidRPr="00EE3928" w:rsidRDefault="00EE3928" w:rsidP="00EE3928">
            <w:pPr>
              <w:spacing w:after="0" w:line="252" w:lineRule="auto"/>
              <w:rPr>
                <w:rFonts w:ascii="Calibri" w:eastAsia="Aptos" w:hAnsi="Calibri" w:cs="Calibri"/>
                <w:color w:val="FF0000"/>
                <w:sz w:val="22"/>
                <w:szCs w:val="22"/>
                <w:vertAlign w:val="superscript"/>
                <w:lang w:eastAsia="en-US"/>
              </w:rPr>
            </w:pPr>
            <w:r w:rsidRPr="00EE3928">
              <w:rPr>
                <w:rFonts w:ascii="Calibri" w:eastAsia="Aptos" w:hAnsi="Calibri" w:cs="Calibri"/>
                <w:color w:val="000000"/>
                <w:sz w:val="22"/>
                <w:szCs w:val="22"/>
                <w:lang w:eastAsia="en-US"/>
              </w:rPr>
              <w:t>ORS deadline for administrative review - mandatory: TBD</w:t>
            </w:r>
            <w:r w:rsidRPr="00EE3928">
              <w:rPr>
                <w:rFonts w:ascii="Calibri" w:eastAsia="Aptos" w:hAnsi="Calibri" w:cs="Calibri"/>
                <w:color w:val="FF0000"/>
                <w:sz w:val="22"/>
                <w:szCs w:val="22"/>
                <w:vertAlign w:val="superscript"/>
                <w:lang w:eastAsia="en-US"/>
              </w:rPr>
              <w:t xml:space="preserve"> </w:t>
            </w:r>
          </w:p>
          <w:p w14:paraId="6EB0F909" w14:textId="77777777" w:rsidR="00EE3928" w:rsidRPr="00EE3928" w:rsidRDefault="00EE3928" w:rsidP="00EE3928">
            <w:pPr>
              <w:spacing w:after="0" w:line="252" w:lineRule="auto"/>
              <w:rPr>
                <w:rFonts w:ascii="Calibri" w:eastAsia="Aptos" w:hAnsi="Calibri" w:cs="Calibri"/>
                <w:b/>
                <w:bCs/>
                <w:color w:val="000000"/>
                <w:sz w:val="22"/>
                <w:szCs w:val="22"/>
                <w:lang w:eastAsia="en-US"/>
              </w:rPr>
            </w:pPr>
            <w:r w:rsidRPr="00EE3928">
              <w:rPr>
                <w:rFonts w:ascii="Calibri" w:eastAsia="Aptos" w:hAnsi="Calibri" w:cs="Calibri"/>
                <w:color w:val="000000"/>
                <w:sz w:val="22"/>
                <w:szCs w:val="22"/>
                <w:lang w:eastAsia="en-US"/>
              </w:rPr>
              <w:t>ORS deadline to submit in Convergence Portal (and send RGA form): TBD</w:t>
            </w:r>
          </w:p>
          <w:p w14:paraId="164EC363" w14:textId="77777777" w:rsidR="00EE3928" w:rsidRPr="00EE3928" w:rsidRDefault="00EE3928" w:rsidP="00EE3928">
            <w:pPr>
              <w:spacing w:after="0" w:line="252" w:lineRule="auto"/>
              <w:rPr>
                <w:rFonts w:ascii="Calibri" w:eastAsia="Aptos" w:hAnsi="Calibri" w:cs="Calibri"/>
                <w:color w:val="000000"/>
                <w:sz w:val="22"/>
                <w:szCs w:val="22"/>
                <w:lang w:eastAsia="en-US"/>
              </w:rPr>
            </w:pPr>
            <w:r w:rsidRPr="00EE3928">
              <w:rPr>
                <w:rFonts w:ascii="Calibri" w:eastAsia="Aptos" w:hAnsi="Calibri" w:cs="Calibri"/>
                <w:color w:val="000000"/>
                <w:sz w:val="22"/>
                <w:szCs w:val="22"/>
                <w:lang w:eastAsia="en-US"/>
              </w:rPr>
              <w:t xml:space="preserve">Agency Deadline: </w:t>
            </w:r>
            <w:r w:rsidRPr="00EE3928">
              <w:rPr>
                <w:rFonts w:ascii="Calibri" w:eastAsia="Aptos" w:hAnsi="Calibri" w:cs="Calibri"/>
                <w:color w:val="000000"/>
                <w:sz w:val="22"/>
                <w:szCs w:val="22"/>
                <w:highlight w:val="yellow"/>
                <w:lang w:eastAsia="en-US"/>
              </w:rPr>
              <w:t xml:space="preserve">Tuesday, </w:t>
            </w:r>
            <w:r w:rsidRPr="00EE3928">
              <w:rPr>
                <w:rFonts w:ascii="Calibri" w:eastAsia="Aptos" w:hAnsi="Calibri" w:cs="Calibri"/>
                <w:color w:val="000000"/>
                <w:sz w:val="22"/>
                <w:szCs w:val="22"/>
                <w:highlight w:val="yellow"/>
                <w:lang w:eastAsia="es-419"/>
              </w:rPr>
              <w:t>November 5</w:t>
            </w:r>
            <w:proofErr w:type="gramStart"/>
            <w:r w:rsidRPr="00EE3928">
              <w:rPr>
                <w:rFonts w:ascii="Calibri" w:eastAsia="Aptos" w:hAnsi="Calibri" w:cs="Calibri"/>
                <w:color w:val="000000"/>
                <w:sz w:val="22"/>
                <w:szCs w:val="22"/>
                <w:highlight w:val="yellow"/>
                <w:lang w:eastAsia="es-419"/>
              </w:rPr>
              <w:t xml:space="preserve"> 2024</w:t>
            </w:r>
            <w:proofErr w:type="gramEnd"/>
            <w:r w:rsidRPr="00EE3928">
              <w:rPr>
                <w:rFonts w:ascii="Calibri" w:eastAsia="Aptos" w:hAnsi="Calibri" w:cs="Calibri"/>
                <w:color w:val="000000"/>
                <w:sz w:val="22"/>
                <w:szCs w:val="22"/>
                <w:highlight w:val="yellow"/>
                <w:lang w:eastAsia="es-419"/>
              </w:rPr>
              <w:t xml:space="preserve"> (at 8 p.m. Eastern Time)</w:t>
            </w:r>
            <w:r w:rsidRPr="00EE3928">
              <w:rPr>
                <w:rFonts w:ascii="Calibri" w:eastAsia="Aptos" w:hAnsi="Calibri" w:cs="Calibri"/>
                <w:color w:val="000000"/>
                <w:sz w:val="22"/>
                <w:szCs w:val="22"/>
                <w:lang w:eastAsia="es-419"/>
              </w:rPr>
              <w:t> </w:t>
            </w:r>
          </w:p>
        </w:tc>
      </w:tr>
      <w:tr w:rsidR="00EE3928" w:rsidRPr="00EE3928" w14:paraId="1DAD5C14" w14:textId="77777777" w:rsidTr="00EE3928">
        <w:trPr>
          <w:trHeight w:val="339"/>
        </w:trPr>
        <w:tc>
          <w:tcPr>
            <w:tcW w:w="1357" w:type="pct"/>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30B8A6EE" w14:textId="77777777" w:rsidR="00EE3928" w:rsidRPr="00EE3928" w:rsidRDefault="00EE3928" w:rsidP="00EE3928">
            <w:pPr>
              <w:spacing w:after="0" w:line="252" w:lineRule="auto"/>
              <w:rPr>
                <w:rFonts w:ascii="Calibri" w:eastAsia="Aptos" w:hAnsi="Calibri" w:cs="Calibri"/>
                <w:b/>
                <w:bCs/>
                <w:color w:val="000000"/>
                <w:sz w:val="22"/>
                <w:szCs w:val="22"/>
                <w:lang w:eastAsia="en-US"/>
              </w:rPr>
            </w:pPr>
            <w:r w:rsidRPr="00EE3928">
              <w:rPr>
                <w:rFonts w:ascii="Calibri" w:eastAsia="Aptos" w:hAnsi="Calibri" w:cs="Calibri"/>
                <w:b/>
                <w:bCs/>
                <w:color w:val="000000"/>
                <w:sz w:val="22"/>
                <w:szCs w:val="22"/>
                <w:lang w:eastAsia="en-US"/>
              </w:rPr>
              <w:t>Value</w:t>
            </w:r>
          </w:p>
        </w:tc>
        <w:tc>
          <w:tcPr>
            <w:tcW w:w="3643" w:type="pct"/>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36E8D7D8" w14:textId="77777777" w:rsidR="00EE3928" w:rsidRPr="00EE3928" w:rsidRDefault="00EE3928" w:rsidP="00EE3928">
            <w:pPr>
              <w:spacing w:after="0" w:line="252" w:lineRule="auto"/>
              <w:rPr>
                <w:rFonts w:ascii="Calibri" w:eastAsia="Aptos" w:hAnsi="Calibri" w:cs="Calibri"/>
                <w:color w:val="000000"/>
                <w:sz w:val="22"/>
                <w:szCs w:val="22"/>
                <w:lang w:eastAsia="en-US"/>
              </w:rPr>
            </w:pPr>
            <w:r w:rsidRPr="00EE3928">
              <w:rPr>
                <w:rFonts w:ascii="Calibri" w:eastAsia="Aptos" w:hAnsi="Calibri" w:cs="Calibri"/>
                <w:color w:val="000000"/>
                <w:sz w:val="22"/>
                <w:szCs w:val="22"/>
                <w:lang w:eastAsia="en-US"/>
              </w:rPr>
              <w:t>Up to $125,000 per year ($100,000 for direct costs; $25,000 for overhead)</w:t>
            </w:r>
          </w:p>
        </w:tc>
      </w:tr>
      <w:tr w:rsidR="00EE3928" w:rsidRPr="00EE3928" w14:paraId="33A33BDE" w14:textId="77777777" w:rsidTr="00EE3928">
        <w:tc>
          <w:tcPr>
            <w:tcW w:w="1357" w:type="pct"/>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1EB2203E" w14:textId="77777777" w:rsidR="00EE3928" w:rsidRPr="00EE3928" w:rsidRDefault="00EE3928" w:rsidP="00EE3928">
            <w:pPr>
              <w:spacing w:after="0" w:line="252" w:lineRule="auto"/>
              <w:rPr>
                <w:rFonts w:ascii="Calibri" w:eastAsia="Aptos" w:hAnsi="Calibri" w:cs="Calibri"/>
                <w:b/>
                <w:bCs/>
                <w:color w:val="000000"/>
                <w:sz w:val="22"/>
                <w:szCs w:val="22"/>
                <w:lang w:eastAsia="en-US"/>
              </w:rPr>
            </w:pPr>
            <w:r w:rsidRPr="00EE3928">
              <w:rPr>
                <w:rFonts w:ascii="Calibri" w:eastAsia="Aptos" w:hAnsi="Calibri" w:cs="Calibri"/>
                <w:b/>
                <w:bCs/>
                <w:color w:val="000000"/>
                <w:sz w:val="22"/>
                <w:szCs w:val="22"/>
                <w:lang w:eastAsia="en-US"/>
              </w:rPr>
              <w:t>Duration</w:t>
            </w:r>
          </w:p>
        </w:tc>
        <w:tc>
          <w:tcPr>
            <w:tcW w:w="3643" w:type="pct"/>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328BAE1C" w14:textId="77777777" w:rsidR="00EE3928" w:rsidRPr="00EE3928" w:rsidRDefault="00EE3928" w:rsidP="00EE3928">
            <w:pPr>
              <w:spacing w:after="0" w:line="252" w:lineRule="auto"/>
              <w:rPr>
                <w:rFonts w:ascii="Calibri" w:eastAsia="Aptos" w:hAnsi="Calibri" w:cs="Calibri"/>
                <w:color w:val="000000"/>
                <w:sz w:val="22"/>
                <w:szCs w:val="22"/>
                <w:highlight w:val="yellow"/>
                <w:lang w:eastAsia="en-US"/>
              </w:rPr>
            </w:pPr>
            <w:r w:rsidRPr="00EE3928">
              <w:rPr>
                <w:rFonts w:ascii="Calibri" w:eastAsia="Aptos" w:hAnsi="Calibri" w:cs="Calibri"/>
                <w:color w:val="000000"/>
                <w:sz w:val="22"/>
                <w:szCs w:val="22"/>
                <w:lang w:eastAsia="en-US"/>
              </w:rPr>
              <w:t>Up to 2 years</w:t>
            </w:r>
          </w:p>
        </w:tc>
      </w:tr>
      <w:tr w:rsidR="00EE3928" w:rsidRPr="00EE3928" w14:paraId="61F72D08" w14:textId="77777777" w:rsidTr="00EE3928">
        <w:tc>
          <w:tcPr>
            <w:tcW w:w="1357" w:type="pct"/>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183C895F" w14:textId="77777777" w:rsidR="00EE3928" w:rsidRPr="00EE3928" w:rsidRDefault="00EE3928" w:rsidP="00EE3928">
            <w:pPr>
              <w:spacing w:after="0" w:line="252" w:lineRule="auto"/>
              <w:rPr>
                <w:rFonts w:ascii="Calibri" w:eastAsia="Aptos" w:hAnsi="Calibri" w:cs="Calibri"/>
                <w:b/>
                <w:bCs/>
                <w:color w:val="000000"/>
                <w:sz w:val="22"/>
                <w:szCs w:val="22"/>
                <w:lang w:eastAsia="en-US"/>
              </w:rPr>
            </w:pPr>
            <w:r w:rsidRPr="00EE3928">
              <w:rPr>
                <w:rFonts w:ascii="Calibri" w:eastAsia="Aptos" w:hAnsi="Calibri" w:cs="Calibri"/>
                <w:b/>
                <w:bCs/>
                <w:color w:val="000000"/>
                <w:sz w:val="22"/>
                <w:szCs w:val="22"/>
                <w:lang w:eastAsia="en-US"/>
              </w:rPr>
              <w:t>Competition budget</w:t>
            </w:r>
          </w:p>
        </w:tc>
        <w:tc>
          <w:tcPr>
            <w:tcW w:w="3643" w:type="pct"/>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656EAD31" w14:textId="77777777" w:rsidR="00EE3928" w:rsidRPr="00EE3928" w:rsidRDefault="00EE3928" w:rsidP="00EE3928">
            <w:pPr>
              <w:spacing w:after="0" w:line="252" w:lineRule="auto"/>
              <w:rPr>
                <w:rFonts w:ascii="Calibri" w:eastAsia="Aptos" w:hAnsi="Calibri" w:cs="Calibri"/>
                <w:color w:val="000000"/>
                <w:sz w:val="22"/>
                <w:szCs w:val="22"/>
                <w:highlight w:val="yellow"/>
                <w:lang w:eastAsia="en-US"/>
              </w:rPr>
            </w:pPr>
            <w:r w:rsidRPr="00EE3928">
              <w:rPr>
                <w:rFonts w:ascii="Calibri" w:eastAsia="Aptos" w:hAnsi="Calibri" w:cs="Calibri"/>
                <w:color w:val="000000"/>
                <w:sz w:val="22"/>
                <w:szCs w:val="22"/>
                <w:lang w:eastAsia="en-US"/>
              </w:rPr>
              <w:t>A minimum of $25M over two years</w:t>
            </w:r>
          </w:p>
        </w:tc>
      </w:tr>
      <w:tr w:rsidR="00EE3928" w:rsidRPr="00EE3928" w14:paraId="692E20F5" w14:textId="77777777" w:rsidTr="00EE3928">
        <w:tc>
          <w:tcPr>
            <w:tcW w:w="1357" w:type="pct"/>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62876BE3" w14:textId="77777777" w:rsidR="00EE3928" w:rsidRPr="00EE3928" w:rsidRDefault="00EE3928" w:rsidP="00EE3928">
            <w:pPr>
              <w:spacing w:after="0" w:line="252" w:lineRule="auto"/>
              <w:rPr>
                <w:rFonts w:ascii="Calibri" w:eastAsia="Aptos" w:hAnsi="Calibri" w:cs="Calibri"/>
                <w:b/>
                <w:bCs/>
                <w:color w:val="000000"/>
                <w:sz w:val="22"/>
                <w:szCs w:val="22"/>
                <w:lang w:eastAsia="en-US"/>
              </w:rPr>
            </w:pPr>
            <w:r w:rsidRPr="00EE3928">
              <w:rPr>
                <w:rFonts w:ascii="Calibri" w:eastAsia="Aptos" w:hAnsi="Calibri" w:cs="Calibri"/>
                <w:b/>
                <w:bCs/>
                <w:color w:val="000000"/>
                <w:sz w:val="22"/>
                <w:szCs w:val="22"/>
                <w:lang w:eastAsia="en-US"/>
              </w:rPr>
              <w:t>Number of grants</w:t>
            </w:r>
          </w:p>
        </w:tc>
        <w:tc>
          <w:tcPr>
            <w:tcW w:w="3643" w:type="pct"/>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0042D775" w14:textId="77777777" w:rsidR="00EE3928" w:rsidRPr="00EE3928" w:rsidRDefault="00EE3928" w:rsidP="00EE3928">
            <w:pPr>
              <w:spacing w:after="0" w:line="252" w:lineRule="auto"/>
              <w:rPr>
                <w:rFonts w:ascii="Calibri" w:eastAsia="Aptos" w:hAnsi="Calibri" w:cs="Calibri"/>
                <w:color w:val="000000"/>
                <w:sz w:val="22"/>
                <w:szCs w:val="22"/>
                <w:lang w:eastAsia="en-US"/>
              </w:rPr>
            </w:pPr>
            <w:r w:rsidRPr="00EE3928">
              <w:rPr>
                <w:rFonts w:ascii="Calibri" w:eastAsia="Aptos" w:hAnsi="Calibri" w:cs="Calibri"/>
                <w:color w:val="000000"/>
                <w:sz w:val="22"/>
                <w:szCs w:val="22"/>
                <w:lang w:eastAsia="en-US"/>
              </w:rPr>
              <w:t>A minimum of 100</w:t>
            </w:r>
          </w:p>
          <w:p w14:paraId="1F505DE0" w14:textId="77777777" w:rsidR="00EE3928" w:rsidRPr="00EE3928" w:rsidRDefault="00EE3928" w:rsidP="00EE3928">
            <w:pPr>
              <w:spacing w:after="0" w:line="240" w:lineRule="auto"/>
              <w:rPr>
                <w:rFonts w:ascii="Calibri" w:eastAsia="Aptos" w:hAnsi="Calibri" w:cs="Calibri"/>
                <w:color w:val="000000"/>
                <w:sz w:val="22"/>
                <w:szCs w:val="22"/>
                <w:highlight w:val="yellow"/>
                <w:lang w:eastAsia="en-US"/>
              </w:rPr>
            </w:pPr>
            <w:r w:rsidRPr="00EE3928">
              <w:rPr>
                <w:rFonts w:ascii="Calibri" w:eastAsia="Aptos" w:hAnsi="Calibri" w:cs="Calibri"/>
                <w:color w:val="000000"/>
                <w:sz w:val="22"/>
                <w:szCs w:val="22"/>
                <w:lang w:eastAsia="en-US"/>
              </w:rPr>
              <w:t xml:space="preserve">A proportion of awards equal to the proportion of applications received from </w:t>
            </w:r>
            <w:hyperlink r:id="rId383" w:anchor="4b" w:history="1">
              <w:r w:rsidRPr="00EE3928">
                <w:rPr>
                  <w:rFonts w:ascii="Calibri" w:eastAsia="Aptos" w:hAnsi="Calibri" w:cs="Calibri"/>
                  <w:color w:val="0563C1"/>
                  <w:sz w:val="22"/>
                  <w:szCs w:val="22"/>
                  <w:u w:val="single"/>
                  <w:lang w:eastAsia="en-US"/>
                </w:rPr>
                <w:t>early career researchers</w:t>
              </w:r>
            </w:hyperlink>
            <w:r w:rsidRPr="00EE3928">
              <w:rPr>
                <w:rFonts w:ascii="Calibri" w:eastAsia="Aptos" w:hAnsi="Calibri" w:cs="Calibri"/>
                <w:color w:val="000000"/>
                <w:sz w:val="22"/>
                <w:szCs w:val="22"/>
                <w:lang w:eastAsia="en-US"/>
              </w:rPr>
              <w:t xml:space="preserve"> will be reserved for them.</w:t>
            </w:r>
          </w:p>
        </w:tc>
      </w:tr>
      <w:tr w:rsidR="00EE3928" w:rsidRPr="00EE3928" w14:paraId="7F671F91" w14:textId="77777777" w:rsidTr="00EE3928">
        <w:tc>
          <w:tcPr>
            <w:tcW w:w="1357" w:type="pct"/>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29B34347" w14:textId="77777777" w:rsidR="00EE3928" w:rsidRPr="00EE3928" w:rsidRDefault="00EE3928" w:rsidP="00EE3928">
            <w:pPr>
              <w:spacing w:after="0" w:line="252" w:lineRule="auto"/>
              <w:rPr>
                <w:rFonts w:ascii="Calibri" w:eastAsia="Aptos" w:hAnsi="Calibri" w:cs="Calibri"/>
                <w:b/>
                <w:bCs/>
                <w:color w:val="000000"/>
                <w:sz w:val="22"/>
                <w:szCs w:val="22"/>
                <w:lang w:eastAsia="en-US"/>
              </w:rPr>
            </w:pPr>
            <w:r w:rsidRPr="00EE3928">
              <w:rPr>
                <w:rFonts w:ascii="Calibri" w:eastAsia="Aptos" w:hAnsi="Calibri" w:cs="Calibri"/>
                <w:b/>
                <w:bCs/>
                <w:color w:val="000000"/>
                <w:sz w:val="22"/>
                <w:szCs w:val="22"/>
                <w:lang w:eastAsia="en-US"/>
              </w:rPr>
              <w:lastRenderedPageBreak/>
              <w:t>Results announced</w:t>
            </w:r>
          </w:p>
        </w:tc>
        <w:tc>
          <w:tcPr>
            <w:tcW w:w="3643" w:type="pct"/>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5D28C053" w14:textId="77777777" w:rsidR="00EE3928" w:rsidRPr="00EE3928" w:rsidRDefault="00EE3928" w:rsidP="00EE3928">
            <w:pPr>
              <w:spacing w:after="0" w:line="252" w:lineRule="auto"/>
              <w:rPr>
                <w:rFonts w:ascii="Calibri" w:eastAsia="Aptos" w:hAnsi="Calibri" w:cs="Calibri"/>
                <w:color w:val="000000"/>
                <w:sz w:val="22"/>
                <w:szCs w:val="22"/>
                <w:highlight w:val="yellow"/>
                <w:lang w:eastAsia="en-US"/>
              </w:rPr>
            </w:pPr>
            <w:r w:rsidRPr="00EE3928">
              <w:rPr>
                <w:rFonts w:ascii="Calibri" w:eastAsia="Aptos" w:hAnsi="Calibri" w:cs="Calibri"/>
                <w:color w:val="000000"/>
                <w:sz w:val="22"/>
                <w:szCs w:val="22"/>
                <w:lang w:eastAsia="en-US"/>
              </w:rPr>
              <w:t>By March 31 2025</w:t>
            </w:r>
          </w:p>
        </w:tc>
      </w:tr>
      <w:tr w:rsidR="00EE3928" w:rsidRPr="00EE3928" w14:paraId="2D38D7B3" w14:textId="77777777" w:rsidTr="00EE3928">
        <w:tc>
          <w:tcPr>
            <w:tcW w:w="1357" w:type="pct"/>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323301B3" w14:textId="77777777" w:rsidR="00EE3928" w:rsidRPr="00EE3928" w:rsidRDefault="00EE3928" w:rsidP="00EE3928">
            <w:pPr>
              <w:spacing w:after="0" w:line="252" w:lineRule="auto"/>
              <w:rPr>
                <w:rFonts w:ascii="Calibri" w:eastAsia="Aptos" w:hAnsi="Calibri" w:cs="Calibri"/>
                <w:b/>
                <w:bCs/>
                <w:color w:val="000000"/>
                <w:sz w:val="22"/>
                <w:szCs w:val="22"/>
                <w:lang w:eastAsia="en-US"/>
              </w:rPr>
            </w:pPr>
            <w:r w:rsidRPr="00EE3928">
              <w:rPr>
                <w:rFonts w:ascii="Calibri" w:eastAsia="Aptos" w:hAnsi="Calibri" w:cs="Calibri"/>
                <w:b/>
                <w:bCs/>
                <w:color w:val="000000"/>
                <w:sz w:val="22"/>
                <w:szCs w:val="22"/>
                <w:lang w:eastAsia="en-US"/>
              </w:rPr>
              <w:t>Grant Start Date</w:t>
            </w:r>
          </w:p>
        </w:tc>
        <w:tc>
          <w:tcPr>
            <w:tcW w:w="3643" w:type="pct"/>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69D50BF6" w14:textId="77777777" w:rsidR="00EE3928" w:rsidRPr="00EE3928" w:rsidRDefault="00EE3928" w:rsidP="00EE3928">
            <w:pPr>
              <w:spacing w:after="0" w:line="252" w:lineRule="auto"/>
              <w:rPr>
                <w:rFonts w:ascii="Calibri" w:eastAsia="Aptos" w:hAnsi="Calibri" w:cs="Calibri"/>
                <w:color w:val="000000"/>
                <w:sz w:val="22"/>
                <w:szCs w:val="22"/>
                <w:lang w:eastAsia="en-US"/>
              </w:rPr>
            </w:pPr>
            <w:r w:rsidRPr="00EE3928">
              <w:rPr>
                <w:rFonts w:ascii="Calibri" w:eastAsia="Aptos" w:hAnsi="Calibri" w:cs="Calibri"/>
                <w:color w:val="000000"/>
                <w:sz w:val="22"/>
                <w:szCs w:val="22"/>
                <w:lang w:eastAsia="en-US"/>
              </w:rPr>
              <w:t>March 31 2025</w:t>
            </w:r>
          </w:p>
        </w:tc>
      </w:tr>
      <w:tr w:rsidR="00EE3928" w:rsidRPr="00EE3928" w14:paraId="18406367" w14:textId="77777777" w:rsidTr="00EE3928">
        <w:tc>
          <w:tcPr>
            <w:tcW w:w="1357" w:type="pct"/>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78B7C71D" w14:textId="77777777" w:rsidR="00EE3928" w:rsidRPr="00EE3928" w:rsidRDefault="00EE3928" w:rsidP="00EE3928">
            <w:pPr>
              <w:spacing w:after="0" w:line="252" w:lineRule="auto"/>
              <w:rPr>
                <w:rFonts w:ascii="Calibri" w:eastAsia="Aptos" w:hAnsi="Calibri" w:cs="Calibri"/>
                <w:b/>
                <w:bCs/>
                <w:color w:val="000000"/>
                <w:sz w:val="22"/>
                <w:szCs w:val="22"/>
                <w:lang w:eastAsia="en-US"/>
              </w:rPr>
            </w:pPr>
            <w:r w:rsidRPr="00EE3928">
              <w:rPr>
                <w:rFonts w:ascii="Calibri" w:eastAsia="Aptos" w:hAnsi="Calibri" w:cs="Calibri"/>
                <w:b/>
                <w:bCs/>
                <w:color w:val="000000"/>
                <w:sz w:val="22"/>
                <w:szCs w:val="22"/>
                <w:lang w:eastAsia="en-US"/>
              </w:rPr>
              <w:t>How to apply</w:t>
            </w:r>
          </w:p>
        </w:tc>
        <w:tc>
          <w:tcPr>
            <w:tcW w:w="3643" w:type="pct"/>
            <w:tcBorders>
              <w:top w:val="nil"/>
              <w:left w:val="nil"/>
              <w:bottom w:val="single" w:sz="8" w:space="0" w:color="D4D4D4"/>
              <w:right w:val="single" w:sz="8" w:space="0" w:color="D4D4D4"/>
            </w:tcBorders>
            <w:shd w:val="clear" w:color="auto" w:fill="FFFFFF"/>
            <w:tcMar>
              <w:top w:w="120" w:type="dxa"/>
              <w:left w:w="120" w:type="dxa"/>
              <w:bottom w:w="120" w:type="dxa"/>
              <w:right w:w="120" w:type="dxa"/>
            </w:tcMar>
          </w:tcPr>
          <w:p w14:paraId="3D5EA29D" w14:textId="77777777" w:rsidR="00EE3928" w:rsidRPr="00EE3928" w:rsidRDefault="00EE3928" w:rsidP="00EE3928">
            <w:pPr>
              <w:spacing w:after="0" w:line="252" w:lineRule="auto"/>
              <w:rPr>
                <w:rFonts w:ascii="Calibri" w:eastAsia="Aptos" w:hAnsi="Calibri" w:cs="Calibri"/>
                <w:color w:val="000000"/>
                <w:sz w:val="22"/>
                <w:szCs w:val="22"/>
                <w:lang w:eastAsia="en-US"/>
              </w:rPr>
            </w:pPr>
            <w:r w:rsidRPr="00EE3928">
              <w:rPr>
                <w:rFonts w:ascii="Calibri" w:eastAsia="Aptos" w:hAnsi="Calibri" w:cs="Calibri"/>
                <w:color w:val="000000"/>
                <w:sz w:val="22"/>
                <w:szCs w:val="22"/>
                <w:lang w:eastAsia="en-US"/>
              </w:rPr>
              <w:t xml:space="preserve">All applicants must complete the notice of intent to apply and submit a full application through the </w:t>
            </w:r>
            <w:hyperlink r:id="rId384" w:tgtFrame="_blank" w:history="1">
              <w:r w:rsidRPr="00EE3928">
                <w:rPr>
                  <w:rFonts w:ascii="Calibri" w:eastAsia="Aptos" w:hAnsi="Calibri" w:cs="Calibri"/>
                  <w:color w:val="0000FF"/>
                  <w:sz w:val="22"/>
                  <w:szCs w:val="22"/>
                  <w:u w:val="single"/>
                  <w:lang w:eastAsia="es-419"/>
                </w:rPr>
                <w:t>Convergence Portal</w:t>
              </w:r>
            </w:hyperlink>
            <w:r w:rsidRPr="00EE3928">
              <w:rPr>
                <w:rFonts w:ascii="Calibri" w:eastAsia="Aptos" w:hAnsi="Calibri" w:cs="Calibri"/>
                <w:color w:val="000000"/>
                <w:sz w:val="22"/>
                <w:szCs w:val="22"/>
                <w:lang w:eastAsia="en-US"/>
              </w:rPr>
              <w:t>.</w:t>
            </w:r>
          </w:p>
          <w:p w14:paraId="72913D45" w14:textId="77777777" w:rsidR="00EE3928" w:rsidRPr="00EE3928" w:rsidRDefault="00EE3928" w:rsidP="00EE3928">
            <w:pPr>
              <w:spacing w:after="0" w:line="252" w:lineRule="auto"/>
              <w:rPr>
                <w:rFonts w:ascii="Calibri" w:eastAsia="Aptos" w:hAnsi="Calibri" w:cs="Calibri"/>
                <w:color w:val="000000"/>
                <w:sz w:val="22"/>
                <w:szCs w:val="22"/>
                <w:lang w:eastAsia="en-US"/>
              </w:rPr>
            </w:pPr>
          </w:p>
          <w:p w14:paraId="48E870E9" w14:textId="77777777" w:rsidR="00EE3928" w:rsidRPr="00EE3928" w:rsidRDefault="00EE3928" w:rsidP="00EE3928">
            <w:pPr>
              <w:spacing w:after="0" w:line="240" w:lineRule="auto"/>
              <w:rPr>
                <w:rFonts w:ascii="Calibri" w:eastAsia="Aptos" w:hAnsi="Calibri" w:cs="Calibri"/>
                <w:color w:val="000000"/>
                <w:sz w:val="22"/>
                <w:szCs w:val="22"/>
                <w:highlight w:val="yellow"/>
                <w:lang w:eastAsia="en-US"/>
              </w:rPr>
            </w:pPr>
            <w:r w:rsidRPr="00EE3928">
              <w:rPr>
                <w:rFonts w:ascii="Calibri" w:eastAsia="Aptos" w:hAnsi="Calibri" w:cs="Calibri"/>
                <w:color w:val="333333"/>
                <w:sz w:val="22"/>
                <w:szCs w:val="22"/>
                <w:lang w:eastAsia="en-US"/>
              </w:rPr>
              <w:t>See the </w:t>
            </w:r>
            <w:hyperlink r:id="rId385" w:tgtFrame="_blank" w:history="1">
              <w:r w:rsidRPr="00EE3928">
                <w:rPr>
                  <w:rFonts w:ascii="Calibri" w:eastAsia="Aptos" w:hAnsi="Calibri" w:cs="Calibri"/>
                  <w:color w:val="0563C1"/>
                  <w:sz w:val="22"/>
                  <w:szCs w:val="22"/>
                  <w:u w:val="single"/>
                  <w:lang w:eastAsia="en-US"/>
                </w:rPr>
                <w:t>Notice of Intent to Apply Guide</w:t>
              </w:r>
            </w:hyperlink>
            <w:r w:rsidRPr="00EE3928">
              <w:rPr>
                <w:rFonts w:ascii="Calibri" w:eastAsia="Aptos" w:hAnsi="Calibri" w:cs="Calibri"/>
                <w:color w:val="333333"/>
                <w:sz w:val="22"/>
                <w:szCs w:val="22"/>
                <w:lang w:eastAsia="en-US"/>
              </w:rPr>
              <w:t> and the </w:t>
            </w:r>
            <w:hyperlink r:id="rId386" w:tgtFrame="_blank" w:history="1">
              <w:r w:rsidRPr="00EE3928">
                <w:rPr>
                  <w:rFonts w:ascii="Calibri" w:eastAsia="Aptos" w:hAnsi="Calibri" w:cs="Calibri"/>
                  <w:color w:val="0563C1"/>
                  <w:sz w:val="22"/>
                  <w:szCs w:val="22"/>
                  <w:u w:val="single"/>
                  <w:lang w:eastAsia="en-US"/>
                </w:rPr>
                <w:t>Full Application Guide</w:t>
              </w:r>
            </w:hyperlink>
            <w:r w:rsidRPr="00EE3928">
              <w:rPr>
                <w:rFonts w:ascii="Calibri" w:eastAsia="Aptos" w:hAnsi="Calibri" w:cs="Calibri"/>
                <w:color w:val="333333"/>
                <w:sz w:val="22"/>
                <w:szCs w:val="22"/>
                <w:lang w:eastAsia="en-US"/>
              </w:rPr>
              <w:t> for more information. Other useful resources to assist in the completion of your application include </w:t>
            </w:r>
            <w:hyperlink r:id="rId387" w:tgtFrame="_blank" w:history="1">
              <w:r w:rsidRPr="00EE3928">
                <w:rPr>
                  <w:rFonts w:ascii="Calibri" w:eastAsia="Aptos" w:hAnsi="Calibri" w:cs="Calibri"/>
                  <w:color w:val="0563C1"/>
                  <w:sz w:val="22"/>
                  <w:szCs w:val="22"/>
                  <w:u w:val="single"/>
                  <w:lang w:eastAsia="en-US"/>
                </w:rPr>
                <w:t>Best Practices in Equity, Diversity and Inclusion in Research</w:t>
              </w:r>
            </w:hyperlink>
            <w:r w:rsidRPr="00EE3928">
              <w:rPr>
                <w:rFonts w:ascii="Calibri" w:eastAsia="Aptos" w:hAnsi="Calibri" w:cs="Calibri"/>
                <w:color w:val="333333"/>
                <w:sz w:val="22"/>
                <w:szCs w:val="22"/>
                <w:lang w:eastAsia="en-US"/>
              </w:rPr>
              <w:t> and the </w:t>
            </w:r>
            <w:hyperlink r:id="rId388" w:tgtFrame="_blank" w:history="1">
              <w:r w:rsidRPr="00EE3928">
                <w:rPr>
                  <w:rFonts w:ascii="Calibri" w:eastAsia="Aptos" w:hAnsi="Calibri" w:cs="Calibri"/>
                  <w:color w:val="0563C1"/>
                  <w:sz w:val="22"/>
                  <w:szCs w:val="22"/>
                  <w:u w:val="single"/>
                  <w:lang w:eastAsia="en-US"/>
                </w:rPr>
                <w:t>evaluation matrices</w:t>
              </w:r>
            </w:hyperlink>
            <w:r w:rsidRPr="00EE3928">
              <w:rPr>
                <w:rFonts w:ascii="Calibri" w:eastAsia="Aptos" w:hAnsi="Calibri" w:cs="Calibri"/>
                <w:color w:val="333333"/>
                <w:sz w:val="22"/>
                <w:szCs w:val="22"/>
                <w:lang w:eastAsia="en-US"/>
              </w:rPr>
              <w:t>.</w:t>
            </w:r>
          </w:p>
        </w:tc>
      </w:tr>
      <w:tr w:rsidR="00EE3928" w:rsidRPr="00EE3928" w14:paraId="09215427" w14:textId="77777777" w:rsidTr="00EE3928">
        <w:tc>
          <w:tcPr>
            <w:tcW w:w="1357" w:type="pct"/>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79322834" w14:textId="77777777" w:rsidR="00EE3928" w:rsidRPr="00EE3928" w:rsidRDefault="00EE3928" w:rsidP="00EE3928">
            <w:pPr>
              <w:spacing w:after="0" w:line="252" w:lineRule="auto"/>
              <w:rPr>
                <w:rFonts w:ascii="Calibri" w:eastAsia="Aptos" w:hAnsi="Calibri" w:cs="Calibri"/>
                <w:b/>
                <w:bCs/>
                <w:color w:val="000000"/>
                <w:sz w:val="22"/>
                <w:szCs w:val="22"/>
                <w:lang w:eastAsia="en-US"/>
              </w:rPr>
            </w:pPr>
            <w:r w:rsidRPr="00EE3928">
              <w:rPr>
                <w:rFonts w:ascii="Calibri" w:eastAsia="Aptos" w:hAnsi="Calibri" w:cs="Calibri"/>
                <w:b/>
                <w:bCs/>
                <w:color w:val="000000"/>
                <w:sz w:val="22"/>
                <w:szCs w:val="22"/>
                <w:lang w:eastAsia="en-US"/>
              </w:rPr>
              <w:t>Webinars</w:t>
            </w:r>
          </w:p>
        </w:tc>
        <w:tc>
          <w:tcPr>
            <w:tcW w:w="3643" w:type="pct"/>
            <w:tcBorders>
              <w:top w:val="nil"/>
              <w:left w:val="nil"/>
              <w:bottom w:val="single" w:sz="8" w:space="0" w:color="D4D4D4"/>
              <w:right w:val="single" w:sz="8" w:space="0" w:color="D4D4D4"/>
            </w:tcBorders>
            <w:shd w:val="clear" w:color="auto" w:fill="FFFFFF"/>
            <w:tcMar>
              <w:top w:w="120" w:type="dxa"/>
              <w:left w:w="120" w:type="dxa"/>
              <w:bottom w:w="120" w:type="dxa"/>
              <w:right w:w="120" w:type="dxa"/>
            </w:tcMar>
          </w:tcPr>
          <w:p w14:paraId="143D3F2A" w14:textId="77777777" w:rsidR="00EE3928" w:rsidRPr="00EE3928" w:rsidRDefault="00EE3928" w:rsidP="00EE3928">
            <w:pPr>
              <w:spacing w:after="0" w:line="276" w:lineRule="auto"/>
              <w:rPr>
                <w:rFonts w:ascii="Calibri" w:eastAsia="Aptos" w:hAnsi="Calibri" w:cs="Calibri"/>
                <w:sz w:val="22"/>
                <w:szCs w:val="22"/>
                <w:lang w:eastAsia="en-US"/>
              </w:rPr>
            </w:pPr>
            <w:r w:rsidRPr="00EE3928">
              <w:rPr>
                <w:rFonts w:ascii="Calibri" w:eastAsia="Aptos" w:hAnsi="Calibri" w:cs="Calibri"/>
                <w:color w:val="000000"/>
                <w:sz w:val="22"/>
                <w:szCs w:val="22"/>
                <w:highlight w:val="yellow"/>
                <w:lang w:eastAsia="en-US"/>
              </w:rPr>
              <w:t xml:space="preserve">In preparation for the NOI deadline, </w:t>
            </w:r>
            <w:r w:rsidRPr="00EE3928">
              <w:rPr>
                <w:rFonts w:ascii="Calibri" w:eastAsia="Aptos" w:hAnsi="Calibri" w:cs="Calibri"/>
                <w:b/>
                <w:bCs/>
                <w:color w:val="000000"/>
                <w:sz w:val="22"/>
                <w:szCs w:val="22"/>
                <w:highlight w:val="yellow"/>
                <w:lang w:eastAsia="en-US"/>
              </w:rPr>
              <w:t>all applicants interested in submitting a NOI are encouraged to participate in one of the two upcoming webinars</w:t>
            </w:r>
            <w:r w:rsidRPr="00EE3928">
              <w:rPr>
                <w:rFonts w:ascii="Calibri" w:eastAsia="Aptos" w:hAnsi="Calibri" w:cs="Calibri"/>
                <w:color w:val="000000"/>
                <w:sz w:val="22"/>
                <w:szCs w:val="22"/>
                <w:lang w:eastAsia="en-US"/>
              </w:rPr>
              <w:t xml:space="preserve">. Webinars will be </w:t>
            </w:r>
            <w:proofErr w:type="gramStart"/>
            <w:r w:rsidRPr="00EE3928">
              <w:rPr>
                <w:rFonts w:ascii="Calibri" w:eastAsia="Aptos" w:hAnsi="Calibri" w:cs="Calibri"/>
                <w:color w:val="000000"/>
                <w:sz w:val="22"/>
                <w:szCs w:val="22"/>
                <w:lang w:eastAsia="en-US"/>
              </w:rPr>
              <w:t>recorded</w:t>
            </w:r>
            <w:proofErr w:type="gramEnd"/>
            <w:r w:rsidRPr="00EE3928">
              <w:rPr>
                <w:rFonts w:ascii="Calibri" w:eastAsia="Aptos" w:hAnsi="Calibri" w:cs="Calibri"/>
                <w:color w:val="000000"/>
                <w:sz w:val="22"/>
                <w:szCs w:val="22"/>
                <w:lang w:eastAsia="en-US"/>
              </w:rPr>
              <w:t xml:space="preserve"> and they will be made available along with the presentation slides to the research administrators after the session. </w:t>
            </w:r>
          </w:p>
          <w:p w14:paraId="0CACF3DF" w14:textId="77777777" w:rsidR="00EE3928" w:rsidRPr="00EE3928" w:rsidRDefault="00EE3928" w:rsidP="00EE3928">
            <w:pPr>
              <w:spacing w:after="0" w:line="276" w:lineRule="auto"/>
              <w:rPr>
                <w:rFonts w:ascii="Calibri" w:eastAsia="Aptos" w:hAnsi="Calibri" w:cs="Calibri"/>
                <w:sz w:val="22"/>
                <w:szCs w:val="22"/>
                <w:lang w:eastAsia="es-419"/>
              </w:rPr>
            </w:pPr>
          </w:p>
          <w:p w14:paraId="62145BAC" w14:textId="77777777" w:rsidR="00EE3928" w:rsidRPr="00EE3928" w:rsidRDefault="00EE3928" w:rsidP="00EE3928">
            <w:pPr>
              <w:spacing w:after="0" w:line="240" w:lineRule="auto"/>
              <w:rPr>
                <w:rFonts w:ascii="Calibri" w:eastAsia="Aptos" w:hAnsi="Calibri" w:cs="Calibri"/>
                <w:b/>
                <w:bCs/>
                <w:sz w:val="22"/>
                <w:szCs w:val="22"/>
                <w:lang w:eastAsia="en-US"/>
              </w:rPr>
            </w:pPr>
            <w:r w:rsidRPr="00EE3928">
              <w:rPr>
                <w:rFonts w:ascii="Calibri" w:eastAsia="Aptos" w:hAnsi="Calibri" w:cs="Calibri"/>
                <w:b/>
                <w:bCs/>
                <w:color w:val="000000"/>
                <w:sz w:val="22"/>
                <w:szCs w:val="22"/>
                <w:lang w:eastAsia="en-US"/>
              </w:rPr>
              <w:t xml:space="preserve">NFRFE-2024 - NOI Webinar </w:t>
            </w:r>
            <w:r w:rsidRPr="00EE3928">
              <w:rPr>
                <w:rFonts w:ascii="Calibri" w:eastAsia="Aptos" w:hAnsi="Calibri" w:cs="Calibri"/>
                <w:b/>
                <w:bCs/>
                <w:color w:val="000000"/>
                <w:sz w:val="22"/>
                <w:szCs w:val="22"/>
                <w:highlight w:val="yellow"/>
                <w:lang w:eastAsia="en-US"/>
              </w:rPr>
              <w:t>(English)</w:t>
            </w:r>
          </w:p>
          <w:p w14:paraId="420DAF06" w14:textId="77777777" w:rsidR="00EE3928" w:rsidRPr="00EE3928" w:rsidRDefault="00EE3928" w:rsidP="00EE3928">
            <w:pPr>
              <w:spacing w:after="0" w:line="240" w:lineRule="auto"/>
              <w:rPr>
                <w:rFonts w:ascii="Calibri" w:eastAsia="Aptos" w:hAnsi="Calibri" w:cs="Calibri"/>
                <w:sz w:val="22"/>
                <w:szCs w:val="22"/>
                <w:lang w:eastAsia="en-US"/>
              </w:rPr>
            </w:pPr>
            <w:r w:rsidRPr="00EE3928">
              <w:rPr>
                <w:rFonts w:ascii="Calibri" w:eastAsia="Aptos" w:hAnsi="Calibri" w:cs="Calibri"/>
                <w:color w:val="000000"/>
                <w:sz w:val="22"/>
                <w:szCs w:val="22"/>
                <w:lang w:eastAsia="en-US"/>
              </w:rPr>
              <w:t>Wednesday, May 22, 2024, 1:00 PM | (UTC-04:00) Eastern Time (US &amp; Canada)</w:t>
            </w:r>
          </w:p>
          <w:p w14:paraId="22005558" w14:textId="77777777" w:rsidR="00EE3928" w:rsidRPr="00EE3928" w:rsidRDefault="00D0336A" w:rsidP="00EE3928">
            <w:pPr>
              <w:spacing w:after="0" w:line="240" w:lineRule="auto"/>
              <w:rPr>
                <w:rFonts w:ascii="Calibri" w:eastAsia="Aptos" w:hAnsi="Calibri" w:cs="Calibri"/>
                <w:sz w:val="22"/>
                <w:szCs w:val="22"/>
                <w:lang w:eastAsia="en-US"/>
              </w:rPr>
            </w:pPr>
            <w:hyperlink r:id="rId389" w:history="1">
              <w:r w:rsidR="00EE3928" w:rsidRPr="00EE3928">
                <w:rPr>
                  <w:rFonts w:ascii="Calibri" w:eastAsia="Aptos" w:hAnsi="Calibri" w:cs="Calibri"/>
                  <w:color w:val="0563C1"/>
                  <w:sz w:val="22"/>
                  <w:szCs w:val="22"/>
                  <w:u w:val="single"/>
                  <w:lang w:eastAsia="en-US"/>
                </w:rPr>
                <w:t>Join link</w:t>
              </w:r>
            </w:hyperlink>
          </w:p>
          <w:p w14:paraId="01D6D47C" w14:textId="77777777" w:rsidR="00EE3928" w:rsidRPr="00EE3928" w:rsidRDefault="00EE3928" w:rsidP="00EE3928">
            <w:pPr>
              <w:spacing w:after="0" w:line="240" w:lineRule="auto"/>
              <w:rPr>
                <w:rFonts w:ascii="Calibri" w:eastAsia="Aptos" w:hAnsi="Calibri" w:cs="Calibri"/>
                <w:sz w:val="22"/>
                <w:szCs w:val="22"/>
                <w:lang w:eastAsia="en-US"/>
              </w:rPr>
            </w:pPr>
            <w:r w:rsidRPr="00EE3928">
              <w:rPr>
                <w:rFonts w:ascii="Calibri" w:eastAsia="Aptos" w:hAnsi="Calibri" w:cs="Calibri"/>
                <w:color w:val="000000"/>
                <w:sz w:val="22"/>
                <w:szCs w:val="22"/>
                <w:lang w:eastAsia="en-US"/>
              </w:rPr>
              <w:t>Webinar number: 2346 543 2566</w:t>
            </w:r>
          </w:p>
          <w:p w14:paraId="29A23F69" w14:textId="77777777" w:rsidR="00EE3928" w:rsidRPr="00EE3928" w:rsidRDefault="00EE3928" w:rsidP="00EE3928">
            <w:pPr>
              <w:spacing w:after="0" w:line="240" w:lineRule="auto"/>
              <w:rPr>
                <w:rFonts w:ascii="Calibri" w:eastAsia="Aptos" w:hAnsi="Calibri" w:cs="Calibri"/>
                <w:sz w:val="22"/>
                <w:szCs w:val="22"/>
                <w:lang w:eastAsia="en-US"/>
              </w:rPr>
            </w:pPr>
            <w:r w:rsidRPr="00EE3928">
              <w:rPr>
                <w:rFonts w:ascii="Calibri" w:eastAsia="Aptos" w:hAnsi="Calibri" w:cs="Calibri"/>
                <w:color w:val="000000"/>
                <w:sz w:val="22"/>
                <w:szCs w:val="22"/>
                <w:lang w:eastAsia="en-US"/>
              </w:rPr>
              <w:t>Webinar password: xHQ5D3uX8mm</w:t>
            </w:r>
          </w:p>
          <w:p w14:paraId="506778FC" w14:textId="77777777" w:rsidR="00EE3928" w:rsidRPr="00EE3928" w:rsidRDefault="00EE3928" w:rsidP="00EE3928">
            <w:pPr>
              <w:spacing w:after="0" w:line="240" w:lineRule="auto"/>
              <w:rPr>
                <w:rFonts w:ascii="Calibri" w:eastAsia="Aptos" w:hAnsi="Calibri" w:cs="Calibri"/>
                <w:sz w:val="22"/>
                <w:szCs w:val="22"/>
                <w:lang w:eastAsia="en-US"/>
              </w:rPr>
            </w:pPr>
            <w:r w:rsidRPr="00EE3928">
              <w:rPr>
                <w:rFonts w:ascii="Calibri" w:eastAsia="Aptos" w:hAnsi="Calibri" w:cs="Calibri"/>
                <w:color w:val="000000"/>
                <w:sz w:val="22"/>
                <w:szCs w:val="22"/>
                <w:lang w:eastAsia="en-US"/>
              </w:rPr>
              <w:t>(94753389 from phones and video systems)</w:t>
            </w:r>
          </w:p>
          <w:p w14:paraId="2C994439" w14:textId="77777777" w:rsidR="00EE3928" w:rsidRPr="00EE3928" w:rsidRDefault="00EE3928" w:rsidP="00EE3928">
            <w:pPr>
              <w:spacing w:after="0" w:line="240" w:lineRule="auto"/>
              <w:rPr>
                <w:rFonts w:ascii="Calibri" w:eastAsia="Aptos" w:hAnsi="Calibri" w:cs="Calibri"/>
                <w:sz w:val="22"/>
                <w:szCs w:val="22"/>
                <w:lang w:eastAsia="en-US"/>
              </w:rPr>
            </w:pPr>
            <w:r w:rsidRPr="00EE3928">
              <w:rPr>
                <w:rFonts w:ascii="Calibri" w:eastAsia="Aptos" w:hAnsi="Calibri" w:cs="Calibri"/>
                <w:color w:val="000000"/>
                <w:sz w:val="22"/>
                <w:szCs w:val="22"/>
                <w:lang w:eastAsia="en-US"/>
              </w:rPr>
              <w:t>Join by phone: +1-438-797-4001 Canada Toll (Montreal), Access code: 234 654 32566</w:t>
            </w:r>
          </w:p>
          <w:p w14:paraId="0EDB0F09" w14:textId="77777777" w:rsidR="00EE3928" w:rsidRPr="00EE3928" w:rsidRDefault="00EE3928" w:rsidP="00EE3928">
            <w:pPr>
              <w:shd w:val="clear" w:color="auto" w:fill="FFFFFF"/>
              <w:spacing w:after="0" w:line="240" w:lineRule="auto"/>
              <w:rPr>
                <w:rFonts w:ascii="Calibri" w:eastAsia="Aptos" w:hAnsi="Calibri" w:cs="Calibri"/>
                <w:color w:val="000000"/>
                <w:sz w:val="22"/>
                <w:szCs w:val="22"/>
                <w:lang w:eastAsia="en-US"/>
              </w:rPr>
            </w:pPr>
          </w:p>
          <w:p w14:paraId="04DC74F6" w14:textId="77777777" w:rsidR="00EE3928" w:rsidRPr="00EE3928" w:rsidRDefault="00EE3928" w:rsidP="00EE3928">
            <w:pPr>
              <w:spacing w:after="0" w:line="240" w:lineRule="auto"/>
              <w:rPr>
                <w:rFonts w:ascii="Calibri" w:eastAsia="Aptos" w:hAnsi="Calibri" w:cs="Calibri"/>
                <w:b/>
                <w:bCs/>
                <w:sz w:val="22"/>
                <w:szCs w:val="22"/>
                <w:lang w:val="fr-FR" w:eastAsia="en-US"/>
              </w:rPr>
            </w:pPr>
            <w:r w:rsidRPr="00EE3928">
              <w:rPr>
                <w:rFonts w:ascii="Calibri" w:eastAsia="Aptos" w:hAnsi="Calibri" w:cs="Calibri"/>
                <w:b/>
                <w:bCs/>
                <w:color w:val="000000"/>
                <w:sz w:val="22"/>
                <w:szCs w:val="22"/>
                <w:lang w:val="fr-FR" w:eastAsia="en-US"/>
              </w:rPr>
              <w:t xml:space="preserve">FNFRE-2024 - Webinaire Avis d'intention </w:t>
            </w:r>
            <w:r w:rsidRPr="00EE3928">
              <w:rPr>
                <w:rFonts w:ascii="Calibri" w:eastAsia="Aptos" w:hAnsi="Calibri" w:cs="Calibri"/>
                <w:b/>
                <w:bCs/>
                <w:color w:val="000000"/>
                <w:sz w:val="22"/>
                <w:szCs w:val="22"/>
                <w:highlight w:val="yellow"/>
                <w:lang w:val="fr-FR" w:eastAsia="en-US"/>
              </w:rPr>
              <w:t>(French)</w:t>
            </w:r>
          </w:p>
          <w:p w14:paraId="187FA6AF" w14:textId="77777777" w:rsidR="00EE3928" w:rsidRPr="00EE3928" w:rsidRDefault="00EE3928" w:rsidP="00EE3928">
            <w:pPr>
              <w:spacing w:after="0" w:line="240" w:lineRule="auto"/>
              <w:rPr>
                <w:rFonts w:ascii="Calibri" w:eastAsia="Aptos" w:hAnsi="Calibri" w:cs="Calibri"/>
                <w:sz w:val="22"/>
                <w:szCs w:val="22"/>
                <w:lang w:eastAsia="en-US"/>
              </w:rPr>
            </w:pPr>
            <w:r w:rsidRPr="00EE3928">
              <w:rPr>
                <w:rFonts w:ascii="Calibri" w:eastAsia="Aptos" w:hAnsi="Calibri" w:cs="Calibri"/>
                <w:color w:val="000000"/>
                <w:sz w:val="22"/>
                <w:szCs w:val="22"/>
                <w:lang w:eastAsia="en-US"/>
              </w:rPr>
              <w:t>Wednesday, May 22, 2024, 10:00 AM | (UTC-04:00) Eastern Time (US &amp; Canada)</w:t>
            </w:r>
          </w:p>
          <w:p w14:paraId="742A4C95" w14:textId="77777777" w:rsidR="00EE3928" w:rsidRPr="00EE3928" w:rsidRDefault="00D0336A" w:rsidP="00EE3928">
            <w:pPr>
              <w:spacing w:after="0" w:line="240" w:lineRule="auto"/>
              <w:rPr>
                <w:rFonts w:ascii="Calibri" w:eastAsia="Aptos" w:hAnsi="Calibri" w:cs="Calibri"/>
                <w:sz w:val="22"/>
                <w:szCs w:val="22"/>
                <w:lang w:eastAsia="en-US"/>
              </w:rPr>
            </w:pPr>
            <w:hyperlink r:id="rId390" w:history="1">
              <w:r w:rsidR="00EE3928" w:rsidRPr="00EE3928">
                <w:rPr>
                  <w:rFonts w:ascii="Calibri" w:eastAsia="Aptos" w:hAnsi="Calibri" w:cs="Calibri"/>
                  <w:color w:val="0563C1"/>
                  <w:sz w:val="22"/>
                  <w:szCs w:val="22"/>
                  <w:u w:val="single"/>
                  <w:lang w:eastAsia="en-US"/>
                </w:rPr>
                <w:t>Join link</w:t>
              </w:r>
              <w:r w:rsidR="00EE3928" w:rsidRPr="00EE3928">
                <w:rPr>
                  <w:rFonts w:ascii="Calibri" w:eastAsia="Aptos" w:hAnsi="Calibri" w:cs="Calibri"/>
                  <w:color w:val="000000"/>
                  <w:sz w:val="22"/>
                  <w:szCs w:val="22"/>
                  <w:lang w:eastAsia="en-US"/>
                </w:rPr>
                <w:br/>
              </w:r>
            </w:hyperlink>
            <w:r w:rsidR="00EE3928" w:rsidRPr="00EE3928">
              <w:rPr>
                <w:rFonts w:ascii="Calibri" w:eastAsia="Aptos" w:hAnsi="Calibri" w:cs="Calibri"/>
                <w:sz w:val="22"/>
                <w:szCs w:val="22"/>
                <w:lang w:eastAsia="en-US"/>
              </w:rPr>
              <w:t>Webinar number: 2340 187 8916</w:t>
            </w:r>
          </w:p>
          <w:p w14:paraId="15C8D523" w14:textId="77777777" w:rsidR="00EE3928" w:rsidRPr="00EE3928" w:rsidRDefault="00EE3928" w:rsidP="00EE3928">
            <w:pPr>
              <w:spacing w:after="0" w:line="240" w:lineRule="auto"/>
              <w:rPr>
                <w:rFonts w:ascii="Calibri" w:eastAsia="Aptos" w:hAnsi="Calibri" w:cs="Calibri"/>
                <w:sz w:val="22"/>
                <w:szCs w:val="22"/>
                <w:lang w:eastAsia="en-US"/>
              </w:rPr>
            </w:pPr>
            <w:r w:rsidRPr="00EE3928">
              <w:rPr>
                <w:rFonts w:ascii="Calibri" w:eastAsia="Aptos" w:hAnsi="Calibri" w:cs="Calibri"/>
                <w:color w:val="000000"/>
                <w:sz w:val="22"/>
                <w:szCs w:val="22"/>
                <w:lang w:eastAsia="en-US"/>
              </w:rPr>
              <w:t>Webinar password:  WFwnC7gPr82</w:t>
            </w:r>
          </w:p>
          <w:p w14:paraId="54A54D7F" w14:textId="77777777" w:rsidR="00EE3928" w:rsidRPr="00EE3928" w:rsidRDefault="00EE3928" w:rsidP="00EE3928">
            <w:pPr>
              <w:spacing w:after="0" w:line="240" w:lineRule="auto"/>
              <w:rPr>
                <w:rFonts w:ascii="Calibri" w:eastAsia="Aptos" w:hAnsi="Calibri" w:cs="Calibri"/>
                <w:sz w:val="22"/>
                <w:szCs w:val="22"/>
                <w:lang w:eastAsia="en-US"/>
              </w:rPr>
            </w:pPr>
            <w:r w:rsidRPr="00EE3928">
              <w:rPr>
                <w:rFonts w:ascii="Calibri" w:eastAsia="Aptos" w:hAnsi="Calibri" w:cs="Calibri"/>
                <w:color w:val="000000"/>
                <w:sz w:val="22"/>
                <w:szCs w:val="22"/>
                <w:lang w:eastAsia="en-US"/>
              </w:rPr>
              <w:t>(93962747 from phones and video systems)</w:t>
            </w:r>
          </w:p>
          <w:p w14:paraId="649ADA4D" w14:textId="77777777" w:rsidR="00EE3928" w:rsidRPr="00EE3928" w:rsidRDefault="00EE3928" w:rsidP="00EE3928">
            <w:pPr>
              <w:spacing w:after="0" w:line="240" w:lineRule="auto"/>
              <w:rPr>
                <w:rFonts w:ascii="Calibri" w:eastAsia="Aptos" w:hAnsi="Calibri" w:cs="Calibri"/>
                <w:sz w:val="22"/>
                <w:szCs w:val="22"/>
                <w:lang w:eastAsia="en-US"/>
              </w:rPr>
            </w:pPr>
            <w:r w:rsidRPr="00EE3928">
              <w:rPr>
                <w:rFonts w:ascii="Calibri" w:eastAsia="Aptos" w:hAnsi="Calibri" w:cs="Calibri"/>
                <w:color w:val="000000"/>
                <w:sz w:val="22"/>
                <w:szCs w:val="22"/>
                <w:lang w:eastAsia="en-US"/>
              </w:rPr>
              <w:t>Join by phone: +1-438-797-4001 Canada Toll (Montreal), Access code: 234 018 78916.</w:t>
            </w:r>
          </w:p>
          <w:p w14:paraId="23B59BA8" w14:textId="77777777" w:rsidR="00EE3928" w:rsidRPr="00EE3928" w:rsidRDefault="00EE3928" w:rsidP="00EE3928">
            <w:pPr>
              <w:shd w:val="clear" w:color="auto" w:fill="FFFFFF"/>
              <w:spacing w:after="0" w:line="252" w:lineRule="auto"/>
              <w:ind w:left="720"/>
              <w:textAlignment w:val="baseline"/>
              <w:rPr>
                <w:rFonts w:ascii="Calibri" w:eastAsia="Aptos" w:hAnsi="Calibri" w:cs="Calibri"/>
                <w:sz w:val="22"/>
                <w:szCs w:val="22"/>
                <w:lang w:eastAsia="es-419"/>
              </w:rPr>
            </w:pPr>
          </w:p>
        </w:tc>
      </w:tr>
      <w:tr w:rsidR="00EE3928" w:rsidRPr="00EE3928" w14:paraId="7DDBEC4A" w14:textId="77777777" w:rsidTr="00EE3928">
        <w:trPr>
          <w:trHeight w:val="249"/>
        </w:trPr>
        <w:tc>
          <w:tcPr>
            <w:tcW w:w="1357" w:type="pct"/>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5EA600A8" w14:textId="77777777" w:rsidR="00EE3928" w:rsidRPr="00EE3928" w:rsidRDefault="00EE3928" w:rsidP="00EE3928">
            <w:pPr>
              <w:spacing w:after="0" w:line="252" w:lineRule="auto"/>
              <w:rPr>
                <w:rFonts w:ascii="Calibri" w:eastAsia="Aptos" w:hAnsi="Calibri" w:cs="Calibri"/>
                <w:b/>
                <w:bCs/>
                <w:color w:val="000000"/>
                <w:sz w:val="22"/>
                <w:szCs w:val="22"/>
                <w:lang w:eastAsia="en-US"/>
              </w:rPr>
            </w:pPr>
            <w:r w:rsidRPr="00EE3928">
              <w:rPr>
                <w:rFonts w:ascii="Calibri" w:eastAsia="Aptos" w:hAnsi="Calibri" w:cs="Calibri"/>
                <w:b/>
                <w:bCs/>
                <w:color w:val="000000"/>
                <w:sz w:val="22"/>
                <w:szCs w:val="22"/>
                <w:lang w:eastAsia="en-US"/>
              </w:rPr>
              <w:t>For more information</w:t>
            </w:r>
          </w:p>
        </w:tc>
        <w:tc>
          <w:tcPr>
            <w:tcW w:w="3643" w:type="pct"/>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2174187B" w14:textId="77777777" w:rsidR="00EE3928" w:rsidRPr="00EE3928" w:rsidRDefault="00EE3928" w:rsidP="00EE3928">
            <w:pPr>
              <w:spacing w:after="0" w:line="252" w:lineRule="auto"/>
              <w:rPr>
                <w:rFonts w:ascii="Calibri" w:eastAsia="Aptos" w:hAnsi="Calibri" w:cs="Calibri"/>
                <w:color w:val="000000"/>
                <w:sz w:val="22"/>
                <w:szCs w:val="22"/>
                <w:highlight w:val="yellow"/>
                <w:lang w:eastAsia="en-US"/>
              </w:rPr>
            </w:pPr>
            <w:r w:rsidRPr="00EE3928">
              <w:rPr>
                <w:rFonts w:ascii="Calibri" w:eastAsia="Aptos" w:hAnsi="Calibri" w:cs="Calibri"/>
                <w:color w:val="000000"/>
                <w:sz w:val="22"/>
                <w:szCs w:val="22"/>
                <w:lang w:eastAsia="en-US"/>
              </w:rPr>
              <w:t xml:space="preserve">Consult the </w:t>
            </w:r>
            <w:hyperlink r:id="rId391" w:history="1">
              <w:r w:rsidRPr="00EE3928">
                <w:rPr>
                  <w:rFonts w:ascii="Calibri" w:eastAsia="Aptos" w:hAnsi="Calibri" w:cs="Calibri"/>
                  <w:color w:val="0563C1"/>
                  <w:sz w:val="22"/>
                  <w:szCs w:val="22"/>
                  <w:u w:val="single"/>
                  <w:lang w:eastAsia="en-US"/>
                </w:rPr>
                <w:t>program website</w:t>
              </w:r>
            </w:hyperlink>
            <w:r w:rsidRPr="00EE3928">
              <w:rPr>
                <w:rFonts w:ascii="Calibri" w:eastAsia="Aptos" w:hAnsi="Calibri" w:cs="Calibri"/>
                <w:color w:val="000000"/>
                <w:sz w:val="22"/>
                <w:szCs w:val="22"/>
                <w:lang w:eastAsia="en-US"/>
              </w:rPr>
              <w:t xml:space="preserve">, </w:t>
            </w:r>
            <w:hyperlink r:id="rId392" w:history="1">
              <w:r w:rsidRPr="00EE3928">
                <w:rPr>
                  <w:rFonts w:ascii="Calibri" w:eastAsia="Aptos" w:hAnsi="Calibri" w:cs="Calibri"/>
                  <w:color w:val="0563C1"/>
                  <w:sz w:val="22"/>
                  <w:szCs w:val="22"/>
                  <w:u w:val="single"/>
                  <w:lang w:eastAsia="en-US"/>
                </w:rPr>
                <w:t>FAQs</w:t>
              </w:r>
            </w:hyperlink>
            <w:r w:rsidRPr="00EE3928">
              <w:rPr>
                <w:rFonts w:ascii="Calibri" w:eastAsia="Aptos" w:hAnsi="Calibri" w:cs="Calibri"/>
                <w:color w:val="000000"/>
                <w:sz w:val="22"/>
                <w:szCs w:val="22"/>
                <w:lang w:eastAsia="en-US"/>
              </w:rPr>
              <w:t xml:space="preserve"> or contact </w:t>
            </w:r>
            <w:hyperlink r:id="rId393" w:history="1">
              <w:r w:rsidRPr="00EE3928">
                <w:rPr>
                  <w:rFonts w:ascii="Calibri" w:eastAsia="Aptos" w:hAnsi="Calibri" w:cs="Calibri"/>
                  <w:color w:val="0563C1"/>
                  <w:sz w:val="22"/>
                  <w:szCs w:val="22"/>
                  <w:u w:val="single"/>
                  <w:lang w:eastAsia="en-US"/>
                </w:rPr>
                <w:t>raluca.dubrowski@ontariotechu.ca</w:t>
              </w:r>
            </w:hyperlink>
          </w:p>
        </w:tc>
      </w:tr>
    </w:tbl>
    <w:p w14:paraId="7904C944" w14:textId="77777777" w:rsidR="00EE3928" w:rsidRPr="00EE3928" w:rsidRDefault="00EE3928" w:rsidP="00EE3928">
      <w:pPr>
        <w:spacing w:after="0" w:line="240" w:lineRule="auto"/>
        <w:jc w:val="center"/>
        <w:rPr>
          <w:rFonts w:ascii="Calibri" w:eastAsia="Aptos" w:hAnsi="Calibri" w:cs="Calibri"/>
          <w:b/>
          <w:bCs/>
          <w:sz w:val="22"/>
          <w:szCs w:val="22"/>
          <w:lang w:val="en-CA" w:eastAsia="en-US"/>
        </w:rPr>
      </w:pPr>
    </w:p>
    <w:p w14:paraId="47AA359B" w14:textId="77777777" w:rsidR="00EE3928" w:rsidRPr="00EE3928" w:rsidRDefault="00EE3928" w:rsidP="00EE3928">
      <w:pPr>
        <w:spacing w:line="240" w:lineRule="auto"/>
        <w:jc w:val="both"/>
        <w:rPr>
          <w:rFonts w:ascii="Calibri" w:eastAsia="Aptos" w:hAnsi="Calibri" w:cs="Calibri"/>
          <w:b/>
          <w:bCs/>
          <w:color w:val="44546A"/>
          <w:sz w:val="28"/>
          <w:szCs w:val="28"/>
          <w:lang w:val="en-CA" w:eastAsia="en-US"/>
        </w:rPr>
      </w:pPr>
      <w:r w:rsidRPr="00EE3928">
        <w:rPr>
          <w:rFonts w:ascii="Calibri" w:eastAsia="Aptos" w:hAnsi="Calibri" w:cs="Calibri"/>
          <w:b/>
          <w:bCs/>
          <w:color w:val="44546A"/>
          <w:sz w:val="28"/>
          <w:szCs w:val="28"/>
          <w:lang w:val="en-CA" w:eastAsia="en-US"/>
        </w:rPr>
        <w:t>Eligibility</w:t>
      </w:r>
    </w:p>
    <w:p w14:paraId="67D7578B" w14:textId="77777777" w:rsidR="00EE3928" w:rsidRPr="00EE3928" w:rsidRDefault="00EE3928" w:rsidP="00EE3928">
      <w:pPr>
        <w:spacing w:line="240" w:lineRule="auto"/>
        <w:jc w:val="both"/>
        <w:rPr>
          <w:rFonts w:ascii="Calibri" w:eastAsia="Aptos" w:hAnsi="Calibri" w:cs="Calibri"/>
          <w:b/>
          <w:bCs/>
          <w:color w:val="0070C0"/>
          <w:sz w:val="22"/>
          <w:szCs w:val="22"/>
          <w:lang w:val="en-CA" w:eastAsia="en-US"/>
        </w:rPr>
      </w:pPr>
      <w:r w:rsidRPr="00EE3928">
        <w:rPr>
          <w:rFonts w:ascii="Calibri" w:eastAsia="Aptos" w:hAnsi="Calibri" w:cs="Calibri"/>
          <w:b/>
          <w:bCs/>
          <w:color w:val="000000"/>
          <w:sz w:val="22"/>
          <w:szCs w:val="22"/>
          <w:highlight w:val="yellow"/>
          <w:lang w:eastAsia="en-US"/>
        </w:rPr>
        <w:t>Researchers at all career stages are invited to apply to this round.</w:t>
      </w:r>
    </w:p>
    <w:p w14:paraId="4B466056" w14:textId="77777777" w:rsidR="00EE3928" w:rsidRPr="00EE3928" w:rsidRDefault="00EE3928" w:rsidP="00EE3928">
      <w:pPr>
        <w:shd w:val="clear" w:color="auto" w:fill="FFFFFF"/>
        <w:spacing w:line="240" w:lineRule="auto"/>
        <w:rPr>
          <w:rFonts w:ascii="Calibri" w:eastAsia="Aptos" w:hAnsi="Calibri" w:cs="Calibri"/>
          <w:sz w:val="22"/>
          <w:szCs w:val="22"/>
          <w:lang w:eastAsia="en-US"/>
        </w:rPr>
      </w:pPr>
      <w:r w:rsidRPr="00EE3928">
        <w:rPr>
          <w:rFonts w:ascii="Calibri" w:eastAsia="Aptos" w:hAnsi="Calibri" w:cs="Calibri"/>
          <w:color w:val="000000"/>
          <w:sz w:val="22"/>
          <w:szCs w:val="22"/>
          <w:lang w:eastAsia="en-US"/>
        </w:rPr>
        <w:t>To encourage projects that push the boundaries in terms of interdisciplinarity, proposals must be submitted by research teams with at least two individuals. In addition to a </w:t>
      </w:r>
      <w:hyperlink r:id="rId394" w:anchor="4c" w:history="1">
        <w:r w:rsidRPr="00EE3928">
          <w:rPr>
            <w:rFonts w:ascii="Calibri" w:eastAsia="Aptos" w:hAnsi="Calibri" w:cs="Calibri"/>
            <w:color w:val="0563C1"/>
            <w:sz w:val="22"/>
            <w:szCs w:val="22"/>
            <w:u w:val="single"/>
            <w:lang w:eastAsia="en-US"/>
          </w:rPr>
          <w:t>nominated principal investigator</w:t>
        </w:r>
      </w:hyperlink>
      <w:r w:rsidRPr="00EE3928">
        <w:rPr>
          <w:rFonts w:ascii="Calibri" w:eastAsia="Aptos" w:hAnsi="Calibri" w:cs="Calibri"/>
          <w:color w:val="000000"/>
          <w:sz w:val="22"/>
          <w:szCs w:val="22"/>
          <w:lang w:eastAsia="en-US"/>
        </w:rPr>
        <w:t xml:space="preserve"> (NPI), the team must </w:t>
      </w:r>
      <w:r w:rsidRPr="00EE3928">
        <w:rPr>
          <w:rFonts w:ascii="Calibri" w:eastAsia="Aptos" w:hAnsi="Calibri" w:cs="Calibri"/>
          <w:color w:val="000000"/>
          <w:sz w:val="22"/>
          <w:szCs w:val="22"/>
          <w:lang w:eastAsia="en-US"/>
        </w:rPr>
        <w:lastRenderedPageBreak/>
        <w:t>include either a </w:t>
      </w:r>
      <w:hyperlink r:id="rId395" w:anchor="4d" w:history="1">
        <w:r w:rsidRPr="00EE3928">
          <w:rPr>
            <w:rFonts w:ascii="Calibri" w:eastAsia="Aptos" w:hAnsi="Calibri" w:cs="Calibri"/>
            <w:color w:val="0563C1"/>
            <w:sz w:val="22"/>
            <w:szCs w:val="22"/>
            <w:u w:val="single"/>
            <w:lang w:eastAsia="en-US"/>
          </w:rPr>
          <w:t>co-principal investigator</w:t>
        </w:r>
      </w:hyperlink>
      <w:r w:rsidRPr="00EE3928">
        <w:rPr>
          <w:rFonts w:ascii="Calibri" w:eastAsia="Aptos" w:hAnsi="Calibri" w:cs="Calibri"/>
          <w:color w:val="000000"/>
          <w:sz w:val="22"/>
          <w:szCs w:val="22"/>
          <w:lang w:eastAsia="en-US"/>
        </w:rPr>
        <w:t> (co-PI) or a </w:t>
      </w:r>
      <w:hyperlink r:id="rId396" w:anchor="4e" w:history="1">
        <w:r w:rsidRPr="00EE3928">
          <w:rPr>
            <w:rFonts w:ascii="Calibri" w:eastAsia="Aptos" w:hAnsi="Calibri" w:cs="Calibri"/>
            <w:color w:val="0563C1"/>
            <w:sz w:val="22"/>
            <w:szCs w:val="22"/>
            <w:u w:val="single"/>
            <w:lang w:eastAsia="en-US"/>
          </w:rPr>
          <w:t>co-applicant</w:t>
        </w:r>
      </w:hyperlink>
      <w:r w:rsidRPr="00EE3928">
        <w:rPr>
          <w:rFonts w:ascii="Calibri" w:eastAsia="Aptos" w:hAnsi="Calibri" w:cs="Calibri"/>
          <w:color w:val="000000"/>
          <w:sz w:val="22"/>
          <w:szCs w:val="22"/>
          <w:lang w:eastAsia="en-US"/>
        </w:rPr>
        <w:t>. Teams may include one co-PI and any number of co-applicants and/or </w:t>
      </w:r>
      <w:hyperlink r:id="rId397" w:anchor="4f" w:history="1">
        <w:r w:rsidRPr="00EE3928">
          <w:rPr>
            <w:rFonts w:ascii="Calibri" w:eastAsia="Aptos" w:hAnsi="Calibri" w:cs="Calibri"/>
            <w:color w:val="0563C1"/>
            <w:sz w:val="22"/>
            <w:szCs w:val="22"/>
            <w:u w:val="single"/>
            <w:lang w:eastAsia="en-US"/>
          </w:rPr>
          <w:t>collaborators</w:t>
        </w:r>
      </w:hyperlink>
      <w:r w:rsidRPr="00EE3928">
        <w:rPr>
          <w:rFonts w:ascii="Calibri" w:eastAsia="Aptos" w:hAnsi="Calibri" w:cs="Calibri"/>
          <w:color w:val="000000"/>
          <w:sz w:val="22"/>
          <w:szCs w:val="22"/>
          <w:lang w:eastAsia="en-US"/>
        </w:rPr>
        <w:t>.</w:t>
      </w:r>
    </w:p>
    <w:p w14:paraId="65EAB236" w14:textId="77777777" w:rsidR="00EE3928" w:rsidRPr="00EE3928" w:rsidRDefault="00EE3928" w:rsidP="00EE3928">
      <w:pPr>
        <w:shd w:val="clear" w:color="auto" w:fill="FFFFFF"/>
        <w:spacing w:line="240" w:lineRule="auto"/>
        <w:rPr>
          <w:rFonts w:ascii="Calibri" w:eastAsia="Aptos" w:hAnsi="Calibri" w:cs="Calibri"/>
          <w:color w:val="000000"/>
          <w:sz w:val="22"/>
          <w:szCs w:val="22"/>
          <w:lang w:eastAsia="en-US"/>
        </w:rPr>
      </w:pPr>
      <w:r w:rsidRPr="00EE3928">
        <w:rPr>
          <w:rFonts w:ascii="Calibri" w:eastAsia="Aptos" w:hAnsi="Calibri" w:cs="Calibri"/>
          <w:color w:val="000000"/>
          <w:sz w:val="22"/>
          <w:szCs w:val="22"/>
          <w:lang w:eastAsia="en-US"/>
        </w:rPr>
        <w:t>To ensure that Exploration grants support high-risk, high-reward projects across the broadest spectrum of disciplines</w:t>
      </w:r>
      <w:r w:rsidRPr="00EE3928">
        <w:rPr>
          <w:rFonts w:ascii="Calibri" w:eastAsia="Aptos" w:hAnsi="Calibri" w:cs="Calibri"/>
          <w:b/>
          <w:bCs/>
          <w:color w:val="000000"/>
          <w:sz w:val="22"/>
          <w:szCs w:val="22"/>
          <w:lang w:eastAsia="en-US"/>
        </w:rPr>
        <w:t>, individuals can participate in</w:t>
      </w:r>
      <w:r w:rsidRPr="00EE3928">
        <w:rPr>
          <w:rFonts w:ascii="Calibri" w:eastAsia="Aptos" w:hAnsi="Calibri" w:cs="Calibri"/>
          <w:color w:val="000000"/>
          <w:sz w:val="22"/>
          <w:szCs w:val="22"/>
          <w:lang w:eastAsia="en-US"/>
        </w:rPr>
        <w:t> </w:t>
      </w:r>
      <w:r w:rsidRPr="00EE3928">
        <w:rPr>
          <w:rFonts w:ascii="Calibri" w:eastAsia="Aptos" w:hAnsi="Calibri" w:cs="Calibri"/>
          <w:b/>
          <w:bCs/>
          <w:color w:val="000000"/>
          <w:sz w:val="22"/>
          <w:szCs w:val="22"/>
          <w:lang w:eastAsia="en-US"/>
        </w:rPr>
        <w:t>only one application of the NFRF Exploration grants stream</w:t>
      </w:r>
      <w:r w:rsidRPr="00EE3928">
        <w:rPr>
          <w:rFonts w:ascii="Calibri" w:eastAsia="Aptos" w:hAnsi="Calibri" w:cs="Calibri"/>
          <w:color w:val="000000"/>
          <w:sz w:val="22"/>
          <w:szCs w:val="22"/>
          <w:lang w:eastAsia="en-US"/>
        </w:rPr>
        <w:t> at a time, as either an NPI, co-PI or co-applicant. If an NPI, co-PI or co-applicant also had such a role on a previous Exploration grant-funded project, they must have submitted their final report for the previous project at least one month before the full application deadline for the present competition. These restrictions do not apply to collaborators, to the NFRF Transformation and International streams, or to special calls. An individual may simultaneously apply for or be an award holder as NPI, co-PI or co-applicant for grants under separate streams (Exploration, Transformation, International and special calls).</w:t>
      </w:r>
    </w:p>
    <w:p w14:paraId="77C39BD4" w14:textId="77777777" w:rsidR="00EE3928" w:rsidRPr="00EE3928" w:rsidRDefault="00EE3928" w:rsidP="00EE3928">
      <w:pPr>
        <w:shd w:val="clear" w:color="auto" w:fill="FFFFFF"/>
        <w:spacing w:line="240" w:lineRule="auto"/>
        <w:jc w:val="both"/>
        <w:rPr>
          <w:rFonts w:ascii="Calibri" w:eastAsia="Aptos" w:hAnsi="Calibri" w:cs="Calibri"/>
          <w:color w:val="000000"/>
          <w:sz w:val="22"/>
          <w:szCs w:val="22"/>
          <w:lang w:eastAsia="en-US"/>
        </w:rPr>
      </w:pPr>
      <w:r w:rsidRPr="00EE3928">
        <w:rPr>
          <w:rFonts w:ascii="Calibri" w:eastAsia="Aptos" w:hAnsi="Calibri" w:cs="Calibri"/>
          <w:b/>
          <w:bCs/>
          <w:color w:val="000000"/>
          <w:sz w:val="22"/>
          <w:szCs w:val="22"/>
          <w:lang w:eastAsia="en-US"/>
        </w:rPr>
        <w:t xml:space="preserve">A proposal </w:t>
      </w:r>
      <w:proofErr w:type="gramStart"/>
      <w:r w:rsidRPr="00EE3928">
        <w:rPr>
          <w:rFonts w:ascii="Calibri" w:eastAsia="Aptos" w:hAnsi="Calibri" w:cs="Calibri"/>
          <w:b/>
          <w:bCs/>
          <w:color w:val="000000"/>
          <w:sz w:val="22"/>
          <w:szCs w:val="22"/>
          <w:lang w:eastAsia="en-US"/>
        </w:rPr>
        <w:t>is considered to be</w:t>
      </w:r>
      <w:proofErr w:type="gramEnd"/>
      <w:r w:rsidRPr="00EE3928">
        <w:rPr>
          <w:rFonts w:ascii="Calibri" w:eastAsia="Aptos" w:hAnsi="Calibri" w:cs="Calibri"/>
          <w:b/>
          <w:bCs/>
          <w:color w:val="000000"/>
          <w:sz w:val="22"/>
          <w:szCs w:val="22"/>
          <w:lang w:eastAsia="en-US"/>
        </w:rPr>
        <w:t xml:space="preserve"> led by early career researchers (ECRs) </w:t>
      </w:r>
      <w:r w:rsidRPr="00EE3928">
        <w:rPr>
          <w:rFonts w:ascii="Calibri" w:eastAsia="Aptos" w:hAnsi="Calibri" w:cs="Calibri"/>
          <w:color w:val="000000"/>
          <w:sz w:val="22"/>
          <w:szCs w:val="22"/>
          <w:lang w:eastAsia="en-US"/>
        </w:rPr>
        <w:t>if both the NPI and co-PI (if applicable) are ECRs. An ECR is a researcher within five years from the start date of their first research-related appointment, minus the length of any eligible delays in research (e.g., illness, maternity, parental), as of the first day of the month in which the competition is launched (May 1</w:t>
      </w:r>
      <w:proofErr w:type="gramStart"/>
      <w:r w:rsidRPr="00EE3928">
        <w:rPr>
          <w:rFonts w:ascii="Calibri" w:eastAsia="Aptos" w:hAnsi="Calibri" w:cs="Calibri"/>
          <w:color w:val="000000"/>
          <w:sz w:val="22"/>
          <w:szCs w:val="22"/>
          <w:lang w:eastAsia="en-US"/>
        </w:rPr>
        <w:t xml:space="preserve"> 2024</w:t>
      </w:r>
      <w:proofErr w:type="gramEnd"/>
      <w:r w:rsidRPr="00EE3928">
        <w:rPr>
          <w:rFonts w:ascii="Calibri" w:eastAsia="Aptos" w:hAnsi="Calibri" w:cs="Calibri"/>
          <w:color w:val="000000"/>
          <w:sz w:val="22"/>
          <w:szCs w:val="22"/>
          <w:lang w:eastAsia="en-US"/>
        </w:rPr>
        <w:t>, for this Exploration competition).</w:t>
      </w:r>
    </w:p>
    <w:p w14:paraId="263E0888" w14:textId="77777777" w:rsidR="00EE3928" w:rsidRPr="00EE3928" w:rsidRDefault="00EE3928" w:rsidP="00EE3928">
      <w:pPr>
        <w:shd w:val="clear" w:color="auto" w:fill="FFFFFF"/>
        <w:spacing w:line="240" w:lineRule="auto"/>
        <w:jc w:val="both"/>
        <w:rPr>
          <w:rFonts w:ascii="Calibri" w:eastAsia="Aptos" w:hAnsi="Calibri" w:cs="Calibri"/>
          <w:b/>
          <w:bCs/>
          <w:color w:val="44546A"/>
          <w:sz w:val="28"/>
          <w:szCs w:val="28"/>
          <w:lang w:eastAsia="en-US"/>
        </w:rPr>
      </w:pPr>
      <w:r w:rsidRPr="00EE3928">
        <w:rPr>
          <w:rFonts w:ascii="Calibri" w:eastAsia="Aptos" w:hAnsi="Calibri" w:cs="Calibri"/>
          <w:b/>
          <w:bCs/>
          <w:color w:val="44546A"/>
          <w:sz w:val="28"/>
          <w:szCs w:val="28"/>
          <w:lang w:eastAsia="en-US"/>
        </w:rPr>
        <w:t>Subject Matter</w:t>
      </w:r>
    </w:p>
    <w:p w14:paraId="34DA0E44" w14:textId="77777777" w:rsidR="00EE3928" w:rsidRPr="00EE3928" w:rsidRDefault="00EE3928" w:rsidP="00EE3928">
      <w:pPr>
        <w:shd w:val="clear" w:color="auto" w:fill="FFFFFF"/>
        <w:spacing w:line="240" w:lineRule="auto"/>
        <w:rPr>
          <w:rFonts w:ascii="Calibri" w:eastAsia="Aptos" w:hAnsi="Calibri" w:cs="Calibri"/>
          <w:sz w:val="22"/>
          <w:szCs w:val="22"/>
          <w:lang w:eastAsia="en-US"/>
        </w:rPr>
      </w:pPr>
      <w:r w:rsidRPr="00EE3928">
        <w:rPr>
          <w:rFonts w:ascii="Calibri" w:eastAsia="Aptos" w:hAnsi="Calibri" w:cs="Calibri"/>
          <w:color w:val="000000"/>
          <w:sz w:val="22"/>
          <w:szCs w:val="22"/>
          <w:lang w:eastAsia="en-US"/>
        </w:rPr>
        <w:t xml:space="preserve">Exploration grants support projects that are high risk, high reward and interdisciplinary. They may involve disciplines, thematic areas, approaches or subject areas eligible for funding across the three agencies.  </w:t>
      </w:r>
      <w:r w:rsidRPr="00EE3928">
        <w:rPr>
          <w:rFonts w:ascii="Calibri" w:eastAsia="Aptos" w:hAnsi="Calibri" w:cs="Calibri"/>
          <w:b/>
          <w:bCs/>
          <w:color w:val="000000"/>
          <w:sz w:val="22"/>
          <w:szCs w:val="22"/>
          <w:highlight w:val="yellow"/>
          <w:lang w:eastAsia="en-US"/>
        </w:rPr>
        <w:t>Applications are encouraged from all Faculties.</w:t>
      </w:r>
    </w:p>
    <w:p w14:paraId="2C621DC5" w14:textId="77777777" w:rsidR="00EE3928" w:rsidRPr="00EE3928" w:rsidRDefault="00EE3928" w:rsidP="00EE3928">
      <w:pPr>
        <w:shd w:val="clear" w:color="auto" w:fill="FFFFFF"/>
        <w:spacing w:line="240" w:lineRule="auto"/>
        <w:rPr>
          <w:rFonts w:ascii="Calibri" w:eastAsia="Aptos" w:hAnsi="Calibri" w:cs="Calibri"/>
          <w:color w:val="000000"/>
          <w:sz w:val="22"/>
          <w:szCs w:val="22"/>
          <w:lang w:eastAsia="en-US"/>
        </w:rPr>
      </w:pPr>
      <w:r w:rsidRPr="00EE3928">
        <w:rPr>
          <w:rFonts w:ascii="Calibri" w:eastAsia="Aptos" w:hAnsi="Calibri" w:cs="Calibri"/>
          <w:color w:val="000000"/>
          <w:sz w:val="22"/>
          <w:szCs w:val="22"/>
          <w:lang w:eastAsia="en-US"/>
        </w:rPr>
        <w:t>To meet the minimum requirement to be considered </w:t>
      </w:r>
      <w:r w:rsidRPr="00EE3928">
        <w:rPr>
          <w:rFonts w:ascii="Calibri" w:eastAsia="Aptos" w:hAnsi="Calibri" w:cs="Calibri"/>
          <w:b/>
          <w:bCs/>
          <w:color w:val="000000"/>
          <w:sz w:val="22"/>
          <w:szCs w:val="22"/>
          <w:lang w:eastAsia="en-US"/>
        </w:rPr>
        <w:t>interdisciplinary</w:t>
      </w:r>
      <w:r w:rsidRPr="00EE3928">
        <w:rPr>
          <w:rFonts w:ascii="Calibri" w:eastAsia="Aptos" w:hAnsi="Calibri" w:cs="Calibri"/>
          <w:color w:val="000000"/>
          <w:sz w:val="22"/>
          <w:szCs w:val="22"/>
          <w:lang w:eastAsia="en-US"/>
        </w:rPr>
        <w:t>, a proposed research project must combine elements from at least two different disciplines (as defined by a </w:t>
      </w:r>
      <w:hyperlink r:id="rId398" w:tgtFrame="_blank" w:history="1">
        <w:r w:rsidRPr="00EE3928">
          <w:rPr>
            <w:rFonts w:ascii="Calibri" w:eastAsia="Aptos" w:hAnsi="Calibri" w:cs="Calibri"/>
            <w:color w:val="0563C1"/>
            <w:sz w:val="22"/>
            <w:szCs w:val="22"/>
            <w:u w:val="single"/>
            <w:lang w:eastAsia="en-US"/>
          </w:rPr>
          <w:t>group-level classification</w:t>
        </w:r>
      </w:hyperlink>
      <w:r w:rsidRPr="00EE3928">
        <w:rPr>
          <w:rFonts w:ascii="Calibri" w:eastAsia="Aptos" w:hAnsi="Calibri" w:cs="Calibri"/>
          <w:color w:val="000000"/>
          <w:sz w:val="22"/>
          <w:szCs w:val="22"/>
          <w:lang w:eastAsia="en-US"/>
        </w:rPr>
        <w:t> based on the </w:t>
      </w:r>
      <w:hyperlink r:id="rId399" w:tgtFrame="_blank" w:history="1">
        <w:r w:rsidRPr="00EE3928">
          <w:rPr>
            <w:rFonts w:ascii="Calibri" w:eastAsia="Aptos" w:hAnsi="Calibri" w:cs="Calibri"/>
            <w:color w:val="0563C1"/>
            <w:sz w:val="22"/>
            <w:szCs w:val="22"/>
            <w:u w:val="single"/>
            <w:lang w:eastAsia="en-US"/>
          </w:rPr>
          <w:t>Canadian Research and Development Classification</w:t>
        </w:r>
      </w:hyperlink>
      <w:r w:rsidRPr="00EE3928">
        <w:rPr>
          <w:rFonts w:ascii="Calibri" w:eastAsia="Aptos" w:hAnsi="Calibri" w:cs="Calibri"/>
          <w:color w:val="000000"/>
          <w:sz w:val="22"/>
          <w:szCs w:val="22"/>
          <w:lang w:eastAsia="en-US"/>
        </w:rPr>
        <w:t xml:space="preserve">). </w:t>
      </w:r>
      <w:r w:rsidRPr="00EE3928">
        <w:rPr>
          <w:rFonts w:ascii="Calibri" w:eastAsia="Aptos" w:hAnsi="Calibri" w:cs="Calibri"/>
          <w:b/>
          <w:bCs/>
          <w:color w:val="000000"/>
          <w:sz w:val="22"/>
          <w:szCs w:val="22"/>
          <w:lang w:eastAsia="en-US"/>
        </w:rPr>
        <w:t>Note that projects that integrate two disciplines with a long and established tradition of working together (e.g., biology and chemistry or psychology and education) may satisfy the above requirement but not meet the expectations of the program.</w:t>
      </w:r>
      <w:r w:rsidRPr="00EE3928">
        <w:rPr>
          <w:rFonts w:ascii="Calibri" w:eastAsia="Aptos" w:hAnsi="Calibri" w:cs="Calibri"/>
          <w:color w:val="000000"/>
          <w:sz w:val="22"/>
          <w:szCs w:val="22"/>
          <w:lang w:eastAsia="en-US"/>
        </w:rPr>
        <w:t xml:space="preserve"> The onus is on the applicant to explain the novelty of the interdisciplinary approach to justify the fit to program. Interdisciplinarity is evaluated by a multidisciplinary review panel.</w:t>
      </w:r>
    </w:p>
    <w:p w14:paraId="4B1CEAF4" w14:textId="77777777" w:rsidR="00EE3928" w:rsidRPr="00EE3928" w:rsidRDefault="00EE3928" w:rsidP="00EE3928">
      <w:pPr>
        <w:shd w:val="clear" w:color="auto" w:fill="FFFFFF"/>
        <w:spacing w:after="240" w:line="240" w:lineRule="auto"/>
        <w:rPr>
          <w:rFonts w:ascii="Calibri" w:eastAsia="Aptos" w:hAnsi="Calibri" w:cs="Calibri"/>
          <w:color w:val="000000"/>
          <w:sz w:val="22"/>
          <w:szCs w:val="22"/>
          <w:lang w:eastAsia="en-US"/>
        </w:rPr>
      </w:pPr>
      <w:r w:rsidRPr="00EE3928">
        <w:rPr>
          <w:rFonts w:ascii="Calibri" w:eastAsia="Aptos" w:hAnsi="Calibri" w:cs="Calibri"/>
          <w:color w:val="000000"/>
          <w:sz w:val="22"/>
          <w:szCs w:val="22"/>
          <w:lang w:eastAsia="en-US"/>
        </w:rPr>
        <w:t xml:space="preserve">Applications for projects that are the same or similar, in whole or in part, to ones that have been funded by other federal research granting agency programs should not be submitted to the NFRF program. </w:t>
      </w:r>
      <w:r w:rsidRPr="00EE3928">
        <w:rPr>
          <w:rFonts w:ascii="Calibri" w:eastAsia="Aptos" w:hAnsi="Calibri" w:cs="Calibri"/>
          <w:b/>
          <w:bCs/>
          <w:color w:val="000000"/>
          <w:sz w:val="22"/>
          <w:szCs w:val="22"/>
          <w:lang w:eastAsia="en-US"/>
        </w:rPr>
        <w:t xml:space="preserve">Applications for projects the same as or </w:t>
      </w:r>
      <w:proofErr w:type="gramStart"/>
      <w:r w:rsidRPr="00EE3928">
        <w:rPr>
          <w:rFonts w:ascii="Calibri" w:eastAsia="Aptos" w:hAnsi="Calibri" w:cs="Calibri"/>
          <w:b/>
          <w:bCs/>
          <w:color w:val="000000"/>
          <w:sz w:val="22"/>
          <w:szCs w:val="22"/>
          <w:lang w:eastAsia="en-US"/>
        </w:rPr>
        <w:t>similar to</w:t>
      </w:r>
      <w:proofErr w:type="gramEnd"/>
      <w:r w:rsidRPr="00EE3928">
        <w:rPr>
          <w:rFonts w:ascii="Calibri" w:eastAsia="Aptos" w:hAnsi="Calibri" w:cs="Calibri"/>
          <w:b/>
          <w:bCs/>
          <w:color w:val="000000"/>
          <w:sz w:val="22"/>
          <w:szCs w:val="22"/>
          <w:lang w:eastAsia="en-US"/>
        </w:rPr>
        <w:t xml:space="preserve"> projects that have been unsuccessful in receiving funding from other agency programs may be submitted to the NFRF program in cases where the lack of success is due to the high-risk and/or interdisciplinary nature of the project, rather than limited funds in a highly competitive pool.</w:t>
      </w:r>
    </w:p>
    <w:p w14:paraId="2F6E6B0F" w14:textId="77777777" w:rsidR="00EE3928" w:rsidRPr="00EE3928" w:rsidRDefault="00EE3928" w:rsidP="00EE3928">
      <w:pPr>
        <w:shd w:val="clear" w:color="auto" w:fill="FFFFFF"/>
        <w:spacing w:line="240" w:lineRule="auto"/>
        <w:jc w:val="both"/>
        <w:rPr>
          <w:rFonts w:ascii="Calibri" w:eastAsia="Aptos" w:hAnsi="Calibri" w:cs="Calibri"/>
          <w:b/>
          <w:bCs/>
          <w:color w:val="0070C0"/>
          <w:sz w:val="28"/>
          <w:szCs w:val="28"/>
          <w:lang w:eastAsia="en-US"/>
        </w:rPr>
      </w:pPr>
      <w:r w:rsidRPr="00EE3928">
        <w:rPr>
          <w:rFonts w:ascii="Calibri" w:eastAsia="Aptos" w:hAnsi="Calibri" w:cs="Calibri"/>
          <w:b/>
          <w:bCs/>
          <w:color w:val="44546A"/>
          <w:sz w:val="28"/>
          <w:szCs w:val="28"/>
          <w:lang w:eastAsia="en-US"/>
        </w:rPr>
        <w:t>Resources</w:t>
      </w:r>
    </w:p>
    <w:p w14:paraId="3A0DDED0" w14:textId="77777777" w:rsidR="00EE3928" w:rsidRPr="00EE3928" w:rsidRDefault="00D0336A" w:rsidP="002B2D65">
      <w:pPr>
        <w:numPr>
          <w:ilvl w:val="0"/>
          <w:numId w:val="67"/>
        </w:numPr>
        <w:shd w:val="clear" w:color="auto" w:fill="FFFFFF"/>
        <w:spacing w:after="0" w:line="240" w:lineRule="auto"/>
        <w:jc w:val="both"/>
        <w:rPr>
          <w:rFonts w:ascii="Calibri" w:eastAsia="Times New Roman" w:hAnsi="Calibri" w:cs="Calibri"/>
          <w:color w:val="0563C1"/>
          <w:sz w:val="22"/>
          <w:szCs w:val="22"/>
          <w:u w:val="single"/>
          <w:lang w:eastAsia="en-US"/>
        </w:rPr>
      </w:pPr>
      <w:hyperlink r:id="rId400" w:history="1">
        <w:r w:rsidR="00EE3928" w:rsidRPr="00EE3928">
          <w:rPr>
            <w:rFonts w:ascii="Calibri" w:eastAsia="Times New Roman" w:hAnsi="Calibri" w:cs="Calibri"/>
            <w:color w:val="0563C1"/>
            <w:sz w:val="22"/>
            <w:szCs w:val="22"/>
            <w:u w:val="single"/>
            <w:lang w:eastAsia="en-US"/>
          </w:rPr>
          <w:t>Notice of Intent to Apply Guide</w:t>
        </w:r>
      </w:hyperlink>
    </w:p>
    <w:p w14:paraId="4129AC87" w14:textId="77777777" w:rsidR="00EE3928" w:rsidRPr="00EE3928" w:rsidRDefault="00D0336A" w:rsidP="002B2D65">
      <w:pPr>
        <w:numPr>
          <w:ilvl w:val="0"/>
          <w:numId w:val="67"/>
        </w:numPr>
        <w:shd w:val="clear" w:color="auto" w:fill="FFFFFF"/>
        <w:spacing w:after="0" w:line="240" w:lineRule="auto"/>
        <w:jc w:val="both"/>
        <w:rPr>
          <w:rFonts w:ascii="Calibri" w:eastAsia="Times New Roman" w:hAnsi="Calibri" w:cs="Calibri"/>
          <w:color w:val="0563C1"/>
          <w:sz w:val="22"/>
          <w:szCs w:val="22"/>
          <w:u w:val="single"/>
          <w:lang w:eastAsia="en-US"/>
        </w:rPr>
      </w:pPr>
      <w:hyperlink r:id="rId401" w:history="1">
        <w:r w:rsidR="00EE3928" w:rsidRPr="00EE3928">
          <w:rPr>
            <w:rFonts w:ascii="Calibri" w:eastAsia="Times New Roman" w:hAnsi="Calibri" w:cs="Calibri"/>
            <w:color w:val="0563C1"/>
            <w:sz w:val="22"/>
            <w:szCs w:val="22"/>
            <w:u w:val="single"/>
            <w:lang w:eastAsia="en-US"/>
          </w:rPr>
          <w:t>Full Application Guide</w:t>
        </w:r>
      </w:hyperlink>
    </w:p>
    <w:p w14:paraId="76CC7E26" w14:textId="77777777" w:rsidR="00EE3928" w:rsidRPr="00EE3928" w:rsidRDefault="00D0336A" w:rsidP="002B2D65">
      <w:pPr>
        <w:numPr>
          <w:ilvl w:val="0"/>
          <w:numId w:val="67"/>
        </w:numPr>
        <w:shd w:val="clear" w:color="auto" w:fill="FFFFFF"/>
        <w:spacing w:after="0" w:line="240" w:lineRule="auto"/>
        <w:jc w:val="both"/>
        <w:rPr>
          <w:rFonts w:ascii="Calibri" w:eastAsia="Times New Roman" w:hAnsi="Calibri" w:cs="Calibri"/>
          <w:color w:val="0563C1"/>
          <w:sz w:val="22"/>
          <w:szCs w:val="22"/>
          <w:u w:val="single"/>
          <w:lang w:eastAsia="en-US"/>
        </w:rPr>
      </w:pPr>
      <w:hyperlink r:id="rId402" w:history="1">
        <w:r w:rsidR="00EE3928" w:rsidRPr="00EE3928">
          <w:rPr>
            <w:rFonts w:ascii="Calibri" w:eastAsia="Times New Roman" w:hAnsi="Calibri" w:cs="Calibri"/>
            <w:color w:val="0563C1"/>
            <w:sz w:val="22"/>
            <w:szCs w:val="22"/>
            <w:u w:val="single"/>
            <w:lang w:eastAsia="en-US"/>
          </w:rPr>
          <w:t>Best Practices in Equity, Diversity and Inclusion in Research</w:t>
        </w:r>
      </w:hyperlink>
    </w:p>
    <w:p w14:paraId="1E10601B" w14:textId="77777777" w:rsidR="00EE3928" w:rsidRPr="00EE3928" w:rsidRDefault="00D0336A" w:rsidP="002B2D65">
      <w:pPr>
        <w:numPr>
          <w:ilvl w:val="0"/>
          <w:numId w:val="67"/>
        </w:numPr>
        <w:shd w:val="clear" w:color="auto" w:fill="FFFFFF"/>
        <w:spacing w:after="0" w:line="240" w:lineRule="auto"/>
        <w:jc w:val="both"/>
        <w:rPr>
          <w:rFonts w:ascii="Arial" w:eastAsia="Times New Roman" w:hAnsi="Arial" w:cs="Arial"/>
          <w:sz w:val="22"/>
          <w:szCs w:val="22"/>
          <w:u w:val="single"/>
          <w:lang w:eastAsia="en-US"/>
        </w:rPr>
      </w:pPr>
      <w:hyperlink r:id="rId403" w:history="1">
        <w:r w:rsidR="00EE3928" w:rsidRPr="00EE3928">
          <w:rPr>
            <w:rFonts w:ascii="Calibri" w:eastAsia="Times New Roman" w:hAnsi="Calibri" w:cs="Calibri"/>
            <w:color w:val="0563C1"/>
            <w:sz w:val="22"/>
            <w:szCs w:val="22"/>
            <w:u w:val="single"/>
            <w:lang w:eastAsia="en-US"/>
          </w:rPr>
          <w:t>Merit Indicators</w:t>
        </w:r>
      </w:hyperlink>
    </w:p>
    <w:p w14:paraId="7543BFA7" w14:textId="77777777" w:rsidR="00EE3928" w:rsidRPr="00EE3928" w:rsidRDefault="00D0336A" w:rsidP="002B2D65">
      <w:pPr>
        <w:numPr>
          <w:ilvl w:val="0"/>
          <w:numId w:val="67"/>
        </w:numPr>
        <w:shd w:val="clear" w:color="auto" w:fill="FFFFFF"/>
        <w:spacing w:after="0" w:line="240" w:lineRule="auto"/>
        <w:jc w:val="both"/>
        <w:rPr>
          <w:rFonts w:ascii="Calibri" w:eastAsia="Times New Roman" w:hAnsi="Calibri" w:cs="Calibri"/>
          <w:color w:val="0563C1"/>
          <w:sz w:val="22"/>
          <w:szCs w:val="22"/>
          <w:u w:val="single"/>
          <w:lang w:eastAsia="en-US"/>
        </w:rPr>
      </w:pPr>
      <w:hyperlink r:id="rId404" w:history="1">
        <w:r w:rsidR="00EE3928" w:rsidRPr="00EE3928">
          <w:rPr>
            <w:rFonts w:ascii="Calibri" w:eastAsia="Times New Roman" w:hAnsi="Calibri" w:cs="Calibri"/>
            <w:color w:val="0563C1"/>
            <w:sz w:val="22"/>
            <w:szCs w:val="22"/>
            <w:u w:val="single"/>
            <w:lang w:eastAsia="en-US"/>
          </w:rPr>
          <w:t>Frequently Asked Questions</w:t>
        </w:r>
      </w:hyperlink>
    </w:p>
    <w:p w14:paraId="431C4D53" w14:textId="77777777" w:rsidR="00EE3928" w:rsidRPr="00EE3928" w:rsidRDefault="00EE3928" w:rsidP="00EE3928">
      <w:pPr>
        <w:spacing w:after="0" w:line="240" w:lineRule="auto"/>
        <w:rPr>
          <w:rFonts w:ascii="Calibri" w:eastAsia="Aptos" w:hAnsi="Calibri" w:cs="Calibri"/>
          <w:sz w:val="22"/>
          <w:szCs w:val="22"/>
          <w:lang w:eastAsia="en-US"/>
        </w:rPr>
      </w:pPr>
    </w:p>
    <w:p w14:paraId="2FCF331C" w14:textId="77777777" w:rsidR="00EE3928" w:rsidRPr="00EE3928" w:rsidRDefault="00EE3928" w:rsidP="00EE3928">
      <w:pPr>
        <w:spacing w:after="0" w:line="240" w:lineRule="auto"/>
        <w:rPr>
          <w:rFonts w:ascii="Arial" w:eastAsia="Aptos" w:hAnsi="Arial" w:cs="Arial"/>
          <w:sz w:val="22"/>
          <w:szCs w:val="22"/>
          <w:lang w:eastAsia="en-US"/>
        </w:rPr>
      </w:pPr>
    </w:p>
    <w:p w14:paraId="232C4356" w14:textId="77777777" w:rsidR="00EE3928" w:rsidRDefault="00EE3928">
      <w:pPr>
        <w:rPr>
          <w:rFonts w:ascii="Calibri Light" w:eastAsiaTheme="majorEastAsia" w:hAnsi="Calibri Light" w:cs="Calibri Light"/>
          <w:color w:val="365F91" w:themeColor="accent1" w:themeShade="BF"/>
          <w:sz w:val="28"/>
          <w:szCs w:val="28"/>
          <w:u w:val="single"/>
          <w:lang w:val="en-CA"/>
        </w:rPr>
      </w:pPr>
      <w:r>
        <w:rPr>
          <w:rFonts w:ascii="Calibri Light" w:hAnsi="Calibri Light" w:cs="Calibri Light"/>
          <w:u w:val="single"/>
          <w:lang w:val="en-CA"/>
        </w:rPr>
        <w:br w:type="page"/>
      </w:r>
    </w:p>
    <w:p w14:paraId="011F4251" w14:textId="77777777" w:rsidR="00A17BF8" w:rsidRPr="00A17BF8" w:rsidRDefault="00A17BF8" w:rsidP="00A17BF8">
      <w:pPr>
        <w:pStyle w:val="Heading2"/>
      </w:pPr>
      <w:bookmarkStart w:id="111" w:name="_SSHRC_Partnership_Development"/>
      <w:bookmarkEnd w:id="111"/>
      <w:r w:rsidRPr="00A17BF8">
        <w:lastRenderedPageBreak/>
        <w:t>SSHRC Partnership Development Grant - November 2024 Competition</w:t>
      </w:r>
    </w:p>
    <w:p w14:paraId="273FD314" w14:textId="77777777" w:rsidR="00A17BF8" w:rsidRPr="00A17BF8" w:rsidRDefault="00A17BF8" w:rsidP="00A17BF8">
      <w:pPr>
        <w:spacing w:after="0" w:line="240" w:lineRule="auto"/>
        <w:jc w:val="center"/>
        <w:rPr>
          <w:rFonts w:ascii="Calibri Light" w:eastAsia="Calibri" w:hAnsi="Calibri Light" w:cs="Calibri Light"/>
          <w:b/>
          <w:bCs/>
          <w:color w:val="8496B0"/>
          <w:sz w:val="22"/>
          <w:szCs w:val="22"/>
          <w:lang w:val="en-CA" w:eastAsia="en-US"/>
          <w14:ligatures w14:val="standardContextual"/>
        </w:rPr>
      </w:pPr>
    </w:p>
    <w:p w14:paraId="56915BD7" w14:textId="77777777" w:rsidR="00A17BF8" w:rsidRPr="00A17BF8" w:rsidRDefault="00A17BF8" w:rsidP="00A17BF8">
      <w:pPr>
        <w:spacing w:line="240" w:lineRule="auto"/>
        <w:jc w:val="both"/>
        <w:rPr>
          <w:rFonts w:ascii="Calibri Light" w:eastAsia="Calibri" w:hAnsi="Calibri Light" w:cs="Calibri Light"/>
          <w:b/>
          <w:bCs/>
          <w:color w:val="FF0000"/>
          <w:sz w:val="22"/>
          <w:szCs w:val="22"/>
          <w:lang w:val="en-CA" w:eastAsia="en-CA"/>
          <w14:ligatures w14:val="standardContextual"/>
        </w:rPr>
      </w:pPr>
      <w:r w:rsidRPr="00A17BF8">
        <w:rPr>
          <w:rFonts w:ascii="Calibri Light" w:eastAsia="Calibri" w:hAnsi="Calibri Light" w:cs="Calibri Light"/>
          <w:b/>
          <w:bCs/>
          <w:color w:val="FF0000"/>
          <w:sz w:val="22"/>
          <w:szCs w:val="22"/>
          <w:lang w:val="en-CA" w:eastAsia="en-CA"/>
          <w14:ligatures w14:val="standardContextual"/>
        </w:rPr>
        <w:t>*Please notify Ewa Stewart, Grants Officer (</w:t>
      </w:r>
      <w:hyperlink r:id="rId405" w:history="1">
        <w:r w:rsidRPr="00A17BF8">
          <w:rPr>
            <w:rFonts w:ascii="Calibri Light" w:eastAsia="Calibri" w:hAnsi="Calibri Light" w:cs="Calibri Light"/>
            <w:b/>
            <w:bCs/>
            <w:color w:val="0563C1"/>
            <w:sz w:val="22"/>
            <w:szCs w:val="22"/>
            <w:u w:val="single"/>
            <w:lang w:val="en-CA" w:eastAsia="en-CA"/>
            <w14:ligatures w14:val="standardContextual"/>
          </w:rPr>
          <w:t>ewa.stewart@ontariotechu.ca</w:t>
        </w:r>
      </w:hyperlink>
      <w:r w:rsidRPr="00A17BF8">
        <w:rPr>
          <w:rFonts w:ascii="Calibri Light" w:eastAsia="Calibri" w:hAnsi="Calibri Light" w:cs="Calibri Light"/>
          <w:b/>
          <w:bCs/>
          <w:color w:val="1F497D"/>
          <w:sz w:val="22"/>
          <w:szCs w:val="22"/>
          <w:lang w:val="en-CA" w:eastAsia="en-CA"/>
          <w14:ligatures w14:val="standardContextual"/>
        </w:rPr>
        <w:t xml:space="preserve">) </w:t>
      </w:r>
      <w:r w:rsidRPr="00A17BF8">
        <w:rPr>
          <w:rFonts w:ascii="Calibri Light" w:eastAsia="Calibri" w:hAnsi="Calibri Light" w:cs="Calibri Light"/>
          <w:b/>
          <w:bCs/>
          <w:color w:val="FF0000"/>
          <w:sz w:val="22"/>
          <w:szCs w:val="22"/>
          <w:lang w:val="en-CA" w:eastAsia="en-CA"/>
          <w14:ligatures w14:val="standardContextual"/>
        </w:rPr>
        <w:t xml:space="preserve">if you are interested in </w:t>
      </w:r>
      <w:proofErr w:type="gramStart"/>
      <w:r w:rsidRPr="00A17BF8">
        <w:rPr>
          <w:rFonts w:ascii="Calibri Light" w:eastAsia="Calibri" w:hAnsi="Calibri Light" w:cs="Calibri Light"/>
          <w:b/>
          <w:bCs/>
          <w:color w:val="FF0000"/>
          <w:sz w:val="22"/>
          <w:szCs w:val="22"/>
          <w:lang w:val="en-CA" w:eastAsia="en-CA"/>
          <w14:ligatures w14:val="standardContextual"/>
        </w:rPr>
        <w:t>applying.*</w:t>
      </w:r>
      <w:proofErr w:type="gramEnd"/>
      <w:r w:rsidRPr="00A17BF8">
        <w:rPr>
          <w:rFonts w:ascii="Calibri Light" w:eastAsia="Calibri" w:hAnsi="Calibri Light" w:cs="Calibri Light"/>
          <w:b/>
          <w:bCs/>
          <w:color w:val="FF0000"/>
          <w:sz w:val="22"/>
          <w:szCs w:val="22"/>
          <w:lang w:val="en-CA" w:eastAsia="en-CA"/>
          <w14:ligatures w14:val="standardContextual"/>
        </w:rPr>
        <w:t xml:space="preserve"> </w:t>
      </w:r>
    </w:p>
    <w:tbl>
      <w:tblPr>
        <w:tblStyle w:val="TableGridLight11"/>
        <w:tblW w:w="9360" w:type="dxa"/>
        <w:tblInd w:w="0" w:type="dxa"/>
        <w:tblLook w:val="04A0" w:firstRow="1" w:lastRow="0" w:firstColumn="1" w:lastColumn="0" w:noHBand="0" w:noVBand="1"/>
      </w:tblPr>
      <w:tblGrid>
        <w:gridCol w:w="2520"/>
        <w:gridCol w:w="6840"/>
      </w:tblGrid>
      <w:tr w:rsidR="00A17BF8" w:rsidRPr="00A17BF8" w14:paraId="59641A1A" w14:textId="77777777" w:rsidTr="00154922">
        <w:tc>
          <w:tcPr>
            <w:tcW w:w="9360" w:type="dxa"/>
            <w:gridSpan w:val="2"/>
            <w:tcBorders>
              <w:top w:val="single" w:sz="4" w:space="0" w:color="BFBFBF"/>
              <w:left w:val="single" w:sz="4" w:space="0" w:color="BFBFBF"/>
              <w:bottom w:val="single" w:sz="4" w:space="0" w:color="BFBFBF"/>
              <w:right w:val="single" w:sz="4" w:space="0" w:color="BFBFBF"/>
            </w:tcBorders>
            <w:shd w:val="clear" w:color="auto" w:fill="D9D9D9"/>
            <w:hideMark/>
          </w:tcPr>
          <w:p w14:paraId="217D2794" w14:textId="77777777" w:rsidR="00A17BF8" w:rsidRPr="00A17BF8" w:rsidRDefault="00A17BF8" w:rsidP="00A17BF8">
            <w:pPr>
              <w:keepNext/>
              <w:keepLines/>
              <w:spacing w:before="40" w:after="120" w:line="264" w:lineRule="auto"/>
              <w:outlineLvl w:val="2"/>
              <w:rPr>
                <w:rFonts w:ascii="Calibri Light" w:hAnsi="Calibri Light" w:cs="Calibri Light"/>
                <w:b/>
                <w:bCs/>
                <w:color w:val="003399"/>
                <w:sz w:val="22"/>
                <w:szCs w:val="22"/>
              </w:rPr>
            </w:pPr>
            <w:r w:rsidRPr="00A17BF8">
              <w:rPr>
                <w:rFonts w:ascii="Calibri Light" w:hAnsi="Calibri Light" w:cs="Calibri Light"/>
                <w:b/>
                <w:bCs/>
                <w:color w:val="003399"/>
                <w:sz w:val="22"/>
                <w:szCs w:val="22"/>
              </w:rPr>
              <w:t xml:space="preserve">Program Summary </w:t>
            </w:r>
          </w:p>
        </w:tc>
      </w:tr>
      <w:tr w:rsidR="00A17BF8" w:rsidRPr="00A17BF8" w14:paraId="5692DFBF" w14:textId="77777777" w:rsidTr="00154922">
        <w:tc>
          <w:tcPr>
            <w:tcW w:w="2520" w:type="dxa"/>
            <w:tcBorders>
              <w:top w:val="single" w:sz="4" w:space="0" w:color="BFBFBF"/>
              <w:left w:val="single" w:sz="4" w:space="0" w:color="BFBFBF"/>
              <w:bottom w:val="single" w:sz="4" w:space="0" w:color="BFBFBF"/>
              <w:right w:val="single" w:sz="4" w:space="0" w:color="BFBFBF"/>
            </w:tcBorders>
            <w:hideMark/>
          </w:tcPr>
          <w:p w14:paraId="704A4044" w14:textId="77777777" w:rsidR="00A17BF8" w:rsidRPr="00A17BF8" w:rsidRDefault="00A17BF8" w:rsidP="00A17BF8">
            <w:pPr>
              <w:spacing w:after="120" w:line="264" w:lineRule="auto"/>
              <w:rPr>
                <w:rFonts w:ascii="Calibri Light" w:eastAsia="Calibri" w:hAnsi="Calibri Light" w:cs="Calibri Light"/>
                <w:b/>
                <w:bCs/>
                <w:color w:val="003399"/>
                <w:sz w:val="22"/>
                <w:szCs w:val="22"/>
              </w:rPr>
            </w:pPr>
            <w:r w:rsidRPr="00A17BF8">
              <w:rPr>
                <w:rFonts w:ascii="Calibri Light" w:eastAsia="Calibri" w:hAnsi="Calibri Light" w:cs="Calibri Light"/>
                <w:b/>
                <w:bCs/>
                <w:color w:val="003399"/>
                <w:sz w:val="22"/>
                <w:szCs w:val="22"/>
              </w:rPr>
              <w:t>Deadlines</w:t>
            </w:r>
          </w:p>
        </w:tc>
        <w:tc>
          <w:tcPr>
            <w:tcW w:w="6840" w:type="dxa"/>
            <w:tcBorders>
              <w:top w:val="single" w:sz="4" w:space="0" w:color="BFBFBF"/>
              <w:left w:val="single" w:sz="4" w:space="0" w:color="BFBFBF"/>
              <w:bottom w:val="single" w:sz="4" w:space="0" w:color="BFBFBF"/>
              <w:right w:val="single" w:sz="4" w:space="0" w:color="BFBFBF"/>
            </w:tcBorders>
            <w:hideMark/>
          </w:tcPr>
          <w:p w14:paraId="6B907553" w14:textId="77777777" w:rsidR="00A17BF8" w:rsidRPr="00A17BF8" w:rsidRDefault="00A17BF8" w:rsidP="00A17BF8">
            <w:pPr>
              <w:spacing w:after="120" w:line="264" w:lineRule="auto"/>
              <w:rPr>
                <w:rFonts w:ascii="Calibri Light" w:eastAsia="Calibri" w:hAnsi="Calibri Light" w:cs="Calibri Light"/>
                <w:sz w:val="22"/>
                <w:szCs w:val="22"/>
              </w:rPr>
            </w:pPr>
            <w:r w:rsidRPr="00A17BF8">
              <w:rPr>
                <w:rFonts w:ascii="Calibri Light" w:eastAsia="Calibri" w:hAnsi="Calibri Light" w:cs="Calibri Light"/>
                <w:sz w:val="22"/>
                <w:szCs w:val="22"/>
              </w:rPr>
              <w:t xml:space="preserve">ORS Comprehensive Review (optional): October 28, 2024 </w:t>
            </w:r>
          </w:p>
          <w:p w14:paraId="1FF1DE7A" w14:textId="77777777" w:rsidR="00A17BF8" w:rsidRPr="00A17BF8" w:rsidRDefault="00A17BF8" w:rsidP="00A17BF8">
            <w:pPr>
              <w:spacing w:after="120" w:line="264" w:lineRule="auto"/>
              <w:rPr>
                <w:rFonts w:ascii="Calibri Light" w:eastAsia="Calibri" w:hAnsi="Calibri Light" w:cs="Calibri Light"/>
                <w:sz w:val="22"/>
                <w:szCs w:val="22"/>
              </w:rPr>
            </w:pPr>
            <w:r w:rsidRPr="00A17BF8">
              <w:rPr>
                <w:rFonts w:ascii="Calibri Light" w:eastAsia="Calibri" w:hAnsi="Calibri Light" w:cs="Calibri Light"/>
                <w:sz w:val="22"/>
                <w:szCs w:val="22"/>
              </w:rPr>
              <w:t>ORS Administrative Review (mandatory): November 4, 2024</w:t>
            </w:r>
          </w:p>
          <w:p w14:paraId="1CF0A266" w14:textId="77777777" w:rsidR="00A17BF8" w:rsidRPr="00A17BF8" w:rsidRDefault="00A17BF8" w:rsidP="00A17BF8">
            <w:pPr>
              <w:spacing w:after="120" w:line="264" w:lineRule="auto"/>
              <w:rPr>
                <w:rFonts w:ascii="Calibri Light" w:eastAsia="Calibri" w:hAnsi="Calibri Light" w:cs="Calibri Light"/>
                <w:b/>
                <w:bCs/>
                <w:sz w:val="22"/>
                <w:szCs w:val="22"/>
              </w:rPr>
            </w:pPr>
            <w:r w:rsidRPr="00A17BF8">
              <w:rPr>
                <w:rFonts w:ascii="Calibri Light" w:eastAsia="Calibri" w:hAnsi="Calibri Light" w:cs="Calibri Light"/>
                <w:b/>
                <w:bCs/>
                <w:color w:val="FF0000"/>
                <w:sz w:val="22"/>
                <w:szCs w:val="22"/>
              </w:rPr>
              <w:t>SSHRC Deadline: November 15, 2024</w:t>
            </w:r>
          </w:p>
        </w:tc>
      </w:tr>
      <w:tr w:rsidR="00A17BF8" w:rsidRPr="00A17BF8" w14:paraId="06683533" w14:textId="77777777" w:rsidTr="00154922">
        <w:tc>
          <w:tcPr>
            <w:tcW w:w="2520" w:type="dxa"/>
            <w:tcBorders>
              <w:top w:val="single" w:sz="4" w:space="0" w:color="BFBFBF"/>
              <w:left w:val="single" w:sz="4" w:space="0" w:color="BFBFBF"/>
              <w:bottom w:val="single" w:sz="4" w:space="0" w:color="BFBFBF"/>
              <w:right w:val="single" w:sz="4" w:space="0" w:color="BFBFBF"/>
            </w:tcBorders>
            <w:hideMark/>
          </w:tcPr>
          <w:p w14:paraId="5B9E812B" w14:textId="77777777" w:rsidR="00A17BF8" w:rsidRPr="00A17BF8" w:rsidRDefault="00A17BF8" w:rsidP="00A17BF8">
            <w:pPr>
              <w:spacing w:after="120" w:line="264" w:lineRule="auto"/>
              <w:rPr>
                <w:rFonts w:ascii="Calibri Light" w:eastAsia="Calibri" w:hAnsi="Calibri Light" w:cs="Calibri Light"/>
                <w:b/>
                <w:bCs/>
                <w:color w:val="003399"/>
                <w:sz w:val="22"/>
                <w:szCs w:val="22"/>
              </w:rPr>
            </w:pPr>
            <w:r w:rsidRPr="00A17BF8">
              <w:rPr>
                <w:rFonts w:ascii="Calibri Light" w:eastAsia="Calibri" w:hAnsi="Calibri Light" w:cs="Calibri Light"/>
                <w:b/>
                <w:bCs/>
                <w:color w:val="003399"/>
                <w:sz w:val="22"/>
                <w:szCs w:val="22"/>
              </w:rPr>
              <w:t>Value</w:t>
            </w:r>
          </w:p>
        </w:tc>
        <w:tc>
          <w:tcPr>
            <w:tcW w:w="6840" w:type="dxa"/>
            <w:tcBorders>
              <w:top w:val="single" w:sz="4" w:space="0" w:color="BFBFBF"/>
              <w:left w:val="single" w:sz="4" w:space="0" w:color="BFBFBF"/>
              <w:bottom w:val="single" w:sz="4" w:space="0" w:color="BFBFBF"/>
              <w:right w:val="single" w:sz="4" w:space="0" w:color="BFBFBF"/>
            </w:tcBorders>
            <w:hideMark/>
          </w:tcPr>
          <w:p w14:paraId="6ACE4634" w14:textId="77777777" w:rsidR="00A17BF8" w:rsidRPr="00A17BF8" w:rsidRDefault="00A17BF8" w:rsidP="00A17BF8">
            <w:pPr>
              <w:spacing w:after="120" w:line="264" w:lineRule="auto"/>
              <w:rPr>
                <w:rFonts w:ascii="Calibri Light" w:eastAsia="Calibri" w:hAnsi="Calibri Light" w:cs="Calibri Light"/>
                <w:sz w:val="22"/>
                <w:szCs w:val="22"/>
              </w:rPr>
            </w:pPr>
            <w:r w:rsidRPr="00A17BF8">
              <w:rPr>
                <w:rFonts w:ascii="Calibri Light" w:eastAsia="Calibri" w:hAnsi="Calibri Light" w:cs="Calibri Light"/>
                <w:sz w:val="22"/>
                <w:szCs w:val="22"/>
              </w:rPr>
              <w:t>$75,000 to $200,000</w:t>
            </w:r>
          </w:p>
        </w:tc>
      </w:tr>
      <w:tr w:rsidR="00A17BF8" w:rsidRPr="00A17BF8" w14:paraId="545F386A" w14:textId="77777777" w:rsidTr="00154922">
        <w:tc>
          <w:tcPr>
            <w:tcW w:w="2520" w:type="dxa"/>
            <w:tcBorders>
              <w:top w:val="single" w:sz="4" w:space="0" w:color="BFBFBF"/>
              <w:left w:val="single" w:sz="4" w:space="0" w:color="BFBFBF"/>
              <w:bottom w:val="single" w:sz="4" w:space="0" w:color="BFBFBF"/>
              <w:right w:val="single" w:sz="4" w:space="0" w:color="BFBFBF"/>
            </w:tcBorders>
            <w:hideMark/>
          </w:tcPr>
          <w:p w14:paraId="66CDA630" w14:textId="77777777" w:rsidR="00A17BF8" w:rsidRPr="00A17BF8" w:rsidRDefault="00A17BF8" w:rsidP="00A17BF8">
            <w:pPr>
              <w:spacing w:after="120" w:line="264" w:lineRule="auto"/>
              <w:rPr>
                <w:rFonts w:ascii="Calibri Light" w:eastAsia="Calibri" w:hAnsi="Calibri Light" w:cs="Calibri Light"/>
                <w:b/>
                <w:bCs/>
                <w:color w:val="003399"/>
                <w:sz w:val="22"/>
                <w:szCs w:val="22"/>
              </w:rPr>
            </w:pPr>
            <w:r w:rsidRPr="00A17BF8">
              <w:rPr>
                <w:rFonts w:ascii="Calibri Light" w:eastAsia="Calibri" w:hAnsi="Calibri Light" w:cs="Calibri Light"/>
                <w:b/>
                <w:bCs/>
                <w:color w:val="003399"/>
                <w:sz w:val="22"/>
                <w:szCs w:val="22"/>
              </w:rPr>
              <w:t>Duration</w:t>
            </w:r>
          </w:p>
        </w:tc>
        <w:tc>
          <w:tcPr>
            <w:tcW w:w="6840" w:type="dxa"/>
            <w:tcBorders>
              <w:top w:val="single" w:sz="4" w:space="0" w:color="BFBFBF"/>
              <w:left w:val="single" w:sz="4" w:space="0" w:color="BFBFBF"/>
              <w:bottom w:val="single" w:sz="4" w:space="0" w:color="BFBFBF"/>
              <w:right w:val="single" w:sz="4" w:space="0" w:color="BFBFBF"/>
            </w:tcBorders>
            <w:hideMark/>
          </w:tcPr>
          <w:p w14:paraId="7A6D7645" w14:textId="77777777" w:rsidR="00A17BF8" w:rsidRPr="00A17BF8" w:rsidRDefault="00A17BF8" w:rsidP="00A17BF8">
            <w:pPr>
              <w:spacing w:after="120" w:line="264" w:lineRule="auto"/>
              <w:rPr>
                <w:rFonts w:ascii="Calibri Light" w:eastAsia="Calibri" w:hAnsi="Calibri Light" w:cs="Calibri Light"/>
                <w:sz w:val="22"/>
                <w:szCs w:val="22"/>
              </w:rPr>
            </w:pPr>
            <w:r w:rsidRPr="00A17BF8">
              <w:rPr>
                <w:rFonts w:ascii="Calibri Light" w:eastAsia="Calibri" w:hAnsi="Calibri Light" w:cs="Calibri Light"/>
                <w:sz w:val="22"/>
                <w:szCs w:val="22"/>
              </w:rPr>
              <w:t>1 to 3 years</w:t>
            </w:r>
          </w:p>
        </w:tc>
      </w:tr>
      <w:tr w:rsidR="00A17BF8" w:rsidRPr="00A17BF8" w14:paraId="7A51C05A" w14:textId="77777777" w:rsidTr="00154922">
        <w:tc>
          <w:tcPr>
            <w:tcW w:w="2520" w:type="dxa"/>
            <w:tcBorders>
              <w:top w:val="single" w:sz="4" w:space="0" w:color="BFBFBF"/>
              <w:left w:val="single" w:sz="4" w:space="0" w:color="BFBFBF"/>
              <w:bottom w:val="single" w:sz="4" w:space="0" w:color="BFBFBF"/>
              <w:right w:val="single" w:sz="4" w:space="0" w:color="BFBFBF"/>
            </w:tcBorders>
            <w:hideMark/>
          </w:tcPr>
          <w:p w14:paraId="64042461" w14:textId="77777777" w:rsidR="00A17BF8" w:rsidRPr="00A17BF8" w:rsidRDefault="00A17BF8" w:rsidP="00A17BF8">
            <w:pPr>
              <w:spacing w:after="120" w:line="264" w:lineRule="auto"/>
              <w:rPr>
                <w:rFonts w:ascii="Calibri Light" w:eastAsia="Calibri" w:hAnsi="Calibri Light" w:cs="Calibri Light"/>
                <w:b/>
                <w:bCs/>
                <w:color w:val="003399"/>
                <w:sz w:val="22"/>
                <w:szCs w:val="22"/>
              </w:rPr>
            </w:pPr>
            <w:r w:rsidRPr="00A17BF8">
              <w:rPr>
                <w:rFonts w:ascii="Calibri Light" w:eastAsia="Calibri" w:hAnsi="Calibri Light" w:cs="Calibri Light"/>
                <w:b/>
                <w:bCs/>
                <w:color w:val="003399"/>
                <w:sz w:val="22"/>
                <w:szCs w:val="22"/>
              </w:rPr>
              <w:t>Results announced</w:t>
            </w:r>
          </w:p>
        </w:tc>
        <w:tc>
          <w:tcPr>
            <w:tcW w:w="6840" w:type="dxa"/>
            <w:tcBorders>
              <w:top w:val="single" w:sz="4" w:space="0" w:color="BFBFBF"/>
              <w:left w:val="single" w:sz="4" w:space="0" w:color="BFBFBF"/>
              <w:bottom w:val="single" w:sz="4" w:space="0" w:color="BFBFBF"/>
              <w:right w:val="single" w:sz="4" w:space="0" w:color="BFBFBF"/>
            </w:tcBorders>
            <w:hideMark/>
          </w:tcPr>
          <w:p w14:paraId="0DF49055" w14:textId="77777777" w:rsidR="00A17BF8" w:rsidRPr="00A17BF8" w:rsidRDefault="00A17BF8" w:rsidP="00A17BF8">
            <w:pPr>
              <w:spacing w:after="120" w:line="264" w:lineRule="auto"/>
              <w:rPr>
                <w:rFonts w:ascii="Calibri Light" w:eastAsia="Calibri" w:hAnsi="Calibri Light" w:cs="Calibri Light"/>
                <w:sz w:val="22"/>
                <w:szCs w:val="22"/>
              </w:rPr>
            </w:pPr>
            <w:r w:rsidRPr="00A17BF8">
              <w:rPr>
                <w:rFonts w:ascii="Calibri Light" w:eastAsia="Calibri" w:hAnsi="Calibri Light" w:cs="Calibri Light"/>
                <w:sz w:val="22"/>
                <w:szCs w:val="22"/>
              </w:rPr>
              <w:t>March 2025</w:t>
            </w:r>
          </w:p>
        </w:tc>
      </w:tr>
      <w:tr w:rsidR="00A17BF8" w:rsidRPr="00A17BF8" w14:paraId="03C07DA9" w14:textId="77777777" w:rsidTr="00154922">
        <w:tc>
          <w:tcPr>
            <w:tcW w:w="2520" w:type="dxa"/>
            <w:tcBorders>
              <w:top w:val="single" w:sz="4" w:space="0" w:color="BFBFBF"/>
              <w:left w:val="single" w:sz="4" w:space="0" w:color="BFBFBF"/>
              <w:bottom w:val="single" w:sz="4" w:space="0" w:color="BFBFBF"/>
              <w:right w:val="single" w:sz="4" w:space="0" w:color="BFBFBF"/>
            </w:tcBorders>
            <w:hideMark/>
          </w:tcPr>
          <w:p w14:paraId="2D4D34BB" w14:textId="77777777" w:rsidR="00A17BF8" w:rsidRPr="00A17BF8" w:rsidRDefault="00A17BF8" w:rsidP="00A17BF8">
            <w:pPr>
              <w:spacing w:after="120" w:line="264" w:lineRule="auto"/>
              <w:rPr>
                <w:rFonts w:ascii="Calibri Light" w:eastAsia="Calibri" w:hAnsi="Calibri Light" w:cs="Calibri Light"/>
                <w:b/>
                <w:bCs/>
                <w:color w:val="003399"/>
                <w:sz w:val="22"/>
                <w:szCs w:val="22"/>
              </w:rPr>
            </w:pPr>
            <w:r w:rsidRPr="00A17BF8">
              <w:rPr>
                <w:rFonts w:ascii="Calibri Light" w:eastAsia="Calibri" w:hAnsi="Calibri Light" w:cs="Calibri Light"/>
                <w:b/>
                <w:bCs/>
                <w:color w:val="003399"/>
                <w:sz w:val="22"/>
                <w:szCs w:val="22"/>
              </w:rPr>
              <w:t>How to Apply</w:t>
            </w:r>
          </w:p>
        </w:tc>
        <w:tc>
          <w:tcPr>
            <w:tcW w:w="6840" w:type="dxa"/>
            <w:tcBorders>
              <w:top w:val="single" w:sz="4" w:space="0" w:color="BFBFBF"/>
              <w:left w:val="single" w:sz="4" w:space="0" w:color="BFBFBF"/>
              <w:bottom w:val="single" w:sz="4" w:space="0" w:color="BFBFBF"/>
              <w:right w:val="single" w:sz="4" w:space="0" w:color="BFBFBF"/>
            </w:tcBorders>
            <w:hideMark/>
          </w:tcPr>
          <w:p w14:paraId="05ECC37A" w14:textId="77777777" w:rsidR="00A17BF8" w:rsidRPr="00A17BF8" w:rsidRDefault="00A17BF8" w:rsidP="00A17BF8">
            <w:pPr>
              <w:numPr>
                <w:ilvl w:val="0"/>
                <w:numId w:val="55"/>
              </w:numPr>
              <w:spacing w:line="264" w:lineRule="auto"/>
              <w:rPr>
                <w:rFonts w:ascii="Calibri Light" w:eastAsia="Calibri" w:hAnsi="Calibri Light" w:cs="Calibri Light"/>
                <w:sz w:val="22"/>
                <w:szCs w:val="22"/>
              </w:rPr>
            </w:pPr>
            <w:r w:rsidRPr="00A17BF8">
              <w:rPr>
                <w:rFonts w:ascii="Calibri Light" w:eastAsia="Calibri" w:hAnsi="Calibri Light" w:cs="Calibri Light"/>
                <w:sz w:val="22"/>
                <w:szCs w:val="22"/>
              </w:rPr>
              <w:t>Notify Ewa Stewart, Grant Officer (</w:t>
            </w:r>
            <w:hyperlink r:id="rId406" w:history="1">
              <w:r w:rsidRPr="00A17BF8">
                <w:rPr>
                  <w:rFonts w:ascii="Calibri Light" w:eastAsia="Calibri" w:hAnsi="Calibri Light" w:cs="Calibri Light"/>
                  <w:color w:val="0563C1"/>
                  <w:sz w:val="22"/>
                  <w:szCs w:val="22"/>
                  <w:u w:val="single"/>
                </w:rPr>
                <w:t>ewa.stewart@ontariotechu.ca</w:t>
              </w:r>
            </w:hyperlink>
            <w:r w:rsidRPr="00A17BF8">
              <w:rPr>
                <w:rFonts w:ascii="Calibri Light" w:eastAsia="Calibri" w:hAnsi="Calibri Light" w:cs="Calibri Light"/>
                <w:sz w:val="22"/>
                <w:szCs w:val="22"/>
              </w:rPr>
              <w:t>) of your intention to apply</w:t>
            </w:r>
          </w:p>
          <w:p w14:paraId="6713D51E" w14:textId="77777777" w:rsidR="00A17BF8" w:rsidRPr="00A17BF8" w:rsidRDefault="00A17BF8" w:rsidP="00A17BF8">
            <w:pPr>
              <w:numPr>
                <w:ilvl w:val="0"/>
                <w:numId w:val="55"/>
              </w:numPr>
              <w:spacing w:line="264" w:lineRule="auto"/>
              <w:rPr>
                <w:rFonts w:ascii="Calibri Light" w:eastAsia="Calibri" w:hAnsi="Calibri Light" w:cs="Calibri Light"/>
                <w:sz w:val="22"/>
                <w:szCs w:val="22"/>
              </w:rPr>
            </w:pPr>
            <w:r w:rsidRPr="00A17BF8">
              <w:rPr>
                <w:rFonts w:ascii="Calibri Light" w:eastAsia="Calibri" w:hAnsi="Calibri Light" w:cs="Calibri Light"/>
                <w:sz w:val="22"/>
                <w:szCs w:val="22"/>
              </w:rPr>
              <w:t xml:space="preserve">Review the </w:t>
            </w:r>
            <w:hyperlink r:id="rId407" w:history="1">
              <w:r w:rsidRPr="00A17BF8">
                <w:rPr>
                  <w:rFonts w:ascii="Calibri Light" w:eastAsia="Calibri" w:hAnsi="Calibri Light" w:cs="Calibri Light"/>
                  <w:color w:val="0563C1"/>
                  <w:sz w:val="22"/>
                  <w:szCs w:val="22"/>
                  <w:u w:val="single"/>
                </w:rPr>
                <w:t>program guidelines</w:t>
              </w:r>
            </w:hyperlink>
            <w:r w:rsidRPr="00A17BF8">
              <w:rPr>
                <w:rFonts w:ascii="Calibri Light" w:eastAsia="Calibri" w:hAnsi="Calibri Light" w:cs="Calibri Light"/>
                <w:sz w:val="22"/>
                <w:szCs w:val="22"/>
              </w:rPr>
              <w:t xml:space="preserve"> and </w:t>
            </w:r>
            <w:hyperlink r:id="rId408" w:history="1">
              <w:r w:rsidRPr="00A17BF8">
                <w:rPr>
                  <w:rFonts w:ascii="Calibri Light" w:eastAsia="Calibri" w:hAnsi="Calibri Light" w:cs="Calibri Light"/>
                  <w:color w:val="0563C1"/>
                  <w:sz w:val="22"/>
                  <w:szCs w:val="22"/>
                  <w:u w:val="single"/>
                </w:rPr>
                <w:t>application instructions</w:t>
              </w:r>
            </w:hyperlink>
          </w:p>
          <w:p w14:paraId="7EE3C9C5" w14:textId="77777777" w:rsidR="00A17BF8" w:rsidRPr="00A17BF8" w:rsidRDefault="00A17BF8" w:rsidP="00A17BF8">
            <w:pPr>
              <w:numPr>
                <w:ilvl w:val="0"/>
                <w:numId w:val="55"/>
              </w:numPr>
              <w:spacing w:line="264" w:lineRule="auto"/>
              <w:rPr>
                <w:rFonts w:ascii="Calibri Light" w:eastAsia="Calibri" w:hAnsi="Calibri Light" w:cs="Calibri Light"/>
                <w:sz w:val="22"/>
                <w:szCs w:val="22"/>
              </w:rPr>
            </w:pPr>
            <w:r w:rsidRPr="00A17BF8">
              <w:rPr>
                <w:rFonts w:ascii="Calibri Light" w:eastAsia="Calibri" w:hAnsi="Calibri Light" w:cs="Calibri Light"/>
                <w:sz w:val="22"/>
                <w:szCs w:val="22"/>
              </w:rPr>
              <w:t xml:space="preserve">Create and complete an application and SSHRC CV in the </w:t>
            </w:r>
            <w:hyperlink r:id="rId409" w:history="1">
              <w:r w:rsidRPr="00A17BF8">
                <w:rPr>
                  <w:rFonts w:ascii="Calibri Light" w:eastAsia="Calibri" w:hAnsi="Calibri Light" w:cs="Calibri Light"/>
                  <w:color w:val="0563C1"/>
                  <w:sz w:val="22"/>
                  <w:szCs w:val="22"/>
                  <w:u w:val="single"/>
                </w:rPr>
                <w:t>SSHRC Web Portal</w:t>
              </w:r>
            </w:hyperlink>
            <w:r w:rsidRPr="00A17BF8">
              <w:rPr>
                <w:rFonts w:ascii="Calibri Light" w:eastAsia="Calibri" w:hAnsi="Calibri Light" w:cs="Calibri Light"/>
                <w:sz w:val="22"/>
                <w:szCs w:val="22"/>
              </w:rPr>
              <w:t xml:space="preserve"> </w:t>
            </w:r>
          </w:p>
        </w:tc>
      </w:tr>
      <w:tr w:rsidR="00A17BF8" w:rsidRPr="00A17BF8" w14:paraId="59D0B458" w14:textId="77777777" w:rsidTr="00154922">
        <w:tc>
          <w:tcPr>
            <w:tcW w:w="2520" w:type="dxa"/>
            <w:tcBorders>
              <w:top w:val="single" w:sz="4" w:space="0" w:color="BFBFBF"/>
              <w:left w:val="single" w:sz="4" w:space="0" w:color="BFBFBF"/>
              <w:bottom w:val="single" w:sz="4" w:space="0" w:color="BFBFBF"/>
              <w:right w:val="single" w:sz="4" w:space="0" w:color="BFBFBF"/>
            </w:tcBorders>
            <w:hideMark/>
          </w:tcPr>
          <w:p w14:paraId="0AA16FE0" w14:textId="77777777" w:rsidR="00A17BF8" w:rsidRPr="00A17BF8" w:rsidRDefault="00A17BF8" w:rsidP="00A17BF8">
            <w:pPr>
              <w:spacing w:after="120" w:line="264" w:lineRule="auto"/>
              <w:rPr>
                <w:rFonts w:ascii="Calibri Light" w:eastAsia="Calibri" w:hAnsi="Calibri Light" w:cs="Calibri Light"/>
                <w:b/>
                <w:bCs/>
                <w:color w:val="003399"/>
                <w:sz w:val="22"/>
                <w:szCs w:val="22"/>
              </w:rPr>
            </w:pPr>
            <w:r w:rsidRPr="00A17BF8">
              <w:rPr>
                <w:rFonts w:ascii="Calibri Light" w:eastAsia="Calibri" w:hAnsi="Calibri Light" w:cs="Calibri Light"/>
                <w:b/>
                <w:bCs/>
                <w:color w:val="003399"/>
                <w:sz w:val="22"/>
                <w:szCs w:val="22"/>
              </w:rPr>
              <w:t>For more information</w:t>
            </w:r>
          </w:p>
        </w:tc>
        <w:tc>
          <w:tcPr>
            <w:tcW w:w="6840" w:type="dxa"/>
            <w:tcBorders>
              <w:top w:val="single" w:sz="4" w:space="0" w:color="BFBFBF"/>
              <w:left w:val="single" w:sz="4" w:space="0" w:color="BFBFBF"/>
              <w:bottom w:val="single" w:sz="4" w:space="0" w:color="BFBFBF"/>
              <w:right w:val="single" w:sz="4" w:space="0" w:color="BFBFBF"/>
            </w:tcBorders>
          </w:tcPr>
          <w:p w14:paraId="6E4D8FAE" w14:textId="77777777" w:rsidR="00A17BF8" w:rsidRPr="00A17BF8" w:rsidRDefault="00A17BF8" w:rsidP="00A17BF8">
            <w:pPr>
              <w:spacing w:after="120" w:line="264" w:lineRule="auto"/>
              <w:rPr>
                <w:rFonts w:ascii="Calibri Light" w:eastAsia="Calibri" w:hAnsi="Calibri Light" w:cs="Calibri Light"/>
                <w:sz w:val="22"/>
                <w:szCs w:val="22"/>
              </w:rPr>
            </w:pPr>
            <w:r w:rsidRPr="00A17BF8">
              <w:rPr>
                <w:rFonts w:ascii="Calibri Light" w:eastAsia="Calibri" w:hAnsi="Calibri Light" w:cs="Calibri Light"/>
                <w:sz w:val="22"/>
                <w:szCs w:val="22"/>
              </w:rPr>
              <w:t>Ewa Stewart, Grants Officer:</w:t>
            </w:r>
          </w:p>
          <w:p w14:paraId="308E05F7" w14:textId="77777777" w:rsidR="00A17BF8" w:rsidRPr="00A17BF8" w:rsidRDefault="00A17BF8" w:rsidP="00A17BF8">
            <w:pPr>
              <w:spacing w:after="120" w:line="264" w:lineRule="auto"/>
              <w:rPr>
                <w:rFonts w:ascii="Calibri Light" w:eastAsia="Calibri" w:hAnsi="Calibri Light" w:cs="Calibri Light"/>
                <w:sz w:val="22"/>
                <w:szCs w:val="22"/>
              </w:rPr>
            </w:pPr>
            <w:hyperlink r:id="rId410" w:history="1">
              <w:r w:rsidRPr="00A17BF8">
                <w:rPr>
                  <w:rFonts w:ascii="Calibri Light" w:eastAsia="Calibri" w:hAnsi="Calibri Light" w:cs="Calibri Light"/>
                  <w:color w:val="0563C1"/>
                  <w:sz w:val="22"/>
                  <w:szCs w:val="22"/>
                  <w:u w:val="single"/>
                </w:rPr>
                <w:t>Ewa.stewart@ontariotechu.ca</w:t>
              </w:r>
            </w:hyperlink>
          </w:p>
          <w:p w14:paraId="5387A308" w14:textId="77777777" w:rsidR="00A17BF8" w:rsidRPr="00A17BF8" w:rsidRDefault="00A17BF8" w:rsidP="00A17BF8">
            <w:pPr>
              <w:spacing w:after="120" w:line="264" w:lineRule="auto"/>
              <w:rPr>
                <w:rFonts w:ascii="Calibri Light" w:eastAsia="Calibri" w:hAnsi="Calibri Light" w:cs="Calibri Light"/>
                <w:sz w:val="22"/>
                <w:szCs w:val="22"/>
              </w:rPr>
            </w:pPr>
            <w:r w:rsidRPr="00A17BF8">
              <w:rPr>
                <w:rFonts w:ascii="Calibri Light" w:eastAsia="Calibri" w:hAnsi="Calibri Light" w:cs="Calibri Light"/>
                <w:sz w:val="22"/>
                <w:szCs w:val="22"/>
              </w:rPr>
              <w:t>SSHRC Partnership Development Grant Program Officer:</w:t>
            </w:r>
          </w:p>
          <w:p w14:paraId="15863CA1" w14:textId="77777777" w:rsidR="00A17BF8" w:rsidRPr="00A17BF8" w:rsidRDefault="00A17BF8" w:rsidP="00A17BF8">
            <w:pPr>
              <w:spacing w:after="120" w:line="264" w:lineRule="auto"/>
              <w:rPr>
                <w:rFonts w:ascii="Calibri Light" w:eastAsia="Calibri" w:hAnsi="Calibri Light" w:cs="Calibri Light"/>
                <w:sz w:val="22"/>
                <w:szCs w:val="22"/>
              </w:rPr>
            </w:pPr>
            <w:hyperlink r:id="rId411" w:history="1">
              <w:r w:rsidRPr="00A17BF8">
                <w:rPr>
                  <w:rFonts w:ascii="Calibri Light" w:eastAsia="Calibri" w:hAnsi="Calibri Light" w:cs="Calibri Light"/>
                  <w:color w:val="0563C1"/>
                  <w:sz w:val="22"/>
                  <w:szCs w:val="22"/>
                  <w:u w:val="single"/>
                </w:rPr>
                <w:t>partnershipdevelopment@sshrc-crsh.gc.ca</w:t>
              </w:r>
            </w:hyperlink>
          </w:p>
        </w:tc>
      </w:tr>
    </w:tbl>
    <w:p w14:paraId="36A3753A" w14:textId="77777777" w:rsidR="00A17BF8" w:rsidRPr="00A17BF8" w:rsidRDefault="00A17BF8" w:rsidP="00A17BF8">
      <w:pPr>
        <w:spacing w:after="0" w:line="240" w:lineRule="auto"/>
        <w:rPr>
          <w:rFonts w:ascii="Calibri Light" w:eastAsia="Calibri" w:hAnsi="Calibri Light" w:cs="Calibri Light"/>
          <w:sz w:val="22"/>
          <w:szCs w:val="22"/>
          <w:lang w:eastAsia="en-US"/>
          <w14:ligatures w14:val="standardContextual"/>
        </w:rPr>
      </w:pPr>
    </w:p>
    <w:p w14:paraId="37D50312" w14:textId="77777777" w:rsidR="00A17BF8" w:rsidRPr="00A17BF8" w:rsidRDefault="00A17BF8" w:rsidP="00A17BF8">
      <w:pPr>
        <w:spacing w:after="0" w:line="240" w:lineRule="auto"/>
        <w:rPr>
          <w:rFonts w:ascii="Calibri Light" w:eastAsia="Calibri" w:hAnsi="Calibri Light" w:cs="Calibri Light"/>
          <w:b/>
          <w:bCs/>
          <w:sz w:val="22"/>
          <w:szCs w:val="22"/>
          <w:lang w:eastAsia="en-US"/>
          <w14:ligatures w14:val="standardContextual"/>
        </w:rPr>
      </w:pPr>
      <w:r w:rsidRPr="00A17BF8">
        <w:rPr>
          <w:rFonts w:ascii="Calibri Light" w:eastAsia="Calibri" w:hAnsi="Calibri Light" w:cs="Calibri Light"/>
          <w:b/>
          <w:bCs/>
          <w:sz w:val="22"/>
          <w:szCs w:val="22"/>
          <w:lang w:eastAsia="en-US"/>
          <w14:ligatures w14:val="standardContextual"/>
        </w:rPr>
        <w:t>Description</w:t>
      </w:r>
    </w:p>
    <w:p w14:paraId="01E38A95" w14:textId="77777777" w:rsidR="00A17BF8" w:rsidRPr="00A17BF8" w:rsidRDefault="00A17BF8" w:rsidP="00A17BF8">
      <w:pPr>
        <w:spacing w:after="173" w:line="240" w:lineRule="auto"/>
        <w:rPr>
          <w:rFonts w:ascii="Calibri Light" w:eastAsia="Times New Roman" w:hAnsi="Calibri Light" w:cs="Calibri Light"/>
          <w:color w:val="333333"/>
          <w:sz w:val="22"/>
          <w:szCs w:val="22"/>
          <w:lang w:eastAsia="en-US"/>
          <w14:ligatures w14:val="standardContextual"/>
        </w:rPr>
      </w:pPr>
      <w:r w:rsidRPr="00A17BF8">
        <w:rPr>
          <w:rFonts w:ascii="Calibri Light" w:eastAsia="Times New Roman" w:hAnsi="Calibri Light" w:cs="Calibri Light"/>
          <w:sz w:val="22"/>
          <w:szCs w:val="22"/>
          <w:lang w:eastAsia="en-US"/>
          <w14:ligatures w14:val="standardContextual"/>
        </w:rPr>
        <w:t>Partnership Development Grants p</w:t>
      </w:r>
      <w:r w:rsidRPr="00A17BF8">
        <w:rPr>
          <w:rFonts w:ascii="Calibri Light" w:eastAsia="Times New Roman" w:hAnsi="Calibri Light" w:cs="Calibri Light"/>
          <w:color w:val="333333"/>
          <w:sz w:val="22"/>
          <w:szCs w:val="22"/>
          <w:lang w:eastAsia="en-US"/>
          <w14:ligatures w14:val="standardContextual"/>
        </w:rPr>
        <w:t>rovide support over one to three years to teams/partnerships, led by a project director, to:</w:t>
      </w:r>
    </w:p>
    <w:p w14:paraId="11481CB8" w14:textId="77777777" w:rsidR="00A17BF8" w:rsidRPr="00A17BF8" w:rsidRDefault="00A17BF8" w:rsidP="00A17BF8">
      <w:pPr>
        <w:numPr>
          <w:ilvl w:val="0"/>
          <w:numId w:val="80"/>
        </w:numPr>
        <w:spacing w:before="100" w:beforeAutospacing="1" w:after="150" w:line="240" w:lineRule="auto"/>
        <w:rPr>
          <w:rFonts w:ascii="Calibri Light" w:eastAsia="Calibri" w:hAnsi="Calibri Light" w:cs="Calibri Light"/>
          <w:color w:val="333333"/>
          <w:sz w:val="22"/>
          <w:szCs w:val="22"/>
          <w:lang w:eastAsia="en-US"/>
          <w14:ligatures w14:val="standardContextual"/>
        </w:rPr>
      </w:pPr>
      <w:r w:rsidRPr="00A17BF8">
        <w:rPr>
          <w:rFonts w:ascii="Calibri Light" w:eastAsia="Calibri" w:hAnsi="Calibri Light" w:cs="Calibri Light"/>
          <w:color w:val="333333"/>
          <w:sz w:val="22"/>
          <w:szCs w:val="22"/>
          <w:lang w:eastAsia="en-US"/>
          <w14:ligatures w14:val="standardContextual"/>
        </w:rPr>
        <w:t>develop research and/or related activities in the social sciences and humanities—these can include </w:t>
      </w:r>
      <w:hyperlink r:id="rId412" w:anchor="km-mc" w:history="1">
        <w:r w:rsidRPr="00A17BF8">
          <w:rPr>
            <w:rFonts w:ascii="Calibri Light" w:eastAsia="Calibri" w:hAnsi="Calibri Light" w:cs="Calibri Light"/>
            <w:color w:val="295376"/>
            <w:sz w:val="22"/>
            <w:szCs w:val="22"/>
            <w:u w:val="single"/>
            <w:lang w:eastAsia="en-US"/>
            <w14:ligatures w14:val="standardContextual"/>
          </w:rPr>
          <w:t>knowledge mobilization</w:t>
        </w:r>
      </w:hyperlink>
      <w:r w:rsidRPr="00A17BF8">
        <w:rPr>
          <w:rFonts w:ascii="Calibri Light" w:eastAsia="Calibri" w:hAnsi="Calibri Light" w:cs="Calibri Light"/>
          <w:color w:val="333333"/>
          <w:sz w:val="22"/>
          <w:szCs w:val="22"/>
          <w:lang w:eastAsia="en-US"/>
          <w14:ligatures w14:val="standardContextual"/>
        </w:rPr>
        <w:t> and the meaningful involvement of students and </w:t>
      </w:r>
      <w:hyperlink r:id="rId413" w:anchor="a12" w:history="1">
        <w:r w:rsidRPr="00A17BF8">
          <w:rPr>
            <w:rFonts w:ascii="Calibri Light" w:eastAsia="Calibri" w:hAnsi="Calibri Light" w:cs="Calibri Light"/>
            <w:color w:val="295376"/>
            <w:sz w:val="22"/>
            <w:szCs w:val="22"/>
            <w:u w:val="single"/>
            <w:lang w:eastAsia="en-US"/>
            <w14:ligatures w14:val="standardContextual"/>
          </w:rPr>
          <w:t>emerging scholars</w:t>
        </w:r>
      </w:hyperlink>
      <w:r w:rsidRPr="00A17BF8">
        <w:rPr>
          <w:rFonts w:ascii="Calibri Light" w:eastAsia="Calibri" w:hAnsi="Calibri Light" w:cs="Calibri Light"/>
          <w:color w:val="333333"/>
          <w:sz w:val="22"/>
          <w:szCs w:val="22"/>
          <w:lang w:eastAsia="en-US"/>
          <w14:ligatures w14:val="standardContextual"/>
        </w:rPr>
        <w:t>—by fostering new partnerships with existing and/or potential partners; or</w:t>
      </w:r>
    </w:p>
    <w:p w14:paraId="1682873B" w14:textId="77777777" w:rsidR="00A17BF8" w:rsidRPr="00A17BF8" w:rsidRDefault="00A17BF8" w:rsidP="00A17BF8">
      <w:pPr>
        <w:numPr>
          <w:ilvl w:val="0"/>
          <w:numId w:val="80"/>
        </w:numPr>
        <w:spacing w:before="100" w:beforeAutospacing="1" w:after="150" w:line="240" w:lineRule="auto"/>
        <w:rPr>
          <w:rFonts w:ascii="Calibri Light" w:eastAsia="Calibri" w:hAnsi="Calibri Light" w:cs="Calibri Light"/>
          <w:color w:val="333333"/>
          <w:sz w:val="22"/>
          <w:szCs w:val="22"/>
          <w:lang w:eastAsia="en-US"/>
          <w14:ligatures w14:val="standardContextual"/>
        </w:rPr>
      </w:pPr>
      <w:r w:rsidRPr="00A17BF8">
        <w:rPr>
          <w:rFonts w:ascii="Calibri Light" w:eastAsia="Calibri" w:hAnsi="Calibri Light" w:cs="Calibri Light"/>
          <w:color w:val="333333"/>
          <w:sz w:val="22"/>
          <w:szCs w:val="22"/>
          <w:lang w:eastAsia="en-US"/>
          <w14:ligatures w14:val="standardContextual"/>
        </w:rPr>
        <w:t>design and test new partnership approaches for research and/or related activities that can result in best practices or models—these can either be adapted by others or have the potential to be scaled up to a regional, national or international level.</w:t>
      </w:r>
    </w:p>
    <w:p w14:paraId="288A9862" w14:textId="77777777" w:rsidR="00A17BF8" w:rsidRPr="00A17BF8" w:rsidRDefault="00A17BF8" w:rsidP="00A17BF8">
      <w:pPr>
        <w:spacing w:after="173" w:line="240" w:lineRule="auto"/>
        <w:rPr>
          <w:rFonts w:ascii="Calibri Light" w:eastAsia="Times New Roman" w:hAnsi="Calibri Light" w:cs="Calibri Light"/>
          <w:color w:val="333333"/>
          <w:sz w:val="22"/>
          <w:szCs w:val="22"/>
          <w:lang w:eastAsia="en-US"/>
          <w14:ligatures w14:val="standardContextual"/>
        </w:rPr>
      </w:pPr>
      <w:r w:rsidRPr="00A17BF8">
        <w:rPr>
          <w:rFonts w:ascii="Calibri Light" w:eastAsia="Times New Roman" w:hAnsi="Calibri Light" w:cs="Calibri Light"/>
          <w:color w:val="333333"/>
          <w:sz w:val="22"/>
          <w:szCs w:val="22"/>
          <w:lang w:eastAsia="en-US"/>
          <w14:ligatures w14:val="standardContextual"/>
        </w:rPr>
        <w:t>Partnership funding is intended for formal partnerships between postsecondary institutions and/or organizations of various types. For more information, see the definitions for </w:t>
      </w:r>
      <w:hyperlink r:id="rId414" w:anchor="a10" w:history="1">
        <w:r w:rsidRPr="00A17BF8">
          <w:rPr>
            <w:rFonts w:ascii="Calibri Light" w:eastAsia="Times New Roman" w:hAnsi="Calibri Light" w:cs="Calibri Light"/>
            <w:color w:val="295376"/>
            <w:sz w:val="22"/>
            <w:szCs w:val="22"/>
            <w:u w:val="single"/>
            <w:lang w:eastAsia="en-US"/>
            <w14:ligatures w14:val="standardContextual"/>
          </w:rPr>
          <w:t>formal partnership</w:t>
        </w:r>
      </w:hyperlink>
      <w:r w:rsidRPr="00A17BF8">
        <w:rPr>
          <w:rFonts w:ascii="Calibri Light" w:eastAsia="Times New Roman" w:hAnsi="Calibri Light" w:cs="Calibri Light"/>
          <w:color w:val="333333"/>
          <w:sz w:val="22"/>
          <w:szCs w:val="22"/>
          <w:lang w:eastAsia="en-US"/>
          <w14:ligatures w14:val="standardContextual"/>
        </w:rPr>
        <w:t> and </w:t>
      </w:r>
      <w:hyperlink r:id="rId415" w:anchor="a13" w:history="1">
        <w:r w:rsidRPr="00A17BF8">
          <w:rPr>
            <w:rFonts w:ascii="Calibri Light" w:eastAsia="Times New Roman" w:hAnsi="Calibri Light" w:cs="Calibri Light"/>
            <w:color w:val="295376"/>
            <w:sz w:val="22"/>
            <w:szCs w:val="22"/>
            <w:u w:val="single"/>
            <w:lang w:eastAsia="en-US"/>
            <w14:ligatures w14:val="standardContextual"/>
          </w:rPr>
          <w:t>partner organization</w:t>
        </w:r>
      </w:hyperlink>
      <w:r w:rsidRPr="00A17BF8">
        <w:rPr>
          <w:rFonts w:ascii="Calibri Light" w:eastAsia="Times New Roman" w:hAnsi="Calibri Light" w:cs="Calibri Light"/>
          <w:color w:val="333333"/>
          <w:sz w:val="22"/>
          <w:szCs w:val="22"/>
          <w:lang w:eastAsia="en-US"/>
          <w14:ligatures w14:val="standardContextual"/>
        </w:rPr>
        <w:t>.</w:t>
      </w:r>
    </w:p>
    <w:p w14:paraId="6804B90C" w14:textId="77777777" w:rsidR="00A17BF8" w:rsidRPr="00A17BF8" w:rsidRDefault="00A17BF8" w:rsidP="00A17BF8">
      <w:pPr>
        <w:spacing w:after="0" w:line="240" w:lineRule="auto"/>
        <w:rPr>
          <w:rFonts w:ascii="Calibri Light" w:eastAsia="Calibri" w:hAnsi="Calibri Light" w:cs="Calibri Light"/>
          <w:sz w:val="22"/>
          <w:szCs w:val="22"/>
          <w:lang w:eastAsia="en-US"/>
          <w14:ligatures w14:val="standardContextual"/>
        </w:rPr>
      </w:pPr>
      <w:r w:rsidRPr="00A17BF8">
        <w:rPr>
          <w:rFonts w:ascii="Calibri Light" w:eastAsia="Calibri" w:hAnsi="Calibri Light" w:cs="Calibri Light"/>
          <w:sz w:val="22"/>
          <w:szCs w:val="22"/>
          <w:lang w:eastAsia="en-US"/>
          <w14:ligatures w14:val="standardContextual"/>
        </w:rPr>
        <w:t>SSHRC invites </w:t>
      </w:r>
      <w:hyperlink r:id="rId416" w:anchor="a1" w:history="1">
        <w:r w:rsidRPr="00A17BF8">
          <w:rPr>
            <w:rFonts w:ascii="Calibri Light" w:eastAsia="Calibri" w:hAnsi="Calibri Light" w:cs="Calibri Light"/>
            <w:color w:val="0563C1"/>
            <w:sz w:val="22"/>
            <w:szCs w:val="22"/>
            <w:u w:val="single"/>
            <w:lang w:eastAsia="en-US"/>
            <w14:ligatures w14:val="standardContextual"/>
          </w:rPr>
          <w:t>applicants</w:t>
        </w:r>
      </w:hyperlink>
      <w:r w:rsidRPr="00A17BF8">
        <w:rPr>
          <w:rFonts w:ascii="Calibri Light" w:eastAsia="Calibri" w:hAnsi="Calibri Light" w:cs="Calibri Light"/>
          <w:sz w:val="22"/>
          <w:szCs w:val="22"/>
          <w:lang w:eastAsia="en-US"/>
          <w14:ligatures w14:val="standardContextual"/>
        </w:rPr>
        <w:t> and their partner organizations who wish to propose formal disciplinary, interdisciplinary, interinstitutional, international and/or cross-sector partnership arrangements to apply for support through this funding opportunity. Funds are available to support a variety of formal partnership development initiatives in all the disciplines and themes that meet </w:t>
      </w:r>
      <w:hyperlink r:id="rId417" w:anchor="af2" w:history="1">
        <w:r w:rsidRPr="00A17BF8">
          <w:rPr>
            <w:rFonts w:ascii="Calibri Light" w:eastAsia="Calibri" w:hAnsi="Calibri Light" w:cs="Calibri Light"/>
            <w:color w:val="0563C1"/>
            <w:sz w:val="22"/>
            <w:szCs w:val="22"/>
            <w:u w:val="single"/>
            <w:lang w:eastAsia="en-US"/>
            <w14:ligatures w14:val="standardContextual"/>
          </w:rPr>
          <w:t>SSHRC’s subject matter eligibility guidelines</w:t>
        </w:r>
      </w:hyperlink>
      <w:r w:rsidRPr="00A17BF8">
        <w:rPr>
          <w:rFonts w:ascii="Calibri Light" w:eastAsia="Calibri" w:hAnsi="Calibri Light" w:cs="Calibri Light"/>
          <w:sz w:val="22"/>
          <w:szCs w:val="22"/>
          <w:lang w:eastAsia="en-US"/>
          <w14:ligatures w14:val="standardContextual"/>
        </w:rPr>
        <w:t>.</w:t>
      </w:r>
    </w:p>
    <w:p w14:paraId="183BEC36" w14:textId="77777777" w:rsidR="00A17BF8" w:rsidRPr="00A17BF8" w:rsidRDefault="00A17BF8" w:rsidP="00A17BF8">
      <w:pPr>
        <w:spacing w:after="0" w:line="240" w:lineRule="auto"/>
        <w:rPr>
          <w:rFonts w:ascii="Calibri Light" w:eastAsia="Calibri" w:hAnsi="Calibri Light" w:cs="Calibri Light"/>
          <w:sz w:val="22"/>
          <w:szCs w:val="22"/>
          <w:lang w:eastAsia="en-US"/>
          <w14:ligatures w14:val="standardContextual"/>
        </w:rPr>
      </w:pPr>
    </w:p>
    <w:p w14:paraId="4DE187D7" w14:textId="77777777" w:rsidR="00A17BF8" w:rsidRPr="00A17BF8" w:rsidRDefault="00A17BF8" w:rsidP="00A17BF8">
      <w:pPr>
        <w:spacing w:after="0" w:line="240" w:lineRule="auto"/>
        <w:rPr>
          <w:rFonts w:ascii="Calibri Light" w:eastAsia="Calibri" w:hAnsi="Calibri Light" w:cs="Calibri Light"/>
          <w:sz w:val="22"/>
          <w:szCs w:val="22"/>
          <w:lang w:eastAsia="en-US"/>
          <w14:ligatures w14:val="standardContextual"/>
        </w:rPr>
      </w:pPr>
      <w:r w:rsidRPr="00A17BF8">
        <w:rPr>
          <w:rFonts w:ascii="Calibri Light" w:eastAsia="Calibri" w:hAnsi="Calibri Light" w:cs="Calibri Light"/>
          <w:sz w:val="22"/>
          <w:szCs w:val="22"/>
          <w:lang w:eastAsia="en-US"/>
          <w14:ligatures w14:val="standardContextual"/>
        </w:rPr>
        <w:t>SSHRC’s </w:t>
      </w:r>
      <w:hyperlink r:id="rId418" w:history="1">
        <w:r w:rsidRPr="00A17BF8">
          <w:rPr>
            <w:rFonts w:ascii="Calibri Light" w:eastAsia="Calibri" w:hAnsi="Calibri Light" w:cs="Calibri Light"/>
            <w:color w:val="0563C1"/>
            <w:sz w:val="22"/>
            <w:szCs w:val="22"/>
            <w:u w:val="single"/>
            <w:lang w:eastAsia="en-US"/>
            <w14:ligatures w14:val="standardContextual"/>
          </w:rPr>
          <w:t>Partnerships Tool-Kit</w:t>
        </w:r>
      </w:hyperlink>
      <w:r w:rsidRPr="00A17BF8">
        <w:rPr>
          <w:rFonts w:ascii="Calibri Light" w:eastAsia="Calibri" w:hAnsi="Calibri Light" w:cs="Calibri Light"/>
          <w:sz w:val="22"/>
          <w:szCs w:val="22"/>
          <w:lang w:eastAsia="en-US"/>
          <w14:ligatures w14:val="standardContextual"/>
        </w:rPr>
        <w:t> offers tools and resources to assist with the planning and implementation of your partnership.</w:t>
      </w:r>
    </w:p>
    <w:p w14:paraId="60253418" w14:textId="77777777" w:rsidR="00A17BF8" w:rsidRPr="00A17BF8" w:rsidRDefault="00A17BF8" w:rsidP="00A17BF8">
      <w:pPr>
        <w:keepNext/>
        <w:keepLines/>
        <w:spacing w:before="480" w:after="0" w:line="240" w:lineRule="auto"/>
        <w:outlineLvl w:val="2"/>
        <w:rPr>
          <w:rFonts w:ascii="Calibri Light" w:eastAsia="Times New Roman" w:hAnsi="Calibri Light" w:cs="Calibri Light"/>
          <w:b/>
          <w:bCs/>
          <w:color w:val="333333"/>
          <w:sz w:val="22"/>
          <w:szCs w:val="22"/>
          <w:lang w:eastAsia="en-US"/>
          <w14:ligatures w14:val="standardContextual"/>
        </w:rPr>
      </w:pPr>
      <w:r w:rsidRPr="00A17BF8">
        <w:rPr>
          <w:rFonts w:ascii="Calibri Light" w:eastAsia="Times New Roman" w:hAnsi="Calibri Light" w:cs="Calibri Light"/>
          <w:b/>
          <w:bCs/>
          <w:color w:val="333333"/>
          <w:sz w:val="22"/>
          <w:szCs w:val="22"/>
          <w:lang w:eastAsia="en-US"/>
          <w14:ligatures w14:val="standardContextual"/>
        </w:rPr>
        <w:lastRenderedPageBreak/>
        <w:t>Types of partnerships</w:t>
      </w:r>
    </w:p>
    <w:p w14:paraId="0E4C79A1" w14:textId="77777777" w:rsidR="00A17BF8" w:rsidRPr="00A17BF8" w:rsidRDefault="00A17BF8" w:rsidP="00A17BF8">
      <w:pPr>
        <w:spacing w:after="0" w:line="240" w:lineRule="auto"/>
        <w:rPr>
          <w:rFonts w:ascii="Calibri Light" w:eastAsia="Times New Roman" w:hAnsi="Calibri Light" w:cs="Calibri Light"/>
          <w:color w:val="333333"/>
          <w:sz w:val="22"/>
          <w:szCs w:val="22"/>
          <w:lang w:eastAsia="en-US"/>
          <w14:ligatures w14:val="standardContextual"/>
        </w:rPr>
      </w:pPr>
      <w:r w:rsidRPr="00A17BF8">
        <w:rPr>
          <w:rFonts w:ascii="Calibri Light" w:eastAsia="Times New Roman" w:hAnsi="Calibri Light" w:cs="Calibri Light"/>
          <w:color w:val="333333"/>
          <w:sz w:val="22"/>
          <w:szCs w:val="22"/>
          <w:lang w:eastAsia="en-US"/>
          <w14:ligatures w14:val="standardContextual"/>
        </w:rPr>
        <w:t>There are two categories of partnerships that can request support:</w:t>
      </w:r>
    </w:p>
    <w:p w14:paraId="26E2C119" w14:textId="77777777" w:rsidR="00A17BF8" w:rsidRPr="00A17BF8" w:rsidRDefault="00A17BF8" w:rsidP="00A17BF8">
      <w:pPr>
        <w:numPr>
          <w:ilvl w:val="0"/>
          <w:numId w:val="81"/>
        </w:numPr>
        <w:spacing w:before="100" w:beforeAutospacing="1" w:after="150" w:line="240" w:lineRule="auto"/>
        <w:rPr>
          <w:rFonts w:ascii="Calibri Light" w:eastAsia="Calibri" w:hAnsi="Calibri Light" w:cs="Calibri Light"/>
          <w:color w:val="333333"/>
          <w:sz w:val="22"/>
          <w:szCs w:val="22"/>
          <w:lang w:eastAsia="en-US"/>
          <w14:ligatures w14:val="standardContextual"/>
        </w:rPr>
      </w:pPr>
      <w:r w:rsidRPr="00A17BF8">
        <w:rPr>
          <w:rFonts w:ascii="Calibri Light" w:eastAsia="Calibri" w:hAnsi="Calibri Light" w:cs="Calibri Light"/>
          <w:b/>
          <w:bCs/>
          <w:color w:val="333333"/>
          <w:sz w:val="22"/>
          <w:szCs w:val="22"/>
          <w:lang w:eastAsia="en-US"/>
          <w14:ligatures w14:val="standardContextual"/>
        </w:rPr>
        <w:t>existing partnerships </w:t>
      </w:r>
      <w:r w:rsidRPr="00A17BF8">
        <w:rPr>
          <w:rFonts w:ascii="Calibri Light" w:eastAsia="Calibri" w:hAnsi="Calibri Light" w:cs="Calibri Light"/>
          <w:color w:val="333333"/>
          <w:sz w:val="22"/>
          <w:szCs w:val="22"/>
          <w:lang w:eastAsia="en-US"/>
          <w14:ligatures w14:val="standardContextual"/>
        </w:rPr>
        <w:t>to foster new research and/or research-related partnership activities that are distinct from the partnership’s previous/ongoing partnership activities; and</w:t>
      </w:r>
    </w:p>
    <w:p w14:paraId="6416AAFB" w14:textId="77777777" w:rsidR="00A17BF8" w:rsidRPr="00A17BF8" w:rsidRDefault="00A17BF8" w:rsidP="00A17BF8">
      <w:pPr>
        <w:numPr>
          <w:ilvl w:val="0"/>
          <w:numId w:val="81"/>
        </w:numPr>
        <w:spacing w:before="100" w:beforeAutospacing="1" w:after="150" w:line="240" w:lineRule="auto"/>
        <w:rPr>
          <w:rFonts w:ascii="Calibri Light" w:eastAsia="Calibri" w:hAnsi="Calibri Light" w:cs="Calibri Light"/>
          <w:color w:val="333333"/>
          <w:sz w:val="22"/>
          <w:szCs w:val="22"/>
          <w:lang w:eastAsia="en-US"/>
          <w14:ligatures w14:val="standardContextual"/>
        </w:rPr>
      </w:pPr>
      <w:r w:rsidRPr="00A17BF8">
        <w:rPr>
          <w:rFonts w:ascii="Calibri Light" w:eastAsia="Calibri" w:hAnsi="Calibri Light" w:cs="Calibri Light"/>
          <w:b/>
          <w:bCs/>
          <w:color w:val="333333"/>
          <w:sz w:val="22"/>
          <w:szCs w:val="22"/>
          <w:lang w:eastAsia="en-US"/>
          <w14:ligatures w14:val="standardContextual"/>
        </w:rPr>
        <w:t>new partnerships </w:t>
      </w:r>
      <w:r w:rsidRPr="00A17BF8">
        <w:rPr>
          <w:rFonts w:ascii="Calibri Light" w:eastAsia="Calibri" w:hAnsi="Calibri Light" w:cs="Calibri Light"/>
          <w:color w:val="333333"/>
          <w:sz w:val="22"/>
          <w:szCs w:val="22"/>
          <w:lang w:eastAsia="en-US"/>
          <w14:ligatures w14:val="standardContextual"/>
        </w:rPr>
        <w:t>to foster new research and/or research-related partnership activities that are undertaken by partnerships in their initial stages.</w:t>
      </w:r>
    </w:p>
    <w:p w14:paraId="54AA4349" w14:textId="77777777" w:rsidR="00A17BF8" w:rsidRPr="00A17BF8" w:rsidRDefault="00A17BF8" w:rsidP="00A17BF8">
      <w:pPr>
        <w:spacing w:after="0" w:line="240" w:lineRule="auto"/>
        <w:rPr>
          <w:rFonts w:ascii="Calibri Light" w:eastAsia="Calibri" w:hAnsi="Calibri Light" w:cs="Calibri Light"/>
          <w:sz w:val="22"/>
          <w:szCs w:val="22"/>
          <w:lang w:eastAsia="en-US"/>
          <w14:ligatures w14:val="standardContextual"/>
        </w:rPr>
      </w:pPr>
    </w:p>
    <w:p w14:paraId="22E43B23" w14:textId="77777777" w:rsidR="00A17BF8" w:rsidRPr="00A17BF8" w:rsidRDefault="00A17BF8" w:rsidP="00A17BF8">
      <w:pPr>
        <w:spacing w:after="0" w:line="240" w:lineRule="auto"/>
        <w:rPr>
          <w:rFonts w:ascii="Calibri Light" w:eastAsia="Calibri" w:hAnsi="Calibri Light" w:cs="Calibri Light"/>
          <w:b/>
          <w:bCs/>
          <w:sz w:val="22"/>
          <w:szCs w:val="22"/>
          <w:lang w:eastAsia="en-US"/>
          <w14:ligatures w14:val="standardContextual"/>
        </w:rPr>
      </w:pPr>
      <w:r w:rsidRPr="00A17BF8">
        <w:rPr>
          <w:rFonts w:ascii="Calibri Light" w:eastAsia="Calibri" w:hAnsi="Calibri Light" w:cs="Calibri Light"/>
          <w:b/>
          <w:bCs/>
          <w:sz w:val="22"/>
          <w:szCs w:val="22"/>
          <w:lang w:eastAsia="en-US"/>
          <w14:ligatures w14:val="standardContextual"/>
        </w:rPr>
        <w:t>Eligibility - Subject matter</w:t>
      </w:r>
    </w:p>
    <w:p w14:paraId="28BD6B9B" w14:textId="77777777" w:rsidR="00A17BF8" w:rsidRPr="00A17BF8" w:rsidRDefault="00A17BF8" w:rsidP="00A17BF8">
      <w:pPr>
        <w:spacing w:after="173" w:line="240" w:lineRule="auto"/>
        <w:rPr>
          <w:rFonts w:ascii="Calibri Light" w:eastAsia="Times New Roman" w:hAnsi="Calibri Light" w:cs="Calibri Light"/>
          <w:color w:val="333333"/>
          <w:sz w:val="22"/>
          <w:szCs w:val="22"/>
          <w:lang w:eastAsia="en-US"/>
          <w14:ligatures w14:val="standardContextual"/>
        </w:rPr>
      </w:pPr>
      <w:r w:rsidRPr="00A17BF8">
        <w:rPr>
          <w:rFonts w:ascii="Calibri Light" w:eastAsia="Times New Roman" w:hAnsi="Calibri Light" w:cs="Calibri Light"/>
          <w:color w:val="333333"/>
          <w:sz w:val="22"/>
          <w:szCs w:val="22"/>
          <w:lang w:eastAsia="en-US"/>
          <w14:ligatures w14:val="standardContextual"/>
        </w:rPr>
        <w:t>Most SSHRC funding is awarded through open competitions. Proposals can involve any disciplines, thematic areas, approaches or subject areas eligible for SSHRC funding. See </w:t>
      </w:r>
      <w:hyperlink r:id="rId419" w:history="1">
        <w:r w:rsidRPr="00A17BF8">
          <w:rPr>
            <w:rFonts w:ascii="Calibri Light" w:eastAsia="Times New Roman" w:hAnsi="Calibri Light" w:cs="Calibri Light"/>
            <w:color w:val="295376"/>
            <w:sz w:val="22"/>
            <w:szCs w:val="22"/>
            <w:u w:val="single"/>
            <w:lang w:eastAsia="en-US"/>
            <w14:ligatures w14:val="standardContextual"/>
          </w:rPr>
          <w:t>subject matter eligibility</w:t>
        </w:r>
      </w:hyperlink>
      <w:r w:rsidRPr="00A17BF8">
        <w:rPr>
          <w:rFonts w:ascii="Calibri Light" w:eastAsia="Times New Roman" w:hAnsi="Calibri Light" w:cs="Calibri Light"/>
          <w:color w:val="333333"/>
          <w:sz w:val="22"/>
          <w:szCs w:val="22"/>
          <w:lang w:eastAsia="en-US"/>
          <w14:ligatures w14:val="standardContextual"/>
        </w:rPr>
        <w:t> for more information.</w:t>
      </w:r>
    </w:p>
    <w:p w14:paraId="05D5F480" w14:textId="77777777" w:rsidR="00A17BF8" w:rsidRPr="00A17BF8" w:rsidRDefault="00A17BF8" w:rsidP="00A17BF8">
      <w:pPr>
        <w:spacing w:after="173" w:line="240" w:lineRule="auto"/>
        <w:rPr>
          <w:rFonts w:ascii="Calibri Light" w:eastAsia="Times New Roman" w:hAnsi="Calibri Light" w:cs="Calibri Light"/>
          <w:color w:val="333333"/>
          <w:sz w:val="22"/>
          <w:szCs w:val="22"/>
          <w:lang w:eastAsia="en-US"/>
          <w14:ligatures w14:val="standardContextual"/>
        </w:rPr>
      </w:pPr>
      <w:r w:rsidRPr="00A17BF8">
        <w:rPr>
          <w:rFonts w:ascii="Calibri Light" w:eastAsia="Times New Roman" w:hAnsi="Calibri Light" w:cs="Calibri Light"/>
          <w:color w:val="333333"/>
          <w:sz w:val="22"/>
          <w:szCs w:val="22"/>
          <w:lang w:eastAsia="en-US"/>
          <w14:ligatures w14:val="standardContextual"/>
        </w:rPr>
        <w:t>Projects whose primary objective is curriculum development, program evaluation, preparation of teaching materials, digitization of a collection, or creation of a database are not eligible for funding under this funding opportunity.</w:t>
      </w:r>
    </w:p>
    <w:p w14:paraId="7C118825" w14:textId="77777777" w:rsidR="00A17BF8" w:rsidRPr="00A17BF8" w:rsidRDefault="00A17BF8" w:rsidP="00A17BF8">
      <w:pPr>
        <w:spacing w:after="0" w:line="240" w:lineRule="auto"/>
        <w:rPr>
          <w:rFonts w:ascii="Calibri Light" w:eastAsia="Calibri" w:hAnsi="Calibri Light" w:cs="Calibri Light"/>
          <w:b/>
          <w:bCs/>
          <w:sz w:val="22"/>
          <w:szCs w:val="22"/>
          <w:lang w:eastAsia="en-US"/>
          <w14:ligatures w14:val="standardContextual"/>
        </w:rPr>
      </w:pPr>
    </w:p>
    <w:p w14:paraId="47A0F5BE" w14:textId="77777777" w:rsidR="00A17BF8" w:rsidRPr="00A17BF8" w:rsidRDefault="00A17BF8" w:rsidP="00A17BF8">
      <w:pPr>
        <w:spacing w:after="0" w:line="240" w:lineRule="auto"/>
        <w:rPr>
          <w:rFonts w:ascii="Calibri Light" w:eastAsia="Calibri" w:hAnsi="Calibri Light" w:cs="Calibri Light"/>
          <w:b/>
          <w:bCs/>
          <w:sz w:val="22"/>
          <w:szCs w:val="22"/>
          <w:lang w:eastAsia="en-US"/>
          <w14:ligatures w14:val="standardContextual"/>
        </w:rPr>
      </w:pPr>
      <w:r w:rsidRPr="00A17BF8">
        <w:rPr>
          <w:rFonts w:ascii="Calibri Light" w:eastAsia="Calibri" w:hAnsi="Calibri Light" w:cs="Calibri Light"/>
          <w:b/>
          <w:bCs/>
          <w:sz w:val="22"/>
          <w:szCs w:val="22"/>
          <w:lang w:eastAsia="en-US"/>
          <w14:ligatures w14:val="standardContextual"/>
        </w:rPr>
        <w:t>Eligibility - Applicants</w:t>
      </w:r>
    </w:p>
    <w:p w14:paraId="05004F12" w14:textId="77777777" w:rsidR="00A17BF8" w:rsidRPr="00A17BF8" w:rsidRDefault="00A17BF8" w:rsidP="00A17BF8">
      <w:pPr>
        <w:spacing w:after="173" w:line="240" w:lineRule="auto"/>
        <w:rPr>
          <w:rFonts w:ascii="Calibri Light" w:eastAsia="Times New Roman" w:hAnsi="Calibri Light" w:cs="Calibri Light"/>
          <w:color w:val="333333"/>
          <w:sz w:val="22"/>
          <w:szCs w:val="22"/>
          <w:lang w:eastAsia="en-US"/>
          <w14:ligatures w14:val="standardContextual"/>
        </w:rPr>
      </w:pPr>
      <w:r w:rsidRPr="00A17BF8">
        <w:rPr>
          <w:rFonts w:ascii="Calibri Light" w:eastAsia="Times New Roman" w:hAnsi="Calibri Light" w:cs="Calibri Light"/>
          <w:color w:val="333333"/>
          <w:sz w:val="22"/>
          <w:szCs w:val="22"/>
          <w:lang w:eastAsia="en-US"/>
          <w14:ligatures w14:val="standardContextual"/>
        </w:rPr>
        <w:t>Applications can be submitted by a team of researchers (consisting of one </w:t>
      </w:r>
      <w:hyperlink r:id="rId420" w:anchor="a1" w:history="1">
        <w:r w:rsidRPr="00A17BF8">
          <w:rPr>
            <w:rFonts w:ascii="Calibri Light" w:eastAsia="Times New Roman" w:hAnsi="Calibri Light" w:cs="Calibri Light"/>
            <w:color w:val="295376"/>
            <w:sz w:val="22"/>
            <w:szCs w:val="22"/>
            <w:u w:val="single"/>
            <w:lang w:eastAsia="en-US"/>
            <w14:ligatures w14:val="standardContextual"/>
          </w:rPr>
          <w:t>applicant</w:t>
        </w:r>
      </w:hyperlink>
      <w:r w:rsidRPr="00A17BF8">
        <w:rPr>
          <w:rFonts w:ascii="Calibri Light" w:eastAsia="Times New Roman" w:hAnsi="Calibri Light" w:cs="Calibri Light"/>
          <w:color w:val="333333"/>
          <w:sz w:val="22"/>
          <w:szCs w:val="22"/>
          <w:lang w:eastAsia="en-US"/>
          <w14:ligatures w14:val="standardContextual"/>
        </w:rPr>
        <w:t> / project director and one or more </w:t>
      </w:r>
      <w:hyperlink r:id="rId421" w:anchor="a4" w:history="1">
        <w:r w:rsidRPr="00A17BF8">
          <w:rPr>
            <w:rFonts w:ascii="Calibri Light" w:eastAsia="Times New Roman" w:hAnsi="Calibri Light" w:cs="Calibri Light"/>
            <w:color w:val="295376"/>
            <w:sz w:val="22"/>
            <w:szCs w:val="22"/>
            <w:u w:val="single"/>
            <w:lang w:eastAsia="en-US"/>
            <w14:ligatures w14:val="standardContextual"/>
          </w:rPr>
          <w:t>co-applicants</w:t>
        </w:r>
      </w:hyperlink>
      <w:r w:rsidRPr="00A17BF8">
        <w:rPr>
          <w:rFonts w:ascii="Calibri Light" w:eastAsia="Times New Roman" w:hAnsi="Calibri Light" w:cs="Calibri Light"/>
          <w:color w:val="333333"/>
          <w:sz w:val="22"/>
          <w:szCs w:val="22"/>
          <w:lang w:eastAsia="en-US"/>
          <w14:ligatures w14:val="standardContextual"/>
        </w:rPr>
        <w:t> and/or </w:t>
      </w:r>
      <w:hyperlink r:id="rId422" w:anchor="a5" w:history="1">
        <w:r w:rsidRPr="00A17BF8">
          <w:rPr>
            <w:rFonts w:ascii="Calibri Light" w:eastAsia="Times New Roman" w:hAnsi="Calibri Light" w:cs="Calibri Light"/>
            <w:color w:val="295376"/>
            <w:sz w:val="22"/>
            <w:szCs w:val="22"/>
            <w:u w:val="single"/>
            <w:lang w:eastAsia="en-US"/>
            <w14:ligatures w14:val="standardContextual"/>
          </w:rPr>
          <w:t>collaborators</w:t>
        </w:r>
      </w:hyperlink>
      <w:r w:rsidRPr="00A17BF8">
        <w:rPr>
          <w:rFonts w:ascii="Calibri Light" w:eastAsia="Times New Roman" w:hAnsi="Calibri Light" w:cs="Calibri Light"/>
          <w:color w:val="333333"/>
          <w:sz w:val="22"/>
          <w:szCs w:val="22"/>
          <w:lang w:eastAsia="en-US"/>
          <w14:ligatures w14:val="standardContextual"/>
        </w:rPr>
        <w:t>). The applicant / project director prepares the application on behalf of the </w:t>
      </w:r>
      <w:hyperlink r:id="rId423" w:anchor="a13" w:history="1">
        <w:r w:rsidRPr="00A17BF8">
          <w:rPr>
            <w:rFonts w:ascii="Calibri Light" w:eastAsia="Times New Roman" w:hAnsi="Calibri Light" w:cs="Calibri Light"/>
            <w:color w:val="295376"/>
            <w:sz w:val="22"/>
            <w:szCs w:val="22"/>
            <w:u w:val="single"/>
            <w:lang w:eastAsia="en-US"/>
            <w14:ligatures w14:val="standardContextual"/>
          </w:rPr>
          <w:t>partner organizations</w:t>
        </w:r>
      </w:hyperlink>
      <w:r w:rsidRPr="00A17BF8">
        <w:rPr>
          <w:rFonts w:ascii="Calibri Light" w:eastAsia="Times New Roman" w:hAnsi="Calibri Light" w:cs="Calibri Light"/>
          <w:color w:val="333333"/>
          <w:sz w:val="22"/>
          <w:szCs w:val="22"/>
          <w:lang w:eastAsia="en-US"/>
          <w14:ligatures w14:val="standardContextual"/>
        </w:rPr>
        <w:t> of the </w:t>
      </w:r>
      <w:hyperlink r:id="rId424" w:anchor="a10" w:history="1">
        <w:r w:rsidRPr="00A17BF8">
          <w:rPr>
            <w:rFonts w:ascii="Calibri Light" w:eastAsia="Times New Roman" w:hAnsi="Calibri Light" w:cs="Calibri Light"/>
            <w:color w:val="295376"/>
            <w:sz w:val="22"/>
            <w:szCs w:val="22"/>
            <w:u w:val="single"/>
            <w:lang w:eastAsia="en-US"/>
            <w14:ligatures w14:val="standardContextual"/>
          </w:rPr>
          <w:t>formal partnership</w:t>
        </w:r>
      </w:hyperlink>
      <w:r w:rsidRPr="00A17BF8">
        <w:rPr>
          <w:rFonts w:ascii="Calibri Light" w:eastAsia="Times New Roman" w:hAnsi="Calibri Light" w:cs="Calibri Light"/>
          <w:color w:val="333333"/>
          <w:sz w:val="22"/>
          <w:szCs w:val="22"/>
          <w:lang w:eastAsia="en-US"/>
          <w14:ligatures w14:val="standardContextual"/>
        </w:rPr>
        <w:t>.</w:t>
      </w:r>
    </w:p>
    <w:p w14:paraId="77E61F3B" w14:textId="77777777" w:rsidR="00A17BF8" w:rsidRPr="00A17BF8" w:rsidRDefault="00A17BF8" w:rsidP="00A17BF8">
      <w:pPr>
        <w:spacing w:after="173" w:line="240" w:lineRule="auto"/>
        <w:rPr>
          <w:rFonts w:ascii="Calibri Light" w:eastAsia="Times New Roman" w:hAnsi="Calibri Light" w:cs="Calibri Light"/>
          <w:color w:val="333333"/>
          <w:sz w:val="22"/>
          <w:szCs w:val="22"/>
          <w:lang w:eastAsia="en-US"/>
          <w14:ligatures w14:val="standardContextual"/>
        </w:rPr>
      </w:pPr>
      <w:r w:rsidRPr="00A17BF8">
        <w:rPr>
          <w:rFonts w:ascii="Calibri Light" w:eastAsia="Times New Roman" w:hAnsi="Calibri Light" w:cs="Calibri Light"/>
          <w:color w:val="333333"/>
          <w:sz w:val="22"/>
          <w:szCs w:val="22"/>
          <w:lang w:eastAsia="en-US"/>
          <w14:ligatures w14:val="standardContextual"/>
        </w:rPr>
        <w:t>Applicants (except postdoctoral researchers and students) must be affiliated with a Canadian institution that meets the </w:t>
      </w:r>
      <w:hyperlink r:id="rId425" w:history="1">
        <w:r w:rsidRPr="00A17BF8">
          <w:rPr>
            <w:rFonts w:ascii="Calibri Light" w:eastAsia="Times New Roman" w:hAnsi="Calibri Light" w:cs="Calibri Light"/>
            <w:color w:val="295376"/>
            <w:sz w:val="22"/>
            <w:szCs w:val="22"/>
            <w:u w:val="single"/>
            <w:lang w:eastAsia="en-US"/>
            <w14:ligatures w14:val="standardContextual"/>
          </w:rPr>
          <w:t>institutional eligibility requirements</w:t>
        </w:r>
      </w:hyperlink>
      <w:r w:rsidRPr="00A17BF8">
        <w:rPr>
          <w:rFonts w:ascii="Calibri Light" w:eastAsia="Times New Roman" w:hAnsi="Calibri Light" w:cs="Calibri Light"/>
          <w:color w:val="333333"/>
          <w:sz w:val="22"/>
          <w:szCs w:val="22"/>
          <w:lang w:eastAsia="en-US"/>
          <w14:ligatures w14:val="standardContextual"/>
        </w:rPr>
        <w:t> at the time of application and before funding can be released. Researchers who maintain an affiliation with a Canadian postsecondary institution, but whose primary affiliation is with a non-Canadian postsecondary institution, are not eligible for </w:t>
      </w:r>
      <w:hyperlink r:id="rId426" w:anchor="a1" w:history="1">
        <w:r w:rsidRPr="00A17BF8">
          <w:rPr>
            <w:rFonts w:ascii="Calibri Light" w:eastAsia="Times New Roman" w:hAnsi="Calibri Light" w:cs="Calibri Light"/>
            <w:color w:val="295376"/>
            <w:sz w:val="22"/>
            <w:szCs w:val="22"/>
            <w:u w:val="single"/>
            <w:lang w:eastAsia="en-US"/>
            <w14:ligatures w14:val="standardContextual"/>
          </w:rPr>
          <w:t>applicant</w:t>
        </w:r>
      </w:hyperlink>
      <w:r w:rsidRPr="00A17BF8">
        <w:rPr>
          <w:rFonts w:ascii="Calibri Light" w:eastAsia="Times New Roman" w:hAnsi="Calibri Light" w:cs="Calibri Light"/>
          <w:color w:val="333333"/>
          <w:sz w:val="22"/>
          <w:szCs w:val="22"/>
          <w:lang w:eastAsia="en-US"/>
          <w14:ligatures w14:val="standardContextual"/>
        </w:rPr>
        <w:t> status.</w:t>
      </w:r>
    </w:p>
    <w:p w14:paraId="52491564" w14:textId="77777777" w:rsidR="00A17BF8" w:rsidRPr="00A17BF8" w:rsidRDefault="00A17BF8" w:rsidP="00A17BF8">
      <w:pPr>
        <w:spacing w:after="173" w:line="240" w:lineRule="auto"/>
        <w:rPr>
          <w:rFonts w:ascii="Calibri Light" w:eastAsia="Times New Roman" w:hAnsi="Calibri Light" w:cs="Calibri Light"/>
          <w:color w:val="333333"/>
          <w:sz w:val="22"/>
          <w:szCs w:val="22"/>
          <w:lang w:eastAsia="en-US"/>
          <w14:ligatures w14:val="standardContextual"/>
        </w:rPr>
      </w:pPr>
      <w:r w:rsidRPr="00A17BF8">
        <w:rPr>
          <w:rFonts w:ascii="Calibri Light" w:eastAsia="Times New Roman" w:hAnsi="Calibri Light" w:cs="Calibri Light"/>
          <w:color w:val="333333"/>
          <w:sz w:val="22"/>
          <w:szCs w:val="22"/>
          <w:lang w:eastAsia="en-US"/>
          <w14:ligatures w14:val="standardContextual"/>
        </w:rPr>
        <w:t>Applicants who have received a SSHRC grant of any type but have failed to submit an </w:t>
      </w:r>
      <w:hyperlink r:id="rId427" w:history="1">
        <w:r w:rsidRPr="00A17BF8">
          <w:rPr>
            <w:rFonts w:ascii="Calibri Light" w:eastAsia="Times New Roman" w:hAnsi="Calibri Light" w:cs="Calibri Light"/>
            <w:color w:val="295376"/>
            <w:sz w:val="22"/>
            <w:szCs w:val="22"/>
            <w:u w:val="single"/>
            <w:lang w:eastAsia="en-US"/>
            <w14:ligatures w14:val="standardContextual"/>
          </w:rPr>
          <w:t>achievement report</w:t>
        </w:r>
      </w:hyperlink>
      <w:r w:rsidRPr="00A17BF8">
        <w:rPr>
          <w:rFonts w:ascii="Calibri Light" w:eastAsia="Times New Roman" w:hAnsi="Calibri Light" w:cs="Calibri Light"/>
          <w:color w:val="333333"/>
          <w:sz w:val="22"/>
          <w:szCs w:val="22"/>
          <w:lang w:eastAsia="en-US"/>
          <w14:ligatures w14:val="standardContextual"/>
        </w:rPr>
        <w:t> by the deadline specified in their Notice of Award are not eligible to apply for another SSHRC grant until they have submitted the report.</w:t>
      </w:r>
    </w:p>
    <w:p w14:paraId="58C67A03" w14:textId="77777777" w:rsidR="00A17BF8" w:rsidRPr="00A17BF8" w:rsidRDefault="00A17BF8" w:rsidP="00A17BF8">
      <w:pPr>
        <w:spacing w:after="173" w:line="240" w:lineRule="auto"/>
        <w:rPr>
          <w:rFonts w:ascii="Calibri Light" w:eastAsia="Times New Roman" w:hAnsi="Calibri Light" w:cs="Calibri Light"/>
          <w:color w:val="333333"/>
          <w:sz w:val="22"/>
          <w:szCs w:val="22"/>
          <w:lang w:eastAsia="en-US"/>
          <w14:ligatures w14:val="standardContextual"/>
        </w:rPr>
      </w:pPr>
      <w:r w:rsidRPr="00A17BF8">
        <w:rPr>
          <w:rFonts w:ascii="Calibri Light" w:eastAsia="Times New Roman" w:hAnsi="Calibri Light" w:cs="Calibri Light"/>
          <w:b/>
          <w:bCs/>
          <w:color w:val="333333"/>
          <w:sz w:val="22"/>
          <w:szCs w:val="22"/>
          <w:lang w:eastAsia="en-US"/>
          <w14:ligatures w14:val="standardContextual"/>
        </w:rPr>
        <w:t>Postdoctoral researchers</w:t>
      </w:r>
      <w:r w:rsidRPr="00A17BF8">
        <w:rPr>
          <w:rFonts w:ascii="Calibri Light" w:eastAsia="Times New Roman" w:hAnsi="Calibri Light" w:cs="Calibri Light"/>
          <w:color w:val="333333"/>
          <w:sz w:val="22"/>
          <w:szCs w:val="22"/>
          <w:lang w:eastAsia="en-US"/>
          <w14:ligatures w14:val="standardContextual"/>
        </w:rPr>
        <w:t xml:space="preserve"> are eligible to be applicants if they have formally established an affiliation with an eligible institution within five months of the grant start </w:t>
      </w:r>
      <w:proofErr w:type="gramStart"/>
      <w:r w:rsidRPr="00A17BF8">
        <w:rPr>
          <w:rFonts w:ascii="Calibri Light" w:eastAsia="Times New Roman" w:hAnsi="Calibri Light" w:cs="Calibri Light"/>
          <w:color w:val="333333"/>
          <w:sz w:val="22"/>
          <w:szCs w:val="22"/>
          <w:lang w:eastAsia="en-US"/>
          <w14:ligatures w14:val="standardContextual"/>
        </w:rPr>
        <w:t>date, and</w:t>
      </w:r>
      <w:proofErr w:type="gramEnd"/>
      <w:r w:rsidRPr="00A17BF8">
        <w:rPr>
          <w:rFonts w:ascii="Calibri Light" w:eastAsia="Times New Roman" w:hAnsi="Calibri Light" w:cs="Calibri Light"/>
          <w:color w:val="333333"/>
          <w:sz w:val="22"/>
          <w:szCs w:val="22"/>
          <w:lang w:eastAsia="en-US"/>
          <w14:ligatures w14:val="standardContextual"/>
        </w:rPr>
        <w:t xml:space="preserve"> maintain such an affiliation for the duration of the grant period. </w:t>
      </w:r>
      <w:r w:rsidRPr="00A17BF8">
        <w:rPr>
          <w:rFonts w:ascii="Calibri Light" w:eastAsia="Times New Roman" w:hAnsi="Calibri Light" w:cs="Calibri Light"/>
          <w:b/>
          <w:bCs/>
          <w:color w:val="333333"/>
          <w:sz w:val="22"/>
          <w:szCs w:val="22"/>
          <w:lang w:eastAsia="en-US"/>
          <w14:ligatures w14:val="standardContextual"/>
        </w:rPr>
        <w:t>Before applying</w:t>
      </w:r>
      <w:r w:rsidRPr="00A17BF8">
        <w:rPr>
          <w:rFonts w:ascii="Calibri Light" w:eastAsia="Times New Roman" w:hAnsi="Calibri Light" w:cs="Calibri Light"/>
          <w:color w:val="333333"/>
          <w:sz w:val="22"/>
          <w:szCs w:val="22"/>
          <w:lang w:eastAsia="en-US"/>
          <w14:ligatures w14:val="standardContextual"/>
        </w:rPr>
        <w:t xml:space="preserve">, </w:t>
      </w:r>
      <w:r w:rsidRPr="00A17BF8">
        <w:rPr>
          <w:rFonts w:ascii="Calibri Light" w:eastAsia="Times New Roman" w:hAnsi="Calibri Light" w:cs="Calibri Light"/>
          <w:b/>
          <w:bCs/>
          <w:color w:val="333333"/>
          <w:sz w:val="22"/>
          <w:szCs w:val="22"/>
          <w:lang w:eastAsia="en-US"/>
          <w14:ligatures w14:val="standardContextual"/>
        </w:rPr>
        <w:t xml:space="preserve">postdoctoral researchers must confirm with our office that the institution can administer the funding if awarded. This will usually depend on the terms of your appointment and the source of your PDF salary. Please contact </w:t>
      </w:r>
      <w:hyperlink r:id="rId428" w:history="1">
        <w:r w:rsidRPr="00A17BF8">
          <w:rPr>
            <w:rFonts w:ascii="Calibri Light" w:eastAsia="Times New Roman" w:hAnsi="Calibri Light" w:cs="Calibri Light"/>
            <w:b/>
            <w:bCs/>
            <w:color w:val="0563C1"/>
            <w:sz w:val="22"/>
            <w:szCs w:val="22"/>
            <w:u w:val="single"/>
            <w:lang w:eastAsia="en-US"/>
            <w14:ligatures w14:val="standardContextual"/>
          </w:rPr>
          <w:t>Ewa.Stewart@ontariotechu.ca</w:t>
        </w:r>
      </w:hyperlink>
      <w:r w:rsidRPr="00A17BF8">
        <w:rPr>
          <w:rFonts w:ascii="Calibri Light" w:eastAsia="Times New Roman" w:hAnsi="Calibri Light" w:cs="Calibri Light"/>
          <w:b/>
          <w:bCs/>
          <w:color w:val="333333"/>
          <w:sz w:val="22"/>
          <w:szCs w:val="22"/>
          <w:lang w:eastAsia="en-US"/>
          <w14:ligatures w14:val="standardContextual"/>
        </w:rPr>
        <w:t xml:space="preserve"> to confirm eligibility prior to starting your application.</w:t>
      </w:r>
      <w:r w:rsidRPr="00A17BF8">
        <w:rPr>
          <w:rFonts w:ascii="Calibri Light" w:eastAsia="Times New Roman" w:hAnsi="Calibri Light" w:cs="Calibri Light"/>
          <w:color w:val="333333"/>
          <w:sz w:val="22"/>
          <w:szCs w:val="22"/>
          <w:lang w:eastAsia="en-US"/>
          <w14:ligatures w14:val="standardContextual"/>
        </w:rPr>
        <w:t xml:space="preserve"> </w:t>
      </w:r>
    </w:p>
    <w:p w14:paraId="5143B961" w14:textId="77777777" w:rsidR="00A17BF8" w:rsidRPr="00A17BF8" w:rsidRDefault="00A17BF8" w:rsidP="00A17BF8">
      <w:pPr>
        <w:keepNext/>
        <w:keepLines/>
        <w:spacing w:before="480" w:after="0" w:line="240" w:lineRule="auto"/>
        <w:outlineLvl w:val="2"/>
        <w:rPr>
          <w:rFonts w:ascii="Calibri Light" w:eastAsia="Times New Roman" w:hAnsi="Calibri Light" w:cs="Calibri Light"/>
          <w:b/>
          <w:bCs/>
          <w:color w:val="333333"/>
          <w:sz w:val="22"/>
          <w:szCs w:val="22"/>
          <w:lang w:eastAsia="en-US"/>
          <w14:ligatures w14:val="standardContextual"/>
        </w:rPr>
      </w:pPr>
      <w:r w:rsidRPr="00A17BF8">
        <w:rPr>
          <w:rFonts w:ascii="Calibri Light" w:eastAsia="Times New Roman" w:hAnsi="Calibri Light" w:cs="Calibri Light"/>
          <w:b/>
          <w:bCs/>
          <w:color w:val="333333"/>
          <w:sz w:val="22"/>
          <w:szCs w:val="22"/>
          <w:lang w:eastAsia="en-US"/>
          <w14:ligatures w14:val="standardContextual"/>
        </w:rPr>
        <w:t>Partner organizations</w:t>
      </w:r>
    </w:p>
    <w:p w14:paraId="2E2B947B" w14:textId="77777777" w:rsidR="00A17BF8" w:rsidRPr="00A17BF8" w:rsidRDefault="00A17BF8" w:rsidP="00A17BF8">
      <w:pPr>
        <w:spacing w:after="0" w:line="240" w:lineRule="auto"/>
        <w:rPr>
          <w:rFonts w:ascii="Calibri Light" w:eastAsia="Times New Roman" w:hAnsi="Calibri Light" w:cs="Calibri Light"/>
          <w:color w:val="333333"/>
          <w:sz w:val="22"/>
          <w:szCs w:val="22"/>
          <w:lang w:eastAsia="en-US"/>
          <w14:ligatures w14:val="standardContextual"/>
        </w:rPr>
      </w:pPr>
      <w:r w:rsidRPr="00A17BF8">
        <w:rPr>
          <w:rFonts w:ascii="Calibri Light" w:eastAsia="Times New Roman" w:hAnsi="Calibri Light" w:cs="Calibri Light"/>
          <w:color w:val="333333"/>
          <w:sz w:val="22"/>
          <w:szCs w:val="22"/>
          <w:lang w:eastAsia="en-US"/>
          <w14:ligatures w14:val="standardContextual"/>
        </w:rPr>
        <w:t xml:space="preserve">Partner organizations can be Canadian or international institutions or organizations (public, private, not-for-profit) of any type. </w:t>
      </w:r>
    </w:p>
    <w:p w14:paraId="58EC0F25" w14:textId="77777777" w:rsidR="00A17BF8" w:rsidRPr="00A17BF8" w:rsidRDefault="00A17BF8" w:rsidP="00A17BF8">
      <w:pPr>
        <w:numPr>
          <w:ilvl w:val="0"/>
          <w:numId w:val="82"/>
        </w:numPr>
        <w:spacing w:after="0" w:line="240" w:lineRule="auto"/>
        <w:rPr>
          <w:rFonts w:ascii="Calibri Light" w:eastAsia="Times New Roman" w:hAnsi="Calibri Light" w:cs="Calibri Light"/>
          <w:b/>
          <w:bCs/>
          <w:sz w:val="22"/>
          <w:szCs w:val="22"/>
          <w:lang w:eastAsia="en-US"/>
          <w14:ligatures w14:val="standardContextual"/>
        </w:rPr>
      </w:pPr>
      <w:r w:rsidRPr="00A17BF8">
        <w:rPr>
          <w:rFonts w:ascii="Calibri Light" w:eastAsia="Times New Roman" w:hAnsi="Calibri Light" w:cs="Calibri Light"/>
          <w:b/>
          <w:bCs/>
          <w:sz w:val="22"/>
          <w:szCs w:val="22"/>
          <w:lang w:eastAsia="en-US"/>
          <w14:ligatures w14:val="standardContextual"/>
        </w:rPr>
        <w:t xml:space="preserve">If the PDG grant is awarded, the university requires that you enter into a Research Collaboration agreement with the partner organization. </w:t>
      </w:r>
      <w:r w:rsidRPr="00A17BF8">
        <w:rPr>
          <w:rFonts w:ascii="Calibri Light" w:eastAsia="Times New Roman" w:hAnsi="Calibri Light" w:cs="Calibri Light"/>
          <w:sz w:val="22"/>
          <w:szCs w:val="22"/>
          <w:lang w:eastAsia="en-US"/>
          <w14:ligatures w14:val="standardContextual"/>
        </w:rPr>
        <w:t xml:space="preserve">Please contact </w:t>
      </w:r>
      <w:hyperlink r:id="rId429" w:history="1">
        <w:r w:rsidRPr="00A17BF8">
          <w:rPr>
            <w:rFonts w:ascii="Calibri Light" w:eastAsia="Calibri" w:hAnsi="Calibri Light" w:cs="Calibri Light"/>
            <w:color w:val="0563C1"/>
            <w:sz w:val="22"/>
            <w:szCs w:val="22"/>
            <w:u w:val="single"/>
            <w:lang w:eastAsia="en-US"/>
            <w14:ligatures w14:val="standardContextual"/>
          </w:rPr>
          <w:t>ewa.stewart@ontariotechu.ca</w:t>
        </w:r>
      </w:hyperlink>
      <w:r w:rsidRPr="00A17BF8">
        <w:rPr>
          <w:rFonts w:ascii="Calibri Light" w:eastAsia="Times New Roman" w:hAnsi="Calibri Light" w:cs="Calibri Light"/>
          <w:sz w:val="22"/>
          <w:szCs w:val="22"/>
          <w:lang w:eastAsia="en-US"/>
          <w14:ligatures w14:val="standardContextual"/>
        </w:rPr>
        <w:t xml:space="preserve"> if you have any questions about the research collaboration agreement.</w:t>
      </w:r>
      <w:r w:rsidRPr="00A17BF8">
        <w:rPr>
          <w:rFonts w:ascii="Calibri Light" w:eastAsia="Times New Roman" w:hAnsi="Calibri Light" w:cs="Calibri Light"/>
          <w:b/>
          <w:bCs/>
          <w:sz w:val="22"/>
          <w:szCs w:val="22"/>
          <w:lang w:eastAsia="en-US"/>
          <w14:ligatures w14:val="standardContextual"/>
        </w:rPr>
        <w:t xml:space="preserve"> </w:t>
      </w:r>
    </w:p>
    <w:p w14:paraId="730DDDD3" w14:textId="77777777" w:rsidR="00A17BF8" w:rsidRPr="00A17BF8" w:rsidRDefault="00A17BF8" w:rsidP="00A17BF8">
      <w:pPr>
        <w:numPr>
          <w:ilvl w:val="0"/>
          <w:numId w:val="82"/>
        </w:numPr>
        <w:spacing w:after="0" w:line="240" w:lineRule="auto"/>
        <w:rPr>
          <w:rFonts w:ascii="Calibri Light" w:eastAsia="Times New Roman" w:hAnsi="Calibri Light" w:cs="Calibri Light"/>
          <w:sz w:val="22"/>
          <w:szCs w:val="22"/>
          <w:lang w:eastAsia="en-US"/>
          <w14:ligatures w14:val="standardContextual"/>
        </w:rPr>
      </w:pPr>
      <w:r w:rsidRPr="00A17BF8">
        <w:rPr>
          <w:rFonts w:ascii="Calibri Light" w:eastAsia="Times New Roman" w:hAnsi="Calibri Light" w:cs="Calibri Light"/>
          <w:sz w:val="22"/>
          <w:szCs w:val="22"/>
          <w:lang w:eastAsia="en-US"/>
          <w14:ligatures w14:val="standardContextual"/>
        </w:rPr>
        <w:t xml:space="preserve">The Office of Research Services has dedicated Research Partnerships Officers who are able to help identify suitable partner organizations and facilitate contact with them; please contact </w:t>
      </w:r>
      <w:hyperlink r:id="rId430" w:history="1">
        <w:r w:rsidRPr="00A17BF8">
          <w:rPr>
            <w:rFonts w:ascii="Calibri Light" w:eastAsia="Calibri" w:hAnsi="Calibri Light" w:cs="Calibri Light"/>
            <w:color w:val="0563C1"/>
            <w:sz w:val="22"/>
            <w:szCs w:val="22"/>
            <w:u w:val="single"/>
            <w:lang w:eastAsia="en-US"/>
            <w14:ligatures w14:val="standardContextual"/>
          </w:rPr>
          <w:t>ewa.stewart@ontariotechu.ca</w:t>
        </w:r>
      </w:hyperlink>
      <w:r w:rsidRPr="00A17BF8">
        <w:rPr>
          <w:rFonts w:ascii="Calibri Light" w:eastAsia="Times New Roman" w:hAnsi="Calibri Light" w:cs="Calibri Light"/>
          <w:sz w:val="22"/>
          <w:szCs w:val="22"/>
          <w:lang w:eastAsia="en-US"/>
          <w14:ligatures w14:val="standardContextual"/>
        </w:rPr>
        <w:t xml:space="preserve"> if you would like to arrange a consultation with a Research Partnerships Officer. </w:t>
      </w:r>
    </w:p>
    <w:p w14:paraId="7603CA41" w14:textId="77777777" w:rsidR="00A17BF8" w:rsidRPr="00A17BF8" w:rsidRDefault="00A17BF8" w:rsidP="00A17BF8">
      <w:pPr>
        <w:spacing w:after="0" w:line="240" w:lineRule="auto"/>
        <w:rPr>
          <w:rFonts w:ascii="Calibri Light" w:eastAsia="Calibri" w:hAnsi="Calibri Light" w:cs="Calibri Light"/>
          <w:b/>
          <w:bCs/>
          <w:sz w:val="22"/>
          <w:szCs w:val="22"/>
          <w:lang w:eastAsia="en-US"/>
          <w14:ligatures w14:val="standardContextual"/>
        </w:rPr>
      </w:pPr>
    </w:p>
    <w:p w14:paraId="0A732151" w14:textId="77777777" w:rsidR="00A17BF8" w:rsidRPr="00A17BF8" w:rsidRDefault="00A17BF8" w:rsidP="00A17BF8">
      <w:pPr>
        <w:rPr>
          <w:rFonts w:ascii="Calibri Light" w:eastAsia="Calibri" w:hAnsi="Calibri Light" w:cs="Calibri Light"/>
          <w:b/>
          <w:bCs/>
          <w:sz w:val="22"/>
          <w:szCs w:val="22"/>
          <w:lang w:eastAsia="en-US"/>
          <w14:ligatures w14:val="standardContextual"/>
        </w:rPr>
      </w:pPr>
      <w:r w:rsidRPr="00A17BF8">
        <w:rPr>
          <w:rFonts w:ascii="Calibri Light" w:eastAsia="Times New Roman" w:hAnsi="Calibri Light" w:cs="Calibri Light"/>
          <w:b/>
          <w:bCs/>
          <w:color w:val="FF0000"/>
          <w:sz w:val="22"/>
          <w:szCs w:val="22"/>
          <w14:ligatures w14:val="standardContextual"/>
        </w:rPr>
        <w:t xml:space="preserve">New this year: </w:t>
      </w:r>
      <w:r w:rsidRPr="00A17BF8">
        <w:rPr>
          <w:rFonts w:ascii="Calibri Light" w:eastAsia="Times New Roman" w:hAnsi="Calibri Light" w:cs="Calibri Light"/>
          <w:b/>
          <w:bCs/>
          <w:sz w:val="22"/>
          <w:szCs w:val="22"/>
          <w14:ligatures w14:val="standardContextual"/>
        </w:rPr>
        <w:t>Policy on Sensitive Technology Research and Affiliations of Concern (STRAC) and Applicant Attestation</w:t>
      </w:r>
    </w:p>
    <w:p w14:paraId="7DD1E415" w14:textId="77777777" w:rsidR="00A17BF8" w:rsidRPr="00A17BF8" w:rsidRDefault="00A17BF8" w:rsidP="00A17BF8">
      <w:pPr>
        <w:rPr>
          <w:rFonts w:ascii="Calibri Light" w:eastAsia="Times New Roman" w:hAnsi="Calibri Light" w:cs="Calibri Light"/>
          <w:sz w:val="22"/>
          <w:szCs w:val="22"/>
          <w14:ligatures w14:val="standardContextual"/>
        </w:rPr>
      </w:pPr>
      <w:r w:rsidRPr="00A17BF8">
        <w:rPr>
          <w:rFonts w:ascii="Calibri Light" w:eastAsia="Times New Roman" w:hAnsi="Calibri Light" w:cs="Calibri Light"/>
          <w:sz w:val="22"/>
          <w:szCs w:val="22"/>
          <w14:ligatures w14:val="standardContextual"/>
        </w:rPr>
        <w:t>On January 16, 2024, the Government of Canada published its </w:t>
      </w:r>
      <w:hyperlink r:id="rId431" w:tgtFrame="_blank" w:history="1">
        <w:r w:rsidRPr="00A17BF8">
          <w:rPr>
            <w:rFonts w:ascii="Calibri Light" w:eastAsia="Times New Roman" w:hAnsi="Calibri Light" w:cs="Calibri Light"/>
            <w:color w:val="0563C1"/>
            <w:sz w:val="22"/>
            <w:szCs w:val="22"/>
            <w:u w:val="single"/>
            <w14:ligatures w14:val="standardContextual"/>
          </w:rPr>
          <w:t>Policy on Sensitive Technology Research and Affiliations of Concern</w:t>
        </w:r>
      </w:hyperlink>
      <w:r w:rsidRPr="00A17BF8">
        <w:rPr>
          <w:rFonts w:ascii="Calibri Light" w:eastAsia="Times New Roman" w:hAnsi="Calibri Light" w:cs="Calibri Light"/>
          <w:sz w:val="22"/>
          <w:szCs w:val="22"/>
          <w14:ligatures w14:val="standardContextual"/>
        </w:rPr>
        <w:t xml:space="preserve"> (STRAC), which applies to this funding opportunity. Grant applications that involve conducting research and </w:t>
      </w:r>
      <w:r w:rsidRPr="00A17BF8">
        <w:rPr>
          <w:rFonts w:ascii="Calibri Light" w:eastAsia="Times New Roman" w:hAnsi="Calibri Light" w:cs="Calibri Light"/>
          <w:sz w:val="22"/>
          <w:szCs w:val="22"/>
          <w14:ligatures w14:val="standardContextual"/>
        </w:rPr>
        <w:lastRenderedPageBreak/>
        <w:t xml:space="preserve">related activities that aim to advance a sensitive technology research area will not be funded if any of the researchers involved in activities supported by the grant are affiliated with, or in receipt of funding or in-kind support from, a university, research institute or laboratory connected to military, national </w:t>
      </w:r>
      <w:proofErr w:type="spellStart"/>
      <w:r w:rsidRPr="00A17BF8">
        <w:rPr>
          <w:rFonts w:ascii="Calibri Light" w:eastAsia="Times New Roman" w:hAnsi="Calibri Light" w:cs="Calibri Light"/>
          <w:sz w:val="22"/>
          <w:szCs w:val="22"/>
          <w14:ligatures w14:val="standardContextual"/>
        </w:rPr>
        <w:t>defence</w:t>
      </w:r>
      <w:proofErr w:type="spellEnd"/>
      <w:r w:rsidRPr="00A17BF8">
        <w:rPr>
          <w:rFonts w:ascii="Calibri Light" w:eastAsia="Times New Roman" w:hAnsi="Calibri Light" w:cs="Calibri Light"/>
          <w:sz w:val="22"/>
          <w:szCs w:val="22"/>
          <w14:ligatures w14:val="standardContextual"/>
        </w:rPr>
        <w:t xml:space="preserve"> or state security entities that could pose a risk to Canada's national security. Read the </w:t>
      </w:r>
      <w:hyperlink r:id="rId432" w:tgtFrame="_blank" w:history="1">
        <w:r w:rsidRPr="00A17BF8">
          <w:rPr>
            <w:rFonts w:ascii="Calibri Light" w:eastAsia="Times New Roman" w:hAnsi="Calibri Light" w:cs="Calibri Light"/>
            <w:color w:val="0563C1"/>
            <w:sz w:val="22"/>
            <w:szCs w:val="22"/>
            <w:u w:val="single"/>
            <w14:ligatures w14:val="standardContextual"/>
          </w:rPr>
          <w:t>tri-agency guidance</w:t>
        </w:r>
      </w:hyperlink>
      <w:r w:rsidRPr="00A17BF8">
        <w:rPr>
          <w:rFonts w:ascii="Calibri Light" w:eastAsia="Times New Roman" w:hAnsi="Calibri Light" w:cs="Calibri Light"/>
          <w:sz w:val="22"/>
          <w:szCs w:val="22"/>
          <w14:ligatures w14:val="standardContextual"/>
        </w:rPr>
        <w:t> on the STRAC policy to understand how this may impact your application.</w:t>
      </w:r>
    </w:p>
    <w:p w14:paraId="7827FAA7" w14:textId="77777777" w:rsidR="00A17BF8" w:rsidRPr="00A17BF8" w:rsidRDefault="00A17BF8" w:rsidP="00A17BF8">
      <w:pPr>
        <w:rPr>
          <w:rFonts w:ascii="Calibri Light" w:eastAsia="Times New Roman" w:hAnsi="Calibri Light" w:cs="Calibri Light"/>
          <w:sz w:val="22"/>
          <w:szCs w:val="22"/>
          <w14:ligatures w14:val="standardContextual"/>
        </w:rPr>
      </w:pPr>
      <w:r w:rsidRPr="00A17BF8">
        <w:rPr>
          <w:rFonts w:ascii="Calibri Light" w:eastAsia="Times New Roman" w:hAnsi="Calibri Light" w:cs="Calibri Light"/>
          <w:sz w:val="22"/>
          <w:szCs w:val="22"/>
          <w14:ligatures w14:val="standardContextual"/>
        </w:rPr>
        <w:t>In accordance with the </w:t>
      </w:r>
      <w:hyperlink r:id="rId433" w:history="1">
        <w:r w:rsidRPr="00A17BF8">
          <w:rPr>
            <w:rFonts w:ascii="Calibri Light" w:eastAsia="Times New Roman" w:hAnsi="Calibri Light" w:cs="Calibri Light"/>
            <w:color w:val="0563C1"/>
            <w:sz w:val="22"/>
            <w:szCs w:val="22"/>
            <w:u w:val="single"/>
            <w14:ligatures w14:val="standardContextual"/>
          </w:rPr>
          <w:t>Policy on Sensitive Technology Research and Affiliations of Concern</w:t>
        </w:r>
      </w:hyperlink>
      <w:r w:rsidRPr="00A17BF8">
        <w:rPr>
          <w:rFonts w:ascii="Calibri Light" w:eastAsia="Times New Roman" w:hAnsi="Calibri Light" w:cs="Calibri Light"/>
          <w:sz w:val="22"/>
          <w:szCs w:val="22"/>
          <w14:ligatures w14:val="standardContextual"/>
        </w:rPr>
        <w:t> (STRAC), all researchers involved in activities funded by a grant that aims to advance a </w:t>
      </w:r>
      <w:hyperlink r:id="rId434" w:history="1">
        <w:r w:rsidRPr="00A17BF8">
          <w:rPr>
            <w:rFonts w:ascii="Calibri Light" w:eastAsia="Times New Roman" w:hAnsi="Calibri Light" w:cs="Calibri Light"/>
            <w:color w:val="0563C1"/>
            <w:sz w:val="22"/>
            <w:szCs w:val="22"/>
            <w:u w:val="single"/>
            <w14:ligatures w14:val="standardContextual"/>
          </w:rPr>
          <w:t>Sensitive Technology Research Area (STRA)</w:t>
        </w:r>
      </w:hyperlink>
      <w:r w:rsidRPr="00A17BF8">
        <w:rPr>
          <w:rFonts w:ascii="Calibri Light" w:eastAsia="Times New Roman" w:hAnsi="Calibri Light" w:cs="Calibri Light"/>
          <w:sz w:val="22"/>
          <w:szCs w:val="22"/>
          <w14:ligatures w14:val="standardContextual"/>
        </w:rPr>
        <w:t> must review the </w:t>
      </w:r>
      <w:hyperlink r:id="rId435" w:history="1">
        <w:r w:rsidRPr="00A17BF8">
          <w:rPr>
            <w:rFonts w:ascii="Calibri Light" w:eastAsia="Times New Roman" w:hAnsi="Calibri Light" w:cs="Calibri Light"/>
            <w:color w:val="0563C1"/>
            <w:sz w:val="22"/>
            <w:szCs w:val="22"/>
            <w:u w:val="single"/>
            <w14:ligatures w14:val="standardContextual"/>
          </w:rPr>
          <w:t>List of Named Research Organizations</w:t>
        </w:r>
      </w:hyperlink>
      <w:r w:rsidRPr="00A17BF8">
        <w:rPr>
          <w:rFonts w:ascii="Calibri Light" w:eastAsia="Times New Roman" w:hAnsi="Calibri Light" w:cs="Calibri Light"/>
          <w:sz w:val="22"/>
          <w:szCs w:val="22"/>
          <w14:ligatures w14:val="standardContextual"/>
        </w:rPr>
        <w:t> (NROs) and attest that they are not affiliated with, or receiving funding or in-kind support from any listed NRO.</w:t>
      </w:r>
    </w:p>
    <w:p w14:paraId="30C7D0C7" w14:textId="77777777" w:rsidR="00A17BF8" w:rsidRPr="00A17BF8" w:rsidRDefault="00A17BF8" w:rsidP="00A17BF8">
      <w:pPr>
        <w:rPr>
          <w:rFonts w:ascii="Calibri Light" w:eastAsia="Times New Roman" w:hAnsi="Calibri Light" w:cs="Calibri Light"/>
          <w:sz w:val="22"/>
          <w:szCs w:val="22"/>
          <w14:ligatures w14:val="standardContextual"/>
        </w:rPr>
      </w:pPr>
      <w:r w:rsidRPr="00A17BF8">
        <w:rPr>
          <w:rFonts w:ascii="Calibri Light" w:eastAsia="Times New Roman" w:hAnsi="Calibri Light" w:cs="Calibri Light"/>
          <w:b/>
          <w:bCs/>
          <w:sz w:val="22"/>
          <w:szCs w:val="22"/>
          <w14:ligatures w14:val="standardContextual"/>
        </w:rPr>
        <w:t>If your research activities are advancing a Sensitive Technology Research Area, you must submit </w:t>
      </w:r>
      <w:hyperlink r:id="rId436" w:history="1">
        <w:r w:rsidRPr="00A17BF8">
          <w:rPr>
            <w:rFonts w:ascii="Calibri Light" w:eastAsia="Times New Roman" w:hAnsi="Calibri Light" w:cs="Calibri Light"/>
            <w:b/>
            <w:bCs/>
            <w:color w:val="0563C1"/>
            <w:sz w:val="22"/>
            <w:szCs w:val="22"/>
            <w:u w:val="single"/>
            <w14:ligatures w14:val="standardContextual"/>
          </w:rPr>
          <w:t>attestation forms</w:t>
        </w:r>
      </w:hyperlink>
      <w:r w:rsidRPr="00A17BF8">
        <w:rPr>
          <w:rFonts w:ascii="Calibri Light" w:eastAsia="Times New Roman" w:hAnsi="Calibri Light" w:cs="Calibri Light"/>
          <w:b/>
          <w:bCs/>
          <w:sz w:val="22"/>
          <w:szCs w:val="22"/>
          <w14:ligatures w14:val="standardContextual"/>
        </w:rPr>
        <w:t xml:space="preserve"> from the applicant, co-applicants and collaborators, as applicable, certifying that they have read, understand, and are compliant with this policy. </w:t>
      </w:r>
      <w:r w:rsidRPr="00A17BF8">
        <w:rPr>
          <w:rFonts w:ascii="Calibri Light" w:eastAsia="Times New Roman" w:hAnsi="Calibri Light" w:cs="Calibri Light"/>
          <w:sz w:val="22"/>
          <w:szCs w:val="22"/>
          <w14:ligatures w14:val="standardContextual"/>
        </w:rPr>
        <w:t>Should your application be successful, you and your research team(s) will also be required to comply with the policy </w:t>
      </w:r>
      <w:r w:rsidRPr="00A17BF8">
        <w:rPr>
          <w:rFonts w:ascii="Calibri Light" w:eastAsia="Times New Roman" w:hAnsi="Calibri Light" w:cs="Calibri Light"/>
          <w:b/>
          <w:bCs/>
          <w:sz w:val="22"/>
          <w:szCs w:val="22"/>
          <w14:ligatures w14:val="standardContextual"/>
        </w:rPr>
        <w:t xml:space="preserve">for the duration of the grant that aim to advance one or more STRAs. </w:t>
      </w:r>
    </w:p>
    <w:p w14:paraId="7CA142B9" w14:textId="77777777" w:rsidR="00A17BF8" w:rsidRPr="00A17BF8" w:rsidRDefault="00A17BF8" w:rsidP="00A17BF8">
      <w:pPr>
        <w:spacing w:after="0" w:line="240" w:lineRule="auto"/>
        <w:rPr>
          <w:rFonts w:ascii="Calibri Light" w:eastAsia="Calibri" w:hAnsi="Calibri Light" w:cs="Calibri Light"/>
          <w:b/>
          <w:bCs/>
          <w:sz w:val="22"/>
          <w:szCs w:val="22"/>
          <w:lang w:eastAsia="en-US"/>
          <w14:ligatures w14:val="standardContextual"/>
        </w:rPr>
      </w:pPr>
    </w:p>
    <w:p w14:paraId="29644419" w14:textId="77777777" w:rsidR="00A17BF8" w:rsidRPr="00A17BF8" w:rsidRDefault="00A17BF8" w:rsidP="00A17BF8">
      <w:pPr>
        <w:spacing w:after="0" w:line="240" w:lineRule="auto"/>
        <w:rPr>
          <w:rFonts w:ascii="Calibri Light" w:eastAsia="Calibri" w:hAnsi="Calibri Light" w:cs="Calibri Light"/>
          <w:b/>
          <w:bCs/>
          <w:sz w:val="22"/>
          <w:szCs w:val="22"/>
          <w:lang w:eastAsia="en-US"/>
          <w14:ligatures w14:val="standardContextual"/>
        </w:rPr>
      </w:pPr>
      <w:r w:rsidRPr="00A17BF8">
        <w:rPr>
          <w:rFonts w:ascii="Calibri Light" w:eastAsia="Calibri" w:hAnsi="Calibri Light" w:cs="Calibri Light"/>
          <w:b/>
          <w:bCs/>
          <w:sz w:val="22"/>
          <w:szCs w:val="22"/>
          <w:lang w:eastAsia="en-US"/>
          <w14:ligatures w14:val="standardContextual"/>
        </w:rPr>
        <w:t>SSHRC Webinars</w:t>
      </w:r>
    </w:p>
    <w:p w14:paraId="069549DA" w14:textId="77777777" w:rsidR="00A17BF8" w:rsidRPr="00A17BF8" w:rsidRDefault="00A17BF8" w:rsidP="00A17BF8">
      <w:pPr>
        <w:spacing w:after="0" w:line="240" w:lineRule="auto"/>
        <w:rPr>
          <w:rFonts w:ascii="Calibri Light" w:eastAsia="Calibri" w:hAnsi="Calibri Light" w:cs="Calibri Light"/>
          <w:sz w:val="22"/>
          <w:szCs w:val="22"/>
          <w:lang w:eastAsia="en-US"/>
          <w14:ligatures w14:val="standardContextual"/>
        </w:rPr>
      </w:pPr>
      <w:r w:rsidRPr="00A17BF8">
        <w:rPr>
          <w:rFonts w:ascii="Calibri Light" w:eastAsia="Calibri" w:hAnsi="Calibri Light" w:cs="Calibri Light"/>
          <w:sz w:val="22"/>
          <w:szCs w:val="22"/>
          <w:lang w:eastAsia="en-US"/>
          <w14:ligatures w14:val="standardContextual"/>
        </w:rPr>
        <w:t xml:space="preserve">Not Scheduled yet. Information will be circulated in August. </w:t>
      </w:r>
    </w:p>
    <w:p w14:paraId="283EF0B6" w14:textId="77777777" w:rsidR="00A17BF8" w:rsidRPr="00A17BF8" w:rsidRDefault="00A17BF8" w:rsidP="00A17BF8">
      <w:pPr>
        <w:spacing w:after="0" w:line="240" w:lineRule="auto"/>
        <w:rPr>
          <w:rFonts w:ascii="Calibri Light" w:eastAsia="Calibri" w:hAnsi="Calibri Light" w:cs="Calibri Light"/>
          <w:sz w:val="22"/>
          <w:szCs w:val="22"/>
          <w:lang w:eastAsia="en-US"/>
          <w14:ligatures w14:val="standardContextual"/>
        </w:rPr>
      </w:pPr>
    </w:p>
    <w:p w14:paraId="11A538A8" w14:textId="77777777" w:rsidR="00A17BF8" w:rsidRPr="00A17BF8" w:rsidRDefault="00A17BF8" w:rsidP="00A17BF8">
      <w:pPr>
        <w:spacing w:after="0" w:line="240" w:lineRule="auto"/>
        <w:rPr>
          <w:rFonts w:ascii="Calibri Light" w:eastAsia="Calibri" w:hAnsi="Calibri Light" w:cs="Calibri Light"/>
          <w:b/>
          <w:bCs/>
          <w:sz w:val="22"/>
          <w:szCs w:val="22"/>
          <w:lang w:eastAsia="en-US"/>
          <w14:ligatures w14:val="standardContextual"/>
        </w:rPr>
      </w:pPr>
      <w:r w:rsidRPr="00A17BF8">
        <w:rPr>
          <w:rFonts w:ascii="Calibri Light" w:eastAsia="Calibri" w:hAnsi="Calibri Light" w:cs="Calibri Light"/>
          <w:b/>
          <w:bCs/>
          <w:sz w:val="22"/>
          <w:szCs w:val="22"/>
          <w:lang w:eastAsia="en-US"/>
          <w14:ligatures w14:val="standardContextual"/>
        </w:rPr>
        <w:t>Resources:</w:t>
      </w:r>
    </w:p>
    <w:p w14:paraId="0A7B43E6" w14:textId="77777777" w:rsidR="00A17BF8" w:rsidRPr="00A17BF8" w:rsidRDefault="00A17BF8" w:rsidP="00A17BF8">
      <w:pPr>
        <w:numPr>
          <w:ilvl w:val="0"/>
          <w:numId w:val="60"/>
        </w:numPr>
        <w:spacing w:after="0" w:line="240" w:lineRule="auto"/>
        <w:rPr>
          <w:rFonts w:ascii="Calibri Light" w:eastAsia="Calibri" w:hAnsi="Calibri Light" w:cs="Calibri Light"/>
          <w:color w:val="0563C1"/>
          <w:sz w:val="22"/>
          <w:szCs w:val="22"/>
          <w:u w:val="single"/>
          <w:lang w:eastAsia="en-US"/>
          <w14:ligatures w14:val="standardContextual"/>
        </w:rPr>
      </w:pPr>
      <w:hyperlink r:id="rId437" w:history="1">
        <w:r w:rsidRPr="00A17BF8">
          <w:rPr>
            <w:rFonts w:ascii="Calibri Light" w:eastAsia="Calibri" w:hAnsi="Calibri Light" w:cs="Calibri Light"/>
            <w:color w:val="0563C1"/>
            <w:sz w:val="22"/>
            <w:szCs w:val="22"/>
            <w:u w:val="single"/>
            <w:lang w:eastAsia="en-US"/>
            <w14:ligatures w14:val="standardContextual"/>
          </w:rPr>
          <w:t>Program guidelines</w:t>
        </w:r>
      </w:hyperlink>
    </w:p>
    <w:p w14:paraId="35E8913E" w14:textId="77777777" w:rsidR="00A17BF8" w:rsidRPr="00A17BF8" w:rsidRDefault="00A17BF8" w:rsidP="00A17BF8">
      <w:pPr>
        <w:numPr>
          <w:ilvl w:val="0"/>
          <w:numId w:val="60"/>
        </w:numPr>
        <w:spacing w:after="0" w:line="240" w:lineRule="auto"/>
        <w:rPr>
          <w:rFonts w:ascii="Calibri Light" w:eastAsia="Calibri" w:hAnsi="Calibri Light" w:cs="Calibri Light"/>
          <w:color w:val="0563C1"/>
          <w:sz w:val="22"/>
          <w:szCs w:val="22"/>
          <w:u w:val="single"/>
          <w:lang w:eastAsia="en-US"/>
          <w14:ligatures w14:val="standardContextual"/>
        </w:rPr>
      </w:pPr>
      <w:hyperlink r:id="rId438" w:history="1">
        <w:r w:rsidRPr="00A17BF8">
          <w:rPr>
            <w:rFonts w:ascii="Calibri Light" w:eastAsia="Calibri" w:hAnsi="Calibri Light" w:cs="Calibri Light"/>
            <w:color w:val="0563C1"/>
            <w:sz w:val="22"/>
            <w:szCs w:val="22"/>
            <w:u w:val="single"/>
            <w:lang w:eastAsia="en-US"/>
            <w14:ligatures w14:val="standardContextual"/>
          </w:rPr>
          <w:t>Application instructions</w:t>
        </w:r>
      </w:hyperlink>
    </w:p>
    <w:p w14:paraId="3618C453" w14:textId="77777777" w:rsidR="00A17BF8" w:rsidRPr="00A17BF8" w:rsidRDefault="00A17BF8" w:rsidP="00A17BF8">
      <w:pPr>
        <w:numPr>
          <w:ilvl w:val="0"/>
          <w:numId w:val="60"/>
        </w:numPr>
        <w:spacing w:after="0" w:line="240" w:lineRule="auto"/>
        <w:rPr>
          <w:rFonts w:ascii="Calibri Light" w:eastAsia="Calibri" w:hAnsi="Calibri Light" w:cs="Calibri Light"/>
          <w:color w:val="0563C1"/>
          <w:sz w:val="22"/>
          <w:szCs w:val="22"/>
          <w:u w:val="single"/>
          <w:lang w:eastAsia="en-US"/>
          <w14:ligatures w14:val="standardContextual"/>
        </w:rPr>
      </w:pPr>
      <w:hyperlink r:id="rId439" w:history="1">
        <w:r w:rsidRPr="00A17BF8">
          <w:rPr>
            <w:rFonts w:ascii="Calibri Light" w:eastAsia="Calibri" w:hAnsi="Calibri Light" w:cs="Calibri Light"/>
            <w:color w:val="0563C1"/>
            <w:sz w:val="22"/>
            <w:szCs w:val="22"/>
            <w:u w:val="single"/>
            <w:lang w:eastAsia="en-US"/>
            <w14:ligatures w14:val="standardContextual"/>
          </w:rPr>
          <w:t>Co-Director instructions</w:t>
        </w:r>
      </w:hyperlink>
      <w:r w:rsidRPr="00A17BF8">
        <w:rPr>
          <w:rFonts w:ascii="Calibri Light" w:eastAsia="Calibri" w:hAnsi="Calibri Light" w:cs="Calibri Light"/>
          <w:color w:val="0563C1"/>
          <w:sz w:val="22"/>
          <w:szCs w:val="22"/>
          <w:u w:val="single"/>
          <w:lang w:eastAsia="en-US"/>
          <w14:ligatures w14:val="standardContextual"/>
        </w:rPr>
        <w:t xml:space="preserve"> </w:t>
      </w:r>
    </w:p>
    <w:p w14:paraId="6F3084F5" w14:textId="77777777" w:rsidR="00A17BF8" w:rsidRPr="00A17BF8" w:rsidRDefault="00A17BF8" w:rsidP="00A17BF8">
      <w:pPr>
        <w:numPr>
          <w:ilvl w:val="0"/>
          <w:numId w:val="60"/>
        </w:numPr>
        <w:spacing w:after="0" w:line="240" w:lineRule="auto"/>
        <w:rPr>
          <w:rFonts w:ascii="Calibri Light" w:eastAsia="Calibri" w:hAnsi="Calibri Light" w:cs="Calibri Light"/>
          <w:color w:val="0563C1"/>
          <w:sz w:val="22"/>
          <w:szCs w:val="22"/>
          <w:u w:val="single"/>
          <w:lang w:eastAsia="en-US"/>
          <w14:ligatures w14:val="standardContextual"/>
        </w:rPr>
      </w:pPr>
      <w:hyperlink r:id="rId440" w:history="1">
        <w:r w:rsidRPr="00A17BF8">
          <w:rPr>
            <w:rFonts w:ascii="Calibri Light" w:eastAsia="Calibri" w:hAnsi="Calibri Light" w:cs="Calibri Light"/>
            <w:color w:val="0563C1"/>
            <w:sz w:val="22"/>
            <w:szCs w:val="22"/>
            <w:u w:val="single"/>
            <w:lang w:eastAsia="en-US"/>
            <w14:ligatures w14:val="standardContextual"/>
          </w:rPr>
          <w:t>Co-applicant with a SSHRC CV instructions</w:t>
        </w:r>
      </w:hyperlink>
    </w:p>
    <w:p w14:paraId="33699EEB" w14:textId="77777777" w:rsidR="00A17BF8" w:rsidRPr="00A17BF8" w:rsidRDefault="00A17BF8" w:rsidP="00A17BF8">
      <w:pPr>
        <w:numPr>
          <w:ilvl w:val="0"/>
          <w:numId w:val="60"/>
        </w:numPr>
        <w:spacing w:after="0" w:line="240" w:lineRule="auto"/>
        <w:rPr>
          <w:rFonts w:ascii="Calibri Light" w:eastAsia="Calibri" w:hAnsi="Calibri Light" w:cs="Calibri Light"/>
          <w:color w:val="0563C1"/>
          <w:sz w:val="22"/>
          <w:szCs w:val="22"/>
          <w:u w:val="single"/>
          <w:lang w:eastAsia="en-US"/>
          <w14:ligatures w14:val="standardContextual"/>
        </w:rPr>
      </w:pPr>
      <w:hyperlink r:id="rId441" w:history="1">
        <w:r w:rsidRPr="00A17BF8">
          <w:rPr>
            <w:rFonts w:ascii="Calibri Light" w:eastAsia="Calibri" w:hAnsi="Calibri Light" w:cs="Calibri Light"/>
            <w:color w:val="0563C1"/>
            <w:sz w:val="22"/>
            <w:szCs w:val="22"/>
            <w:u w:val="single"/>
            <w:lang w:eastAsia="en-US"/>
            <w14:ligatures w14:val="standardContextual"/>
          </w:rPr>
          <w:t>Collaborator instr</w:t>
        </w:r>
        <w:r w:rsidRPr="00A17BF8">
          <w:rPr>
            <w:rFonts w:ascii="Calibri Light" w:eastAsia="Calibri" w:hAnsi="Calibri Light" w:cs="Calibri Light"/>
            <w:color w:val="0563C1"/>
            <w:sz w:val="22"/>
            <w:szCs w:val="22"/>
            <w:u w:val="single"/>
            <w:lang w:eastAsia="en-US"/>
            <w14:ligatures w14:val="standardContextual"/>
          </w:rPr>
          <w:t>u</w:t>
        </w:r>
        <w:r w:rsidRPr="00A17BF8">
          <w:rPr>
            <w:rFonts w:ascii="Calibri Light" w:eastAsia="Calibri" w:hAnsi="Calibri Light" w:cs="Calibri Light"/>
            <w:color w:val="0563C1"/>
            <w:sz w:val="22"/>
            <w:szCs w:val="22"/>
            <w:u w:val="single"/>
            <w:lang w:eastAsia="en-US"/>
            <w14:ligatures w14:val="standardContextual"/>
          </w:rPr>
          <w:t xml:space="preserve">ctions </w:t>
        </w:r>
      </w:hyperlink>
      <w:r w:rsidRPr="00A17BF8">
        <w:rPr>
          <w:rFonts w:ascii="Calibri Light" w:eastAsia="Calibri" w:hAnsi="Calibri Light" w:cs="Calibri Light"/>
          <w:color w:val="0563C1"/>
          <w:sz w:val="22"/>
          <w:szCs w:val="22"/>
          <w:u w:val="single"/>
          <w:lang w:eastAsia="en-US"/>
          <w14:ligatures w14:val="standardContextual"/>
        </w:rPr>
        <w:t xml:space="preserve"> </w:t>
      </w:r>
    </w:p>
    <w:p w14:paraId="76027735" w14:textId="77777777" w:rsidR="00A17BF8" w:rsidRPr="00A17BF8" w:rsidRDefault="00A17BF8" w:rsidP="00A17BF8">
      <w:pPr>
        <w:numPr>
          <w:ilvl w:val="0"/>
          <w:numId w:val="60"/>
        </w:numPr>
        <w:spacing w:after="0" w:line="240" w:lineRule="auto"/>
        <w:rPr>
          <w:rFonts w:ascii="Calibri Light" w:eastAsia="Calibri" w:hAnsi="Calibri Light" w:cs="Calibri Light"/>
          <w:color w:val="0563C1"/>
          <w:sz w:val="22"/>
          <w:szCs w:val="22"/>
          <w:u w:val="single"/>
          <w:lang w:eastAsia="en-US"/>
          <w14:ligatures w14:val="standardContextual"/>
        </w:rPr>
      </w:pPr>
      <w:hyperlink r:id="rId442" w:history="1">
        <w:r w:rsidRPr="00A17BF8">
          <w:rPr>
            <w:rFonts w:ascii="Calibri Light" w:eastAsia="Calibri" w:hAnsi="Calibri Light" w:cs="Calibri Light"/>
            <w:color w:val="0563C1"/>
            <w:sz w:val="22"/>
            <w:szCs w:val="22"/>
            <w:u w:val="single"/>
            <w:lang w:eastAsia="en-US"/>
            <w14:ligatures w14:val="standardContextual"/>
          </w:rPr>
          <w:t>Partner organization instructions</w:t>
        </w:r>
      </w:hyperlink>
    </w:p>
    <w:p w14:paraId="57A4244A" w14:textId="77777777" w:rsidR="00A17BF8" w:rsidRPr="00A17BF8" w:rsidRDefault="00A17BF8" w:rsidP="00A17BF8">
      <w:pPr>
        <w:numPr>
          <w:ilvl w:val="0"/>
          <w:numId w:val="60"/>
        </w:numPr>
        <w:spacing w:after="0" w:line="240" w:lineRule="auto"/>
        <w:rPr>
          <w:rFonts w:ascii="Calibri Light" w:eastAsia="Calibri" w:hAnsi="Calibri Light" w:cs="Calibri Light"/>
          <w:sz w:val="22"/>
          <w:szCs w:val="22"/>
          <w:lang w:eastAsia="en-US"/>
          <w14:ligatures w14:val="standardContextual"/>
        </w:rPr>
      </w:pPr>
      <w:hyperlink r:id="rId443" w:history="1">
        <w:r w:rsidRPr="00A17BF8">
          <w:rPr>
            <w:rFonts w:ascii="Calibri Light" w:eastAsia="Calibri" w:hAnsi="Calibri Light" w:cs="Calibri Light"/>
            <w:color w:val="0563C1"/>
            <w:sz w:val="22"/>
            <w:szCs w:val="22"/>
            <w:u w:val="single"/>
            <w:lang w:eastAsia="en-US"/>
            <w14:ligatures w14:val="standardContextual"/>
          </w:rPr>
          <w:t>SSHRC Partnership Toolkit</w:t>
        </w:r>
      </w:hyperlink>
    </w:p>
    <w:p w14:paraId="4F11046C" w14:textId="77777777" w:rsidR="00A17BF8" w:rsidRPr="00A17BF8" w:rsidRDefault="00A17BF8" w:rsidP="00A17BF8">
      <w:pPr>
        <w:numPr>
          <w:ilvl w:val="0"/>
          <w:numId w:val="60"/>
        </w:numPr>
        <w:spacing w:after="0" w:line="240" w:lineRule="auto"/>
        <w:rPr>
          <w:rFonts w:ascii="Calibri Light" w:eastAsia="Calibri" w:hAnsi="Calibri Light" w:cs="Calibri Light"/>
          <w:sz w:val="22"/>
          <w:szCs w:val="22"/>
          <w:lang w:eastAsia="en-US"/>
          <w14:ligatures w14:val="standardContextual"/>
        </w:rPr>
      </w:pPr>
      <w:hyperlink r:id="rId444" w:history="1">
        <w:r w:rsidRPr="00A17BF8">
          <w:rPr>
            <w:rFonts w:ascii="Calibri Light" w:eastAsia="Calibri" w:hAnsi="Calibri Light" w:cs="Calibri Light"/>
            <w:color w:val="0563C1"/>
            <w:sz w:val="22"/>
            <w:szCs w:val="22"/>
            <w:u w:val="single"/>
            <w:lang w:eastAsia="en-US"/>
            <w14:ligatures w14:val="standardContextual"/>
          </w:rPr>
          <w:t>SSHRC Guidelines for Cash and In-Kind Contributions</w:t>
        </w:r>
      </w:hyperlink>
      <w:r w:rsidRPr="00A17BF8">
        <w:rPr>
          <w:rFonts w:ascii="Calibri Light" w:eastAsia="Calibri" w:hAnsi="Calibri Light" w:cs="Calibri Light"/>
          <w:color w:val="0563C1"/>
          <w:sz w:val="22"/>
          <w:szCs w:val="22"/>
          <w:u w:val="single"/>
          <w:lang w:eastAsia="en-US"/>
          <w14:ligatures w14:val="standardContextual"/>
        </w:rPr>
        <w:t xml:space="preserve"> </w:t>
      </w:r>
    </w:p>
    <w:p w14:paraId="5AE37F65" w14:textId="77777777" w:rsidR="00A17BF8" w:rsidRPr="00A17BF8" w:rsidRDefault="00A17BF8" w:rsidP="00A17BF8">
      <w:pPr>
        <w:numPr>
          <w:ilvl w:val="0"/>
          <w:numId w:val="60"/>
        </w:numPr>
        <w:spacing w:after="0" w:line="240" w:lineRule="auto"/>
        <w:rPr>
          <w:rFonts w:ascii="Calibri Light" w:eastAsia="Calibri" w:hAnsi="Calibri Light" w:cs="Calibri Light"/>
          <w:sz w:val="22"/>
          <w:szCs w:val="22"/>
          <w:lang w:eastAsia="en-US"/>
          <w14:ligatures w14:val="standardContextual"/>
        </w:rPr>
      </w:pPr>
      <w:hyperlink r:id="rId445" w:history="1">
        <w:r w:rsidRPr="00A17BF8">
          <w:rPr>
            <w:rFonts w:ascii="Calibri Light" w:eastAsia="Calibri" w:hAnsi="Calibri Light" w:cs="Calibri Light"/>
            <w:color w:val="0563C1"/>
            <w:sz w:val="22"/>
            <w:szCs w:val="22"/>
            <w:u w:val="single"/>
            <w:lang w:eastAsia="en-US"/>
            <w14:ligatures w14:val="standardContextual"/>
          </w:rPr>
          <w:t>SSHRC Guidelines for Effective Research Training</w:t>
        </w:r>
      </w:hyperlink>
      <w:r w:rsidRPr="00A17BF8">
        <w:rPr>
          <w:rFonts w:ascii="Calibri Light" w:eastAsia="Calibri" w:hAnsi="Calibri Light" w:cs="Calibri Light"/>
          <w:sz w:val="22"/>
          <w:szCs w:val="22"/>
          <w:lang w:eastAsia="en-US"/>
          <w14:ligatures w14:val="standardContextual"/>
        </w:rPr>
        <w:t xml:space="preserve"> </w:t>
      </w:r>
    </w:p>
    <w:p w14:paraId="649B2F90" w14:textId="77777777" w:rsidR="00A17BF8" w:rsidRPr="00A17BF8" w:rsidRDefault="00A17BF8" w:rsidP="00A17BF8">
      <w:pPr>
        <w:numPr>
          <w:ilvl w:val="0"/>
          <w:numId w:val="60"/>
        </w:numPr>
        <w:spacing w:after="0" w:line="240" w:lineRule="auto"/>
        <w:rPr>
          <w:rFonts w:ascii="Calibri Light" w:eastAsia="Calibri" w:hAnsi="Calibri Light" w:cs="Calibri Light"/>
          <w:sz w:val="22"/>
          <w:szCs w:val="22"/>
          <w:lang w:eastAsia="en-US"/>
          <w14:ligatures w14:val="standardContextual"/>
        </w:rPr>
      </w:pPr>
      <w:hyperlink r:id="rId446" w:history="1">
        <w:r w:rsidRPr="00A17BF8">
          <w:rPr>
            <w:rFonts w:ascii="Calibri Light" w:eastAsia="Calibri" w:hAnsi="Calibri Light" w:cs="Calibri Light"/>
            <w:color w:val="0563C1"/>
            <w:sz w:val="22"/>
            <w:szCs w:val="22"/>
            <w:u w:val="single"/>
            <w:lang w:eastAsia="en-US"/>
            <w14:ligatures w14:val="standardContextual"/>
          </w:rPr>
          <w:t>SSHRC Guidelines for Effective Knowledge Mobilization</w:t>
        </w:r>
      </w:hyperlink>
      <w:r w:rsidRPr="00A17BF8">
        <w:rPr>
          <w:rFonts w:ascii="Calibri Light" w:eastAsia="Calibri" w:hAnsi="Calibri Light" w:cs="Calibri Light"/>
          <w:sz w:val="22"/>
          <w:szCs w:val="22"/>
          <w:lang w:eastAsia="en-US"/>
          <w14:ligatures w14:val="standardContextual"/>
        </w:rPr>
        <w:t xml:space="preserve"> </w:t>
      </w:r>
    </w:p>
    <w:p w14:paraId="307C9A67" w14:textId="77777777" w:rsidR="00A17BF8" w:rsidRPr="00A17BF8" w:rsidRDefault="00A17BF8" w:rsidP="00A17BF8">
      <w:pPr>
        <w:numPr>
          <w:ilvl w:val="0"/>
          <w:numId w:val="60"/>
        </w:numPr>
        <w:spacing w:after="0" w:line="240" w:lineRule="auto"/>
        <w:rPr>
          <w:rFonts w:ascii="Calibri Light" w:eastAsia="Calibri" w:hAnsi="Calibri Light" w:cs="Calibri Light"/>
          <w:sz w:val="22"/>
          <w:szCs w:val="22"/>
          <w:lang w:eastAsia="en-US"/>
          <w14:ligatures w14:val="standardContextual"/>
        </w:rPr>
      </w:pPr>
      <w:hyperlink r:id="rId447" w:history="1">
        <w:r w:rsidRPr="00A17BF8">
          <w:rPr>
            <w:rFonts w:ascii="Calibri Light" w:eastAsia="Calibri" w:hAnsi="Calibri Light" w:cs="Calibri Light"/>
            <w:color w:val="0563C1"/>
            <w:sz w:val="22"/>
            <w:szCs w:val="22"/>
            <w:u w:val="single"/>
            <w:lang w:eastAsia="en-US"/>
            <w14:ligatures w14:val="standardContextual"/>
          </w:rPr>
          <w:t>Guidelines for Support of Tools for Research and Related Activities</w:t>
        </w:r>
      </w:hyperlink>
      <w:r w:rsidRPr="00A17BF8">
        <w:rPr>
          <w:rFonts w:ascii="Calibri Light" w:eastAsia="Calibri" w:hAnsi="Calibri Light" w:cs="Calibri Light"/>
          <w:sz w:val="22"/>
          <w:szCs w:val="22"/>
          <w:lang w:eastAsia="en-US"/>
          <w14:ligatures w14:val="standardContextual"/>
        </w:rPr>
        <w:t xml:space="preserve"> </w:t>
      </w:r>
    </w:p>
    <w:p w14:paraId="373C3B42" w14:textId="77777777" w:rsidR="00A17BF8" w:rsidRPr="00A17BF8" w:rsidRDefault="00A17BF8" w:rsidP="00A17BF8">
      <w:pPr>
        <w:numPr>
          <w:ilvl w:val="0"/>
          <w:numId w:val="60"/>
        </w:numPr>
        <w:spacing w:after="0" w:line="240" w:lineRule="auto"/>
        <w:rPr>
          <w:rFonts w:ascii="Calibri Light" w:eastAsia="Calibri" w:hAnsi="Calibri Light" w:cs="Calibri Light"/>
          <w:color w:val="0563C1"/>
          <w:sz w:val="22"/>
          <w:szCs w:val="22"/>
          <w:u w:val="single"/>
          <w:lang w:eastAsia="en-US"/>
          <w14:ligatures w14:val="standardContextual"/>
        </w:rPr>
      </w:pPr>
      <w:hyperlink r:id="rId448" w:history="1">
        <w:r w:rsidRPr="00A17BF8">
          <w:rPr>
            <w:rFonts w:ascii="Calibri Light" w:eastAsia="Calibri" w:hAnsi="Calibri Light" w:cs="Calibri Light"/>
            <w:color w:val="0563C1"/>
            <w:sz w:val="22"/>
            <w:szCs w:val="22"/>
            <w:u w:val="single"/>
            <w:lang w:eastAsia="en-US"/>
            <w14:ligatures w14:val="standardContextual"/>
          </w:rPr>
          <w:t>Help: Online Application Form Support</w:t>
        </w:r>
      </w:hyperlink>
    </w:p>
    <w:p w14:paraId="1CBA24A7" w14:textId="77777777" w:rsidR="00A17BF8" w:rsidRPr="00A17BF8" w:rsidRDefault="00A17BF8" w:rsidP="00A17BF8">
      <w:pPr>
        <w:numPr>
          <w:ilvl w:val="0"/>
          <w:numId w:val="60"/>
        </w:numPr>
        <w:spacing w:after="0" w:line="240" w:lineRule="auto"/>
        <w:rPr>
          <w:rFonts w:ascii="Calibri Light" w:eastAsia="Calibri" w:hAnsi="Calibri Light" w:cs="Calibri Light"/>
          <w:sz w:val="22"/>
          <w:szCs w:val="22"/>
          <w:lang w:eastAsia="en-US"/>
          <w14:ligatures w14:val="standardContextual"/>
        </w:rPr>
      </w:pPr>
      <w:hyperlink r:id="rId449" w:history="1">
        <w:r w:rsidRPr="00A17BF8">
          <w:rPr>
            <w:rFonts w:ascii="Calibri Light" w:eastAsia="Calibri" w:hAnsi="Calibri Light" w:cs="Calibri Light"/>
            <w:color w:val="0563C1"/>
            <w:sz w:val="22"/>
            <w:szCs w:val="22"/>
            <w:u w:val="single"/>
            <w:lang w:eastAsia="en-US"/>
            <w14:ligatures w14:val="standardContextual"/>
          </w:rPr>
          <w:t>SSHRC Manual for Merit Review Committee Members</w:t>
        </w:r>
      </w:hyperlink>
    </w:p>
    <w:p w14:paraId="2C1CCDB2" w14:textId="77777777" w:rsidR="00A17BF8" w:rsidRPr="00A17BF8" w:rsidRDefault="00A17BF8" w:rsidP="00A17BF8">
      <w:pPr>
        <w:numPr>
          <w:ilvl w:val="0"/>
          <w:numId w:val="60"/>
        </w:numPr>
        <w:spacing w:after="0" w:line="240" w:lineRule="auto"/>
        <w:rPr>
          <w:rFonts w:ascii="Calibri Light" w:eastAsia="Calibri" w:hAnsi="Calibri Light" w:cs="Calibri Light"/>
          <w:sz w:val="22"/>
          <w:szCs w:val="22"/>
          <w:lang w:eastAsia="en-US"/>
          <w14:ligatures w14:val="standardContextual"/>
        </w:rPr>
      </w:pPr>
      <w:r w:rsidRPr="00A17BF8">
        <w:rPr>
          <w:rFonts w:ascii="Calibri Light" w:eastAsia="Calibri" w:hAnsi="Calibri Light" w:cs="Calibri Light"/>
          <w:sz w:val="22"/>
          <w:szCs w:val="22"/>
          <w:lang w:eastAsia="en-US"/>
          <w14:ligatures w14:val="standardContextual"/>
        </w:rPr>
        <w:t>For examples of previously successful applications, please contact Ewa Stewart</w:t>
      </w:r>
    </w:p>
    <w:p w14:paraId="680BF3E3" w14:textId="77777777" w:rsidR="00A17BF8" w:rsidRPr="00A17BF8" w:rsidRDefault="00A17BF8" w:rsidP="00A17BF8">
      <w:pPr>
        <w:numPr>
          <w:ilvl w:val="0"/>
          <w:numId w:val="60"/>
        </w:numPr>
        <w:spacing w:after="0" w:line="240" w:lineRule="auto"/>
        <w:rPr>
          <w:rFonts w:ascii="Calibri Light" w:eastAsia="Calibri" w:hAnsi="Calibri Light" w:cs="Calibri Light"/>
          <w:sz w:val="22"/>
          <w:szCs w:val="22"/>
          <w:lang w:eastAsia="en-US"/>
          <w14:ligatures w14:val="standardContextual"/>
        </w:rPr>
      </w:pPr>
      <w:r w:rsidRPr="00A17BF8">
        <w:rPr>
          <w:rFonts w:ascii="Calibri Light" w:eastAsia="Calibri" w:hAnsi="Calibri Light" w:cs="Calibri Light"/>
          <w:sz w:val="22"/>
          <w:szCs w:val="22"/>
          <w:lang w:eastAsia="en-US"/>
          <w14:ligatures w14:val="standardContextual"/>
        </w:rPr>
        <w:t>For assistance with identifying and contacting partner organizations, please contact Ewa Stewart</w:t>
      </w:r>
    </w:p>
    <w:p w14:paraId="2D983D95" w14:textId="77777777" w:rsidR="00A17BF8" w:rsidRPr="00A17BF8" w:rsidRDefault="00A17BF8" w:rsidP="00A17BF8">
      <w:pPr>
        <w:spacing w:after="0" w:line="240" w:lineRule="auto"/>
        <w:ind w:left="360"/>
        <w:rPr>
          <w:rFonts w:ascii="Calibri Light" w:eastAsia="Calibri" w:hAnsi="Calibri Light" w:cs="Calibri Light"/>
          <w:sz w:val="22"/>
          <w:szCs w:val="22"/>
          <w:lang w:eastAsia="en-US"/>
          <w14:ligatures w14:val="standardContextual"/>
        </w:rPr>
      </w:pPr>
    </w:p>
    <w:p w14:paraId="447F491B" w14:textId="77777777" w:rsidR="00A17BF8" w:rsidRPr="00A17BF8" w:rsidRDefault="00A17BF8" w:rsidP="00A17BF8">
      <w:pPr>
        <w:spacing w:after="0" w:line="240" w:lineRule="auto"/>
        <w:rPr>
          <w:rFonts w:ascii="Calibri Light" w:eastAsia="Calibri" w:hAnsi="Calibri Light" w:cs="Calibri Light"/>
          <w:b/>
          <w:bCs/>
          <w:sz w:val="22"/>
          <w:szCs w:val="22"/>
          <w:lang w:eastAsia="en-US"/>
          <w14:ligatures w14:val="standardContextual"/>
        </w:rPr>
      </w:pPr>
    </w:p>
    <w:p w14:paraId="622471B0" w14:textId="77777777" w:rsidR="00A17BF8" w:rsidRPr="00A17BF8" w:rsidRDefault="00A17BF8" w:rsidP="00A17BF8">
      <w:pPr>
        <w:spacing w:after="0" w:line="240" w:lineRule="auto"/>
        <w:rPr>
          <w:rFonts w:ascii="Calibri Light" w:eastAsia="Calibri" w:hAnsi="Calibri Light" w:cs="Calibri Light"/>
          <w:sz w:val="22"/>
          <w:szCs w:val="22"/>
          <w:lang w:eastAsia="en-US"/>
          <w14:ligatures w14:val="standardContextual"/>
        </w:rPr>
      </w:pPr>
      <w:r w:rsidRPr="00A17BF8">
        <w:rPr>
          <w:rFonts w:ascii="Calibri Light" w:eastAsia="Calibri" w:hAnsi="Calibri Light" w:cs="Calibri Light"/>
          <w:b/>
          <w:bCs/>
          <w:sz w:val="22"/>
          <w:szCs w:val="22"/>
          <w:lang w:eastAsia="en-US"/>
          <w14:ligatures w14:val="standardContextual"/>
        </w:rPr>
        <w:t xml:space="preserve">Questions? Contact: </w:t>
      </w:r>
    </w:p>
    <w:p w14:paraId="2B2A67D2" w14:textId="77777777" w:rsidR="00A17BF8" w:rsidRPr="00A17BF8" w:rsidRDefault="00A17BF8" w:rsidP="00A17BF8">
      <w:pPr>
        <w:spacing w:after="0" w:line="240" w:lineRule="auto"/>
        <w:rPr>
          <w:rFonts w:ascii="Calibri Light" w:eastAsia="Calibri" w:hAnsi="Calibri Light" w:cs="Calibri Light"/>
          <w:sz w:val="22"/>
          <w:szCs w:val="22"/>
          <w:lang w:eastAsia="en-US"/>
          <w14:ligatures w14:val="standardContextual"/>
        </w:rPr>
      </w:pPr>
      <w:r w:rsidRPr="00A17BF8">
        <w:rPr>
          <w:rFonts w:ascii="Calibri Light" w:eastAsia="Calibri" w:hAnsi="Calibri Light" w:cs="Calibri Light"/>
          <w:sz w:val="22"/>
          <w:szCs w:val="22"/>
          <w:lang w:eastAsia="en-US"/>
          <w14:ligatures w14:val="standardContextual"/>
        </w:rPr>
        <w:t>Ewa Stewart, Grants Officer:</w:t>
      </w:r>
    </w:p>
    <w:p w14:paraId="14DDB8EF" w14:textId="77777777" w:rsidR="00A17BF8" w:rsidRPr="00A17BF8" w:rsidRDefault="00A17BF8" w:rsidP="00A17BF8">
      <w:pPr>
        <w:spacing w:after="0" w:line="240" w:lineRule="auto"/>
        <w:rPr>
          <w:rFonts w:ascii="Calibri Light" w:eastAsia="Calibri" w:hAnsi="Calibri Light" w:cs="Calibri Light"/>
          <w:sz w:val="22"/>
          <w:szCs w:val="22"/>
          <w:lang w:eastAsia="en-US"/>
          <w14:ligatures w14:val="standardContextual"/>
        </w:rPr>
      </w:pPr>
      <w:hyperlink r:id="rId450" w:history="1">
        <w:r w:rsidRPr="00A17BF8">
          <w:rPr>
            <w:rFonts w:ascii="Calibri Light" w:eastAsia="Calibri" w:hAnsi="Calibri Light" w:cs="Calibri Light"/>
            <w:color w:val="0563C1"/>
            <w:sz w:val="22"/>
            <w:szCs w:val="22"/>
            <w:u w:val="single"/>
            <w:lang w:eastAsia="en-US"/>
            <w14:ligatures w14:val="standardContextual"/>
          </w:rPr>
          <w:t>Ewa.stewart@ontariotechu.ca</w:t>
        </w:r>
      </w:hyperlink>
    </w:p>
    <w:p w14:paraId="190C73E8" w14:textId="77777777" w:rsidR="00A17BF8" w:rsidRPr="00A17BF8" w:rsidRDefault="00A17BF8" w:rsidP="00A17BF8">
      <w:pPr>
        <w:spacing w:after="0" w:line="240" w:lineRule="auto"/>
        <w:rPr>
          <w:rFonts w:ascii="Calibri Light" w:eastAsia="Calibri" w:hAnsi="Calibri Light" w:cs="Calibri Light"/>
          <w:sz w:val="22"/>
          <w:szCs w:val="22"/>
          <w:lang w:eastAsia="en-US"/>
          <w14:ligatures w14:val="standardContextual"/>
        </w:rPr>
      </w:pPr>
    </w:p>
    <w:p w14:paraId="0DC73EE9" w14:textId="77777777" w:rsidR="00A17BF8" w:rsidRPr="00A17BF8" w:rsidRDefault="00A17BF8" w:rsidP="00A17BF8">
      <w:pPr>
        <w:spacing w:after="0" w:line="240" w:lineRule="auto"/>
        <w:rPr>
          <w:rFonts w:ascii="Calibri Light" w:eastAsia="Calibri" w:hAnsi="Calibri Light" w:cs="Calibri Light"/>
          <w:sz w:val="22"/>
          <w:szCs w:val="22"/>
          <w:lang w:eastAsia="en-US"/>
          <w14:ligatures w14:val="standardContextual"/>
        </w:rPr>
      </w:pPr>
      <w:r w:rsidRPr="00A17BF8">
        <w:rPr>
          <w:rFonts w:ascii="Calibri Light" w:eastAsia="Calibri" w:hAnsi="Calibri Light" w:cs="Calibri Light"/>
          <w:sz w:val="22"/>
          <w:szCs w:val="22"/>
          <w:lang w:eastAsia="en-US"/>
          <w14:ligatures w14:val="standardContextual"/>
        </w:rPr>
        <w:t>SSHRC Partnership Development Grant Program Officer:</w:t>
      </w:r>
    </w:p>
    <w:p w14:paraId="2FC529E4" w14:textId="77777777" w:rsidR="00A17BF8" w:rsidRPr="00A17BF8" w:rsidRDefault="00A17BF8" w:rsidP="00A17BF8">
      <w:pPr>
        <w:spacing w:after="0" w:line="240" w:lineRule="auto"/>
        <w:rPr>
          <w:rFonts w:ascii="Calibri Light" w:eastAsia="Calibri" w:hAnsi="Calibri Light" w:cs="Calibri Light"/>
          <w:sz w:val="22"/>
          <w:szCs w:val="22"/>
          <w:lang w:eastAsia="en-US"/>
          <w14:ligatures w14:val="standardContextual"/>
        </w:rPr>
      </w:pPr>
      <w:hyperlink r:id="rId451" w:history="1">
        <w:r w:rsidRPr="00A17BF8">
          <w:rPr>
            <w:rFonts w:ascii="Calibri Light" w:eastAsia="Calibri" w:hAnsi="Calibri Light" w:cs="Calibri Light"/>
            <w:color w:val="0563C1"/>
            <w:sz w:val="22"/>
            <w:szCs w:val="22"/>
            <w:u w:val="single"/>
            <w:lang w:eastAsia="en-US"/>
            <w14:ligatures w14:val="standardContextual"/>
          </w:rPr>
          <w:t>partnershipdevelopment@sshrc-crsh.gc.ca</w:t>
        </w:r>
      </w:hyperlink>
    </w:p>
    <w:p w14:paraId="39E4E0FA" w14:textId="77777777" w:rsidR="00A17BF8" w:rsidRPr="00A17BF8" w:rsidRDefault="00A17BF8" w:rsidP="00A17BF8">
      <w:pPr>
        <w:spacing w:after="0" w:line="240" w:lineRule="auto"/>
        <w:rPr>
          <w:rFonts w:ascii="Calibri Light" w:eastAsia="Calibri" w:hAnsi="Calibri Light" w:cs="Calibri Light"/>
          <w:sz w:val="22"/>
          <w:szCs w:val="22"/>
          <w:lang w:eastAsia="en-US"/>
          <w14:ligatures w14:val="standardContextual"/>
        </w:rPr>
      </w:pPr>
    </w:p>
    <w:p w14:paraId="1C97A5CC" w14:textId="77777777" w:rsidR="00A17BF8" w:rsidRPr="00A17BF8" w:rsidRDefault="00A17BF8" w:rsidP="00A17BF8">
      <w:pPr>
        <w:spacing w:after="0" w:line="240" w:lineRule="auto"/>
        <w:rPr>
          <w:rFonts w:ascii="Calibri Light" w:eastAsia="Calibri" w:hAnsi="Calibri Light" w:cs="Calibri Light"/>
          <w:sz w:val="22"/>
          <w:szCs w:val="22"/>
          <w:lang w:eastAsia="en-US"/>
          <w14:ligatures w14:val="standardContextual"/>
        </w:rPr>
      </w:pPr>
      <w:r w:rsidRPr="00A17BF8">
        <w:rPr>
          <w:rFonts w:ascii="Calibri Light" w:eastAsia="Calibri" w:hAnsi="Calibri Light" w:cs="Calibri Light"/>
          <w:sz w:val="22"/>
          <w:szCs w:val="22"/>
          <w:lang w:eastAsia="en-US"/>
          <w14:ligatures w14:val="standardContextual"/>
        </w:rPr>
        <w:t>SSHRC Online Application Help:</w:t>
      </w:r>
    </w:p>
    <w:p w14:paraId="00C047D3" w14:textId="77777777" w:rsidR="00A17BF8" w:rsidRPr="00A17BF8" w:rsidRDefault="00A17BF8" w:rsidP="00A17BF8">
      <w:pPr>
        <w:spacing w:after="0" w:line="240" w:lineRule="auto"/>
        <w:rPr>
          <w:rFonts w:ascii="Calibri Light" w:eastAsia="Calibri" w:hAnsi="Calibri Light" w:cs="Calibri Light"/>
          <w:sz w:val="22"/>
          <w:szCs w:val="22"/>
          <w:lang w:eastAsia="en-US"/>
          <w14:ligatures w14:val="standardContextual"/>
        </w:rPr>
      </w:pPr>
      <w:hyperlink r:id="rId452" w:tgtFrame="_new" w:tooltip="Resource Center" w:history="1">
        <w:r w:rsidRPr="00A17BF8">
          <w:rPr>
            <w:rFonts w:ascii="Calibri Light" w:eastAsia="Calibri" w:hAnsi="Calibri Light" w:cs="Calibri Light"/>
            <w:color w:val="0563C1"/>
            <w:sz w:val="22"/>
            <w:szCs w:val="22"/>
            <w:u w:val="single"/>
            <w:lang w:eastAsia="en-US"/>
            <w14:ligatures w14:val="standardContextual"/>
          </w:rPr>
          <w:t>Resource Center</w:t>
        </w:r>
      </w:hyperlink>
    </w:p>
    <w:p w14:paraId="6B900C6B" w14:textId="77777777" w:rsidR="00A17BF8" w:rsidRPr="00A17BF8" w:rsidRDefault="00A17BF8" w:rsidP="00A17BF8">
      <w:pPr>
        <w:spacing w:after="0" w:line="240" w:lineRule="auto"/>
        <w:rPr>
          <w:rFonts w:ascii="Calibri Light" w:eastAsia="Calibri" w:hAnsi="Calibri Light" w:cs="Calibri Light"/>
          <w:sz w:val="22"/>
          <w:szCs w:val="22"/>
          <w:lang w:eastAsia="en-US"/>
          <w14:ligatures w14:val="standardContextual"/>
        </w:rPr>
      </w:pPr>
      <w:hyperlink r:id="rId453" w:tgtFrame="_new" w:tooltip="Frequently Asked Questions" w:history="1">
        <w:r w:rsidRPr="00A17BF8">
          <w:rPr>
            <w:rFonts w:ascii="Calibri Light" w:eastAsia="Calibri" w:hAnsi="Calibri Light" w:cs="Calibri Light"/>
            <w:color w:val="0563C1"/>
            <w:sz w:val="22"/>
            <w:szCs w:val="22"/>
            <w:u w:val="single"/>
            <w:lang w:eastAsia="en-US"/>
            <w14:ligatures w14:val="standardContextual"/>
          </w:rPr>
          <w:t>Frequently Asked Questions</w:t>
        </w:r>
      </w:hyperlink>
    </w:p>
    <w:p w14:paraId="10394981" w14:textId="77777777" w:rsidR="00A17BF8" w:rsidRPr="00A17BF8" w:rsidRDefault="00A17BF8" w:rsidP="00A17BF8">
      <w:pPr>
        <w:spacing w:after="0" w:line="240" w:lineRule="auto"/>
        <w:rPr>
          <w:rFonts w:ascii="Calibri Light" w:eastAsia="Calibri" w:hAnsi="Calibri Light" w:cs="Calibri Light"/>
          <w:sz w:val="22"/>
          <w:szCs w:val="22"/>
          <w:lang w:eastAsia="en-US"/>
          <w14:ligatures w14:val="standardContextual"/>
        </w:rPr>
      </w:pPr>
      <w:r w:rsidRPr="00A17BF8">
        <w:rPr>
          <w:rFonts w:ascii="Calibri Light" w:eastAsia="Calibri" w:hAnsi="Calibri Light" w:cs="Calibri Light"/>
          <w:sz w:val="22"/>
          <w:szCs w:val="22"/>
          <w:lang w:eastAsia="en-US"/>
          <w14:ligatures w14:val="standardContextual"/>
        </w:rPr>
        <w:t>Phone: 613-995-4273</w:t>
      </w:r>
    </w:p>
    <w:p w14:paraId="29185405" w14:textId="5BAE294A" w:rsidR="00A17BF8" w:rsidRDefault="00A17BF8" w:rsidP="00A17BF8">
      <w:pPr>
        <w:spacing w:after="0" w:line="240" w:lineRule="auto"/>
        <w:rPr>
          <w:rFonts w:ascii="Calibri Light" w:eastAsiaTheme="majorEastAsia" w:hAnsi="Calibri Light" w:cs="Calibri Light"/>
          <w:color w:val="365F91" w:themeColor="accent1" w:themeShade="BF"/>
          <w:sz w:val="28"/>
          <w:szCs w:val="28"/>
          <w:u w:val="single"/>
          <w:lang w:val="en-CA"/>
        </w:rPr>
      </w:pPr>
      <w:r w:rsidRPr="00A17BF8">
        <w:rPr>
          <w:rFonts w:ascii="Calibri Light" w:eastAsia="Calibri" w:hAnsi="Calibri Light" w:cs="Calibri Light"/>
          <w:sz w:val="22"/>
          <w:szCs w:val="22"/>
          <w:lang w:eastAsia="en-US"/>
          <w14:ligatures w14:val="standardContextual"/>
        </w:rPr>
        <w:t>E-mail: </w:t>
      </w:r>
      <w:hyperlink r:id="rId454" w:history="1">
        <w:r w:rsidRPr="00A17BF8">
          <w:rPr>
            <w:rFonts w:ascii="Calibri Light" w:eastAsia="Calibri" w:hAnsi="Calibri Light" w:cs="Calibri Light"/>
            <w:color w:val="0563C1"/>
            <w:sz w:val="22"/>
            <w:szCs w:val="22"/>
            <w:u w:val="single"/>
            <w:lang w:eastAsia="en-US"/>
            <w14:ligatures w14:val="standardContextual"/>
          </w:rPr>
          <w:t>webgrant@sshrc-crsh.gc.ca</w:t>
        </w:r>
      </w:hyperlink>
      <w:r>
        <w:rPr>
          <w:rFonts w:ascii="Calibri Light" w:hAnsi="Calibri Light" w:cs="Calibri Light"/>
          <w:u w:val="single"/>
          <w:lang w:val="en-CA"/>
        </w:rPr>
        <w:br w:type="page"/>
      </w:r>
    </w:p>
    <w:p w14:paraId="0A7433E1" w14:textId="09AF673D" w:rsidR="00FA77C4" w:rsidRPr="00DC2D70" w:rsidRDefault="00FA77C4" w:rsidP="00FA77C4">
      <w:pPr>
        <w:pStyle w:val="Heading2"/>
        <w:spacing w:before="0"/>
        <w:rPr>
          <w:rFonts w:ascii="Calibri Light" w:hAnsi="Calibri Light" w:cs="Calibri Light"/>
          <w:u w:val="single"/>
          <w:lang w:val="en-CA"/>
        </w:rPr>
      </w:pPr>
      <w:r w:rsidRPr="00DC2D70">
        <w:rPr>
          <w:rFonts w:ascii="Calibri Light" w:hAnsi="Calibri Light" w:cs="Calibri Light"/>
          <w:u w:val="single"/>
          <w:lang w:val="en-CA"/>
        </w:rPr>
        <w:lastRenderedPageBreak/>
        <w:t>Mitacs Accelerate</w:t>
      </w:r>
      <w:bookmarkEnd w:id="106"/>
      <w:r w:rsidR="004374F4" w:rsidRPr="00DC2D70">
        <w:rPr>
          <w:rFonts w:ascii="Calibri Light" w:hAnsi="Calibri Light" w:cs="Calibri Light"/>
          <w:u w:val="single"/>
          <w:lang w:val="en-CA"/>
        </w:rPr>
        <w:t xml:space="preserve"> </w:t>
      </w:r>
    </w:p>
    <w:p w14:paraId="26F6FE21" w14:textId="77777777" w:rsidR="00FA77C4" w:rsidRPr="00A05F71" w:rsidRDefault="00FA77C4" w:rsidP="00FA77C4">
      <w:pPr>
        <w:spacing w:after="0" w:line="240" w:lineRule="auto"/>
        <w:rPr>
          <w:rFonts w:ascii="Calibri Light" w:hAnsi="Calibri Light" w:cs="Calibri Light"/>
          <w:sz w:val="22"/>
          <w:szCs w:val="22"/>
          <w:lang w:val="en-CA"/>
        </w:rPr>
      </w:pPr>
    </w:p>
    <w:p w14:paraId="065019AD" w14:textId="77777777" w:rsidR="00FA77C4" w:rsidRPr="00C446C4" w:rsidRDefault="00FA77C4" w:rsidP="00FA77C4">
      <w:pPr>
        <w:pStyle w:val="Normal1"/>
        <w:spacing w:after="0" w:line="240" w:lineRule="auto"/>
        <w:rPr>
          <w:rFonts w:ascii="Calibri Light" w:hAnsi="Calibri Light" w:cs="Calibri Light"/>
          <w:szCs w:val="22"/>
          <w:lang w:val="en-CA"/>
        </w:rPr>
      </w:pPr>
      <w:r w:rsidRPr="00C446C4">
        <w:rPr>
          <w:rFonts w:ascii="Calibri Light" w:hAnsi="Calibri Light" w:cs="Calibri Light"/>
          <w:b/>
          <w:szCs w:val="22"/>
          <w:lang w:val="en-CA"/>
        </w:rPr>
        <w:t>Deadline</w:t>
      </w:r>
      <w:r w:rsidRPr="00C446C4">
        <w:rPr>
          <w:rFonts w:ascii="Calibri Light" w:hAnsi="Calibri Light" w:cs="Calibri Light"/>
          <w:szCs w:val="22"/>
          <w:lang w:val="en-CA"/>
        </w:rPr>
        <w:t>: Continuous Intake</w:t>
      </w:r>
    </w:p>
    <w:p w14:paraId="49F5BEEA" w14:textId="77777777" w:rsidR="00FA77C4" w:rsidRPr="00C446C4" w:rsidRDefault="00FA77C4" w:rsidP="00FA77C4">
      <w:pPr>
        <w:pStyle w:val="Normal1"/>
        <w:spacing w:after="0" w:line="240" w:lineRule="auto"/>
        <w:rPr>
          <w:rFonts w:ascii="Calibri Light" w:hAnsi="Calibri Light" w:cs="Calibri Light"/>
          <w:szCs w:val="22"/>
          <w:lang w:val="en-CA"/>
        </w:rPr>
      </w:pPr>
    </w:p>
    <w:p w14:paraId="73A9F245" w14:textId="77777777" w:rsidR="00FA77C4" w:rsidRPr="00C446C4" w:rsidRDefault="00FA77C4" w:rsidP="00FA77C4">
      <w:pPr>
        <w:pStyle w:val="Normal1"/>
        <w:spacing w:after="0" w:line="240" w:lineRule="auto"/>
        <w:rPr>
          <w:rFonts w:ascii="Calibri Light" w:hAnsi="Calibri Light" w:cs="Calibri Light"/>
          <w:color w:val="auto"/>
          <w:szCs w:val="22"/>
          <w:lang w:val="en-CA"/>
        </w:rPr>
      </w:pPr>
      <w:r w:rsidRPr="00C446C4">
        <w:rPr>
          <w:rFonts w:ascii="Calibri Light" w:hAnsi="Calibri Light" w:cs="Calibri Light"/>
          <w:i/>
          <w:color w:val="auto"/>
          <w:szCs w:val="22"/>
          <w:lang w:val="en-CA"/>
        </w:rPr>
        <w:t xml:space="preserve">*A hard copy of the complete application package and a </w:t>
      </w:r>
      <w:hyperlink r:id="rId455">
        <w:r w:rsidRPr="00C446C4">
          <w:rPr>
            <w:rFonts w:ascii="Calibri Light" w:hAnsi="Calibri Light" w:cs="Calibri Light"/>
            <w:i/>
            <w:color w:val="auto"/>
            <w:szCs w:val="22"/>
            <w:u w:val="single"/>
            <w:lang w:val="en-CA"/>
          </w:rPr>
          <w:t>Research Grant/Contract Authorization (RGA) Form</w:t>
        </w:r>
      </w:hyperlink>
      <w:r w:rsidRPr="00C446C4">
        <w:rPr>
          <w:rFonts w:ascii="Calibri Light" w:hAnsi="Calibri Light" w:cs="Calibri Light"/>
          <w:i/>
          <w:color w:val="auto"/>
          <w:szCs w:val="22"/>
          <w:lang w:val="en-CA"/>
        </w:rPr>
        <w:t xml:space="preserve"> with all required signatures </w:t>
      </w:r>
      <w:r w:rsidRPr="00C446C4">
        <w:rPr>
          <w:rFonts w:ascii="Calibri Light" w:hAnsi="Calibri Light" w:cs="Calibri Light"/>
          <w:b/>
          <w:i/>
          <w:color w:val="auto"/>
          <w:szCs w:val="22"/>
          <w:lang w:val="en-CA"/>
        </w:rPr>
        <w:t xml:space="preserve">must </w:t>
      </w:r>
      <w:r w:rsidRPr="00C446C4">
        <w:rPr>
          <w:rFonts w:ascii="Calibri Light" w:hAnsi="Calibri Light" w:cs="Calibri Light"/>
          <w:i/>
          <w:color w:val="auto"/>
          <w:szCs w:val="22"/>
          <w:lang w:val="en-CA"/>
        </w:rPr>
        <w:t>be submitted to the ORS contact.</w:t>
      </w:r>
    </w:p>
    <w:p w14:paraId="59C0240C" w14:textId="77777777" w:rsidR="00FA77C4" w:rsidRPr="00C446C4" w:rsidRDefault="00FA77C4" w:rsidP="00FA77C4">
      <w:pPr>
        <w:pStyle w:val="Normal1"/>
        <w:spacing w:after="0" w:line="240" w:lineRule="auto"/>
        <w:rPr>
          <w:rFonts w:ascii="Calibri Light" w:hAnsi="Calibri Light" w:cs="Calibri Light"/>
          <w:szCs w:val="22"/>
          <w:lang w:val="en-CA"/>
        </w:rPr>
      </w:pPr>
    </w:p>
    <w:p w14:paraId="3B33B840" w14:textId="77777777" w:rsidR="00FA77C4" w:rsidRPr="00C446C4" w:rsidRDefault="00FA77C4" w:rsidP="00FA77C4">
      <w:pPr>
        <w:pStyle w:val="Normal1"/>
        <w:spacing w:after="0" w:line="240" w:lineRule="auto"/>
        <w:rPr>
          <w:rFonts w:ascii="Calibri Light" w:hAnsi="Calibri Light" w:cs="Calibri Light"/>
          <w:szCs w:val="22"/>
          <w:lang w:val="en-CA"/>
        </w:rPr>
      </w:pPr>
      <w:r w:rsidRPr="00C446C4">
        <w:rPr>
          <w:rFonts w:ascii="Calibri Light" w:hAnsi="Calibri Light" w:cs="Calibri Light"/>
          <w:b/>
          <w:szCs w:val="22"/>
          <w:lang w:val="en-CA"/>
        </w:rPr>
        <w:t>Description:</w:t>
      </w:r>
      <w:r w:rsidRPr="00C446C4">
        <w:rPr>
          <w:rFonts w:ascii="Calibri Light" w:hAnsi="Calibri Light" w:cs="Calibri Light"/>
          <w:szCs w:val="22"/>
          <w:lang w:val="en-CA"/>
        </w:rPr>
        <w:t xml:space="preserve"> Through Mitacs-Accelerate, graduate students and postdoctoral fellows from over 50 universities apply their specialized expertise to business-related research challenges. Armed with the very latest tools, techniques, and innovations, the intern (a graduate student or postdoctoral fellow) brings a new perspective to a problem faced by an industry partner.</w:t>
      </w:r>
    </w:p>
    <w:p w14:paraId="4A304B90" w14:textId="77777777" w:rsidR="00FA77C4" w:rsidRPr="00C446C4" w:rsidRDefault="00FA77C4" w:rsidP="00FA77C4">
      <w:pPr>
        <w:pStyle w:val="Normal1"/>
        <w:numPr>
          <w:ilvl w:val="0"/>
          <w:numId w:val="4"/>
        </w:numPr>
        <w:spacing w:after="0" w:line="240" w:lineRule="auto"/>
        <w:rPr>
          <w:rFonts w:ascii="Calibri Light" w:hAnsi="Calibri Light" w:cs="Calibri Light"/>
          <w:szCs w:val="22"/>
          <w:lang w:val="en-CA"/>
        </w:rPr>
      </w:pPr>
      <w:r w:rsidRPr="00C446C4">
        <w:rPr>
          <w:rFonts w:ascii="Calibri Light" w:hAnsi="Calibri Light" w:cs="Calibri Light"/>
          <w:szCs w:val="22"/>
          <w:lang w:val="en-CA"/>
        </w:rPr>
        <w:t>Interns spend approximately half of the time on-site with the industry partner; the remainder is spent at the university advancing the research under the guidance of a faculty supervisor.</w:t>
      </w:r>
    </w:p>
    <w:p w14:paraId="39CFA4C3" w14:textId="77777777" w:rsidR="00FA77C4" w:rsidRPr="00C446C4" w:rsidRDefault="00FA77C4" w:rsidP="00FA77C4">
      <w:pPr>
        <w:pStyle w:val="Normal1"/>
        <w:numPr>
          <w:ilvl w:val="0"/>
          <w:numId w:val="4"/>
        </w:numPr>
        <w:spacing w:after="0" w:line="240" w:lineRule="auto"/>
        <w:rPr>
          <w:rFonts w:ascii="Calibri Light" w:hAnsi="Calibri Light" w:cs="Calibri Light"/>
          <w:szCs w:val="22"/>
          <w:lang w:val="en-CA"/>
        </w:rPr>
      </w:pPr>
      <w:r w:rsidRPr="00C446C4">
        <w:rPr>
          <w:rFonts w:ascii="Calibri Light" w:hAnsi="Calibri Light" w:cs="Calibri Light"/>
          <w:szCs w:val="22"/>
          <w:lang w:val="en-CA"/>
        </w:rPr>
        <w:t xml:space="preserve">Open to all disciplines and all industry sectors, projects can span a wide range of areas, </w:t>
      </w:r>
      <w:proofErr w:type="gramStart"/>
      <w:r w:rsidRPr="00C446C4">
        <w:rPr>
          <w:rFonts w:ascii="Calibri Light" w:hAnsi="Calibri Light" w:cs="Calibri Light"/>
          <w:szCs w:val="22"/>
          <w:lang w:val="en-CA"/>
        </w:rPr>
        <w:t>including:</w:t>
      </w:r>
      <w:proofErr w:type="gramEnd"/>
      <w:r w:rsidRPr="00C446C4">
        <w:rPr>
          <w:rFonts w:ascii="Calibri Light" w:hAnsi="Calibri Light" w:cs="Calibri Light"/>
          <w:szCs w:val="22"/>
          <w:lang w:val="en-CA"/>
        </w:rPr>
        <w:t xml:space="preserve"> manufacturing, technical innovation, business </w:t>
      </w:r>
      <w:proofErr w:type="spellStart"/>
      <w:r w:rsidRPr="00C446C4">
        <w:rPr>
          <w:rFonts w:ascii="Calibri Light" w:hAnsi="Calibri Light" w:cs="Calibri Light"/>
          <w:szCs w:val="22"/>
          <w:lang w:val="en-CA"/>
        </w:rPr>
        <w:t>prOCIsses</w:t>
      </w:r>
      <w:proofErr w:type="spellEnd"/>
      <w:r w:rsidRPr="00C446C4">
        <w:rPr>
          <w:rFonts w:ascii="Calibri Light" w:hAnsi="Calibri Light" w:cs="Calibri Light"/>
          <w:szCs w:val="22"/>
          <w:lang w:val="en-CA"/>
        </w:rPr>
        <w:t>, IT, social sciences, design, and more.</w:t>
      </w:r>
    </w:p>
    <w:p w14:paraId="6DF09152" w14:textId="77777777" w:rsidR="00FA77C4" w:rsidRPr="00C446C4" w:rsidRDefault="00FA77C4" w:rsidP="00FA77C4">
      <w:pPr>
        <w:pStyle w:val="Normal1"/>
        <w:spacing w:after="0" w:line="240" w:lineRule="auto"/>
        <w:rPr>
          <w:rFonts w:ascii="Calibri Light" w:hAnsi="Calibri Light" w:cs="Calibri Light"/>
          <w:szCs w:val="22"/>
          <w:lang w:val="en-CA"/>
        </w:rPr>
      </w:pPr>
    </w:p>
    <w:p w14:paraId="4103F7BE" w14:textId="77777777" w:rsidR="00FA77C4" w:rsidRPr="00C446C4" w:rsidRDefault="00FA77C4" w:rsidP="00FA77C4">
      <w:pPr>
        <w:pStyle w:val="Normal1"/>
        <w:spacing w:after="0" w:line="240" w:lineRule="auto"/>
        <w:rPr>
          <w:rFonts w:ascii="Calibri Light" w:hAnsi="Calibri Light" w:cs="Calibri Light"/>
          <w:szCs w:val="22"/>
          <w:lang w:val="en-CA"/>
        </w:rPr>
      </w:pPr>
      <w:r w:rsidRPr="00C446C4">
        <w:rPr>
          <w:rFonts w:ascii="Calibri Light" w:hAnsi="Calibri Light" w:cs="Calibri Light"/>
          <w:b/>
          <w:szCs w:val="22"/>
          <w:lang w:val="en-CA"/>
        </w:rPr>
        <w:t>Eligibility:</w:t>
      </w:r>
      <w:r w:rsidRPr="00C446C4">
        <w:rPr>
          <w:rFonts w:ascii="Calibri Light" w:hAnsi="Calibri Light" w:cs="Calibri Light"/>
          <w:szCs w:val="22"/>
          <w:lang w:val="en-CA"/>
        </w:rPr>
        <w:t xml:space="preserve">  The intern must be a graduate student or post-doctoral fellow enrolled at a Canadian university.  Eligible PDF’s must (1) </w:t>
      </w:r>
      <w:proofErr w:type="gramStart"/>
      <w:r w:rsidRPr="00C446C4">
        <w:rPr>
          <w:rFonts w:ascii="Calibri Light" w:hAnsi="Calibri Light" w:cs="Calibri Light"/>
          <w:szCs w:val="22"/>
          <w:lang w:val="en-CA"/>
        </w:rPr>
        <w:t>have</w:t>
      </w:r>
      <w:proofErr w:type="gramEnd"/>
      <w:r w:rsidRPr="00C446C4">
        <w:rPr>
          <w:rFonts w:ascii="Calibri Light" w:hAnsi="Calibri Light" w:cs="Calibri Light"/>
          <w:szCs w:val="22"/>
          <w:lang w:val="en-CA"/>
        </w:rPr>
        <w:t xml:space="preserve"> completed all requirements of his/her first doctoral degree no more than five years before the application submission date; and (2) be officially accepted for post-doctoral studies at a Canadian university.  </w:t>
      </w:r>
    </w:p>
    <w:p w14:paraId="5043FEBA" w14:textId="77777777" w:rsidR="00FA77C4" w:rsidRPr="00C446C4" w:rsidRDefault="00FA77C4" w:rsidP="00FA77C4">
      <w:pPr>
        <w:pStyle w:val="Normal1"/>
        <w:spacing w:after="0" w:line="240" w:lineRule="auto"/>
        <w:rPr>
          <w:rFonts w:ascii="Calibri Light" w:hAnsi="Calibri Light" w:cs="Calibri Light"/>
          <w:szCs w:val="22"/>
          <w:lang w:val="en-CA"/>
        </w:rPr>
      </w:pPr>
    </w:p>
    <w:p w14:paraId="5B900314" w14:textId="77777777" w:rsidR="00FA77C4" w:rsidRPr="00C446C4" w:rsidRDefault="00FA77C4" w:rsidP="00FA77C4">
      <w:pPr>
        <w:pStyle w:val="Normal1"/>
        <w:spacing w:after="0" w:line="240" w:lineRule="auto"/>
        <w:rPr>
          <w:rFonts w:ascii="Calibri Light" w:hAnsi="Calibri Light" w:cs="Calibri Light"/>
          <w:szCs w:val="22"/>
          <w:lang w:val="en-CA"/>
        </w:rPr>
      </w:pPr>
      <w:r w:rsidRPr="00C446C4">
        <w:rPr>
          <w:rFonts w:ascii="Calibri Light" w:hAnsi="Calibri Light" w:cs="Calibri Light"/>
          <w:szCs w:val="22"/>
          <w:lang w:val="en-CA"/>
        </w:rPr>
        <w:t xml:space="preserve">Effective January 2015, Accelerate is open to both for-profit businesses and not-for-profit (NFP) organizations, such as industry associations, charitable organizations, and economic development organizations. All projects in collaboration with an NFP partner must demonstrate an economic or productivity orientation.  Examples include creating new jobs, reducing costs of goods or services, or increasing productivity in an industry. Eligibility of applications involving Not </w:t>
      </w:r>
      <w:proofErr w:type="gramStart"/>
      <w:r w:rsidRPr="00C446C4">
        <w:rPr>
          <w:rFonts w:ascii="Calibri Light" w:hAnsi="Calibri Light" w:cs="Calibri Light"/>
          <w:szCs w:val="22"/>
          <w:lang w:val="en-CA"/>
        </w:rPr>
        <w:t>For</w:t>
      </w:r>
      <w:proofErr w:type="gramEnd"/>
      <w:r w:rsidRPr="00C446C4">
        <w:rPr>
          <w:rFonts w:ascii="Calibri Light" w:hAnsi="Calibri Light" w:cs="Calibri Light"/>
          <w:szCs w:val="22"/>
          <w:lang w:val="en-CA"/>
        </w:rPr>
        <w:t xml:space="preserve"> Profit organizations should be discussed with Mitacs in advance of submission.</w:t>
      </w:r>
    </w:p>
    <w:p w14:paraId="3ED30A7B" w14:textId="77777777" w:rsidR="00FA77C4" w:rsidRPr="00C446C4" w:rsidRDefault="00FA77C4" w:rsidP="00FA77C4">
      <w:pPr>
        <w:pStyle w:val="Normal1"/>
        <w:spacing w:after="0" w:line="240" w:lineRule="auto"/>
        <w:rPr>
          <w:rFonts w:ascii="Calibri Light" w:hAnsi="Calibri Light" w:cs="Calibri Light"/>
          <w:szCs w:val="22"/>
          <w:lang w:val="en-CA"/>
        </w:rPr>
      </w:pPr>
      <w:r w:rsidRPr="00C446C4">
        <w:rPr>
          <w:rFonts w:ascii="Calibri Light" w:hAnsi="Calibri Light" w:cs="Calibri Light"/>
          <w:szCs w:val="22"/>
          <w:lang w:val="en-CA"/>
        </w:rPr>
        <w:t>Organizations which are not eligible to be partners include:</w:t>
      </w:r>
    </w:p>
    <w:p w14:paraId="4145DFF5" w14:textId="77777777" w:rsidR="00FA77C4" w:rsidRPr="00C446C4" w:rsidRDefault="00FA77C4" w:rsidP="00FA77C4">
      <w:pPr>
        <w:pStyle w:val="Normal1"/>
        <w:numPr>
          <w:ilvl w:val="0"/>
          <w:numId w:val="5"/>
        </w:numPr>
        <w:spacing w:after="0" w:line="240" w:lineRule="auto"/>
        <w:rPr>
          <w:rFonts w:ascii="Calibri Light" w:hAnsi="Calibri Light" w:cs="Calibri Light"/>
          <w:szCs w:val="22"/>
          <w:lang w:val="en-CA"/>
        </w:rPr>
      </w:pPr>
      <w:r w:rsidRPr="00C446C4">
        <w:rPr>
          <w:rFonts w:ascii="Calibri Light" w:hAnsi="Calibri Light" w:cs="Calibri Light"/>
          <w:szCs w:val="22"/>
          <w:lang w:val="en-CA"/>
        </w:rPr>
        <w:t>Funding agencies</w:t>
      </w:r>
    </w:p>
    <w:p w14:paraId="30AD9A96" w14:textId="77777777" w:rsidR="00FA77C4" w:rsidRPr="00C446C4" w:rsidRDefault="00FA77C4" w:rsidP="00FA77C4">
      <w:pPr>
        <w:pStyle w:val="Normal1"/>
        <w:numPr>
          <w:ilvl w:val="0"/>
          <w:numId w:val="5"/>
        </w:numPr>
        <w:spacing w:after="0" w:line="240" w:lineRule="auto"/>
        <w:rPr>
          <w:rFonts w:ascii="Calibri Light" w:hAnsi="Calibri Light" w:cs="Calibri Light"/>
          <w:szCs w:val="22"/>
          <w:lang w:val="en-CA"/>
        </w:rPr>
      </w:pPr>
      <w:r w:rsidRPr="00C446C4">
        <w:rPr>
          <w:rFonts w:ascii="Calibri Light" w:hAnsi="Calibri Light" w:cs="Calibri Light"/>
          <w:szCs w:val="22"/>
          <w:lang w:val="en-CA"/>
        </w:rPr>
        <w:t>University-based research centres</w:t>
      </w:r>
    </w:p>
    <w:p w14:paraId="0F104B81" w14:textId="77777777" w:rsidR="00FA77C4" w:rsidRPr="00C446C4" w:rsidRDefault="00FA77C4" w:rsidP="00FA77C4">
      <w:pPr>
        <w:pStyle w:val="Normal1"/>
        <w:numPr>
          <w:ilvl w:val="0"/>
          <w:numId w:val="5"/>
        </w:numPr>
        <w:spacing w:after="0" w:line="240" w:lineRule="auto"/>
        <w:rPr>
          <w:rFonts w:ascii="Calibri Light" w:hAnsi="Calibri Light" w:cs="Calibri Light"/>
          <w:szCs w:val="22"/>
          <w:lang w:val="en-CA"/>
        </w:rPr>
      </w:pPr>
      <w:r w:rsidRPr="00C446C4">
        <w:rPr>
          <w:rFonts w:ascii="Calibri Light" w:hAnsi="Calibri Light" w:cs="Calibri Light"/>
          <w:szCs w:val="22"/>
          <w:lang w:val="en-CA"/>
        </w:rPr>
        <w:t>Foreign companies</w:t>
      </w:r>
      <w:r w:rsidRPr="00C446C4">
        <w:rPr>
          <w:rFonts w:ascii="Calibri Light" w:hAnsi="Calibri Light" w:cs="Calibri Light"/>
          <w:szCs w:val="22"/>
          <w:lang w:val="en-CA"/>
        </w:rPr>
        <w:br/>
      </w:r>
    </w:p>
    <w:p w14:paraId="7F2D53A0" w14:textId="77777777" w:rsidR="00FA77C4" w:rsidRPr="00C446C4" w:rsidRDefault="00FA77C4" w:rsidP="00FA77C4">
      <w:pPr>
        <w:pStyle w:val="Normal1"/>
        <w:spacing w:after="0" w:line="240" w:lineRule="auto"/>
        <w:rPr>
          <w:rFonts w:ascii="Calibri Light" w:hAnsi="Calibri Light" w:cs="Calibri Light"/>
          <w:szCs w:val="22"/>
          <w:lang w:val="en-CA"/>
        </w:rPr>
      </w:pPr>
      <w:r w:rsidRPr="00C446C4">
        <w:rPr>
          <w:rFonts w:ascii="Calibri Light" w:hAnsi="Calibri Light" w:cs="Calibri Light"/>
          <w:b/>
          <w:szCs w:val="22"/>
          <w:lang w:val="en-CA"/>
        </w:rPr>
        <w:t>Value:</w:t>
      </w:r>
      <w:r w:rsidRPr="00C446C4">
        <w:rPr>
          <w:rFonts w:ascii="Calibri Light" w:hAnsi="Calibri Light" w:cs="Calibri Light"/>
          <w:szCs w:val="22"/>
          <w:lang w:val="en-CA"/>
        </w:rPr>
        <w:t xml:space="preserve"> Each 4-month internship project receives $15,000 in direct funding, with the partner organization and Mitacs each providing $7,500. The $15,000 will be provided to the intern’s academic supervisor as a research grant. It is required that the intern receive a stipend of a minimum of $10,000 of the total grant per 4-month internship. Any funds over and above the intern stipend will be used to support research related to the internship.</w:t>
      </w:r>
    </w:p>
    <w:p w14:paraId="08EE1112" w14:textId="77777777" w:rsidR="00FA77C4" w:rsidRPr="00C446C4" w:rsidRDefault="00FA77C4" w:rsidP="00FA77C4">
      <w:pPr>
        <w:pStyle w:val="Normal1"/>
        <w:spacing w:after="0" w:line="240" w:lineRule="auto"/>
        <w:rPr>
          <w:rFonts w:ascii="Calibri Light" w:hAnsi="Calibri Light" w:cs="Calibri Light"/>
          <w:szCs w:val="22"/>
          <w:lang w:val="en-CA"/>
        </w:rPr>
      </w:pPr>
    </w:p>
    <w:p w14:paraId="3011A167" w14:textId="77777777" w:rsidR="00FA77C4" w:rsidRPr="00C446C4" w:rsidRDefault="00FA77C4" w:rsidP="00FA77C4">
      <w:pPr>
        <w:pStyle w:val="Normal1"/>
        <w:spacing w:after="0" w:line="240" w:lineRule="auto"/>
        <w:rPr>
          <w:rFonts w:ascii="Calibri Light" w:hAnsi="Calibri Light" w:cs="Calibri Light"/>
          <w:szCs w:val="22"/>
          <w:lang w:val="en-CA"/>
        </w:rPr>
      </w:pPr>
      <w:r w:rsidRPr="00C446C4">
        <w:rPr>
          <w:rFonts w:ascii="Calibri Light" w:hAnsi="Calibri Light" w:cs="Calibri Light"/>
          <w:b/>
          <w:szCs w:val="22"/>
          <w:lang w:val="en-CA"/>
        </w:rPr>
        <w:t>Details:</w:t>
      </w:r>
      <w:r w:rsidRPr="00C446C4">
        <w:rPr>
          <w:rFonts w:ascii="Calibri Light" w:hAnsi="Calibri Light" w:cs="Calibri Light"/>
          <w:szCs w:val="22"/>
          <w:lang w:val="en-CA"/>
        </w:rPr>
        <w:t xml:space="preserve"> </w:t>
      </w:r>
      <w:hyperlink r:id="rId456" w:history="1">
        <w:r w:rsidRPr="00C446C4">
          <w:rPr>
            <w:rStyle w:val="Hyperlink"/>
            <w:rFonts w:ascii="Calibri Light" w:hAnsi="Calibri Light" w:cs="Calibri Light"/>
            <w:szCs w:val="22"/>
            <w:lang w:val="en-CA"/>
          </w:rPr>
          <w:t>https://www.mitacs.ca/en/programs/accelerate</w:t>
        </w:r>
      </w:hyperlink>
    </w:p>
    <w:p w14:paraId="2F69B94C" w14:textId="77777777" w:rsidR="00FA77C4" w:rsidRPr="00A05F71" w:rsidRDefault="00FA77C4" w:rsidP="00FA77C4">
      <w:pPr>
        <w:pStyle w:val="Normal1"/>
        <w:spacing w:after="0" w:line="240" w:lineRule="auto"/>
        <w:rPr>
          <w:rFonts w:ascii="Calibri Light" w:hAnsi="Calibri Light" w:cs="Calibri Light"/>
          <w:szCs w:val="22"/>
          <w:lang w:val="en-CA"/>
        </w:rPr>
      </w:pPr>
    </w:p>
    <w:p w14:paraId="05F65A07" w14:textId="0C632B9E" w:rsidR="00FA77C4" w:rsidRPr="00A05F71" w:rsidRDefault="00FA77C4" w:rsidP="00FA77C4">
      <w:pPr>
        <w:pStyle w:val="Normal1"/>
        <w:spacing w:after="0" w:line="240" w:lineRule="auto"/>
        <w:rPr>
          <w:rFonts w:ascii="Calibri Light" w:hAnsi="Calibri Light" w:cs="Calibri Light"/>
          <w:color w:val="333333"/>
          <w:szCs w:val="22"/>
          <w:lang w:val="en-CA"/>
        </w:rPr>
      </w:pPr>
      <w:r w:rsidRPr="00A05F71">
        <w:rPr>
          <w:rFonts w:ascii="Calibri Light" w:hAnsi="Calibri Light" w:cs="Calibri Light"/>
          <w:b/>
          <w:szCs w:val="22"/>
          <w:lang w:val="en-CA"/>
        </w:rPr>
        <w:t>Contact:</w:t>
      </w:r>
      <w:r w:rsidRPr="00A05F71">
        <w:rPr>
          <w:rFonts w:ascii="Calibri Light" w:hAnsi="Calibri Light" w:cs="Calibri Light"/>
          <w:szCs w:val="22"/>
          <w:lang w:val="en-CA"/>
        </w:rPr>
        <w:t xml:space="preserve"> </w:t>
      </w:r>
      <w:r w:rsidRPr="00A05F71">
        <w:rPr>
          <w:rFonts w:ascii="Calibri Light" w:hAnsi="Calibri Light" w:cs="Calibri Light"/>
          <w:color w:val="333333"/>
          <w:szCs w:val="22"/>
          <w:lang w:val="en-CA"/>
        </w:rPr>
        <w:t xml:space="preserve">If you have any questions, or are interested in applying, please contact </w:t>
      </w:r>
      <w:r w:rsidR="00C446C4">
        <w:rPr>
          <w:rFonts w:ascii="Calibri Light" w:hAnsi="Calibri Light" w:cs="Calibri Light"/>
          <w:szCs w:val="22"/>
          <w:lang w:val="en-CA"/>
        </w:rPr>
        <w:t>Hayley McKay, Mitacs</w:t>
      </w:r>
      <w:r w:rsidRPr="00A05F71">
        <w:rPr>
          <w:rFonts w:ascii="Calibri Light" w:hAnsi="Calibri Light" w:cs="Calibri Light"/>
          <w:szCs w:val="22"/>
          <w:lang w:val="en-CA"/>
        </w:rPr>
        <w:t xml:space="preserve"> </w:t>
      </w:r>
      <w:r w:rsidR="00C446C4">
        <w:rPr>
          <w:rFonts w:ascii="Calibri Light" w:hAnsi="Calibri Light" w:cs="Calibri Light"/>
          <w:szCs w:val="22"/>
          <w:lang w:val="en-CA"/>
        </w:rPr>
        <w:t>Business Development Advisor</w:t>
      </w:r>
      <w:r w:rsidRPr="00A05F71">
        <w:rPr>
          <w:rFonts w:ascii="Calibri Light" w:hAnsi="Calibri Light" w:cs="Calibri Light"/>
          <w:szCs w:val="22"/>
          <w:lang w:val="en-CA"/>
        </w:rPr>
        <w:t xml:space="preserve"> at </w:t>
      </w:r>
      <w:hyperlink r:id="rId457" w:history="1">
        <w:r w:rsidR="00C446C4" w:rsidRPr="00173DDD">
          <w:rPr>
            <w:rStyle w:val="Hyperlink"/>
            <w:rFonts w:ascii="Calibri Light" w:hAnsi="Calibri Light" w:cs="Calibri Light"/>
            <w:szCs w:val="22"/>
            <w:lang w:val="en-CA"/>
          </w:rPr>
          <w:t>hmckay@mitacs.ca</w:t>
        </w:r>
      </w:hyperlink>
      <w:r w:rsidRPr="00A05F71">
        <w:rPr>
          <w:rFonts w:ascii="Calibri Light" w:hAnsi="Calibri Light" w:cs="Calibri Light"/>
          <w:szCs w:val="22"/>
          <w:lang w:val="en-CA"/>
        </w:rPr>
        <w:t xml:space="preserve"> or </w:t>
      </w:r>
      <w:r w:rsidRPr="00A05F71">
        <w:rPr>
          <w:rFonts w:ascii="Calibri Light" w:hAnsi="Calibri Light" w:cs="Calibri Light"/>
          <w:color w:val="333333"/>
          <w:szCs w:val="22"/>
          <w:lang w:val="en-CA"/>
        </w:rPr>
        <w:t>your Faculty Grants Officer.</w:t>
      </w:r>
    </w:p>
    <w:p w14:paraId="2DA32E1A" w14:textId="77777777" w:rsidR="009E58BB" w:rsidRDefault="009E58BB" w:rsidP="00FA77C4">
      <w:pPr>
        <w:pStyle w:val="Heading2"/>
        <w:spacing w:before="0"/>
        <w:rPr>
          <w:rFonts w:ascii="Calibri Light" w:hAnsi="Calibri Light" w:cs="Calibri Light"/>
          <w:shd w:val="clear" w:color="auto" w:fill="FFFFFF"/>
          <w:lang w:val="en-CA"/>
        </w:rPr>
      </w:pPr>
      <w:bookmarkStart w:id="112" w:name="_Mitacs_Funding_Update_1"/>
      <w:bookmarkEnd w:id="112"/>
    </w:p>
    <w:p w14:paraId="527BE4E2" w14:textId="77777777" w:rsidR="00454108" w:rsidRDefault="00454108">
      <w:pPr>
        <w:rPr>
          <w:rFonts w:ascii="Calibri Light" w:eastAsiaTheme="majorEastAsia" w:hAnsi="Calibri Light" w:cs="Calibri Light"/>
          <w:color w:val="365F91" w:themeColor="accent1" w:themeShade="BF"/>
          <w:sz w:val="28"/>
          <w:szCs w:val="28"/>
          <w:shd w:val="clear" w:color="auto" w:fill="FFFFFF"/>
          <w:lang w:val="en-CA"/>
        </w:rPr>
      </w:pPr>
      <w:r>
        <w:rPr>
          <w:rFonts w:ascii="Calibri Light" w:hAnsi="Calibri Light" w:cs="Calibri Light"/>
          <w:shd w:val="clear" w:color="auto" w:fill="FFFFFF"/>
          <w:lang w:val="en-CA"/>
        </w:rPr>
        <w:br w:type="page"/>
      </w:r>
    </w:p>
    <w:p w14:paraId="28A34C9D" w14:textId="77777777" w:rsidR="000E00D5" w:rsidRPr="000E00D5" w:rsidRDefault="000E00D5" w:rsidP="000E00D5">
      <w:pPr>
        <w:keepNext/>
        <w:keepLines/>
        <w:spacing w:after="0" w:line="240" w:lineRule="auto"/>
        <w:outlineLvl w:val="1"/>
        <w:rPr>
          <w:rFonts w:ascii="Calibri Light" w:eastAsiaTheme="majorEastAsia" w:hAnsi="Calibri Light" w:cs="Calibri Light"/>
          <w:color w:val="365F91" w:themeColor="accent1" w:themeShade="BF"/>
          <w:sz w:val="28"/>
          <w:szCs w:val="28"/>
          <w:shd w:val="clear" w:color="auto" w:fill="FFFFFF"/>
          <w:lang w:val="en-CA"/>
        </w:rPr>
      </w:pPr>
      <w:bookmarkStart w:id="113" w:name="_Hlk99299124"/>
      <w:r w:rsidRPr="000E00D5">
        <w:rPr>
          <w:rFonts w:ascii="Calibri Light" w:eastAsiaTheme="majorEastAsia" w:hAnsi="Calibri Light" w:cs="Calibri Light"/>
          <w:color w:val="365F91" w:themeColor="accent1" w:themeShade="BF"/>
          <w:sz w:val="28"/>
          <w:szCs w:val="28"/>
          <w:shd w:val="clear" w:color="auto" w:fill="FFFFFF"/>
          <w:lang w:val="en-CA"/>
        </w:rPr>
        <w:lastRenderedPageBreak/>
        <w:t>NSERC Alliance Grants</w:t>
      </w:r>
      <w:bookmarkStart w:id="114" w:name="_Equity,_Diversity_and_1"/>
      <w:bookmarkEnd w:id="114"/>
    </w:p>
    <w:p w14:paraId="1BBEDEC1" w14:textId="77777777" w:rsidR="000E00D5" w:rsidRPr="000E00D5" w:rsidRDefault="000E00D5" w:rsidP="000E00D5">
      <w:pPr>
        <w:spacing w:after="0" w:line="240" w:lineRule="auto"/>
        <w:rPr>
          <w:rFonts w:ascii="Calibri Light" w:eastAsia="Calibri" w:hAnsi="Calibri Light" w:cs="Calibri Light"/>
          <w:sz w:val="20"/>
          <w:szCs w:val="20"/>
          <w:lang w:val="en-CA" w:eastAsia="en-US"/>
        </w:rPr>
      </w:pPr>
    </w:p>
    <w:p w14:paraId="0474630A" w14:textId="77777777" w:rsidR="000E00D5" w:rsidRPr="000E00D5" w:rsidRDefault="00D0336A" w:rsidP="000E00D5">
      <w:pPr>
        <w:spacing w:after="0" w:line="240" w:lineRule="auto"/>
        <w:rPr>
          <w:rFonts w:ascii="Calibri Light" w:hAnsi="Calibri Light" w:cs="Calibri Light"/>
          <w:b/>
          <w:sz w:val="22"/>
          <w:szCs w:val="22"/>
          <w:u w:val="single"/>
        </w:rPr>
      </w:pPr>
      <w:hyperlink r:id="rId458" w:history="1">
        <w:r w:rsidR="000E00D5" w:rsidRPr="000E00D5">
          <w:rPr>
            <w:rFonts w:ascii="Calibri Light" w:hAnsi="Calibri Light" w:cs="Calibri Light"/>
            <w:b/>
            <w:color w:val="0000FF" w:themeColor="hyperlink"/>
            <w:sz w:val="22"/>
            <w:szCs w:val="22"/>
            <w:u w:val="single"/>
          </w:rPr>
          <w:t>Alliance Advantage</w:t>
        </w:r>
      </w:hyperlink>
      <w:r w:rsidR="000E00D5" w:rsidRPr="000E00D5">
        <w:rPr>
          <w:rFonts w:ascii="Calibri Light" w:hAnsi="Calibri Light" w:cs="Calibri Light"/>
          <w:b/>
          <w:sz w:val="22"/>
          <w:szCs w:val="22"/>
          <w:u w:val="single"/>
        </w:rPr>
        <w:t xml:space="preserve"> (formerly Alliance Option 1)</w:t>
      </w:r>
    </w:p>
    <w:p w14:paraId="000830B5" w14:textId="77777777" w:rsidR="000E00D5" w:rsidRPr="000E00D5" w:rsidRDefault="000E00D5" w:rsidP="000E00D5">
      <w:pPr>
        <w:spacing w:after="0" w:line="240" w:lineRule="auto"/>
        <w:rPr>
          <w:rFonts w:ascii="Calibri Light" w:eastAsia="Calibri" w:hAnsi="Calibri Light" w:cs="Calibri Light"/>
          <w:b/>
          <w:sz w:val="20"/>
          <w:szCs w:val="20"/>
          <w:u w:val="single"/>
          <w:lang w:val="en-CA" w:eastAsia="en-US"/>
        </w:rPr>
      </w:pPr>
    </w:p>
    <w:p w14:paraId="55413A76" w14:textId="77777777" w:rsidR="000E00D5" w:rsidRPr="000E00D5" w:rsidRDefault="000E00D5" w:rsidP="000E00D5">
      <w:pPr>
        <w:rPr>
          <w:rFonts w:ascii="Calibri Light" w:hAnsi="Calibri Light" w:cs="Calibri Light"/>
          <w:sz w:val="22"/>
          <w:szCs w:val="22"/>
        </w:rPr>
      </w:pPr>
      <w:r w:rsidRPr="000E00D5">
        <w:rPr>
          <w:rFonts w:ascii="Calibri Light" w:hAnsi="Calibri Light" w:cs="Calibri Light"/>
          <w:sz w:val="22"/>
          <w:szCs w:val="22"/>
        </w:rPr>
        <w:t xml:space="preserve">We would like to bring your attention to the </w:t>
      </w:r>
      <w:hyperlink r:id="rId459" w:tgtFrame="_blank" w:history="1">
        <w:r w:rsidRPr="000E00D5">
          <w:rPr>
            <w:rFonts w:ascii="Calibri Light" w:hAnsi="Calibri Light" w:cs="Calibri Light"/>
            <w:sz w:val="22"/>
            <w:szCs w:val="22"/>
            <w:u w:val="single"/>
          </w:rPr>
          <w:t>Alliance Advantage resources webpage</w:t>
        </w:r>
      </w:hyperlink>
      <w:r w:rsidRPr="000E00D5">
        <w:rPr>
          <w:rFonts w:ascii="Calibri Light" w:hAnsi="Calibri Light" w:cs="Calibri Light"/>
          <w:sz w:val="22"/>
          <w:szCs w:val="22"/>
        </w:rPr>
        <w:t xml:space="preserve"> that has a number of resources that are available to support you in preparing an Alliance proposal, which are outlined below. In addition to the </w:t>
      </w:r>
      <w:hyperlink r:id="rId460" w:tgtFrame="_blank" w:history="1">
        <w:r w:rsidRPr="000E00D5">
          <w:rPr>
            <w:rFonts w:ascii="Calibri Light" w:hAnsi="Calibri Light" w:cs="Calibri Light"/>
            <w:sz w:val="22"/>
            <w:szCs w:val="22"/>
            <w:u w:val="single"/>
          </w:rPr>
          <w:t>Frequently asked questions</w:t>
        </w:r>
      </w:hyperlink>
      <w:r w:rsidRPr="000E00D5">
        <w:rPr>
          <w:rFonts w:ascii="Calibri Light" w:hAnsi="Calibri Light" w:cs="Calibri Light"/>
          <w:sz w:val="22"/>
          <w:szCs w:val="22"/>
        </w:rPr>
        <w:t xml:space="preserve"> webpage, </w:t>
      </w:r>
      <w:hyperlink r:id="rId461" w:tgtFrame="_blank" w:history="1">
        <w:r w:rsidRPr="000E00D5">
          <w:rPr>
            <w:rFonts w:ascii="Calibri Light" w:hAnsi="Calibri Light" w:cs="Calibri Light"/>
            <w:sz w:val="22"/>
            <w:szCs w:val="22"/>
            <w:u w:val="single"/>
          </w:rPr>
          <w:t>NSERC staff</w:t>
        </w:r>
      </w:hyperlink>
      <w:r w:rsidRPr="000E00D5">
        <w:rPr>
          <w:rFonts w:ascii="Calibri Light" w:hAnsi="Calibri Light" w:cs="Calibri Light"/>
          <w:sz w:val="22"/>
          <w:szCs w:val="22"/>
        </w:rPr>
        <w:t xml:space="preserve"> also remain available to answer any questions you may have. </w:t>
      </w:r>
    </w:p>
    <w:p w14:paraId="426CAF3D" w14:textId="77777777" w:rsidR="000E00D5" w:rsidRPr="000E00D5" w:rsidRDefault="00D0336A" w:rsidP="000E00D5">
      <w:pPr>
        <w:spacing w:line="480" w:lineRule="auto"/>
        <w:rPr>
          <w:rFonts w:ascii="Calibri Light" w:hAnsi="Calibri Light" w:cs="Calibri Light"/>
          <w:sz w:val="22"/>
          <w:szCs w:val="22"/>
        </w:rPr>
      </w:pPr>
      <w:hyperlink r:id="rId462" w:tgtFrame="_blank" w:history="1">
        <w:r w:rsidR="000E00D5" w:rsidRPr="000E00D5">
          <w:rPr>
            <w:rFonts w:ascii="Calibri Light" w:hAnsi="Calibri Light" w:cs="Calibri Light"/>
            <w:sz w:val="22"/>
            <w:szCs w:val="22"/>
            <w:u w:val="single"/>
          </w:rPr>
          <w:t>Alliance grant application checklist</w:t>
        </w:r>
      </w:hyperlink>
    </w:p>
    <w:p w14:paraId="5E8B8DA0" w14:textId="77777777" w:rsidR="000E00D5" w:rsidRPr="000E00D5" w:rsidRDefault="00D0336A" w:rsidP="000E00D5">
      <w:pPr>
        <w:spacing w:line="480" w:lineRule="auto"/>
        <w:rPr>
          <w:rFonts w:ascii="Calibri Light" w:hAnsi="Calibri Light" w:cs="Calibri Light"/>
          <w:sz w:val="22"/>
          <w:szCs w:val="22"/>
        </w:rPr>
      </w:pPr>
      <w:hyperlink r:id="rId463" w:tgtFrame="_blank" w:history="1">
        <w:r w:rsidR="000E00D5" w:rsidRPr="000E00D5">
          <w:rPr>
            <w:rFonts w:ascii="Calibri Light" w:hAnsi="Calibri Light" w:cs="Calibri Light"/>
            <w:sz w:val="22"/>
            <w:szCs w:val="22"/>
            <w:u w:val="single"/>
          </w:rPr>
          <w:t>Equity, diversity and inclusion in the training plan</w:t>
        </w:r>
      </w:hyperlink>
    </w:p>
    <w:p w14:paraId="2AC5247E" w14:textId="77777777" w:rsidR="000E00D5" w:rsidRPr="000E00D5" w:rsidRDefault="00D0336A" w:rsidP="000E00D5">
      <w:pPr>
        <w:spacing w:line="480" w:lineRule="auto"/>
        <w:rPr>
          <w:rFonts w:ascii="Calibri Light" w:hAnsi="Calibri Light" w:cs="Calibri Light"/>
          <w:sz w:val="22"/>
          <w:szCs w:val="22"/>
        </w:rPr>
      </w:pPr>
      <w:hyperlink r:id="rId464" w:tgtFrame="_blank" w:history="1">
        <w:r w:rsidR="000E00D5" w:rsidRPr="000E00D5">
          <w:rPr>
            <w:rFonts w:ascii="Calibri Light" w:hAnsi="Calibri Light" w:cs="Calibri Light"/>
            <w:sz w:val="22"/>
            <w:szCs w:val="22"/>
            <w:u w:val="single"/>
          </w:rPr>
          <w:t>Partner organization self-assessment tool</w:t>
        </w:r>
      </w:hyperlink>
    </w:p>
    <w:p w14:paraId="6815C8CB" w14:textId="77777777" w:rsidR="000E00D5" w:rsidRPr="000E00D5" w:rsidRDefault="00D0336A" w:rsidP="000E00D5">
      <w:pPr>
        <w:spacing w:after="0" w:line="240" w:lineRule="auto"/>
        <w:rPr>
          <w:rFonts w:ascii="Calibri Light" w:hAnsi="Calibri Light" w:cs="Calibri Light"/>
          <w:sz w:val="22"/>
          <w:szCs w:val="22"/>
        </w:rPr>
      </w:pPr>
      <w:hyperlink r:id="rId465" w:tgtFrame="_blank" w:history="1">
        <w:r w:rsidR="000E00D5" w:rsidRPr="000E00D5">
          <w:rPr>
            <w:rFonts w:ascii="Calibri Light" w:hAnsi="Calibri Light" w:cs="Calibri Light"/>
            <w:sz w:val="22"/>
            <w:szCs w:val="22"/>
            <w:u w:val="single"/>
          </w:rPr>
          <w:t xml:space="preserve">Instructions to external reviewers </w:t>
        </w:r>
      </w:hyperlink>
    </w:p>
    <w:p w14:paraId="26C4F77A" w14:textId="77777777" w:rsidR="000E00D5" w:rsidRPr="000E00D5" w:rsidRDefault="000E00D5" w:rsidP="000E00D5">
      <w:pPr>
        <w:spacing w:after="0" w:line="240" w:lineRule="auto"/>
        <w:rPr>
          <w:rFonts w:ascii="Calibri Light" w:hAnsi="Calibri Light" w:cs="Calibri Light"/>
          <w:sz w:val="22"/>
          <w:szCs w:val="22"/>
        </w:rPr>
      </w:pPr>
    </w:p>
    <w:p w14:paraId="6D56D417" w14:textId="77777777" w:rsidR="000E00D5" w:rsidRPr="000E00D5" w:rsidRDefault="00D0336A" w:rsidP="000E00D5">
      <w:pPr>
        <w:spacing w:after="0" w:line="240" w:lineRule="auto"/>
        <w:rPr>
          <w:rFonts w:ascii="Calibri Light" w:hAnsi="Calibri Light" w:cs="Calibri Light"/>
          <w:b/>
          <w:sz w:val="22"/>
          <w:szCs w:val="22"/>
          <w:u w:val="single"/>
        </w:rPr>
      </w:pPr>
      <w:hyperlink r:id="rId466" w:history="1">
        <w:r w:rsidR="000E00D5" w:rsidRPr="000E00D5">
          <w:rPr>
            <w:rFonts w:ascii="Calibri Light" w:hAnsi="Calibri Light" w:cs="Calibri Light"/>
            <w:b/>
            <w:color w:val="0000FF" w:themeColor="hyperlink"/>
            <w:u w:val="single"/>
          </w:rPr>
          <w:t>Alliance Society</w:t>
        </w:r>
      </w:hyperlink>
      <w:r w:rsidR="000E00D5" w:rsidRPr="000E00D5">
        <w:rPr>
          <w:rFonts w:ascii="Calibri Light" w:hAnsi="Calibri Light" w:cs="Calibri Light"/>
          <w:b/>
          <w:sz w:val="22"/>
          <w:szCs w:val="22"/>
          <w:u w:val="single"/>
        </w:rPr>
        <w:t xml:space="preserve"> (formerly Alliance Option 2)</w:t>
      </w:r>
    </w:p>
    <w:p w14:paraId="37136F37" w14:textId="77777777" w:rsidR="000E00D5" w:rsidRPr="000E00D5" w:rsidRDefault="000E00D5" w:rsidP="000E00D5">
      <w:pPr>
        <w:spacing w:after="0" w:line="240" w:lineRule="auto"/>
        <w:rPr>
          <w:rFonts w:ascii="Calibri Light" w:hAnsi="Calibri Light" w:cs="Calibri Light"/>
          <w:b/>
          <w:sz w:val="22"/>
          <w:szCs w:val="22"/>
          <w:u w:val="single"/>
        </w:rPr>
      </w:pPr>
    </w:p>
    <w:p w14:paraId="7F9E6A5E" w14:textId="6BD10348" w:rsidR="000E00D5" w:rsidRPr="000E00D5" w:rsidRDefault="000E00D5" w:rsidP="000E00D5">
      <w:pPr>
        <w:spacing w:after="0" w:line="240" w:lineRule="auto"/>
        <w:rPr>
          <w:rFonts w:ascii="Calibri Light" w:hAnsi="Calibri Light" w:cs="Calibri Light"/>
          <w:sz w:val="22"/>
          <w:szCs w:val="22"/>
        </w:rPr>
      </w:pPr>
      <w:r w:rsidRPr="000E00D5">
        <w:rPr>
          <w:rFonts w:ascii="Calibri Light" w:eastAsia="Calibri" w:hAnsi="Calibri Light" w:cs="Calibri Light"/>
          <w:bCs/>
          <w:sz w:val="22"/>
          <w:szCs w:val="22"/>
          <w:lang w:val="en-CA" w:eastAsia="en-US"/>
        </w:rPr>
        <w:t xml:space="preserve">To support you in preparing an Alliance Society proposal, NSERC has a </w:t>
      </w:r>
      <w:hyperlink r:id="rId467" w:history="1">
        <w:r w:rsidRPr="000E00D5">
          <w:rPr>
            <w:rFonts w:ascii="Calibri Light" w:eastAsia="Calibri" w:hAnsi="Calibri Light" w:cs="Calibri Light"/>
            <w:bCs/>
            <w:color w:val="0000FF" w:themeColor="hyperlink"/>
            <w:sz w:val="22"/>
            <w:szCs w:val="22"/>
            <w:u w:val="single"/>
            <w:lang w:val="en-CA" w:eastAsia="en-US"/>
          </w:rPr>
          <w:t xml:space="preserve">Alliance Society </w:t>
        </w:r>
        <w:r w:rsidRPr="000E00D5">
          <w:rPr>
            <w:rFonts w:ascii="Calibri Light" w:hAnsi="Calibri Light" w:cs="Calibri Light"/>
            <w:color w:val="0000FF" w:themeColor="hyperlink"/>
            <w:u w:val="single"/>
          </w:rPr>
          <w:t>resource webpage</w:t>
        </w:r>
      </w:hyperlink>
      <w:r w:rsidRPr="000E00D5">
        <w:rPr>
          <w:rFonts w:ascii="Calibri Light" w:eastAsia="Calibri" w:hAnsi="Calibri Light" w:cs="Calibri Light"/>
          <w:b/>
          <w:bCs/>
          <w:sz w:val="22"/>
          <w:szCs w:val="22"/>
          <w:lang w:val="en-CA" w:eastAsia="en-US"/>
        </w:rPr>
        <w:t xml:space="preserve"> </w:t>
      </w:r>
      <w:r w:rsidRPr="000E00D5">
        <w:rPr>
          <w:rFonts w:ascii="Calibri Light" w:hAnsi="Calibri Light" w:cs="Calibri Light"/>
          <w:sz w:val="22"/>
          <w:szCs w:val="22"/>
        </w:rPr>
        <w:t>that helps applicants and partner organizations determine whether the project they are envisioning meets the requirements. In addition, the Public Impact Value Proposition (PIVP) Selection Committee Review Instructions are now available online. This will help applicants understand how the committee determines whether Alliance Society applications meet the characteristics and whether they will proceed to the next step of the evaluation.</w:t>
      </w:r>
    </w:p>
    <w:p w14:paraId="7B638CBC" w14:textId="77777777" w:rsidR="000E00D5" w:rsidRPr="000E00D5" w:rsidRDefault="000E00D5" w:rsidP="000E00D5">
      <w:pPr>
        <w:spacing w:after="0" w:line="240" w:lineRule="auto"/>
        <w:rPr>
          <w:rFonts w:ascii="Calibri Light" w:hAnsi="Calibri Light" w:cs="Calibri Light"/>
          <w:sz w:val="22"/>
          <w:szCs w:val="22"/>
        </w:rPr>
      </w:pPr>
    </w:p>
    <w:p w14:paraId="351AFA6A" w14:textId="77777777" w:rsidR="000E00D5" w:rsidRPr="000E00D5" w:rsidRDefault="00D0336A" w:rsidP="000E00D5">
      <w:pPr>
        <w:spacing w:after="0" w:line="240" w:lineRule="auto"/>
        <w:rPr>
          <w:rFonts w:ascii="Calibri Light" w:hAnsi="Calibri Light" w:cs="Calibri Light"/>
          <w:sz w:val="22"/>
          <w:szCs w:val="22"/>
        </w:rPr>
      </w:pPr>
      <w:hyperlink r:id="rId468" w:tgtFrame="_blank" w:history="1">
        <w:r w:rsidR="000E00D5" w:rsidRPr="000E00D5">
          <w:rPr>
            <w:rFonts w:ascii="Calibri Light" w:hAnsi="Calibri Light" w:cs="Calibri Light"/>
            <w:sz w:val="22"/>
            <w:szCs w:val="22"/>
            <w:u w:val="single"/>
          </w:rPr>
          <w:t>Alliance Society overview pamphlet</w:t>
        </w:r>
      </w:hyperlink>
    </w:p>
    <w:p w14:paraId="6705808F" w14:textId="77777777" w:rsidR="000E00D5" w:rsidRPr="000E00D5" w:rsidRDefault="000E00D5" w:rsidP="000E00D5">
      <w:pPr>
        <w:spacing w:after="0" w:line="240" w:lineRule="auto"/>
        <w:rPr>
          <w:rFonts w:ascii="Calibri Light" w:hAnsi="Calibri Light" w:cs="Calibri Light"/>
          <w:sz w:val="22"/>
          <w:szCs w:val="22"/>
        </w:rPr>
      </w:pPr>
    </w:p>
    <w:p w14:paraId="5921D5CC" w14:textId="77777777" w:rsidR="000E00D5" w:rsidRPr="000E00D5" w:rsidRDefault="00D0336A" w:rsidP="000E00D5">
      <w:pPr>
        <w:spacing w:after="0" w:line="240" w:lineRule="auto"/>
        <w:rPr>
          <w:rFonts w:ascii="Calibri Light" w:hAnsi="Calibri Light" w:cs="Calibri Light"/>
          <w:sz w:val="22"/>
          <w:szCs w:val="22"/>
        </w:rPr>
      </w:pPr>
      <w:hyperlink r:id="rId469" w:tgtFrame="_blank" w:history="1">
        <w:r w:rsidR="000E00D5" w:rsidRPr="000E00D5">
          <w:rPr>
            <w:rFonts w:ascii="Calibri Light" w:hAnsi="Calibri Light" w:cs="Calibri Light"/>
            <w:sz w:val="22"/>
            <w:szCs w:val="22"/>
            <w:u w:val="single"/>
          </w:rPr>
          <w:t>Alliance Society public impact value proposition (PIVP) selection committee review instructions</w:t>
        </w:r>
      </w:hyperlink>
    </w:p>
    <w:p w14:paraId="0213E9E0" w14:textId="77777777" w:rsidR="000E00D5" w:rsidRPr="000E00D5" w:rsidRDefault="000E00D5" w:rsidP="000E00D5">
      <w:pPr>
        <w:spacing w:after="0" w:line="240" w:lineRule="auto"/>
        <w:rPr>
          <w:rFonts w:ascii="Calibri Light" w:hAnsi="Calibri Light" w:cs="Calibri Light"/>
          <w:color w:val="000000"/>
          <w:sz w:val="22"/>
          <w:szCs w:val="22"/>
        </w:rPr>
      </w:pPr>
    </w:p>
    <w:p w14:paraId="50FFE607" w14:textId="77777777" w:rsidR="000E00D5" w:rsidRPr="000E00D5" w:rsidRDefault="000E00D5" w:rsidP="000E00D5">
      <w:pPr>
        <w:spacing w:after="0" w:line="240" w:lineRule="auto"/>
        <w:rPr>
          <w:rFonts w:ascii="Calibri Light" w:hAnsi="Calibri Light" w:cs="Calibri Light"/>
          <w:color w:val="000000"/>
          <w:sz w:val="22"/>
          <w:szCs w:val="22"/>
        </w:rPr>
      </w:pPr>
    </w:p>
    <w:p w14:paraId="04288878" w14:textId="77777777" w:rsidR="000E00D5" w:rsidRPr="000E00D5" w:rsidRDefault="000E00D5" w:rsidP="000E00D5">
      <w:pPr>
        <w:spacing w:after="0" w:line="240" w:lineRule="auto"/>
        <w:rPr>
          <w:rFonts w:ascii="Calibri Light" w:eastAsia="Calibri" w:hAnsi="Calibri Light" w:cs="Calibri Light"/>
          <w:b/>
          <w:bCs/>
          <w:sz w:val="22"/>
          <w:szCs w:val="22"/>
          <w:lang w:val="en-CA" w:eastAsia="en-US"/>
        </w:rPr>
      </w:pPr>
      <w:r w:rsidRPr="000E00D5">
        <w:rPr>
          <w:rFonts w:ascii="Calibri Light" w:eastAsia="Calibri" w:hAnsi="Calibri Light" w:cs="Calibri Light"/>
          <w:b/>
          <w:bCs/>
          <w:sz w:val="22"/>
          <w:szCs w:val="22"/>
          <w:lang w:val="en-CA" w:eastAsia="en-US"/>
        </w:rPr>
        <w:t>Updates to Alliance Grants and literature</w:t>
      </w:r>
    </w:p>
    <w:p w14:paraId="2208199F"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r w:rsidRPr="000E00D5">
        <w:rPr>
          <w:rFonts w:ascii="Calibri Light" w:eastAsia="Calibri" w:hAnsi="Calibri Light" w:cs="Calibri Light"/>
          <w:sz w:val="22"/>
          <w:szCs w:val="22"/>
          <w:lang w:val="en-CA" w:eastAsia="en-US"/>
        </w:rPr>
        <w:t xml:space="preserve">The Alliance literature was recently updated on December 5, </w:t>
      </w:r>
      <w:proofErr w:type="gramStart"/>
      <w:r w:rsidRPr="000E00D5">
        <w:rPr>
          <w:rFonts w:ascii="Calibri Light" w:eastAsia="Calibri" w:hAnsi="Calibri Light" w:cs="Calibri Light"/>
          <w:sz w:val="22"/>
          <w:szCs w:val="22"/>
          <w:lang w:val="en-CA" w:eastAsia="en-US"/>
        </w:rPr>
        <w:t>2023</w:t>
      </w:r>
      <w:proofErr w:type="gramEnd"/>
      <w:r w:rsidRPr="000E00D5">
        <w:rPr>
          <w:rFonts w:ascii="Calibri Light" w:eastAsia="Calibri" w:hAnsi="Calibri Light" w:cs="Calibri Light"/>
          <w:sz w:val="22"/>
          <w:szCs w:val="22"/>
          <w:lang w:val="en-CA" w:eastAsia="en-US"/>
        </w:rPr>
        <w:t xml:space="preserve"> to reflect program changes. It aims to streamline and clarify various points, as well as to provide access to additional resources based on feedback and questions from the community. Key changes are summarized below, but we strongly encourage you to review the updated literature before </w:t>
      </w:r>
      <w:proofErr w:type="gramStart"/>
      <w:r w:rsidRPr="000E00D5">
        <w:rPr>
          <w:rFonts w:ascii="Calibri Light" w:eastAsia="Calibri" w:hAnsi="Calibri Light" w:cs="Calibri Light"/>
          <w:sz w:val="22"/>
          <w:szCs w:val="22"/>
          <w:lang w:val="en-CA" w:eastAsia="en-US"/>
        </w:rPr>
        <w:t>submitting an application</w:t>
      </w:r>
      <w:proofErr w:type="gramEnd"/>
      <w:r w:rsidRPr="000E00D5">
        <w:rPr>
          <w:rFonts w:ascii="Calibri Light" w:eastAsia="Calibri" w:hAnsi="Calibri Light" w:cs="Calibri Light"/>
          <w:sz w:val="22"/>
          <w:szCs w:val="22"/>
          <w:lang w:val="en-CA" w:eastAsia="en-US"/>
        </w:rPr>
        <w:t xml:space="preserve">. </w:t>
      </w:r>
    </w:p>
    <w:p w14:paraId="2BCB9AD1"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p>
    <w:p w14:paraId="26D3FCF1" w14:textId="77777777" w:rsidR="000E00D5" w:rsidRPr="000E00D5" w:rsidRDefault="000E00D5" w:rsidP="000E00D5">
      <w:pPr>
        <w:spacing w:after="0" w:line="240" w:lineRule="auto"/>
        <w:rPr>
          <w:rFonts w:ascii="Calibri Light" w:eastAsia="Calibri" w:hAnsi="Calibri Light" w:cs="Calibri Light"/>
          <w:b/>
          <w:bCs/>
          <w:sz w:val="22"/>
          <w:szCs w:val="22"/>
          <w:lang w:val="en-CA" w:eastAsia="en-US"/>
        </w:rPr>
      </w:pPr>
      <w:r w:rsidRPr="000E00D5">
        <w:rPr>
          <w:rFonts w:ascii="Calibri Light" w:eastAsia="Calibri" w:hAnsi="Calibri Light" w:cs="Calibri Light"/>
          <w:b/>
          <w:bCs/>
          <w:sz w:val="22"/>
          <w:szCs w:val="22"/>
          <w:lang w:val="en-CA" w:eastAsia="en-US"/>
        </w:rPr>
        <w:t xml:space="preserve">Updates (see </w:t>
      </w:r>
      <w:hyperlink r:id="rId470" w:history="1">
        <w:r w:rsidRPr="000E00D5">
          <w:rPr>
            <w:rFonts w:ascii="Calibri Light" w:eastAsia="Calibri" w:hAnsi="Calibri Light" w:cs="Calibri Light"/>
            <w:b/>
            <w:bCs/>
            <w:color w:val="0563C1"/>
            <w:sz w:val="22"/>
            <w:szCs w:val="22"/>
            <w:u w:val="single"/>
            <w:lang w:val="en-CA" w:eastAsia="en-US"/>
          </w:rPr>
          <w:t>link</w:t>
        </w:r>
      </w:hyperlink>
      <w:r w:rsidRPr="000E00D5">
        <w:rPr>
          <w:rFonts w:ascii="Calibri Light" w:eastAsia="Calibri" w:hAnsi="Calibri Light" w:cs="Calibri Light"/>
          <w:b/>
          <w:bCs/>
          <w:sz w:val="22"/>
          <w:szCs w:val="22"/>
          <w:lang w:val="en-CA" w:eastAsia="en-US"/>
        </w:rPr>
        <w:t xml:space="preserve"> for Latest news)</w:t>
      </w:r>
    </w:p>
    <w:p w14:paraId="2D9B6B7D" w14:textId="77777777" w:rsidR="000E00D5" w:rsidRPr="000E00D5" w:rsidRDefault="000E00D5" w:rsidP="003102C9">
      <w:pPr>
        <w:numPr>
          <w:ilvl w:val="0"/>
          <w:numId w:val="8"/>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 xml:space="preserve">The </w:t>
      </w:r>
      <w:r w:rsidRPr="000E00D5">
        <w:rPr>
          <w:rFonts w:ascii="Calibri Light" w:eastAsia="Times New Roman" w:hAnsi="Calibri Light" w:cs="Calibri Light"/>
          <w:b/>
          <w:bCs/>
          <w:sz w:val="22"/>
          <w:szCs w:val="22"/>
          <w:lang w:val="en-CA" w:eastAsia="en-US"/>
        </w:rPr>
        <w:t>page limits for proposals</w:t>
      </w:r>
      <w:r w:rsidRPr="000E00D5">
        <w:rPr>
          <w:rFonts w:ascii="Calibri Light" w:eastAsia="Times New Roman" w:hAnsi="Calibri Light" w:cs="Calibri Light"/>
          <w:sz w:val="22"/>
          <w:szCs w:val="22"/>
          <w:lang w:val="en-CA" w:eastAsia="en-US"/>
        </w:rPr>
        <w:t xml:space="preserve"> have been revised, as shown in the “Proposal sections and length” table in the </w:t>
      </w:r>
      <w:hyperlink r:id="rId471" w:tgtFrame="_blank" w:history="1">
        <w:r w:rsidRPr="000E00D5">
          <w:rPr>
            <w:rFonts w:ascii="Calibri Light" w:eastAsia="Times New Roman" w:hAnsi="Calibri Light" w:cs="Calibri Light"/>
            <w:color w:val="0563C1"/>
            <w:sz w:val="22"/>
            <w:szCs w:val="22"/>
            <w:u w:val="single"/>
            <w:lang w:val="en-CA" w:eastAsia="en-US"/>
          </w:rPr>
          <w:t>Instructions for completing an application</w:t>
        </w:r>
      </w:hyperlink>
    </w:p>
    <w:p w14:paraId="3E776E41" w14:textId="77777777" w:rsidR="000E00D5" w:rsidRPr="000E00D5" w:rsidRDefault="000E00D5" w:rsidP="000E00D5">
      <w:pPr>
        <w:spacing w:after="0" w:line="240" w:lineRule="auto"/>
        <w:ind w:left="720"/>
        <w:rPr>
          <w:rFonts w:ascii="Calibri Light" w:eastAsia="Times New Roman" w:hAnsi="Calibri Light" w:cs="Calibri Light"/>
          <w:sz w:val="22"/>
          <w:szCs w:val="22"/>
          <w:lang w:val="en-CA" w:eastAsia="en-US"/>
        </w:rPr>
      </w:pPr>
    </w:p>
    <w:tbl>
      <w:tblPr>
        <w:tblW w:w="0" w:type="auto"/>
        <w:tblInd w:w="712"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3806"/>
        <w:gridCol w:w="1794"/>
        <w:gridCol w:w="2039"/>
        <w:gridCol w:w="2253"/>
      </w:tblGrid>
      <w:tr w:rsidR="000E00D5" w:rsidRPr="000E00D5" w14:paraId="2A3B70A1" w14:textId="77777777" w:rsidTr="008949A8">
        <w:tc>
          <w:tcPr>
            <w:tcW w:w="0" w:type="auto"/>
            <w:tcBorders>
              <w:top w:val="nil"/>
              <w:left w:val="single" w:sz="6" w:space="0" w:color="DDDDDD"/>
              <w:bottom w:val="single" w:sz="12" w:space="0" w:color="DDDDDD"/>
              <w:right w:val="single" w:sz="6" w:space="0" w:color="DDDDDD"/>
            </w:tcBorders>
            <w:shd w:val="clear" w:color="auto" w:fill="F0F0F0"/>
            <w:tcMar>
              <w:top w:w="120" w:type="dxa"/>
              <w:left w:w="120" w:type="dxa"/>
              <w:bottom w:w="120" w:type="dxa"/>
              <w:right w:w="120" w:type="dxa"/>
            </w:tcMar>
            <w:vAlign w:val="bottom"/>
            <w:hideMark/>
          </w:tcPr>
          <w:p w14:paraId="06CD9746" w14:textId="77777777" w:rsidR="000E00D5" w:rsidRPr="000E00D5" w:rsidRDefault="000E00D5" w:rsidP="000E00D5">
            <w:pPr>
              <w:spacing w:after="0" w:line="240" w:lineRule="auto"/>
              <w:ind w:left="720"/>
              <w:contextualSpacing/>
              <w:rPr>
                <w:rFonts w:ascii="Calibri Light" w:hAnsi="Calibri Light" w:cs="Calibri Light"/>
                <w:sz w:val="22"/>
                <w:szCs w:val="22"/>
              </w:rPr>
            </w:pPr>
            <w:r w:rsidRPr="000E00D5">
              <w:rPr>
                <w:rFonts w:ascii="Calibri Light" w:hAnsi="Calibri Light" w:cs="Calibri Light"/>
                <w:sz w:val="22"/>
                <w:szCs w:val="22"/>
              </w:rPr>
              <w:t>Section</w:t>
            </w:r>
          </w:p>
        </w:tc>
        <w:tc>
          <w:tcPr>
            <w:tcW w:w="0" w:type="auto"/>
            <w:gridSpan w:val="3"/>
            <w:tcBorders>
              <w:top w:val="nil"/>
              <w:left w:val="single" w:sz="6" w:space="0" w:color="DDDDDD"/>
              <w:bottom w:val="single" w:sz="12" w:space="0" w:color="DDDDDD"/>
              <w:right w:val="single" w:sz="6" w:space="0" w:color="DDDDDD"/>
            </w:tcBorders>
            <w:shd w:val="clear" w:color="auto" w:fill="F0F0F0"/>
            <w:tcMar>
              <w:top w:w="120" w:type="dxa"/>
              <w:left w:w="120" w:type="dxa"/>
              <w:bottom w:w="120" w:type="dxa"/>
              <w:right w:w="120" w:type="dxa"/>
            </w:tcMar>
            <w:vAlign w:val="bottom"/>
            <w:hideMark/>
          </w:tcPr>
          <w:p w14:paraId="1830FBE0" w14:textId="77777777" w:rsidR="000E00D5" w:rsidRPr="000E00D5" w:rsidRDefault="000E00D5" w:rsidP="000E00D5">
            <w:pPr>
              <w:spacing w:after="0" w:line="240" w:lineRule="auto"/>
              <w:jc w:val="center"/>
              <w:rPr>
                <w:rFonts w:ascii="Calibri Light" w:hAnsi="Calibri Light" w:cs="Calibri Light"/>
                <w:sz w:val="22"/>
                <w:szCs w:val="22"/>
              </w:rPr>
            </w:pPr>
            <w:r w:rsidRPr="000E00D5">
              <w:rPr>
                <w:rFonts w:ascii="Calibri Light" w:hAnsi="Calibri Light" w:cs="Calibri Light"/>
                <w:sz w:val="22"/>
                <w:szCs w:val="22"/>
              </w:rPr>
              <w:t>Average annual request</w:t>
            </w:r>
          </w:p>
        </w:tc>
      </w:tr>
      <w:tr w:rsidR="000E00D5" w:rsidRPr="000E00D5" w14:paraId="42B55624" w14:textId="77777777" w:rsidTr="008949A8">
        <w:trPr>
          <w:trHeight w:val="513"/>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455CA96E"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 </w:t>
            </w:r>
          </w:p>
        </w:tc>
        <w:tc>
          <w:tcPr>
            <w:tcW w:w="0" w:type="auto"/>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0EDCABBE"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Suggested number of pages per section</w:t>
            </w:r>
          </w:p>
        </w:tc>
      </w:tr>
      <w:tr w:rsidR="000E00D5" w:rsidRPr="000E00D5" w14:paraId="3C5DF738" w14:textId="77777777" w:rsidTr="008949A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1B66CCF"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 </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0E7910DA"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Up to $75,000/year</w:t>
            </w:r>
            <w:r w:rsidRPr="000E00D5">
              <w:rPr>
                <w:rFonts w:ascii="Calibri Light" w:hAnsi="Calibri Light" w:cs="Calibri Light"/>
                <w:b/>
                <w:bCs/>
                <w:color w:val="141414"/>
                <w:sz w:val="22"/>
                <w:szCs w:val="22"/>
                <w:vertAlign w:val="superscript"/>
              </w:rPr>
              <w: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558831E4"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$75,001 to $300,000/year</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64EEE898"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$300,001 to $1,000,000/year</w:t>
            </w:r>
          </w:p>
        </w:tc>
      </w:tr>
      <w:tr w:rsidR="000E00D5" w:rsidRPr="000E00D5" w14:paraId="3EB1F4FE" w14:textId="77777777" w:rsidTr="008949A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7BE1FDAD"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Background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7CDC9FD"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0.5</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CCAB75E"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0.75</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7E95D6D"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1</w:t>
            </w:r>
          </w:p>
        </w:tc>
      </w:tr>
      <w:tr w:rsidR="000E00D5" w:rsidRPr="000E00D5" w14:paraId="64512EFE" w14:textId="77777777" w:rsidTr="008949A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4C10784F"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lastRenderedPageBreak/>
              <w:t>Partnership</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EE445D8"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6582C77"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FAE7F28"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5</w:t>
            </w:r>
          </w:p>
        </w:tc>
      </w:tr>
      <w:tr w:rsidR="000E00D5" w:rsidRPr="000E00D5" w14:paraId="09BA827F" w14:textId="77777777" w:rsidTr="008949A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1984C415"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Research plan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5630C22"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1.5</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3D5382A"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5D8657E"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11</w:t>
            </w:r>
          </w:p>
        </w:tc>
      </w:tr>
      <w:tr w:rsidR="000E00D5" w:rsidRPr="000E00D5" w14:paraId="11B3D647" w14:textId="77777777" w:rsidTr="008949A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532CEF05"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Team</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DDA6516"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E64E7C4"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01C1DE6"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4</w:t>
            </w:r>
          </w:p>
        </w:tc>
      </w:tr>
      <w:tr w:rsidR="000E00D5" w:rsidRPr="000E00D5" w14:paraId="5CECF0A7" w14:textId="77777777" w:rsidTr="008949A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3B300D7A"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Training plan</w:t>
            </w:r>
            <w:r w:rsidRPr="000E00D5">
              <w:rPr>
                <w:rFonts w:ascii="Calibri Light" w:hAnsi="Calibri Light" w:cs="Calibri Light"/>
                <w:b/>
                <w:bCs/>
                <w:color w:val="141414"/>
                <w:sz w:val="22"/>
                <w:szCs w:val="22"/>
                <w:vertAlign w:val="superscript"/>
              </w:rPr>
              <w: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D81D730"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9292C6C"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B99F8DB"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4</w:t>
            </w:r>
          </w:p>
        </w:tc>
      </w:tr>
      <w:tr w:rsidR="000E00D5" w:rsidRPr="000E00D5" w14:paraId="5146754B" w14:textId="77777777" w:rsidTr="008949A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08D923B1"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Impacts and benefits to Canada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D3AFBCB"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ADA60F5"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1.25</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6C6520D"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2</w:t>
            </w:r>
          </w:p>
        </w:tc>
      </w:tr>
      <w:tr w:rsidR="000E00D5" w:rsidRPr="000E00D5" w14:paraId="32839263" w14:textId="77777777" w:rsidTr="008949A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170E9D68"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 </w:t>
            </w:r>
          </w:p>
        </w:tc>
        <w:tc>
          <w:tcPr>
            <w:tcW w:w="0" w:type="auto"/>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26B96C7C"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Maximum total number of pages</w:t>
            </w:r>
          </w:p>
        </w:tc>
      </w:tr>
      <w:tr w:rsidR="000E00D5" w:rsidRPr="000E00D5" w14:paraId="7DF73AAE" w14:textId="77777777" w:rsidTr="008949A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7C93A26C"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 </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6CB0DDB"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6DF77E0"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11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606CD19"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27</w:t>
            </w:r>
          </w:p>
        </w:tc>
      </w:tr>
      <w:tr w:rsidR="000E00D5" w:rsidRPr="000E00D5" w14:paraId="17F8AD47" w14:textId="77777777" w:rsidTr="008949A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10931622"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Public impact value proposition (PIVP): Alliance Society applications only</w:t>
            </w:r>
          </w:p>
        </w:tc>
        <w:tc>
          <w:tcPr>
            <w:tcW w:w="0" w:type="auto"/>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5C4BFA2"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Add three pages to the maximum above for the PIVP (see </w:t>
            </w:r>
            <w:hyperlink r:id="rId472" w:history="1">
              <w:r w:rsidRPr="000E00D5">
                <w:rPr>
                  <w:rFonts w:ascii="Calibri Light" w:hAnsi="Calibri Light" w:cs="Calibri Light"/>
                  <w:color w:val="0000FF" w:themeColor="hyperlink"/>
                  <w:sz w:val="22"/>
                  <w:szCs w:val="22"/>
                  <w:u w:val="single"/>
                </w:rPr>
                <w:t>p</w:t>
              </w:r>
              <w:r w:rsidRPr="000E00D5">
                <w:rPr>
                  <w:rFonts w:ascii="Calibri Light" w:hAnsi="Calibri Light" w:cs="Calibri Light"/>
                  <w:color w:val="0000FF" w:themeColor="hyperlink"/>
                  <w:u w:val="single"/>
                </w:rPr>
                <w:t>roposal template</w:t>
              </w:r>
            </w:hyperlink>
            <w:r w:rsidRPr="000E00D5">
              <w:rPr>
                <w:rFonts w:ascii="Calibri Light" w:hAnsi="Calibri Light" w:cs="Calibri Light"/>
                <w:color w:val="141414"/>
                <w:sz w:val="22"/>
                <w:szCs w:val="22"/>
              </w:rPr>
              <w:t>)</w:t>
            </w:r>
          </w:p>
        </w:tc>
      </w:tr>
    </w:tbl>
    <w:p w14:paraId="3A1C4759" w14:textId="77777777" w:rsidR="000E00D5" w:rsidRPr="000E00D5" w:rsidRDefault="000E00D5" w:rsidP="000E00D5">
      <w:pPr>
        <w:spacing w:after="0" w:line="240" w:lineRule="auto"/>
        <w:ind w:left="720"/>
        <w:rPr>
          <w:rFonts w:ascii="Calibri Light" w:eastAsia="Calibri" w:hAnsi="Calibri Light" w:cs="Calibri Light"/>
          <w:sz w:val="22"/>
          <w:szCs w:val="22"/>
          <w:lang w:val="en-CA" w:eastAsia="en-US"/>
        </w:rPr>
      </w:pPr>
    </w:p>
    <w:p w14:paraId="69E9F0E7" w14:textId="77777777" w:rsidR="000E00D5" w:rsidRPr="000E00D5" w:rsidRDefault="000E00D5" w:rsidP="000E00D5">
      <w:pPr>
        <w:spacing w:after="0" w:line="240" w:lineRule="auto"/>
        <w:ind w:left="720"/>
        <w:rPr>
          <w:rFonts w:ascii="Calibri Light" w:eastAsia="Calibri" w:hAnsi="Calibri Light" w:cs="Calibri Light"/>
          <w:sz w:val="22"/>
          <w:szCs w:val="22"/>
          <w:lang w:val="en-CA" w:eastAsia="en-US"/>
        </w:rPr>
      </w:pPr>
      <w:r w:rsidRPr="000E00D5">
        <w:rPr>
          <w:rFonts w:ascii="Calibri Light" w:eastAsia="Calibri" w:hAnsi="Calibri Light" w:cs="Calibri Light"/>
          <w:sz w:val="22"/>
          <w:szCs w:val="22"/>
          <w:lang w:val="en-CA" w:eastAsia="en-US"/>
        </w:rPr>
        <w:t>*For Alliance Advantage applications, if there is no existing NSERC peer review for the applicant or one of the co-applicants (</w:t>
      </w:r>
      <w:proofErr w:type="gramStart"/>
      <w:r w:rsidRPr="000E00D5">
        <w:rPr>
          <w:rFonts w:ascii="Calibri Light" w:eastAsia="Calibri" w:hAnsi="Calibri Light" w:cs="Calibri Light"/>
          <w:sz w:val="22"/>
          <w:szCs w:val="22"/>
          <w:lang w:val="en-CA" w:eastAsia="en-US"/>
        </w:rPr>
        <w:t>with the exception of</w:t>
      </w:r>
      <w:proofErr w:type="gramEnd"/>
      <w:r w:rsidRPr="000E00D5">
        <w:rPr>
          <w:rFonts w:ascii="Calibri Light" w:eastAsia="Calibri" w:hAnsi="Calibri Light" w:cs="Calibri Light"/>
          <w:sz w:val="22"/>
          <w:szCs w:val="22"/>
          <w:lang w:val="en-CA" w:eastAsia="en-US"/>
        </w:rPr>
        <w:t xml:space="preserve"> co-applicants who are Early Career Researchers), external reviewers with expertise directly related to the proposal will be used, and you may submit a maximum of 11 pages.</w:t>
      </w:r>
    </w:p>
    <w:p w14:paraId="4ECBCA60" w14:textId="77777777" w:rsidR="000E00D5" w:rsidRPr="000E00D5" w:rsidRDefault="000E00D5" w:rsidP="000E00D5">
      <w:pPr>
        <w:spacing w:after="0" w:line="240" w:lineRule="auto"/>
        <w:ind w:left="720"/>
        <w:rPr>
          <w:rFonts w:ascii="Calibri Light" w:eastAsia="Calibri" w:hAnsi="Calibri Light" w:cs="Calibri Light"/>
          <w:sz w:val="22"/>
          <w:szCs w:val="22"/>
          <w:lang w:val="en-CA" w:eastAsia="en-US"/>
        </w:rPr>
      </w:pPr>
    </w:p>
    <w:p w14:paraId="7B1F9366" w14:textId="77777777" w:rsidR="000E00D5" w:rsidRPr="000E00D5" w:rsidRDefault="000E00D5" w:rsidP="000E00D5">
      <w:pPr>
        <w:spacing w:after="0" w:line="240" w:lineRule="auto"/>
        <w:ind w:left="720"/>
        <w:rPr>
          <w:rFonts w:ascii="Calibri Light" w:eastAsia="Calibri" w:hAnsi="Calibri Light" w:cs="Calibri Light"/>
          <w:sz w:val="22"/>
          <w:szCs w:val="22"/>
          <w:lang w:val="en-CA" w:eastAsia="en-US"/>
        </w:rPr>
      </w:pPr>
      <w:r w:rsidRPr="000E00D5">
        <w:rPr>
          <w:rFonts w:ascii="Calibri Light" w:eastAsia="Calibri" w:hAnsi="Calibri Light" w:cs="Calibri Light"/>
          <w:sz w:val="22"/>
          <w:szCs w:val="22"/>
          <w:lang w:val="en-CA" w:eastAsia="en-US"/>
        </w:rPr>
        <w:t>**NSERC encourages you to dedicate approximately one page of your proposal to describe how equity, diversity and inclusion are considered in your training plan.</w:t>
      </w:r>
    </w:p>
    <w:p w14:paraId="056697AF" w14:textId="77777777" w:rsidR="000E00D5" w:rsidRPr="000E00D5" w:rsidRDefault="000E00D5" w:rsidP="000E00D5">
      <w:pPr>
        <w:spacing w:after="0" w:line="240" w:lineRule="auto"/>
        <w:ind w:left="720"/>
        <w:rPr>
          <w:rFonts w:ascii="Calibri Light" w:eastAsia="Calibri" w:hAnsi="Calibri Light" w:cs="Calibri Light"/>
          <w:sz w:val="22"/>
          <w:szCs w:val="22"/>
          <w:lang w:val="en-CA" w:eastAsia="en-US"/>
        </w:rPr>
      </w:pPr>
    </w:p>
    <w:p w14:paraId="4BD5D024" w14:textId="77777777" w:rsidR="000E00D5" w:rsidRPr="000E00D5" w:rsidRDefault="000E00D5" w:rsidP="003102C9">
      <w:pPr>
        <w:numPr>
          <w:ilvl w:val="0"/>
          <w:numId w:val="8"/>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 xml:space="preserve">The </w:t>
      </w:r>
      <w:hyperlink r:id="rId473" w:tgtFrame="_blank" w:history="1">
        <w:r w:rsidRPr="000E00D5">
          <w:rPr>
            <w:rFonts w:ascii="Calibri Light" w:eastAsia="Times New Roman" w:hAnsi="Calibri Light" w:cs="Calibri Light"/>
            <w:color w:val="0563C1"/>
            <w:sz w:val="22"/>
            <w:szCs w:val="22"/>
            <w:u w:val="single"/>
            <w:lang w:val="en-CA" w:eastAsia="en-US"/>
          </w:rPr>
          <w:t>Alliance grants (Advantage and Society) application checklist</w:t>
        </w:r>
      </w:hyperlink>
      <w:r w:rsidRPr="000E00D5">
        <w:rPr>
          <w:rFonts w:ascii="Calibri Light" w:eastAsia="Times New Roman" w:hAnsi="Calibri Light" w:cs="Calibri Light"/>
          <w:sz w:val="22"/>
          <w:szCs w:val="22"/>
          <w:lang w:val="en-CA" w:eastAsia="en-US"/>
        </w:rPr>
        <w:t xml:space="preserve"> has been updated. </w:t>
      </w:r>
    </w:p>
    <w:p w14:paraId="649EDE6D" w14:textId="77777777" w:rsidR="000E00D5" w:rsidRPr="000E00D5" w:rsidRDefault="000E00D5" w:rsidP="000E00D5">
      <w:pPr>
        <w:spacing w:after="0" w:line="240" w:lineRule="auto"/>
        <w:ind w:left="720"/>
        <w:rPr>
          <w:rFonts w:ascii="Calibri Light" w:eastAsia="Times New Roman" w:hAnsi="Calibri Light" w:cs="Calibri Light"/>
          <w:sz w:val="22"/>
          <w:szCs w:val="22"/>
          <w:lang w:val="en-CA" w:eastAsia="en-US"/>
        </w:rPr>
      </w:pPr>
    </w:p>
    <w:p w14:paraId="3DC7E446" w14:textId="77777777" w:rsidR="000E00D5" w:rsidRPr="000E00D5" w:rsidRDefault="000E00D5" w:rsidP="003102C9">
      <w:pPr>
        <w:numPr>
          <w:ilvl w:val="0"/>
          <w:numId w:val="8"/>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eastAsia="en-US"/>
        </w:rPr>
        <w:t>To reduce turnaround times, NSERC is changing the threshold at which it will consider an internal review for Alliance Advantage projects from an annual request of $20,000 to $75,000. Internal reviews are typically completed more quickly than external assessments. For more information, see </w:t>
      </w:r>
      <w:hyperlink r:id="rId474" w:history="1">
        <w:r w:rsidRPr="000E00D5">
          <w:rPr>
            <w:rFonts w:ascii="Calibri Light" w:eastAsia="Times New Roman" w:hAnsi="Calibri Light" w:cs="Calibri Light"/>
            <w:color w:val="0000FF" w:themeColor="hyperlink"/>
            <w:sz w:val="22"/>
            <w:szCs w:val="22"/>
            <w:u w:val="single"/>
            <w:lang w:eastAsia="en-US"/>
          </w:rPr>
          <w:t>Alliance Advantage – Review of your application</w:t>
        </w:r>
      </w:hyperlink>
      <w:r w:rsidRPr="000E00D5">
        <w:rPr>
          <w:rFonts w:ascii="Calibri Light" w:eastAsia="Times New Roman" w:hAnsi="Calibri Light" w:cs="Calibri Light"/>
          <w:sz w:val="22"/>
          <w:szCs w:val="22"/>
          <w:lang w:eastAsia="en-US"/>
        </w:rPr>
        <w:t>.</w:t>
      </w:r>
    </w:p>
    <w:p w14:paraId="388D21C1" w14:textId="77777777" w:rsidR="000E00D5" w:rsidRPr="000E00D5" w:rsidRDefault="000E00D5" w:rsidP="000E00D5">
      <w:pPr>
        <w:rPr>
          <w:rFonts w:ascii="Calibri Light" w:eastAsia="Times New Roman" w:hAnsi="Calibri Light" w:cs="Calibri Light"/>
          <w:sz w:val="22"/>
          <w:szCs w:val="22"/>
          <w:lang w:val="en-CA" w:eastAsia="en-US"/>
        </w:rPr>
      </w:pPr>
    </w:p>
    <w:p w14:paraId="1954B82A" w14:textId="77777777" w:rsidR="000E00D5" w:rsidRPr="000E00D5" w:rsidRDefault="000E00D5" w:rsidP="003102C9">
      <w:pPr>
        <w:numPr>
          <w:ilvl w:val="0"/>
          <w:numId w:val="8"/>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eastAsia="en-US"/>
        </w:rPr>
        <w:t>The Alliance grants </w:t>
      </w:r>
      <w:hyperlink r:id="rId475" w:tgtFrame="_blank" w:tooltip="This link opens in a new window" w:history="1">
        <w:r w:rsidRPr="000E00D5">
          <w:rPr>
            <w:rFonts w:ascii="Calibri Light" w:eastAsia="Times New Roman" w:hAnsi="Calibri Light" w:cs="Calibri Light"/>
            <w:color w:val="0000FF" w:themeColor="hyperlink"/>
            <w:sz w:val="22"/>
            <w:szCs w:val="22"/>
            <w:u w:val="single"/>
            <w:lang w:eastAsia="en-US"/>
          </w:rPr>
          <w:t>proposal template</w:t>
        </w:r>
      </w:hyperlink>
      <w:r w:rsidRPr="000E00D5">
        <w:rPr>
          <w:rFonts w:ascii="Calibri Light" w:eastAsia="Times New Roman" w:hAnsi="Calibri Light" w:cs="Calibri Light"/>
          <w:sz w:val="22"/>
          <w:szCs w:val="22"/>
          <w:lang w:eastAsia="en-US"/>
        </w:rPr>
        <w:t> has changed to reflect the revised, streamlined merit criteria. However, applicants with a proposal under way may use the previous proposal template until March 31, 2024.</w:t>
      </w:r>
    </w:p>
    <w:p w14:paraId="6229EEEF" w14:textId="77777777" w:rsidR="000E00D5" w:rsidRPr="000E00D5" w:rsidRDefault="000E00D5" w:rsidP="000E00D5">
      <w:pPr>
        <w:spacing w:after="0" w:line="240" w:lineRule="auto"/>
        <w:ind w:left="720"/>
        <w:contextualSpacing/>
        <w:rPr>
          <w:rFonts w:ascii="Calibri Light" w:eastAsia="Times New Roman" w:hAnsi="Calibri Light" w:cs="Calibri Light"/>
          <w:sz w:val="22"/>
          <w:szCs w:val="22"/>
          <w:lang w:eastAsia="en-US"/>
        </w:rPr>
      </w:pPr>
    </w:p>
    <w:p w14:paraId="7DC03231" w14:textId="77777777" w:rsidR="000E00D5" w:rsidRPr="000E00D5" w:rsidRDefault="000E00D5" w:rsidP="003102C9">
      <w:pPr>
        <w:numPr>
          <w:ilvl w:val="0"/>
          <w:numId w:val="37"/>
        </w:numPr>
        <w:spacing w:after="0" w:line="240" w:lineRule="auto"/>
        <w:contextualSpacing/>
        <w:rPr>
          <w:rFonts w:ascii="Calibri Light" w:eastAsia="Times New Roman" w:hAnsi="Calibri Light" w:cs="Calibri Light"/>
          <w:sz w:val="22"/>
          <w:szCs w:val="22"/>
          <w:lang w:eastAsia="en-US"/>
        </w:rPr>
      </w:pPr>
      <w:r w:rsidRPr="000E00D5">
        <w:rPr>
          <w:rFonts w:ascii="Calibri Light" w:eastAsia="Times New Roman" w:hAnsi="Calibri Light" w:cs="Calibri Light"/>
          <w:sz w:val="22"/>
          <w:szCs w:val="22"/>
          <w:lang w:eastAsia="en-US"/>
        </w:rPr>
        <w:t>Extensions with funding - One of the barriers to continued collaborations is the time limit on grants. To date, NSERC has extended grants automatically for one year (and by request in extenuating circumstances), but these extensions did not involve additional funding. Now, Alliance Advantage grants may be extended for an additional year with funding, to allow universities and their partners to take advantage of new research directions that arise during a project. For more information, see </w:t>
      </w:r>
      <w:hyperlink r:id="rId476" w:history="1">
        <w:r w:rsidRPr="000E00D5">
          <w:rPr>
            <w:rFonts w:ascii="Calibri Light" w:eastAsia="Times New Roman" w:hAnsi="Calibri Light" w:cs="Calibri Light"/>
            <w:color w:val="0000FF" w:themeColor="hyperlink"/>
            <w:sz w:val="22"/>
            <w:szCs w:val="22"/>
            <w:u w:val="single"/>
            <w:lang w:eastAsia="en-US"/>
          </w:rPr>
          <w:t>Alliance Advantage – During your research project</w:t>
        </w:r>
      </w:hyperlink>
      <w:r w:rsidRPr="000E00D5">
        <w:rPr>
          <w:rFonts w:ascii="Calibri Light" w:eastAsia="Times New Roman" w:hAnsi="Calibri Light" w:cs="Calibri Light"/>
          <w:sz w:val="22"/>
          <w:szCs w:val="22"/>
          <w:lang w:eastAsia="en-US"/>
        </w:rPr>
        <w:t>.</w:t>
      </w:r>
    </w:p>
    <w:p w14:paraId="51528D2B" w14:textId="77777777" w:rsidR="000E00D5" w:rsidRPr="000E00D5" w:rsidRDefault="000E00D5" w:rsidP="000E00D5">
      <w:pPr>
        <w:spacing w:after="0" w:line="240" w:lineRule="auto"/>
        <w:ind w:left="720"/>
        <w:rPr>
          <w:rFonts w:ascii="Calibri Light" w:eastAsia="Times New Roman" w:hAnsi="Calibri Light" w:cs="Calibri Light"/>
          <w:sz w:val="22"/>
          <w:szCs w:val="22"/>
          <w:lang w:val="en-CA" w:eastAsia="en-US"/>
        </w:rPr>
      </w:pPr>
    </w:p>
    <w:p w14:paraId="66FE7EC3" w14:textId="77777777" w:rsidR="000E00D5" w:rsidRPr="000E00D5" w:rsidRDefault="000E00D5" w:rsidP="003102C9">
      <w:pPr>
        <w:numPr>
          <w:ilvl w:val="0"/>
          <w:numId w:val="8"/>
        </w:numPr>
        <w:spacing w:after="0" w:line="240" w:lineRule="auto"/>
        <w:rPr>
          <w:rFonts w:ascii="Calibri Light" w:eastAsia="Times New Roman" w:hAnsi="Calibri Light" w:cs="Calibri Light"/>
          <w:sz w:val="22"/>
          <w:szCs w:val="22"/>
          <w:lang w:eastAsia="en-US"/>
        </w:rPr>
      </w:pPr>
      <w:r w:rsidRPr="000E00D5">
        <w:rPr>
          <w:rFonts w:ascii="Calibri Light" w:eastAsia="Times New Roman" w:hAnsi="Calibri Light" w:cs="Calibri Light"/>
          <w:sz w:val="22"/>
          <w:szCs w:val="22"/>
          <w:lang w:eastAsia="en-US"/>
        </w:rPr>
        <w:t>A greater range of partners can now be recognized for cost sharing in Alliance grants. Potential partner organizations now include:</w:t>
      </w:r>
    </w:p>
    <w:p w14:paraId="4C51FE5E" w14:textId="77777777" w:rsidR="000E00D5" w:rsidRPr="000E00D5" w:rsidRDefault="000E00D5" w:rsidP="003102C9">
      <w:pPr>
        <w:numPr>
          <w:ilvl w:val="1"/>
          <w:numId w:val="8"/>
        </w:numPr>
        <w:spacing w:after="0" w:line="240" w:lineRule="auto"/>
        <w:rPr>
          <w:rFonts w:ascii="Calibri Light" w:eastAsia="Times New Roman" w:hAnsi="Calibri Light" w:cs="Calibri Light"/>
          <w:sz w:val="22"/>
          <w:szCs w:val="22"/>
          <w:lang w:eastAsia="en-US"/>
        </w:rPr>
      </w:pPr>
      <w:r w:rsidRPr="000E00D5">
        <w:rPr>
          <w:rFonts w:ascii="Calibri Light" w:eastAsia="Times New Roman" w:hAnsi="Calibri Light" w:cs="Calibri Light"/>
          <w:sz w:val="22"/>
          <w:szCs w:val="22"/>
          <w:lang w:eastAsia="en-US"/>
        </w:rPr>
        <w:t>all registered charities</w:t>
      </w:r>
    </w:p>
    <w:p w14:paraId="00983BD6" w14:textId="77777777" w:rsidR="000E00D5" w:rsidRPr="000E00D5" w:rsidRDefault="000E00D5" w:rsidP="003102C9">
      <w:pPr>
        <w:numPr>
          <w:ilvl w:val="1"/>
          <w:numId w:val="8"/>
        </w:numPr>
        <w:spacing w:after="0" w:line="240" w:lineRule="auto"/>
        <w:rPr>
          <w:rFonts w:ascii="Calibri Light" w:eastAsia="Times New Roman" w:hAnsi="Calibri Light" w:cs="Calibri Light"/>
          <w:sz w:val="22"/>
          <w:szCs w:val="22"/>
          <w:lang w:eastAsia="en-US"/>
        </w:rPr>
      </w:pPr>
      <w:r w:rsidRPr="000E00D5">
        <w:rPr>
          <w:rFonts w:ascii="Calibri Light" w:eastAsia="Times New Roman" w:hAnsi="Calibri Light" w:cs="Calibri Light"/>
          <w:sz w:val="22"/>
          <w:szCs w:val="22"/>
          <w:lang w:eastAsia="en-US"/>
        </w:rPr>
        <w:t>unions</w:t>
      </w:r>
    </w:p>
    <w:p w14:paraId="6B3C327E" w14:textId="77777777" w:rsidR="000E00D5" w:rsidRPr="000E00D5" w:rsidRDefault="000E00D5" w:rsidP="003102C9">
      <w:pPr>
        <w:numPr>
          <w:ilvl w:val="1"/>
          <w:numId w:val="8"/>
        </w:numPr>
        <w:spacing w:after="0" w:line="240" w:lineRule="auto"/>
        <w:rPr>
          <w:rFonts w:ascii="Calibri Light" w:eastAsia="Times New Roman" w:hAnsi="Calibri Light" w:cs="Calibri Light"/>
          <w:sz w:val="22"/>
          <w:szCs w:val="22"/>
          <w:lang w:eastAsia="en-US"/>
        </w:rPr>
      </w:pPr>
      <w:r w:rsidRPr="000E00D5">
        <w:rPr>
          <w:rFonts w:ascii="Calibri Light" w:eastAsia="Times New Roman" w:hAnsi="Calibri Light" w:cs="Calibri Light"/>
          <w:sz w:val="22"/>
          <w:szCs w:val="22"/>
          <w:lang w:eastAsia="en-US"/>
        </w:rPr>
        <w:t>registered companies</w:t>
      </w:r>
    </w:p>
    <w:p w14:paraId="7F69FCFD" w14:textId="77777777" w:rsidR="000E00D5" w:rsidRPr="000E00D5" w:rsidRDefault="000E00D5" w:rsidP="000E00D5">
      <w:pPr>
        <w:spacing w:after="0" w:line="240" w:lineRule="auto"/>
        <w:ind w:left="720"/>
        <w:rPr>
          <w:rFonts w:ascii="Calibri Light" w:eastAsia="Times New Roman" w:hAnsi="Calibri Light" w:cs="Calibri Light"/>
          <w:sz w:val="22"/>
          <w:szCs w:val="22"/>
          <w:lang w:eastAsia="en-US"/>
        </w:rPr>
      </w:pPr>
      <w:r w:rsidRPr="000E00D5">
        <w:rPr>
          <w:rFonts w:ascii="Calibri Light" w:eastAsia="Times New Roman" w:hAnsi="Calibri Light" w:cs="Calibri Light"/>
          <w:sz w:val="22"/>
          <w:szCs w:val="22"/>
          <w:lang w:eastAsia="en-US"/>
        </w:rPr>
        <w:t>Additionally, industrial associations and producer groups have been more clearly differentiated to better recognize the unique role that each type of organization plays in the research and innovation ecosystem.</w:t>
      </w:r>
    </w:p>
    <w:p w14:paraId="201B6CF9" w14:textId="77777777" w:rsidR="000E00D5" w:rsidRPr="000E00D5" w:rsidRDefault="000E00D5" w:rsidP="000E00D5">
      <w:pPr>
        <w:spacing w:after="0" w:line="240" w:lineRule="auto"/>
        <w:ind w:left="720"/>
        <w:rPr>
          <w:rFonts w:ascii="Calibri Light" w:eastAsia="Times New Roman" w:hAnsi="Calibri Light" w:cs="Calibri Light"/>
          <w:sz w:val="22"/>
          <w:szCs w:val="22"/>
          <w:lang w:eastAsia="en-US"/>
        </w:rPr>
      </w:pPr>
      <w:r w:rsidRPr="000E00D5">
        <w:rPr>
          <w:rFonts w:ascii="Calibri Light" w:eastAsia="Times New Roman" w:hAnsi="Calibri Light" w:cs="Calibri Light"/>
          <w:sz w:val="22"/>
          <w:szCs w:val="22"/>
          <w:lang w:eastAsia="en-US"/>
        </w:rPr>
        <w:lastRenderedPageBreak/>
        <w:t xml:space="preserve">The requirement that partner organizations must operate from their own offices or facilities has been relaxed </w:t>
      </w:r>
      <w:proofErr w:type="gramStart"/>
      <w:r w:rsidRPr="000E00D5">
        <w:rPr>
          <w:rFonts w:ascii="Calibri Light" w:eastAsia="Times New Roman" w:hAnsi="Calibri Light" w:cs="Calibri Light"/>
          <w:sz w:val="22"/>
          <w:szCs w:val="22"/>
          <w:lang w:eastAsia="en-US"/>
        </w:rPr>
        <w:t>in light of</w:t>
      </w:r>
      <w:proofErr w:type="gramEnd"/>
      <w:r w:rsidRPr="000E00D5">
        <w:rPr>
          <w:rFonts w:ascii="Calibri Light" w:eastAsia="Times New Roman" w:hAnsi="Calibri Light" w:cs="Calibri Light"/>
          <w:sz w:val="22"/>
          <w:szCs w:val="22"/>
          <w:lang w:eastAsia="en-US"/>
        </w:rPr>
        <w:t xml:space="preserve"> the expansion of virtual work. Provided the partner can exploit the research results and interact with highly qualified personnel, NSERC will consider a partner organization that works virtually. For more information, see </w:t>
      </w:r>
      <w:hyperlink r:id="rId477" w:history="1">
        <w:r w:rsidRPr="000E00D5">
          <w:rPr>
            <w:rFonts w:ascii="Calibri Light" w:eastAsia="Times New Roman" w:hAnsi="Calibri Light" w:cs="Calibri Light"/>
            <w:color w:val="0000FF" w:themeColor="hyperlink"/>
            <w:sz w:val="22"/>
            <w:szCs w:val="22"/>
            <w:u w:val="single"/>
            <w:lang w:eastAsia="en-US"/>
          </w:rPr>
          <w:t>Alliance Advantage – Partner organizations </w:t>
        </w:r>
      </w:hyperlink>
      <w:r w:rsidRPr="000E00D5">
        <w:rPr>
          <w:rFonts w:ascii="Calibri Light" w:eastAsia="Times New Roman" w:hAnsi="Calibri Light" w:cs="Calibri Light"/>
          <w:sz w:val="22"/>
          <w:szCs w:val="22"/>
          <w:lang w:eastAsia="en-US"/>
        </w:rPr>
        <w:t>or </w:t>
      </w:r>
      <w:hyperlink r:id="rId478" w:history="1">
        <w:r w:rsidRPr="000E00D5">
          <w:rPr>
            <w:rFonts w:ascii="Calibri Light" w:eastAsia="Times New Roman" w:hAnsi="Calibri Light" w:cs="Calibri Light"/>
            <w:color w:val="0000FF" w:themeColor="hyperlink"/>
            <w:sz w:val="22"/>
            <w:szCs w:val="22"/>
            <w:u w:val="single"/>
            <w:lang w:eastAsia="en-US"/>
          </w:rPr>
          <w:t>Alliance Society – Partner organizations</w:t>
        </w:r>
      </w:hyperlink>
      <w:r w:rsidRPr="000E00D5">
        <w:rPr>
          <w:rFonts w:ascii="Calibri Light" w:eastAsia="Times New Roman" w:hAnsi="Calibri Light" w:cs="Calibri Light"/>
          <w:sz w:val="22"/>
          <w:szCs w:val="22"/>
          <w:lang w:eastAsia="en-US"/>
        </w:rPr>
        <w:t>.</w:t>
      </w:r>
    </w:p>
    <w:p w14:paraId="5730580F" w14:textId="77777777" w:rsidR="000E00D5" w:rsidRPr="000E00D5" w:rsidRDefault="000E00D5" w:rsidP="000E00D5">
      <w:pPr>
        <w:spacing w:after="0" w:line="240" w:lineRule="auto"/>
        <w:ind w:left="720"/>
        <w:rPr>
          <w:rFonts w:ascii="Calibri Light" w:eastAsia="Times New Roman" w:hAnsi="Calibri Light" w:cs="Calibri Light"/>
          <w:sz w:val="22"/>
          <w:szCs w:val="22"/>
          <w:lang w:val="en-CA" w:eastAsia="en-US"/>
        </w:rPr>
      </w:pPr>
    </w:p>
    <w:p w14:paraId="74AF1BDA" w14:textId="77777777" w:rsidR="000E00D5" w:rsidRPr="000E00D5" w:rsidRDefault="000E00D5" w:rsidP="003102C9">
      <w:pPr>
        <w:numPr>
          <w:ilvl w:val="0"/>
          <w:numId w:val="8"/>
        </w:numPr>
        <w:spacing w:after="0" w:line="240" w:lineRule="auto"/>
        <w:rPr>
          <w:rFonts w:ascii="Calibri Light" w:eastAsia="Calibri" w:hAnsi="Calibri Light" w:cs="Calibri Light"/>
          <w:bCs/>
          <w:sz w:val="22"/>
          <w:szCs w:val="22"/>
          <w:lang w:eastAsia="en-US"/>
        </w:rPr>
      </w:pPr>
      <w:bookmarkStart w:id="115" w:name="_Webinars"/>
      <w:bookmarkEnd w:id="115"/>
      <w:r w:rsidRPr="000E00D5">
        <w:rPr>
          <w:rFonts w:ascii="Calibri Light" w:eastAsia="Calibri" w:hAnsi="Calibri Light" w:cs="Calibri Light"/>
          <w:bCs/>
          <w:sz w:val="22"/>
          <w:szCs w:val="22"/>
          <w:lang w:eastAsia="en-US"/>
        </w:rPr>
        <w:t>Conflict of interest guidelines - These guidelines have changed to provide flexible access to NSERC Alliance grants while ensuring that funds are used responsibly and that all research participants are protected. Institutions will now manage conflicts of interest and put mitigation plans in place according to their own policies. For more information, see </w:t>
      </w:r>
      <w:hyperlink r:id="rId479" w:history="1">
        <w:r w:rsidRPr="000E00D5">
          <w:rPr>
            <w:rFonts w:ascii="Calibri Light" w:eastAsia="Calibri" w:hAnsi="Calibri Light" w:cs="Calibri Light"/>
            <w:bCs/>
            <w:color w:val="0000FF" w:themeColor="hyperlink"/>
            <w:sz w:val="22"/>
            <w:szCs w:val="22"/>
            <w:u w:val="single"/>
            <w:lang w:eastAsia="en-US"/>
          </w:rPr>
          <w:t>Alliance Advantage – Partner organizations </w:t>
        </w:r>
      </w:hyperlink>
      <w:r w:rsidRPr="000E00D5">
        <w:rPr>
          <w:rFonts w:ascii="Calibri Light" w:eastAsia="Calibri" w:hAnsi="Calibri Light" w:cs="Calibri Light"/>
          <w:bCs/>
          <w:sz w:val="22"/>
          <w:szCs w:val="22"/>
          <w:lang w:eastAsia="en-US"/>
        </w:rPr>
        <w:t>or </w:t>
      </w:r>
      <w:hyperlink r:id="rId480" w:history="1">
        <w:r w:rsidRPr="000E00D5">
          <w:rPr>
            <w:rFonts w:ascii="Calibri Light" w:eastAsia="Calibri" w:hAnsi="Calibri Light" w:cs="Calibri Light"/>
            <w:bCs/>
            <w:color w:val="0000FF" w:themeColor="hyperlink"/>
            <w:sz w:val="22"/>
            <w:szCs w:val="22"/>
            <w:u w:val="single"/>
            <w:lang w:eastAsia="en-US"/>
          </w:rPr>
          <w:t>Alliance Society – Partner organizations</w:t>
        </w:r>
      </w:hyperlink>
      <w:r w:rsidRPr="000E00D5">
        <w:rPr>
          <w:rFonts w:ascii="Calibri Light" w:eastAsia="Calibri" w:hAnsi="Calibri Light" w:cs="Calibri Light"/>
          <w:bCs/>
          <w:sz w:val="22"/>
          <w:szCs w:val="22"/>
          <w:lang w:eastAsia="en-US"/>
        </w:rPr>
        <w:t>.</w:t>
      </w:r>
    </w:p>
    <w:p w14:paraId="7CCC6351" w14:textId="77777777" w:rsidR="000E00D5" w:rsidRPr="000E00D5" w:rsidRDefault="000E00D5" w:rsidP="000E00D5">
      <w:pPr>
        <w:spacing w:after="0" w:line="240" w:lineRule="auto"/>
        <w:ind w:left="720"/>
        <w:rPr>
          <w:rFonts w:ascii="Calibri Light" w:eastAsia="Calibri" w:hAnsi="Calibri Light" w:cs="Calibri Light"/>
          <w:bCs/>
          <w:sz w:val="22"/>
          <w:szCs w:val="22"/>
          <w:lang w:eastAsia="en-US"/>
        </w:rPr>
      </w:pPr>
    </w:p>
    <w:p w14:paraId="480B14A2" w14:textId="77777777" w:rsidR="000E00D5" w:rsidRPr="000E00D5" w:rsidRDefault="000E00D5" w:rsidP="003102C9">
      <w:pPr>
        <w:numPr>
          <w:ilvl w:val="0"/>
          <w:numId w:val="8"/>
        </w:numPr>
        <w:spacing w:after="0" w:line="240" w:lineRule="auto"/>
        <w:rPr>
          <w:rFonts w:ascii="Calibri Light" w:eastAsia="Calibri" w:hAnsi="Calibri Light" w:cs="Calibri Light"/>
          <w:b/>
          <w:bCs/>
          <w:sz w:val="22"/>
          <w:szCs w:val="22"/>
          <w:lang w:val="en-CA" w:eastAsia="en-US"/>
        </w:rPr>
      </w:pPr>
      <w:r w:rsidRPr="000E00D5">
        <w:rPr>
          <w:rFonts w:ascii="Calibri Light" w:eastAsia="Calibri" w:hAnsi="Calibri Light" w:cs="Calibri Light"/>
          <w:bCs/>
          <w:sz w:val="22"/>
          <w:szCs w:val="22"/>
          <w:lang w:eastAsia="en-US"/>
        </w:rPr>
        <w:t xml:space="preserve">The </w:t>
      </w:r>
      <w:hyperlink r:id="rId481" w:history="1">
        <w:r w:rsidRPr="000E00D5">
          <w:rPr>
            <w:rFonts w:ascii="Calibri Light" w:eastAsia="Calibri" w:hAnsi="Calibri Light" w:cs="Calibri Light"/>
            <w:bCs/>
            <w:color w:val="0000FF" w:themeColor="hyperlink"/>
            <w:sz w:val="22"/>
            <w:szCs w:val="22"/>
            <w:u w:val="single"/>
            <w:lang w:eastAsia="en-US"/>
          </w:rPr>
          <w:t>merit criteria</w:t>
        </w:r>
      </w:hyperlink>
      <w:r w:rsidRPr="000E00D5">
        <w:rPr>
          <w:rFonts w:ascii="Calibri Light" w:eastAsia="Calibri" w:hAnsi="Calibri Light" w:cs="Calibri Light"/>
          <w:bCs/>
          <w:sz w:val="22"/>
          <w:szCs w:val="22"/>
          <w:lang w:eastAsia="en-US"/>
        </w:rPr>
        <w:t xml:space="preserve"> used to evaluate applications have been streamlined, with the number of sub-criteria reduced from 11 to 8. The changes will make assessment more clear-cut for both applicants and reviewers. </w:t>
      </w:r>
    </w:p>
    <w:p w14:paraId="6C236E94" w14:textId="77777777" w:rsidR="000E00D5" w:rsidRPr="000E00D5" w:rsidRDefault="000E00D5" w:rsidP="000E00D5">
      <w:pPr>
        <w:ind w:left="720"/>
        <w:contextualSpacing/>
        <w:rPr>
          <w:rFonts w:ascii="Calibri Light" w:eastAsia="Calibri" w:hAnsi="Calibri Light" w:cs="Calibri Light"/>
          <w:b/>
          <w:bCs/>
          <w:sz w:val="22"/>
          <w:szCs w:val="22"/>
          <w:lang w:val="en-CA" w:eastAsia="en-US"/>
        </w:rPr>
      </w:pPr>
    </w:p>
    <w:p w14:paraId="26561AE7" w14:textId="77777777" w:rsidR="000E00D5" w:rsidRPr="000E00D5" w:rsidRDefault="000E00D5" w:rsidP="003102C9">
      <w:pPr>
        <w:numPr>
          <w:ilvl w:val="0"/>
          <w:numId w:val="8"/>
        </w:numPr>
        <w:spacing w:after="0" w:line="240" w:lineRule="auto"/>
        <w:rPr>
          <w:rFonts w:ascii="Calibri Light" w:eastAsia="Calibri" w:hAnsi="Calibri Light" w:cs="Calibri Light"/>
          <w:bCs/>
          <w:sz w:val="22"/>
          <w:szCs w:val="22"/>
          <w:lang w:val="en-CA" w:eastAsia="en-US"/>
        </w:rPr>
      </w:pPr>
      <w:r w:rsidRPr="000E00D5">
        <w:rPr>
          <w:rFonts w:ascii="Calibri Light" w:eastAsia="Calibri" w:hAnsi="Calibri Light" w:cs="Calibri Light"/>
          <w:bCs/>
          <w:sz w:val="22"/>
          <w:szCs w:val="22"/>
          <w:lang w:eastAsia="en-US"/>
        </w:rPr>
        <w:t xml:space="preserve">In support of early career researchers (ECRs), NSERC is launching a pilot initiative to offer 200 vouchers of $10,000 each to replace some or </w:t>
      </w:r>
      <w:proofErr w:type="gramStart"/>
      <w:r w:rsidRPr="000E00D5">
        <w:rPr>
          <w:rFonts w:ascii="Calibri Light" w:eastAsia="Calibri" w:hAnsi="Calibri Light" w:cs="Calibri Light"/>
          <w:bCs/>
          <w:sz w:val="22"/>
          <w:szCs w:val="22"/>
          <w:lang w:eastAsia="en-US"/>
        </w:rPr>
        <w:t>all of</w:t>
      </w:r>
      <w:proofErr w:type="gramEnd"/>
      <w:r w:rsidRPr="000E00D5">
        <w:rPr>
          <w:rFonts w:ascii="Calibri Light" w:eastAsia="Calibri" w:hAnsi="Calibri Light" w:cs="Calibri Light"/>
          <w:bCs/>
          <w:sz w:val="22"/>
          <w:szCs w:val="22"/>
          <w:lang w:eastAsia="en-US"/>
        </w:rPr>
        <w:t xml:space="preserve"> the required cash contributions from partner organizations in an Alliance Advantage grant. Since NSERC matches partner contributions in a 2:1 ratio, the $10,000 voucher will be matched with $20,000, for a total of $30,000. The deadline to signal interest for a voucher is February 22, 2024. If more than 200 ECRs express interest, NSERC will randomly select 200 recipients. For more information, see </w:t>
      </w:r>
      <w:hyperlink r:id="rId482" w:history="1">
        <w:r w:rsidRPr="000E00D5">
          <w:rPr>
            <w:rFonts w:ascii="Calibri Light" w:eastAsia="Calibri" w:hAnsi="Calibri Light" w:cs="Calibri Light"/>
            <w:bCs/>
            <w:color w:val="0000FF" w:themeColor="hyperlink"/>
            <w:sz w:val="22"/>
            <w:szCs w:val="22"/>
            <w:u w:val="single"/>
            <w:lang w:eastAsia="en-US"/>
          </w:rPr>
          <w:t>Alliance Advantage – Funding your research project</w:t>
        </w:r>
      </w:hyperlink>
      <w:r w:rsidRPr="000E00D5">
        <w:rPr>
          <w:rFonts w:ascii="Calibri Light" w:eastAsia="Calibri" w:hAnsi="Calibri Light" w:cs="Calibri Light"/>
          <w:bCs/>
          <w:sz w:val="22"/>
          <w:szCs w:val="22"/>
          <w:lang w:eastAsia="en-US"/>
        </w:rPr>
        <w:t>.</w:t>
      </w:r>
    </w:p>
    <w:p w14:paraId="5052E290" w14:textId="77777777" w:rsidR="000E00D5" w:rsidRPr="000E00D5" w:rsidRDefault="000E00D5" w:rsidP="000E00D5">
      <w:pPr>
        <w:ind w:left="720"/>
        <w:contextualSpacing/>
        <w:rPr>
          <w:rFonts w:ascii="Calibri Light" w:eastAsia="Calibri" w:hAnsi="Calibri Light" w:cs="Calibri Light"/>
          <w:bCs/>
          <w:sz w:val="22"/>
          <w:szCs w:val="22"/>
          <w:lang w:val="en-CA" w:eastAsia="en-US"/>
        </w:rPr>
      </w:pPr>
    </w:p>
    <w:p w14:paraId="16CA9591" w14:textId="77777777" w:rsidR="000E00D5" w:rsidRPr="000E00D5" w:rsidRDefault="000E00D5" w:rsidP="003102C9">
      <w:pPr>
        <w:numPr>
          <w:ilvl w:val="0"/>
          <w:numId w:val="8"/>
        </w:numPr>
        <w:spacing w:after="0" w:line="240" w:lineRule="auto"/>
        <w:rPr>
          <w:rFonts w:ascii="Calibri Light" w:eastAsia="Calibri" w:hAnsi="Calibri Light" w:cs="Calibri Light"/>
          <w:bCs/>
          <w:sz w:val="22"/>
          <w:szCs w:val="22"/>
          <w:lang w:val="en-CA" w:eastAsia="en-US"/>
        </w:rPr>
      </w:pPr>
      <w:r w:rsidRPr="000E00D5">
        <w:rPr>
          <w:rFonts w:ascii="Calibri Light" w:eastAsia="Calibri" w:hAnsi="Calibri Light" w:cs="Calibri Light"/>
          <w:bCs/>
          <w:sz w:val="22"/>
          <w:szCs w:val="22"/>
          <w:lang w:eastAsia="en-US"/>
        </w:rPr>
        <w:t>To help more ECRs participate in Alliance Advantage grants, they will no longer be required to hold an active peer-reviewed grant from NSERC as a condition for internal review when they are co-applicants for small Alliance Advantage grants (now up to $75,000 annually). This will encourage established researchers to mentor ECRs as co-applicants and provide ECRs opportunities to build relationships with partners. For more information, </w:t>
      </w:r>
      <w:hyperlink r:id="rId483" w:history="1">
        <w:r w:rsidRPr="000E00D5">
          <w:rPr>
            <w:rFonts w:ascii="Calibri Light" w:eastAsia="Calibri" w:hAnsi="Calibri Light" w:cs="Calibri Light"/>
            <w:bCs/>
            <w:color w:val="0000FF" w:themeColor="hyperlink"/>
            <w:sz w:val="22"/>
            <w:szCs w:val="22"/>
            <w:u w:val="single"/>
            <w:lang w:eastAsia="en-US"/>
          </w:rPr>
          <w:t>see Alliance Advantage – Review of your application</w:t>
        </w:r>
      </w:hyperlink>
      <w:r w:rsidRPr="000E00D5">
        <w:rPr>
          <w:rFonts w:ascii="Calibri Light" w:eastAsia="Calibri" w:hAnsi="Calibri Light" w:cs="Calibri Light"/>
          <w:bCs/>
          <w:sz w:val="22"/>
          <w:szCs w:val="22"/>
          <w:lang w:eastAsia="en-US"/>
        </w:rPr>
        <w:t>.</w:t>
      </w:r>
    </w:p>
    <w:p w14:paraId="74D89AB0" w14:textId="77777777" w:rsidR="000E00D5" w:rsidRPr="000E00D5" w:rsidRDefault="000E00D5" w:rsidP="000E00D5">
      <w:pPr>
        <w:ind w:left="720"/>
        <w:contextualSpacing/>
        <w:rPr>
          <w:rFonts w:ascii="Calibri Light" w:eastAsia="Calibri" w:hAnsi="Calibri Light" w:cs="Calibri Light"/>
          <w:bCs/>
          <w:sz w:val="22"/>
          <w:szCs w:val="22"/>
          <w:lang w:val="en-CA" w:eastAsia="en-US"/>
        </w:rPr>
      </w:pPr>
    </w:p>
    <w:p w14:paraId="34B348ED" w14:textId="77777777" w:rsidR="000E00D5" w:rsidRPr="000E00D5" w:rsidRDefault="000E00D5" w:rsidP="003102C9">
      <w:pPr>
        <w:numPr>
          <w:ilvl w:val="0"/>
          <w:numId w:val="8"/>
        </w:numPr>
        <w:spacing w:after="0" w:line="240" w:lineRule="auto"/>
        <w:rPr>
          <w:rFonts w:ascii="Calibri Light" w:eastAsia="Calibri" w:hAnsi="Calibri Light" w:cs="Calibri Light"/>
          <w:bCs/>
          <w:sz w:val="22"/>
          <w:szCs w:val="22"/>
          <w:lang w:val="en-CA" w:eastAsia="en-US"/>
        </w:rPr>
      </w:pPr>
      <w:r w:rsidRPr="000E00D5">
        <w:rPr>
          <w:rFonts w:ascii="Calibri Light" w:eastAsia="Calibri" w:hAnsi="Calibri Light" w:cs="Calibri Light"/>
          <w:bCs/>
          <w:sz w:val="22"/>
          <w:szCs w:val="22"/>
          <w:lang w:eastAsia="en-US"/>
        </w:rPr>
        <w:t>New modules have been added to the online system to streamline the application process. In the Partnership module, applicants will attest their compliance with the new conflict of interest guidelines and indicate if their partnership involves a private sector organization. For private sector partnerships, applicants must attach the National Security Guidelines for Research Partnerships’ risk assessment form to its dedicated upload module. These new modules are captured in the validation step to help ensure that submission requirements are met.</w:t>
      </w:r>
    </w:p>
    <w:p w14:paraId="5D0170A8" w14:textId="77777777" w:rsidR="000E00D5" w:rsidRPr="000E00D5" w:rsidRDefault="000E00D5" w:rsidP="000E00D5">
      <w:pPr>
        <w:spacing w:after="0" w:line="240" w:lineRule="auto"/>
        <w:rPr>
          <w:rFonts w:ascii="Calibri Light" w:eastAsia="Calibri" w:hAnsi="Calibri Light" w:cs="Calibri Light"/>
          <w:b/>
          <w:bCs/>
          <w:sz w:val="22"/>
          <w:szCs w:val="22"/>
          <w:lang w:val="en-CA" w:eastAsia="en-US"/>
        </w:rPr>
      </w:pPr>
    </w:p>
    <w:p w14:paraId="1B4BBE97"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r w:rsidRPr="000E00D5">
        <w:rPr>
          <w:rFonts w:ascii="Calibri Light" w:eastAsia="Calibri" w:hAnsi="Calibri Light" w:cs="Calibri Light"/>
          <w:sz w:val="22"/>
          <w:szCs w:val="22"/>
          <w:lang w:val="en-CA" w:eastAsia="en-US"/>
        </w:rPr>
        <w:t xml:space="preserve">If you have any questions or comments about Alliance grants please contact your Grant Officer or </w:t>
      </w:r>
      <w:hyperlink r:id="rId484" w:tgtFrame="_blank" w:history="1">
        <w:r w:rsidRPr="000E00D5">
          <w:rPr>
            <w:rFonts w:ascii="Calibri Light" w:eastAsia="Calibri" w:hAnsi="Calibri Light" w:cs="Calibri Light"/>
            <w:color w:val="0563C1"/>
            <w:sz w:val="22"/>
            <w:szCs w:val="22"/>
            <w:u w:val="single"/>
            <w:lang w:val="en-CA" w:eastAsia="en-US"/>
          </w:rPr>
          <w:t>Alliance@nserc-crsng.gc.ca</w:t>
        </w:r>
      </w:hyperlink>
      <w:r w:rsidRPr="000E00D5">
        <w:rPr>
          <w:rFonts w:ascii="Calibri Light" w:eastAsia="Calibri" w:hAnsi="Calibri Light" w:cs="Calibri Light"/>
          <w:sz w:val="22"/>
          <w:szCs w:val="22"/>
          <w:lang w:val="en-CA" w:eastAsia="en-US"/>
        </w:rPr>
        <w:t xml:space="preserve"> and sign up on the </w:t>
      </w:r>
      <w:hyperlink r:id="rId485" w:tgtFrame="_blank" w:history="1">
        <w:r w:rsidRPr="000E00D5">
          <w:rPr>
            <w:rFonts w:ascii="Calibri Light" w:eastAsia="Calibri" w:hAnsi="Calibri Light" w:cs="Calibri Light"/>
            <w:color w:val="0563C1"/>
            <w:sz w:val="22"/>
            <w:szCs w:val="22"/>
            <w:u w:val="single"/>
            <w:lang w:val="en-CA" w:eastAsia="en-US"/>
          </w:rPr>
          <w:t>Alliance webpage</w:t>
        </w:r>
      </w:hyperlink>
      <w:r w:rsidRPr="000E00D5">
        <w:rPr>
          <w:rFonts w:ascii="Calibri Light" w:eastAsia="Calibri" w:hAnsi="Calibri Light" w:cs="Calibri Light"/>
          <w:sz w:val="22"/>
          <w:szCs w:val="22"/>
          <w:lang w:val="en-CA" w:eastAsia="en-US"/>
        </w:rPr>
        <w:t xml:space="preserve"> to be added to the mailing list so you can stay up to date on the latest information.</w:t>
      </w:r>
    </w:p>
    <w:p w14:paraId="42EF9B23" w14:textId="77777777" w:rsidR="000E00D5" w:rsidRPr="000E00D5" w:rsidRDefault="000E00D5">
      <w:pPr>
        <w:rPr>
          <w:rFonts w:ascii="Calibri Light" w:eastAsiaTheme="majorEastAsia" w:hAnsi="Calibri Light" w:cs="Calibri Light"/>
          <w:color w:val="365F91" w:themeColor="accent1" w:themeShade="BF"/>
          <w:sz w:val="28"/>
          <w:szCs w:val="28"/>
          <w:lang w:val="en-CA" w:eastAsia="en-CA"/>
        </w:rPr>
      </w:pPr>
      <w:r w:rsidRPr="000E00D5">
        <w:rPr>
          <w:rFonts w:ascii="Calibri Light" w:hAnsi="Calibri Light" w:cs="Calibri Light"/>
          <w:lang w:val="en-CA" w:eastAsia="en-CA"/>
        </w:rPr>
        <w:br w:type="page"/>
      </w:r>
    </w:p>
    <w:p w14:paraId="6F143C81" w14:textId="69321F82" w:rsidR="00FA77C4" w:rsidRPr="00A05F71" w:rsidRDefault="00FA77C4" w:rsidP="00FA77C4">
      <w:pPr>
        <w:pStyle w:val="Heading2"/>
        <w:rPr>
          <w:rFonts w:ascii="Calibri Light" w:hAnsi="Calibri Light" w:cs="Calibri Light"/>
          <w:lang w:val="en-CA"/>
        </w:rPr>
      </w:pPr>
      <w:r w:rsidRPr="00A05F71">
        <w:rPr>
          <w:rFonts w:ascii="Calibri Light" w:hAnsi="Calibri Light" w:cs="Calibri Light"/>
          <w:lang w:val="en-CA" w:eastAsia="en-CA"/>
        </w:rPr>
        <w:lastRenderedPageBreak/>
        <w:t>NSERC Alliance International</w:t>
      </w:r>
    </w:p>
    <w:p w14:paraId="7662179F" w14:textId="77777777" w:rsidR="00FA77C4" w:rsidRPr="00A05F71" w:rsidRDefault="00FA77C4" w:rsidP="00FA77C4">
      <w:pPr>
        <w:spacing w:line="240" w:lineRule="auto"/>
        <w:jc w:val="both"/>
        <w:rPr>
          <w:rFonts w:ascii="Calibri Light" w:eastAsia="Calibri" w:hAnsi="Calibri Light" w:cs="Calibri Light"/>
          <w:b/>
          <w:bCs/>
          <w:color w:val="0070C0"/>
          <w:sz w:val="22"/>
          <w:szCs w:val="22"/>
          <w:lang w:val="en-CA" w:eastAsia="en-CA"/>
        </w:rPr>
      </w:pPr>
      <w:r w:rsidRPr="00A05F71">
        <w:rPr>
          <w:rFonts w:ascii="Calibri Light" w:eastAsia="Calibri" w:hAnsi="Calibri Light" w:cs="Calibri Light"/>
          <w:b/>
          <w:bCs/>
          <w:color w:val="0070C0"/>
          <w:sz w:val="22"/>
          <w:szCs w:val="22"/>
          <w:lang w:val="en-CA" w:eastAsia="en-CA"/>
        </w:rPr>
        <w:t>Description</w:t>
      </w:r>
    </w:p>
    <w:p w14:paraId="2C312B38" w14:textId="77777777" w:rsidR="00FA77C4" w:rsidRPr="00A05F71" w:rsidRDefault="00FA77C4" w:rsidP="00FA77C4">
      <w:pPr>
        <w:spacing w:line="240" w:lineRule="auto"/>
        <w:jc w:val="both"/>
        <w:rPr>
          <w:rFonts w:ascii="Calibri Light" w:eastAsia="Calibri" w:hAnsi="Calibri Light" w:cs="Calibri Light"/>
          <w:color w:val="000000"/>
          <w:sz w:val="22"/>
          <w:szCs w:val="22"/>
          <w:shd w:val="clear" w:color="auto" w:fill="FFFFFF"/>
          <w:lang w:eastAsia="en-US"/>
        </w:rPr>
      </w:pPr>
      <w:r w:rsidRPr="00A05F71">
        <w:rPr>
          <w:rFonts w:ascii="Calibri Light" w:eastAsia="Calibri" w:hAnsi="Calibri Light" w:cs="Calibri Light"/>
          <w:color w:val="000000"/>
          <w:sz w:val="22"/>
          <w:szCs w:val="22"/>
          <w:shd w:val="clear" w:color="auto" w:fill="FFFFFF"/>
          <w:lang w:eastAsia="en-US"/>
        </w:rPr>
        <w:t xml:space="preserve">Alliance International will provide support for researchers in Canada to </w:t>
      </w:r>
      <w:r w:rsidRPr="00A05F71">
        <w:rPr>
          <w:rFonts w:ascii="Calibri Light" w:eastAsia="Calibri" w:hAnsi="Calibri Light" w:cs="Calibri Light"/>
          <w:b/>
          <w:bCs/>
          <w:color w:val="000000"/>
          <w:sz w:val="22"/>
          <w:szCs w:val="22"/>
          <w:shd w:val="clear" w:color="auto" w:fill="FFFFFF"/>
          <w:lang w:eastAsia="en-US"/>
        </w:rPr>
        <w:t>work with leading international researchers from the academic sector</w:t>
      </w:r>
      <w:r w:rsidRPr="00A05F71">
        <w:rPr>
          <w:rFonts w:ascii="Calibri Light" w:eastAsia="Calibri" w:hAnsi="Calibri Light" w:cs="Calibri Light"/>
          <w:color w:val="000000"/>
          <w:sz w:val="22"/>
          <w:szCs w:val="22"/>
          <w:shd w:val="clear" w:color="auto" w:fill="FFFFFF"/>
          <w:lang w:eastAsia="en-US"/>
        </w:rPr>
        <w:t xml:space="preserve">, and to establish and grow international research collaborations and projects that have a high potential for impact in NSE disciplines. The overall objectives are to: 1) allow Canadian researchers to initiate the development of international collaborations; and 2) provide support for Canadian researchers participating in international collaborative projects of global importance and benefit to Canada. </w:t>
      </w:r>
    </w:p>
    <w:p w14:paraId="7553D1F1" w14:textId="77777777" w:rsidR="00FA77C4" w:rsidRPr="00A05F71" w:rsidRDefault="00FA77C4" w:rsidP="00FA77C4">
      <w:pPr>
        <w:spacing w:line="240" w:lineRule="auto"/>
        <w:jc w:val="both"/>
        <w:rPr>
          <w:rFonts w:ascii="Calibri Light" w:eastAsia="Calibri" w:hAnsi="Calibri Light" w:cs="Calibri Light"/>
          <w:b/>
          <w:bCs/>
          <w:color w:val="0070C0"/>
          <w:sz w:val="22"/>
          <w:szCs w:val="22"/>
          <w:lang w:val="en-CA" w:eastAsia="en-CA"/>
        </w:rPr>
      </w:pPr>
      <w:r w:rsidRPr="00A05F71">
        <w:rPr>
          <w:rFonts w:ascii="Calibri Light" w:eastAsia="Calibri" w:hAnsi="Calibri Light" w:cs="Calibri Light"/>
          <w:b/>
          <w:bCs/>
          <w:color w:val="0070C0"/>
          <w:sz w:val="22"/>
          <w:szCs w:val="22"/>
          <w:lang w:val="en-CA" w:eastAsia="en-CA"/>
        </w:rPr>
        <w:t>Streams</w:t>
      </w:r>
    </w:p>
    <w:p w14:paraId="2BA9F926" w14:textId="77777777" w:rsidR="00FA77C4" w:rsidRPr="00A05F71" w:rsidRDefault="00FA77C4" w:rsidP="00FA77C4">
      <w:pPr>
        <w:spacing w:line="240" w:lineRule="auto"/>
        <w:rPr>
          <w:rFonts w:ascii="Calibri Light" w:eastAsia="Calibri" w:hAnsi="Calibri Light" w:cs="Calibri Light"/>
          <w:color w:val="000000"/>
          <w:sz w:val="22"/>
          <w:szCs w:val="22"/>
          <w:shd w:val="clear" w:color="auto" w:fill="FFFFFF"/>
          <w:lang w:eastAsia="en-US"/>
        </w:rPr>
      </w:pPr>
      <w:r w:rsidRPr="00A05F71">
        <w:rPr>
          <w:rFonts w:ascii="Calibri Light" w:eastAsia="Calibri" w:hAnsi="Calibri Light" w:cs="Calibri Light"/>
          <w:color w:val="000000"/>
          <w:sz w:val="22"/>
          <w:szCs w:val="22"/>
          <w:shd w:val="clear" w:color="auto" w:fill="FFFFFF"/>
          <w:lang w:eastAsia="en-US"/>
        </w:rPr>
        <w:t>Alliance International offers two grant types:</w:t>
      </w:r>
    </w:p>
    <w:p w14:paraId="32C7DE2E" w14:textId="77777777" w:rsidR="00FA77C4" w:rsidRPr="00A05F71" w:rsidRDefault="00FA77C4" w:rsidP="003102C9">
      <w:pPr>
        <w:numPr>
          <w:ilvl w:val="0"/>
          <w:numId w:val="14"/>
        </w:numPr>
        <w:spacing w:after="0" w:line="240" w:lineRule="auto"/>
        <w:rPr>
          <w:rFonts w:ascii="Calibri Light" w:eastAsia="Times New Roman" w:hAnsi="Calibri Light" w:cs="Calibri Light"/>
          <w:color w:val="000000"/>
          <w:sz w:val="22"/>
          <w:szCs w:val="22"/>
          <w:shd w:val="clear" w:color="auto" w:fill="FFFFFF"/>
          <w:lang w:eastAsia="en-US"/>
        </w:rPr>
      </w:pPr>
      <w:r w:rsidRPr="00A05F71">
        <w:rPr>
          <w:rFonts w:ascii="Calibri Light" w:eastAsia="Times New Roman" w:hAnsi="Calibri Light" w:cs="Calibri Light"/>
          <w:b/>
          <w:bCs/>
          <w:color w:val="ED7D31"/>
          <w:sz w:val="22"/>
          <w:szCs w:val="22"/>
          <w:shd w:val="clear" w:color="auto" w:fill="FFFFFF"/>
          <w:lang w:eastAsia="en-US"/>
        </w:rPr>
        <w:t>Alliance International Catalyst grants</w:t>
      </w:r>
      <w:r w:rsidRPr="00A05F71">
        <w:rPr>
          <w:rFonts w:ascii="Calibri Light" w:eastAsia="Times New Roman" w:hAnsi="Calibri Light" w:cs="Calibri Light"/>
          <w:color w:val="ED7D31"/>
          <w:sz w:val="22"/>
          <w:szCs w:val="22"/>
          <w:shd w:val="clear" w:color="auto" w:fill="FFFFFF"/>
          <w:lang w:eastAsia="en-US"/>
        </w:rPr>
        <w:t> </w:t>
      </w:r>
      <w:r w:rsidRPr="00A05F71">
        <w:rPr>
          <w:rFonts w:ascii="Calibri Light" w:eastAsia="Times New Roman" w:hAnsi="Calibri Light" w:cs="Calibri Light"/>
          <w:color w:val="000000"/>
          <w:sz w:val="22"/>
          <w:szCs w:val="22"/>
          <w:shd w:val="clear" w:color="auto" w:fill="FFFFFF"/>
          <w:lang w:eastAsia="en-US"/>
        </w:rPr>
        <w:t>will provide up to $25,000 for one year to support Canadian researchers in initiating international research collaborations in the NSE disciplines.</w:t>
      </w:r>
    </w:p>
    <w:p w14:paraId="38A3471B" w14:textId="726B2CF9" w:rsidR="00FA77C4" w:rsidRPr="00A05F71" w:rsidRDefault="00FA77C4" w:rsidP="003102C9">
      <w:pPr>
        <w:numPr>
          <w:ilvl w:val="0"/>
          <w:numId w:val="14"/>
        </w:numPr>
        <w:spacing w:after="0" w:line="240" w:lineRule="auto"/>
        <w:rPr>
          <w:rFonts w:ascii="Calibri Light" w:eastAsia="Times New Roman" w:hAnsi="Calibri Light" w:cs="Calibri Light"/>
          <w:color w:val="000000"/>
          <w:sz w:val="22"/>
          <w:szCs w:val="22"/>
          <w:shd w:val="clear" w:color="auto" w:fill="FFFFFF"/>
          <w:lang w:eastAsia="en-US"/>
        </w:rPr>
      </w:pPr>
      <w:r w:rsidRPr="00A05F71">
        <w:rPr>
          <w:rFonts w:ascii="Calibri Light" w:eastAsia="Times New Roman" w:hAnsi="Calibri Light" w:cs="Calibri Light"/>
          <w:b/>
          <w:bCs/>
          <w:color w:val="70AD47"/>
          <w:sz w:val="22"/>
          <w:szCs w:val="22"/>
          <w:shd w:val="clear" w:color="auto" w:fill="FFFFFF"/>
          <w:lang w:eastAsia="en-US"/>
        </w:rPr>
        <w:t>Alliance International Collaboration grants</w:t>
      </w:r>
      <w:r w:rsidRPr="00A05F71">
        <w:rPr>
          <w:rFonts w:ascii="Calibri Light" w:eastAsia="Times New Roman" w:hAnsi="Calibri Light" w:cs="Calibri Light"/>
          <w:color w:val="70AD47"/>
          <w:sz w:val="22"/>
          <w:szCs w:val="22"/>
          <w:shd w:val="clear" w:color="auto" w:fill="FFFFFF"/>
          <w:lang w:eastAsia="en-US"/>
        </w:rPr>
        <w:t> </w:t>
      </w:r>
      <w:r w:rsidR="0084793C" w:rsidRPr="00A05F71">
        <w:rPr>
          <w:rFonts w:ascii="Calibri Light" w:eastAsia="Times New Roman" w:hAnsi="Calibri Light" w:cs="Calibri Light"/>
          <w:color w:val="000000"/>
          <w:sz w:val="22"/>
          <w:szCs w:val="22"/>
          <w:shd w:val="clear" w:color="auto" w:fill="FFFFFF"/>
          <w:lang w:eastAsia="en-US"/>
        </w:rPr>
        <w:t>will provide up to $100,000 per year for up to three years, allowing Canadian researchers to participate in international projects and leverage the best international expertise to help address research challenges in the NSE disciplines of impact and benefit for Canada. The amount you can request for an Alliance International Collaboration grant will depend on the amount of funding obtained by your international academic collaborator(s) from their own national funding agency. The funding secured by your international collaborator(s) will be recognized for cost sharing purposes. This contribution must be at least equal to the amount requested from NSERC. Please note that all amounts are in Canadian dollars.</w:t>
      </w:r>
    </w:p>
    <w:p w14:paraId="6AEB99B8" w14:textId="77777777" w:rsidR="00FA77C4" w:rsidRPr="00A05F71" w:rsidRDefault="00FA77C4" w:rsidP="00FA77C4">
      <w:pPr>
        <w:spacing w:after="0" w:line="240" w:lineRule="auto"/>
        <w:rPr>
          <w:rFonts w:ascii="Calibri Light" w:eastAsia="Calibri" w:hAnsi="Calibri Light" w:cs="Calibri Light"/>
          <w:sz w:val="22"/>
          <w:szCs w:val="22"/>
          <w:lang w:eastAsia="en-CA"/>
        </w:rPr>
      </w:pPr>
    </w:p>
    <w:tbl>
      <w:tblPr>
        <w:tblW w:w="10520" w:type="dxa"/>
        <w:shd w:val="clear" w:color="auto" w:fill="FFFFFF"/>
        <w:tblCellMar>
          <w:left w:w="0" w:type="dxa"/>
          <w:right w:w="0" w:type="dxa"/>
        </w:tblCellMar>
        <w:tblLook w:val="04A0" w:firstRow="1" w:lastRow="0" w:firstColumn="1" w:lastColumn="0" w:noHBand="0" w:noVBand="1"/>
      </w:tblPr>
      <w:tblGrid>
        <w:gridCol w:w="3142"/>
        <w:gridCol w:w="7378"/>
      </w:tblGrid>
      <w:tr w:rsidR="00FA77C4" w:rsidRPr="00A05F71" w14:paraId="7E6380DE" w14:textId="77777777" w:rsidTr="006823F5">
        <w:trPr>
          <w:trHeight w:val="495"/>
        </w:trPr>
        <w:tc>
          <w:tcPr>
            <w:tcW w:w="3142" w:type="dxa"/>
            <w:tcBorders>
              <w:top w:val="single" w:sz="8" w:space="0" w:color="D4D4D4"/>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6B75098C" w14:textId="77777777" w:rsidR="00FA77C4" w:rsidRPr="00A05F71" w:rsidRDefault="00FA77C4" w:rsidP="006823F5">
            <w:pPr>
              <w:spacing w:line="240" w:lineRule="auto"/>
              <w:contextualSpacing/>
              <w:rPr>
                <w:rFonts w:ascii="Calibri Light" w:eastAsia="Calibri" w:hAnsi="Calibri Light" w:cs="Calibri Light"/>
                <w:b/>
                <w:bCs/>
                <w:color w:val="000000"/>
                <w:sz w:val="22"/>
                <w:szCs w:val="22"/>
                <w:lang w:eastAsia="en-US"/>
              </w:rPr>
            </w:pPr>
            <w:r w:rsidRPr="00A05F71">
              <w:rPr>
                <w:rFonts w:ascii="Calibri Light" w:eastAsia="Calibri" w:hAnsi="Calibri Light" w:cs="Calibri Light"/>
                <w:b/>
                <w:bCs/>
                <w:color w:val="000000"/>
                <w:sz w:val="22"/>
                <w:szCs w:val="22"/>
                <w:lang w:eastAsia="en-US"/>
              </w:rPr>
              <w:t>Deadlines</w:t>
            </w:r>
          </w:p>
        </w:tc>
        <w:tc>
          <w:tcPr>
            <w:tcW w:w="7378" w:type="dxa"/>
            <w:tcBorders>
              <w:top w:val="single" w:sz="8" w:space="0" w:color="D4D4D4"/>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03FC3AAC"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000000"/>
                <w:sz w:val="22"/>
                <w:szCs w:val="22"/>
                <w:lang w:eastAsia="en-US"/>
              </w:rPr>
              <w:t xml:space="preserve">Alliance International is a new, permanent stream of Alliance. There is no deadline to </w:t>
            </w:r>
            <w:proofErr w:type="gramStart"/>
            <w:r w:rsidRPr="00A05F71">
              <w:rPr>
                <w:rFonts w:ascii="Calibri Light" w:eastAsia="Calibri" w:hAnsi="Calibri Light" w:cs="Calibri Light"/>
                <w:color w:val="000000"/>
                <w:sz w:val="22"/>
                <w:szCs w:val="22"/>
                <w:lang w:eastAsia="en-US"/>
              </w:rPr>
              <w:t>apply</w:t>
            </w:r>
            <w:proofErr w:type="gramEnd"/>
            <w:r w:rsidRPr="00A05F71">
              <w:rPr>
                <w:rFonts w:ascii="Calibri Light" w:eastAsia="Calibri" w:hAnsi="Calibri Light" w:cs="Calibri Light"/>
                <w:color w:val="000000"/>
                <w:sz w:val="22"/>
                <w:szCs w:val="22"/>
                <w:lang w:eastAsia="en-US"/>
              </w:rPr>
              <w:t xml:space="preserve"> and grants will be awarded throughout the year. </w:t>
            </w:r>
          </w:p>
        </w:tc>
      </w:tr>
      <w:tr w:rsidR="00FA77C4" w:rsidRPr="00A05F71" w14:paraId="09542B27" w14:textId="77777777" w:rsidTr="006823F5">
        <w:trPr>
          <w:trHeight w:val="495"/>
        </w:trPr>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4A53C12E" w14:textId="77777777" w:rsidR="00FA77C4" w:rsidRPr="00A05F71" w:rsidRDefault="00FA77C4" w:rsidP="006823F5">
            <w:pPr>
              <w:spacing w:line="240" w:lineRule="auto"/>
              <w:contextualSpacing/>
              <w:rPr>
                <w:rFonts w:ascii="Calibri Light" w:eastAsia="Calibri" w:hAnsi="Calibri Light" w:cs="Calibri Light"/>
                <w:b/>
                <w:bCs/>
                <w:color w:val="000000"/>
                <w:sz w:val="22"/>
                <w:szCs w:val="22"/>
                <w:lang w:eastAsia="en-US"/>
              </w:rPr>
            </w:pPr>
            <w:r w:rsidRPr="00A05F71">
              <w:rPr>
                <w:rFonts w:ascii="Calibri Light" w:eastAsia="Calibri" w:hAnsi="Calibri Light" w:cs="Calibri Light"/>
                <w:b/>
                <w:bCs/>
                <w:color w:val="000000"/>
                <w:sz w:val="22"/>
                <w:szCs w:val="22"/>
                <w:lang w:eastAsia="en-US"/>
              </w:rPr>
              <w:t>Application limits</w:t>
            </w:r>
          </w:p>
        </w:tc>
        <w:tc>
          <w:tcPr>
            <w:tcW w:w="737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tcPr>
          <w:p w14:paraId="0A26D75C"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ED7D31"/>
                <w:sz w:val="22"/>
                <w:szCs w:val="22"/>
                <w:lang w:eastAsia="en-US"/>
              </w:rPr>
              <w:t xml:space="preserve">Catalyst grants: </w:t>
            </w:r>
            <w:r w:rsidRPr="00A05F71">
              <w:rPr>
                <w:rFonts w:ascii="Calibri Light" w:eastAsia="Calibri" w:hAnsi="Calibri Light" w:cs="Calibri Light"/>
                <w:color w:val="000000"/>
                <w:sz w:val="22"/>
                <w:szCs w:val="22"/>
                <w:lang w:eastAsia="en-US"/>
              </w:rPr>
              <w:t xml:space="preserve">Limit of one application within a 12-month period as either applicant or co-applicant. </w:t>
            </w:r>
            <w:r w:rsidRPr="00A05F71">
              <w:rPr>
                <w:rFonts w:ascii="Calibri Light" w:eastAsia="Calibri" w:hAnsi="Calibri Light" w:cs="Calibri Light"/>
                <w:color w:val="000000"/>
                <w:sz w:val="22"/>
                <w:szCs w:val="22"/>
                <w:u w:val="single"/>
                <w:lang w:eastAsia="en-US"/>
              </w:rPr>
              <w:t>It is expected that a maximum of 100 grants will be awarded per year</w:t>
            </w:r>
          </w:p>
          <w:p w14:paraId="0F208924"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70AD47"/>
                <w:sz w:val="22"/>
                <w:szCs w:val="22"/>
                <w:lang w:eastAsia="en-US"/>
              </w:rPr>
              <w:t xml:space="preserve">Collaboration grants: </w:t>
            </w:r>
            <w:r w:rsidRPr="00A05F71">
              <w:rPr>
                <w:rFonts w:ascii="Calibri Light" w:eastAsia="Calibri" w:hAnsi="Calibri Light" w:cs="Calibri Light"/>
                <w:color w:val="000000"/>
                <w:sz w:val="22"/>
                <w:szCs w:val="22"/>
                <w:lang w:eastAsia="en-US"/>
              </w:rPr>
              <w:t>Limit of one application within a 12-month period as either applicant or co-applicant</w:t>
            </w:r>
          </w:p>
          <w:p w14:paraId="6E39DDB4"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p>
          <w:p w14:paraId="3CFB2200"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000000"/>
                <w:sz w:val="22"/>
                <w:szCs w:val="22"/>
                <w:lang w:eastAsia="en-US"/>
              </w:rPr>
              <w:t xml:space="preserve">Limits apply to each stream individually. </w:t>
            </w:r>
            <w:proofErr w:type="spellStart"/>
            <w:r w:rsidRPr="00A05F71">
              <w:rPr>
                <w:rFonts w:ascii="Calibri Light" w:eastAsia="Calibri" w:hAnsi="Calibri Light" w:cs="Calibri Light"/>
                <w:color w:val="000000"/>
                <w:sz w:val="22"/>
                <w:szCs w:val="22"/>
                <w:lang w:eastAsia="en-US"/>
              </w:rPr>
              <w:t>Ie</w:t>
            </w:r>
            <w:proofErr w:type="spellEnd"/>
            <w:r w:rsidRPr="00A05F71">
              <w:rPr>
                <w:rFonts w:ascii="Calibri Light" w:eastAsia="Calibri" w:hAnsi="Calibri Light" w:cs="Calibri Light"/>
                <w:color w:val="000000"/>
                <w:sz w:val="22"/>
                <w:szCs w:val="22"/>
                <w:lang w:eastAsia="en-US"/>
              </w:rPr>
              <w:t xml:space="preserve">. you can apply for one Catalyst grant </w:t>
            </w:r>
            <w:r w:rsidRPr="00A05F71">
              <w:rPr>
                <w:rFonts w:ascii="Calibri Light" w:eastAsia="Calibri" w:hAnsi="Calibri Light" w:cs="Calibri Light"/>
                <w:color w:val="000000"/>
                <w:sz w:val="22"/>
                <w:szCs w:val="22"/>
                <w:u w:val="single"/>
                <w:lang w:eastAsia="en-US"/>
              </w:rPr>
              <w:t xml:space="preserve">and </w:t>
            </w:r>
            <w:r w:rsidRPr="00A05F71">
              <w:rPr>
                <w:rFonts w:ascii="Calibri Light" w:eastAsia="Calibri" w:hAnsi="Calibri Light" w:cs="Calibri Light"/>
                <w:color w:val="000000"/>
                <w:sz w:val="22"/>
                <w:szCs w:val="22"/>
                <w:lang w:eastAsia="en-US"/>
              </w:rPr>
              <w:t>one Collaboration grant in the same 12-month period</w:t>
            </w:r>
          </w:p>
        </w:tc>
      </w:tr>
      <w:tr w:rsidR="00FA77C4" w:rsidRPr="00A05F71" w14:paraId="2C6F6B4B" w14:textId="77777777" w:rsidTr="006823F5">
        <w:trPr>
          <w:trHeight w:val="339"/>
        </w:trPr>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7D081FC7" w14:textId="77777777" w:rsidR="00FA77C4" w:rsidRPr="00A05F71" w:rsidRDefault="00FA77C4" w:rsidP="006823F5">
            <w:pPr>
              <w:spacing w:line="240" w:lineRule="auto"/>
              <w:contextualSpacing/>
              <w:rPr>
                <w:rFonts w:ascii="Calibri Light" w:eastAsia="Calibri" w:hAnsi="Calibri Light" w:cs="Calibri Light"/>
                <w:b/>
                <w:bCs/>
                <w:color w:val="000000"/>
                <w:sz w:val="22"/>
                <w:szCs w:val="22"/>
                <w:lang w:eastAsia="en-US"/>
              </w:rPr>
            </w:pPr>
            <w:r w:rsidRPr="00A05F71">
              <w:rPr>
                <w:rFonts w:ascii="Calibri Light" w:eastAsia="Calibri" w:hAnsi="Calibri Light" w:cs="Calibri Light"/>
                <w:b/>
                <w:bCs/>
                <w:color w:val="000000"/>
                <w:sz w:val="22"/>
                <w:szCs w:val="22"/>
                <w:lang w:eastAsia="en-US"/>
              </w:rPr>
              <w:t>Value</w:t>
            </w:r>
          </w:p>
        </w:tc>
        <w:tc>
          <w:tcPr>
            <w:tcW w:w="737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3BB8005E"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ED7D31"/>
                <w:sz w:val="22"/>
                <w:szCs w:val="22"/>
                <w:lang w:eastAsia="en-US"/>
              </w:rPr>
              <w:t xml:space="preserve">Catalyst grants: </w:t>
            </w:r>
            <w:r w:rsidRPr="00A05F71">
              <w:rPr>
                <w:rFonts w:ascii="Calibri Light" w:eastAsia="Calibri" w:hAnsi="Calibri Light" w:cs="Calibri Light"/>
                <w:color w:val="000000"/>
                <w:sz w:val="22"/>
                <w:szCs w:val="22"/>
                <w:lang w:eastAsia="en-US"/>
              </w:rPr>
              <w:t>up to $25,000</w:t>
            </w:r>
          </w:p>
          <w:p w14:paraId="1CF2DF5B"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70AD47"/>
                <w:sz w:val="22"/>
                <w:szCs w:val="22"/>
                <w:lang w:eastAsia="en-US"/>
              </w:rPr>
              <w:t xml:space="preserve">Collaboration grants: </w:t>
            </w:r>
            <w:r w:rsidRPr="00A05F71">
              <w:rPr>
                <w:rFonts w:ascii="Calibri Light" w:eastAsia="Calibri" w:hAnsi="Calibri Light" w:cs="Calibri Light"/>
                <w:color w:val="000000"/>
                <w:sz w:val="22"/>
                <w:szCs w:val="22"/>
                <w:lang w:eastAsia="en-US"/>
              </w:rPr>
              <w:t>up to $100,000 per year</w:t>
            </w:r>
          </w:p>
        </w:tc>
      </w:tr>
      <w:tr w:rsidR="00FA77C4" w:rsidRPr="00A05F71" w14:paraId="24C9E913" w14:textId="77777777" w:rsidTr="006823F5">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4973EFCA" w14:textId="77777777" w:rsidR="00FA77C4" w:rsidRPr="00A05F71" w:rsidRDefault="00FA77C4" w:rsidP="006823F5">
            <w:pPr>
              <w:spacing w:line="240" w:lineRule="auto"/>
              <w:contextualSpacing/>
              <w:rPr>
                <w:rFonts w:ascii="Calibri Light" w:eastAsia="Calibri" w:hAnsi="Calibri Light" w:cs="Calibri Light"/>
                <w:b/>
                <w:bCs/>
                <w:color w:val="000000"/>
                <w:sz w:val="22"/>
                <w:szCs w:val="22"/>
                <w:lang w:eastAsia="en-US"/>
              </w:rPr>
            </w:pPr>
            <w:r w:rsidRPr="00A05F71">
              <w:rPr>
                <w:rFonts w:ascii="Calibri Light" w:eastAsia="Calibri" w:hAnsi="Calibri Light" w:cs="Calibri Light"/>
                <w:b/>
                <w:bCs/>
                <w:color w:val="000000"/>
                <w:sz w:val="22"/>
                <w:szCs w:val="22"/>
                <w:lang w:eastAsia="en-US"/>
              </w:rPr>
              <w:t>Duration</w:t>
            </w:r>
          </w:p>
        </w:tc>
        <w:tc>
          <w:tcPr>
            <w:tcW w:w="737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7FC30686"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ED7D31"/>
                <w:sz w:val="22"/>
                <w:szCs w:val="22"/>
                <w:lang w:eastAsia="en-US"/>
              </w:rPr>
              <w:t xml:space="preserve">Catalyst grants: </w:t>
            </w:r>
            <w:r w:rsidRPr="00A05F71">
              <w:rPr>
                <w:rFonts w:ascii="Calibri Light" w:eastAsia="Calibri" w:hAnsi="Calibri Light" w:cs="Calibri Light"/>
                <w:color w:val="000000"/>
                <w:sz w:val="22"/>
                <w:szCs w:val="22"/>
                <w:lang w:eastAsia="en-US"/>
              </w:rPr>
              <w:t>1 year</w:t>
            </w:r>
          </w:p>
          <w:p w14:paraId="77DE4354"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70AD47"/>
                <w:sz w:val="22"/>
                <w:szCs w:val="22"/>
                <w:lang w:eastAsia="en-US"/>
              </w:rPr>
              <w:t xml:space="preserve">Collaboration grants: </w:t>
            </w:r>
            <w:r w:rsidRPr="00A05F71">
              <w:rPr>
                <w:rFonts w:ascii="Calibri Light" w:eastAsia="Calibri" w:hAnsi="Calibri Light" w:cs="Calibri Light"/>
                <w:color w:val="000000"/>
                <w:sz w:val="22"/>
                <w:szCs w:val="22"/>
                <w:lang w:eastAsia="en-US"/>
              </w:rPr>
              <w:t>up to 3 years</w:t>
            </w:r>
          </w:p>
        </w:tc>
      </w:tr>
      <w:tr w:rsidR="00FA77C4" w:rsidRPr="00A05F71" w14:paraId="232C913E" w14:textId="77777777" w:rsidTr="006823F5">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70FF459B" w14:textId="77777777" w:rsidR="00FA77C4" w:rsidRPr="00A05F71" w:rsidRDefault="00FA77C4" w:rsidP="006823F5">
            <w:pPr>
              <w:spacing w:line="240" w:lineRule="auto"/>
              <w:contextualSpacing/>
              <w:rPr>
                <w:rFonts w:ascii="Calibri Light" w:eastAsia="Calibri" w:hAnsi="Calibri Light" w:cs="Calibri Light"/>
                <w:b/>
                <w:bCs/>
                <w:color w:val="000000"/>
                <w:sz w:val="22"/>
                <w:szCs w:val="22"/>
                <w:lang w:eastAsia="en-US"/>
              </w:rPr>
            </w:pPr>
            <w:r w:rsidRPr="00A05F71">
              <w:rPr>
                <w:rFonts w:ascii="Calibri Light" w:eastAsia="Calibri" w:hAnsi="Calibri Light" w:cs="Calibri Light"/>
                <w:b/>
                <w:bCs/>
                <w:color w:val="000000"/>
                <w:sz w:val="22"/>
                <w:szCs w:val="22"/>
                <w:lang w:eastAsia="en-US"/>
              </w:rPr>
              <w:t>International academic partner contribution</w:t>
            </w:r>
          </w:p>
        </w:tc>
        <w:tc>
          <w:tcPr>
            <w:tcW w:w="737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0C1E44FF"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ED7D31"/>
                <w:sz w:val="22"/>
                <w:szCs w:val="22"/>
                <w:lang w:eastAsia="en-US"/>
              </w:rPr>
              <w:t xml:space="preserve">Catalyst grants: </w:t>
            </w:r>
            <w:r w:rsidRPr="00A05F71">
              <w:rPr>
                <w:rFonts w:ascii="Calibri Light" w:eastAsia="Calibri" w:hAnsi="Calibri Light" w:cs="Calibri Light"/>
                <w:color w:val="000000"/>
                <w:sz w:val="22"/>
                <w:szCs w:val="22"/>
                <w:lang w:eastAsia="en-US"/>
              </w:rPr>
              <w:t>N/A</w:t>
            </w:r>
          </w:p>
          <w:p w14:paraId="00499D84"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70AD47"/>
                <w:sz w:val="22"/>
                <w:szCs w:val="22"/>
                <w:lang w:eastAsia="en-US"/>
              </w:rPr>
              <w:t xml:space="preserve">Collaboration grants: </w:t>
            </w:r>
            <w:r w:rsidRPr="00A05F71">
              <w:rPr>
                <w:rFonts w:ascii="Calibri Light" w:eastAsia="Calibri" w:hAnsi="Calibri Light" w:cs="Calibri Light"/>
                <w:color w:val="000000"/>
                <w:sz w:val="22"/>
                <w:szCs w:val="22"/>
                <w:lang w:eastAsia="en-US"/>
              </w:rPr>
              <w:t>Peer-reviewed funding at least equal to the amount requested from NSERC</w:t>
            </w:r>
          </w:p>
        </w:tc>
      </w:tr>
      <w:tr w:rsidR="00FA77C4" w:rsidRPr="00A05F71" w14:paraId="524D3B97" w14:textId="77777777" w:rsidTr="006823F5">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7FCCCB84" w14:textId="77777777" w:rsidR="00FA77C4" w:rsidRPr="00A05F71" w:rsidRDefault="00FA77C4" w:rsidP="006823F5">
            <w:pPr>
              <w:spacing w:line="240" w:lineRule="auto"/>
              <w:contextualSpacing/>
              <w:rPr>
                <w:rFonts w:ascii="Calibri Light" w:eastAsia="Calibri" w:hAnsi="Calibri Light" w:cs="Calibri Light"/>
                <w:b/>
                <w:bCs/>
                <w:color w:val="000000"/>
                <w:sz w:val="22"/>
                <w:szCs w:val="22"/>
                <w:lang w:eastAsia="en-US"/>
              </w:rPr>
            </w:pPr>
            <w:r w:rsidRPr="00A05F71">
              <w:rPr>
                <w:rFonts w:ascii="Calibri Light" w:eastAsia="Calibri" w:hAnsi="Calibri Light" w:cs="Calibri Light"/>
                <w:b/>
                <w:bCs/>
                <w:color w:val="000000"/>
                <w:sz w:val="22"/>
                <w:szCs w:val="22"/>
                <w:lang w:eastAsia="en-US"/>
              </w:rPr>
              <w:t>Applicant eligibility</w:t>
            </w:r>
          </w:p>
        </w:tc>
        <w:tc>
          <w:tcPr>
            <w:tcW w:w="737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6EA886EE" w14:textId="77777777" w:rsidR="00FA77C4" w:rsidRPr="00A05F71" w:rsidRDefault="00FA77C4" w:rsidP="006823F5">
            <w:pPr>
              <w:spacing w:line="240" w:lineRule="auto"/>
              <w:contextualSpacing/>
              <w:rPr>
                <w:rFonts w:ascii="Calibri Light" w:eastAsia="Calibri" w:hAnsi="Calibri Light" w:cs="Calibri Light"/>
                <w:color w:val="000000"/>
                <w:sz w:val="22"/>
                <w:szCs w:val="22"/>
                <w:u w:val="single"/>
                <w:lang w:eastAsia="en-US"/>
              </w:rPr>
            </w:pPr>
            <w:r w:rsidRPr="00A05F71">
              <w:rPr>
                <w:rFonts w:ascii="Calibri Light" w:eastAsia="Calibri" w:hAnsi="Calibri Light" w:cs="Calibri Light"/>
                <w:color w:val="000000"/>
                <w:sz w:val="22"/>
                <w:szCs w:val="22"/>
                <w:u w:val="single"/>
                <w:lang w:eastAsia="en-US"/>
              </w:rPr>
              <w:t>Principal applicants and Canadian co-applicants must hold an active peer-reviewed grant, as primary applicant, at the time of application</w:t>
            </w:r>
          </w:p>
        </w:tc>
      </w:tr>
      <w:tr w:rsidR="00FA77C4" w:rsidRPr="00A05F71" w14:paraId="59AFA249" w14:textId="77777777" w:rsidTr="006823F5">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77F3F5AE" w14:textId="77777777" w:rsidR="00FA77C4" w:rsidRPr="00A05F71" w:rsidRDefault="00FA77C4" w:rsidP="006823F5">
            <w:pPr>
              <w:spacing w:line="240" w:lineRule="auto"/>
              <w:contextualSpacing/>
              <w:rPr>
                <w:rFonts w:ascii="Calibri Light" w:eastAsia="Calibri" w:hAnsi="Calibri Light" w:cs="Calibri Light"/>
                <w:b/>
                <w:bCs/>
                <w:color w:val="000000"/>
                <w:sz w:val="22"/>
                <w:szCs w:val="22"/>
                <w:lang w:eastAsia="en-US"/>
              </w:rPr>
            </w:pPr>
            <w:r w:rsidRPr="00A05F71">
              <w:rPr>
                <w:rFonts w:ascii="Calibri Light" w:eastAsia="Calibri" w:hAnsi="Calibri Light" w:cs="Calibri Light"/>
                <w:b/>
                <w:bCs/>
                <w:color w:val="000000"/>
                <w:sz w:val="22"/>
                <w:szCs w:val="22"/>
                <w:lang w:eastAsia="en-US"/>
              </w:rPr>
              <w:t>Partner eligibility</w:t>
            </w:r>
          </w:p>
        </w:tc>
        <w:tc>
          <w:tcPr>
            <w:tcW w:w="737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65250EA4"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000000"/>
                <w:sz w:val="22"/>
                <w:szCs w:val="22"/>
                <w:lang w:eastAsia="en-US"/>
              </w:rPr>
              <w:t>Non-academic partner organizations are not required</w:t>
            </w:r>
          </w:p>
        </w:tc>
      </w:tr>
      <w:tr w:rsidR="00FA77C4" w:rsidRPr="00A05F71" w14:paraId="4703876C" w14:textId="77777777" w:rsidTr="006823F5">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41F1BC43" w14:textId="77777777" w:rsidR="00FA77C4" w:rsidRPr="00A05F71" w:rsidRDefault="00FA77C4" w:rsidP="006823F5">
            <w:pPr>
              <w:spacing w:line="240" w:lineRule="auto"/>
              <w:contextualSpacing/>
              <w:rPr>
                <w:rFonts w:ascii="Calibri Light" w:eastAsia="Calibri" w:hAnsi="Calibri Light" w:cs="Calibri Light"/>
                <w:b/>
                <w:bCs/>
                <w:color w:val="000000"/>
                <w:sz w:val="22"/>
                <w:szCs w:val="22"/>
                <w:lang w:eastAsia="en-US"/>
              </w:rPr>
            </w:pPr>
            <w:r w:rsidRPr="00A05F71">
              <w:rPr>
                <w:rFonts w:ascii="Calibri Light" w:eastAsia="Calibri" w:hAnsi="Calibri Light" w:cs="Calibri Light"/>
                <w:b/>
                <w:bCs/>
                <w:color w:val="000000"/>
                <w:sz w:val="22"/>
                <w:szCs w:val="22"/>
                <w:lang w:eastAsia="en-US"/>
              </w:rPr>
              <w:t>How to apply</w:t>
            </w:r>
          </w:p>
        </w:tc>
        <w:tc>
          <w:tcPr>
            <w:tcW w:w="737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tcPr>
          <w:p w14:paraId="71D025D6" w14:textId="77777777" w:rsidR="00FA77C4" w:rsidRPr="00A05F71" w:rsidRDefault="00FA77C4" w:rsidP="003102C9">
            <w:pPr>
              <w:numPr>
                <w:ilvl w:val="0"/>
                <w:numId w:val="15"/>
              </w:numPr>
              <w:spacing w:after="0" w:line="240" w:lineRule="auto"/>
              <w:contextualSpacing/>
              <w:rPr>
                <w:rFonts w:ascii="Calibri Light" w:eastAsia="Times New Roman" w:hAnsi="Calibri Light" w:cs="Calibri Light"/>
                <w:color w:val="000000"/>
                <w:sz w:val="22"/>
                <w:szCs w:val="22"/>
                <w:lang w:eastAsia="en-US"/>
              </w:rPr>
            </w:pPr>
            <w:r w:rsidRPr="00A05F71">
              <w:rPr>
                <w:rFonts w:ascii="Calibri Light" w:eastAsia="Times New Roman" w:hAnsi="Calibri Light" w:cs="Calibri Light"/>
                <w:color w:val="000000"/>
                <w:sz w:val="22"/>
                <w:szCs w:val="22"/>
                <w:lang w:eastAsia="en-US"/>
              </w:rPr>
              <w:t>Notify your Grants Officer of your intent to apply. ORS will confirm partner and project eligibility.</w:t>
            </w:r>
            <w:r w:rsidRPr="00A05F71">
              <w:rPr>
                <w:rFonts w:ascii="Calibri Light" w:eastAsia="Times New Roman" w:hAnsi="Calibri Light" w:cs="Calibri Light"/>
                <w:color w:val="000000"/>
                <w:spacing w:val="-3"/>
                <w:sz w:val="24"/>
                <w:szCs w:val="24"/>
                <w:lang w:eastAsia="en-US"/>
              </w:rPr>
              <w:t xml:space="preserve"> </w:t>
            </w:r>
          </w:p>
          <w:p w14:paraId="5948783B" w14:textId="77777777" w:rsidR="00FA77C4" w:rsidRPr="00A05F71" w:rsidRDefault="00FA77C4" w:rsidP="003102C9">
            <w:pPr>
              <w:numPr>
                <w:ilvl w:val="0"/>
                <w:numId w:val="15"/>
              </w:numPr>
              <w:spacing w:after="0" w:line="240" w:lineRule="auto"/>
              <w:contextualSpacing/>
              <w:rPr>
                <w:rFonts w:ascii="Calibri Light" w:eastAsia="Times New Roman" w:hAnsi="Calibri Light" w:cs="Calibri Light"/>
                <w:color w:val="000000"/>
                <w:sz w:val="22"/>
                <w:szCs w:val="22"/>
                <w:lang w:eastAsia="en-US"/>
              </w:rPr>
            </w:pPr>
            <w:r w:rsidRPr="00A05F71">
              <w:rPr>
                <w:rFonts w:ascii="Calibri Light" w:eastAsia="Times New Roman" w:hAnsi="Calibri Light" w:cs="Calibri Light"/>
                <w:color w:val="000000"/>
                <w:sz w:val="22"/>
                <w:szCs w:val="22"/>
                <w:lang w:eastAsia="en-US"/>
              </w:rPr>
              <w:lastRenderedPageBreak/>
              <w:t>Following the </w:t>
            </w:r>
            <w:hyperlink r:id="rId486" w:history="1">
              <w:r w:rsidRPr="00A05F71">
                <w:rPr>
                  <w:rFonts w:ascii="Calibri Light" w:eastAsia="Times New Roman" w:hAnsi="Calibri Light" w:cs="Calibri Light"/>
                  <w:color w:val="0563C1"/>
                  <w:sz w:val="22"/>
                  <w:szCs w:val="22"/>
                  <w:u w:val="single"/>
                  <w:lang w:eastAsia="en-US"/>
                </w:rPr>
                <w:t>instructions for completing an Alliance International application</w:t>
              </w:r>
            </w:hyperlink>
            <w:r w:rsidRPr="00A05F71">
              <w:rPr>
                <w:rFonts w:ascii="Calibri Light" w:eastAsia="Times New Roman" w:hAnsi="Calibri Light" w:cs="Calibri Light"/>
                <w:color w:val="000000"/>
                <w:sz w:val="22"/>
                <w:szCs w:val="22"/>
                <w:lang w:eastAsia="en-US"/>
              </w:rPr>
              <w:t>, fill out the </w:t>
            </w:r>
            <w:hyperlink r:id="rId487" w:history="1">
              <w:r w:rsidRPr="00A05F71">
                <w:rPr>
                  <w:rFonts w:ascii="Calibri Light" w:eastAsia="Times New Roman" w:hAnsi="Calibri Light" w:cs="Calibri Light"/>
                  <w:color w:val="0563C1"/>
                  <w:sz w:val="22"/>
                  <w:szCs w:val="22"/>
                  <w:u w:val="single"/>
                  <w:lang w:eastAsia="en-US"/>
                </w:rPr>
                <w:t>proposal template</w:t>
              </w:r>
            </w:hyperlink>
            <w:r w:rsidRPr="00A05F71">
              <w:rPr>
                <w:rFonts w:ascii="Calibri Light" w:eastAsia="Times New Roman" w:hAnsi="Calibri Light" w:cs="Calibri Light"/>
                <w:color w:val="000000"/>
                <w:sz w:val="22"/>
                <w:szCs w:val="22"/>
                <w:lang w:eastAsia="en-US"/>
              </w:rPr>
              <w:t> and complete the other sections of your application.</w:t>
            </w:r>
          </w:p>
          <w:p w14:paraId="4C394214" w14:textId="77777777" w:rsidR="00FA77C4" w:rsidRPr="00A05F71" w:rsidRDefault="00FA77C4" w:rsidP="003102C9">
            <w:pPr>
              <w:numPr>
                <w:ilvl w:val="1"/>
                <w:numId w:val="15"/>
              </w:numPr>
              <w:spacing w:after="0" w:line="240" w:lineRule="auto"/>
              <w:contextualSpacing/>
              <w:rPr>
                <w:rFonts w:ascii="Calibri Light" w:eastAsia="Times New Roman" w:hAnsi="Calibri Light" w:cs="Calibri Light"/>
                <w:b/>
                <w:bCs/>
                <w:color w:val="000000"/>
                <w:sz w:val="22"/>
                <w:szCs w:val="22"/>
                <w:lang w:eastAsia="en-US"/>
              </w:rPr>
            </w:pPr>
            <w:r w:rsidRPr="00A05F71">
              <w:rPr>
                <w:rFonts w:ascii="Calibri Light" w:eastAsia="Times New Roman" w:hAnsi="Calibri Light" w:cs="Calibri Light"/>
                <w:b/>
                <w:bCs/>
                <w:color w:val="000000"/>
                <w:sz w:val="22"/>
                <w:szCs w:val="22"/>
                <w:lang w:eastAsia="en-US"/>
              </w:rPr>
              <w:t>This template is different from the regular Alliance application template; ensure you are using the correct template (see attached)</w:t>
            </w:r>
          </w:p>
          <w:p w14:paraId="4BA8E084" w14:textId="77777777" w:rsidR="00FA77C4" w:rsidRPr="00A05F71" w:rsidRDefault="00FA77C4" w:rsidP="003102C9">
            <w:pPr>
              <w:numPr>
                <w:ilvl w:val="1"/>
                <w:numId w:val="15"/>
              </w:numPr>
              <w:spacing w:after="0" w:line="240" w:lineRule="auto"/>
              <w:contextualSpacing/>
              <w:rPr>
                <w:rFonts w:ascii="Calibri Light" w:eastAsia="Times New Roman" w:hAnsi="Calibri Light" w:cs="Calibri Light"/>
                <w:color w:val="000000"/>
                <w:sz w:val="22"/>
                <w:szCs w:val="22"/>
                <w:lang w:eastAsia="en-US"/>
              </w:rPr>
            </w:pPr>
            <w:r w:rsidRPr="00A05F71">
              <w:rPr>
                <w:rFonts w:ascii="Calibri Light" w:eastAsia="Times New Roman" w:hAnsi="Calibri Light" w:cs="Calibri Light"/>
                <w:color w:val="000000"/>
                <w:sz w:val="22"/>
                <w:szCs w:val="22"/>
                <w:lang w:eastAsia="en-US"/>
              </w:rPr>
              <w:t>Select “International” under “type of call” when completing Form 101 in the online system</w:t>
            </w:r>
          </w:p>
          <w:p w14:paraId="28BA0D55" w14:textId="77777777" w:rsidR="00FA77C4" w:rsidRPr="00A05F71" w:rsidRDefault="00FA77C4" w:rsidP="003102C9">
            <w:pPr>
              <w:numPr>
                <w:ilvl w:val="0"/>
                <w:numId w:val="15"/>
              </w:numPr>
              <w:spacing w:after="0" w:line="240" w:lineRule="auto"/>
              <w:contextualSpacing/>
              <w:rPr>
                <w:rFonts w:ascii="Calibri Light" w:eastAsia="Times New Roman" w:hAnsi="Calibri Light" w:cs="Calibri Light"/>
                <w:color w:val="000000"/>
                <w:sz w:val="22"/>
                <w:szCs w:val="22"/>
                <w:lang w:eastAsia="en-US"/>
              </w:rPr>
            </w:pPr>
            <w:r w:rsidRPr="00A05F71">
              <w:rPr>
                <w:rFonts w:ascii="Calibri Light" w:eastAsia="Times New Roman" w:hAnsi="Calibri Light" w:cs="Calibri Light"/>
                <w:color w:val="000000"/>
                <w:sz w:val="22"/>
                <w:szCs w:val="22"/>
                <w:lang w:eastAsia="en-US"/>
              </w:rPr>
              <w:t>Submit your completed application and supporting documents, including the </w:t>
            </w:r>
            <w:hyperlink r:id="rId488" w:history="1">
              <w:r w:rsidRPr="00A05F71">
                <w:rPr>
                  <w:rFonts w:ascii="Calibri Light" w:eastAsia="Times New Roman" w:hAnsi="Calibri Light" w:cs="Calibri Light"/>
                  <w:color w:val="0563C1"/>
                  <w:sz w:val="22"/>
                  <w:szCs w:val="22"/>
                  <w:u w:val="single"/>
                  <w:lang w:eastAsia="en-US"/>
                </w:rPr>
                <w:t>personal data form with CCV attachment</w:t>
              </w:r>
            </w:hyperlink>
            <w:r w:rsidRPr="00A05F71">
              <w:rPr>
                <w:rFonts w:ascii="Calibri Light" w:eastAsia="Times New Roman" w:hAnsi="Calibri Light" w:cs="Calibri Light"/>
                <w:color w:val="000000"/>
                <w:sz w:val="22"/>
                <w:szCs w:val="22"/>
                <w:lang w:eastAsia="en-US"/>
              </w:rPr>
              <w:t>, for the principal applicant and all co-applicants through </w:t>
            </w:r>
            <w:hyperlink r:id="rId489" w:history="1">
              <w:r w:rsidRPr="00A05F71">
                <w:rPr>
                  <w:rFonts w:ascii="Calibri Light" w:eastAsia="Times New Roman" w:hAnsi="Calibri Light" w:cs="Calibri Light"/>
                  <w:color w:val="0563C1"/>
                  <w:sz w:val="22"/>
                  <w:szCs w:val="22"/>
                  <w:u w:val="single"/>
                  <w:lang w:eastAsia="en-US"/>
                </w:rPr>
                <w:t>NSERC’s online system</w:t>
              </w:r>
            </w:hyperlink>
            <w:r w:rsidRPr="00A05F71">
              <w:rPr>
                <w:rFonts w:ascii="Calibri Light" w:eastAsia="Times New Roman" w:hAnsi="Calibri Light" w:cs="Calibri Light"/>
                <w:color w:val="000000"/>
                <w:sz w:val="22"/>
                <w:szCs w:val="22"/>
                <w:lang w:eastAsia="en-US"/>
              </w:rPr>
              <w:t xml:space="preserve">. </w:t>
            </w:r>
          </w:p>
          <w:p w14:paraId="049E4681"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p>
        </w:tc>
      </w:tr>
      <w:tr w:rsidR="00FA77C4" w:rsidRPr="00A05F71" w14:paraId="04679CBB" w14:textId="77777777" w:rsidTr="006823F5">
        <w:trPr>
          <w:trHeight w:val="249"/>
        </w:trPr>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6D6F1BCA" w14:textId="77777777" w:rsidR="00FA77C4" w:rsidRPr="00A05F71" w:rsidRDefault="00FA77C4" w:rsidP="006823F5">
            <w:pPr>
              <w:spacing w:line="240" w:lineRule="auto"/>
              <w:contextualSpacing/>
              <w:rPr>
                <w:rFonts w:ascii="Calibri Light" w:eastAsia="Calibri" w:hAnsi="Calibri Light" w:cs="Calibri Light"/>
                <w:b/>
                <w:bCs/>
                <w:color w:val="000000"/>
                <w:sz w:val="22"/>
                <w:szCs w:val="22"/>
                <w:lang w:eastAsia="en-US"/>
              </w:rPr>
            </w:pPr>
            <w:r w:rsidRPr="00A05F71">
              <w:rPr>
                <w:rFonts w:ascii="Calibri Light" w:eastAsia="Calibri" w:hAnsi="Calibri Light" w:cs="Calibri Light"/>
                <w:b/>
                <w:bCs/>
                <w:color w:val="000000"/>
                <w:sz w:val="22"/>
                <w:szCs w:val="22"/>
                <w:lang w:eastAsia="en-US"/>
              </w:rPr>
              <w:lastRenderedPageBreak/>
              <w:t>For more information</w:t>
            </w:r>
          </w:p>
        </w:tc>
        <w:tc>
          <w:tcPr>
            <w:tcW w:w="737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tcPr>
          <w:p w14:paraId="5A8A0141"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000000"/>
                <w:sz w:val="22"/>
                <w:szCs w:val="22"/>
                <w:lang w:eastAsia="en-US"/>
              </w:rPr>
              <w:t xml:space="preserve">Consult the </w:t>
            </w:r>
            <w:hyperlink r:id="rId490" w:history="1">
              <w:r w:rsidRPr="00A05F71">
                <w:rPr>
                  <w:rFonts w:ascii="Calibri Light" w:eastAsia="Calibri" w:hAnsi="Calibri Light" w:cs="Calibri Light"/>
                  <w:color w:val="0563C1"/>
                  <w:sz w:val="22"/>
                  <w:szCs w:val="22"/>
                  <w:u w:val="single"/>
                  <w:lang w:eastAsia="en-US"/>
                </w:rPr>
                <w:t>program website</w:t>
              </w:r>
            </w:hyperlink>
            <w:r w:rsidRPr="00A05F71">
              <w:rPr>
                <w:rFonts w:ascii="Calibri Light" w:eastAsia="Calibri" w:hAnsi="Calibri Light" w:cs="Calibri Light"/>
                <w:color w:val="000000"/>
                <w:sz w:val="22"/>
                <w:szCs w:val="22"/>
                <w:lang w:eastAsia="en-US"/>
              </w:rPr>
              <w:t xml:space="preserve">, contact </w:t>
            </w:r>
            <w:hyperlink r:id="rId491" w:history="1">
              <w:r w:rsidRPr="00A05F71">
                <w:rPr>
                  <w:rFonts w:ascii="Calibri Light" w:eastAsia="Calibri" w:hAnsi="Calibri Light" w:cs="Calibri Light"/>
                  <w:color w:val="0563C1"/>
                  <w:sz w:val="22"/>
                  <w:szCs w:val="22"/>
                  <w:u w:val="single"/>
                  <w:lang w:eastAsia="en-US"/>
                </w:rPr>
                <w:t>allianceinternational@nserc-crsng.gc.ca</w:t>
              </w:r>
            </w:hyperlink>
            <w:r w:rsidRPr="00A05F71">
              <w:rPr>
                <w:rFonts w:ascii="Calibri Light" w:eastAsia="Calibri" w:hAnsi="Calibri Light" w:cs="Calibri Light"/>
                <w:color w:val="000000"/>
                <w:sz w:val="22"/>
                <w:szCs w:val="22"/>
                <w:lang w:eastAsia="en-US"/>
              </w:rPr>
              <w:t xml:space="preserve"> or your Faculty Grants Officer:</w:t>
            </w:r>
          </w:p>
          <w:p w14:paraId="7B5EF19A"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p>
        </w:tc>
      </w:tr>
    </w:tbl>
    <w:p w14:paraId="15F4681C" w14:textId="77777777" w:rsidR="00FA77C4" w:rsidRPr="00A05F71" w:rsidRDefault="00FA77C4" w:rsidP="00FA77C4">
      <w:pPr>
        <w:shd w:val="clear" w:color="auto" w:fill="FFFFFF"/>
        <w:spacing w:line="240" w:lineRule="auto"/>
        <w:jc w:val="both"/>
        <w:rPr>
          <w:rFonts w:ascii="Calibri Light" w:eastAsia="Calibri" w:hAnsi="Calibri Light" w:cs="Calibri Light"/>
          <w:b/>
          <w:bCs/>
          <w:color w:val="0070C0"/>
          <w:sz w:val="22"/>
          <w:szCs w:val="22"/>
          <w:lang w:eastAsia="en-US"/>
        </w:rPr>
      </w:pPr>
    </w:p>
    <w:p w14:paraId="5C4ABA29" w14:textId="77777777" w:rsidR="00FA77C4" w:rsidRPr="00A05F71" w:rsidRDefault="00FA77C4" w:rsidP="00FA77C4">
      <w:pPr>
        <w:shd w:val="clear" w:color="auto" w:fill="FFFFFF"/>
        <w:spacing w:line="240" w:lineRule="auto"/>
        <w:jc w:val="both"/>
        <w:rPr>
          <w:rFonts w:ascii="Calibri Light" w:eastAsia="Calibri" w:hAnsi="Calibri Light" w:cs="Calibri Light"/>
          <w:b/>
          <w:bCs/>
          <w:color w:val="0070C0"/>
          <w:sz w:val="22"/>
          <w:szCs w:val="22"/>
          <w:lang w:eastAsia="en-US"/>
        </w:rPr>
      </w:pPr>
      <w:r w:rsidRPr="00A05F71">
        <w:rPr>
          <w:rFonts w:ascii="Calibri Light" w:eastAsia="Calibri" w:hAnsi="Calibri Light" w:cs="Calibri Light"/>
          <w:b/>
          <w:bCs/>
          <w:color w:val="0070C0"/>
          <w:sz w:val="22"/>
          <w:szCs w:val="22"/>
          <w:lang w:eastAsia="en-US"/>
        </w:rPr>
        <w:t>Subject Matter</w:t>
      </w:r>
    </w:p>
    <w:p w14:paraId="39D49561" w14:textId="77777777" w:rsidR="00FA77C4" w:rsidRPr="00A05F71" w:rsidRDefault="00FA77C4" w:rsidP="00FA77C4">
      <w:pPr>
        <w:shd w:val="clear" w:color="auto" w:fill="FFFFFF"/>
        <w:spacing w:line="240" w:lineRule="auto"/>
        <w:jc w:val="both"/>
        <w:rPr>
          <w:rFonts w:ascii="Calibri Light" w:eastAsia="Calibri" w:hAnsi="Calibri Light" w:cs="Calibri Light"/>
          <w:sz w:val="22"/>
          <w:szCs w:val="22"/>
          <w:lang w:eastAsia="en-US"/>
        </w:rPr>
      </w:pPr>
      <w:r w:rsidRPr="00A05F71">
        <w:rPr>
          <w:rFonts w:ascii="Calibri Light" w:eastAsia="Calibri" w:hAnsi="Calibri Light" w:cs="Calibri Light"/>
          <w:sz w:val="22"/>
          <w:szCs w:val="22"/>
          <w:lang w:eastAsia="en-US"/>
        </w:rPr>
        <w:t>You can apply to support any R&amp;D project that seeks to respond to a research challenge in the natural sciences or engineering (see </w:t>
      </w:r>
      <w:hyperlink r:id="rId492" w:history="1">
        <w:r w:rsidRPr="00A05F71">
          <w:rPr>
            <w:rFonts w:ascii="Calibri Light" w:eastAsia="Calibri" w:hAnsi="Calibri Light" w:cs="Calibri Light"/>
            <w:color w:val="0563C1"/>
            <w:sz w:val="22"/>
            <w:szCs w:val="22"/>
            <w:u w:val="single"/>
            <w:lang w:eastAsia="en-US"/>
          </w:rPr>
          <w:t>Selecting the appropriate federal granting agency</w:t>
        </w:r>
      </w:hyperlink>
      <w:r w:rsidRPr="00A05F71">
        <w:rPr>
          <w:rFonts w:ascii="Calibri Light" w:eastAsia="Calibri" w:hAnsi="Calibri Light" w:cs="Calibri Light"/>
          <w:sz w:val="22"/>
          <w:szCs w:val="22"/>
          <w:lang w:eastAsia="en-US"/>
        </w:rPr>
        <w:t>). However, you cannot use Alliance International to support secret or contract research.</w:t>
      </w:r>
    </w:p>
    <w:p w14:paraId="2B7385F4" w14:textId="77777777" w:rsidR="00FA77C4" w:rsidRPr="00A05F71" w:rsidRDefault="00FA77C4" w:rsidP="00FA77C4">
      <w:pPr>
        <w:shd w:val="clear" w:color="auto" w:fill="FFFFFF"/>
        <w:spacing w:line="240" w:lineRule="auto"/>
        <w:jc w:val="both"/>
        <w:rPr>
          <w:rFonts w:ascii="Calibri Light" w:eastAsia="Calibri" w:hAnsi="Calibri Light" w:cs="Calibri Light"/>
          <w:sz w:val="22"/>
          <w:szCs w:val="22"/>
          <w:lang w:eastAsia="en-US"/>
        </w:rPr>
      </w:pPr>
      <w:r w:rsidRPr="00A05F71">
        <w:rPr>
          <w:rFonts w:ascii="Calibri Light" w:eastAsia="Calibri" w:hAnsi="Calibri Light" w:cs="Calibri Light"/>
          <w:sz w:val="22"/>
          <w:szCs w:val="22"/>
          <w:lang w:eastAsia="en-US"/>
        </w:rPr>
        <w:t>Developing and implementing policies or directly applying your research results may depend on socio-economic or other requirements, as well as scientific understanding beyond the natural sciences and engineering (NSE). You are encouraged to collaborate with academic researchers in fields other than the NSE. Such researchers may be co-applicants for Alliance International if they meet </w:t>
      </w:r>
      <w:hyperlink r:id="rId493" w:history="1">
        <w:r w:rsidRPr="00A05F71">
          <w:rPr>
            <w:rFonts w:ascii="Calibri Light" w:eastAsia="Calibri" w:hAnsi="Calibri Light" w:cs="Calibri Light"/>
            <w:color w:val="0563C1"/>
            <w:sz w:val="22"/>
            <w:szCs w:val="22"/>
            <w:u w:val="single"/>
            <w:lang w:eastAsia="en-US"/>
          </w:rPr>
          <w:t>NSERC’s eligibility criteria for faculty</w:t>
        </w:r>
      </w:hyperlink>
      <w:r w:rsidRPr="00A05F71">
        <w:rPr>
          <w:rFonts w:ascii="Calibri Light" w:eastAsia="Calibri" w:hAnsi="Calibri Light" w:cs="Calibri Light"/>
          <w:sz w:val="22"/>
          <w:szCs w:val="22"/>
          <w:lang w:eastAsia="en-US"/>
        </w:rPr>
        <w:t>. Research costs for these collaborations can represent up to 30% of the project costs and must be specifically identified in the project budget justification.</w:t>
      </w:r>
    </w:p>
    <w:p w14:paraId="09E6A1B5" w14:textId="77777777" w:rsidR="00FA77C4" w:rsidRPr="00A05F71" w:rsidRDefault="00FA77C4" w:rsidP="00FA77C4">
      <w:pPr>
        <w:shd w:val="clear" w:color="auto" w:fill="FFFFFF"/>
        <w:spacing w:line="240" w:lineRule="auto"/>
        <w:jc w:val="both"/>
        <w:rPr>
          <w:rFonts w:ascii="Calibri Light" w:eastAsia="Calibri" w:hAnsi="Calibri Light" w:cs="Calibri Light"/>
          <w:b/>
          <w:bCs/>
          <w:color w:val="0070C0"/>
          <w:sz w:val="22"/>
          <w:szCs w:val="22"/>
          <w:lang w:eastAsia="en-US"/>
        </w:rPr>
      </w:pPr>
      <w:r w:rsidRPr="00A05F71">
        <w:rPr>
          <w:rFonts w:ascii="Calibri Light" w:eastAsia="Calibri" w:hAnsi="Calibri Light" w:cs="Calibri Light"/>
          <w:b/>
          <w:bCs/>
          <w:color w:val="0070C0"/>
          <w:sz w:val="22"/>
          <w:szCs w:val="22"/>
          <w:lang w:eastAsia="en-US"/>
        </w:rPr>
        <w:t>Resources</w:t>
      </w:r>
    </w:p>
    <w:p w14:paraId="6FD65BD7" w14:textId="77777777" w:rsidR="00FA77C4" w:rsidRPr="00A05F71" w:rsidRDefault="00D0336A" w:rsidP="003102C9">
      <w:pPr>
        <w:numPr>
          <w:ilvl w:val="0"/>
          <w:numId w:val="16"/>
        </w:numPr>
        <w:spacing w:after="0" w:line="240" w:lineRule="auto"/>
        <w:rPr>
          <w:rFonts w:ascii="Calibri Light" w:eastAsia="Times New Roman" w:hAnsi="Calibri Light" w:cs="Calibri Light"/>
          <w:sz w:val="22"/>
          <w:szCs w:val="22"/>
          <w:lang w:eastAsia="en-US"/>
        </w:rPr>
      </w:pPr>
      <w:hyperlink r:id="rId494" w:history="1">
        <w:r w:rsidR="00FA77C4" w:rsidRPr="00A05F71">
          <w:rPr>
            <w:rFonts w:ascii="Calibri Light" w:eastAsia="Times New Roman" w:hAnsi="Calibri Light" w:cs="Calibri Light"/>
            <w:color w:val="0563C1"/>
            <w:sz w:val="22"/>
            <w:szCs w:val="22"/>
            <w:u w:val="single"/>
            <w:lang w:eastAsia="en-US"/>
          </w:rPr>
          <w:t>Completing an application — form 101 instructions</w:t>
        </w:r>
      </w:hyperlink>
    </w:p>
    <w:p w14:paraId="0D8E4510" w14:textId="77777777" w:rsidR="00FA77C4" w:rsidRPr="00A05F71" w:rsidRDefault="00D0336A" w:rsidP="003102C9">
      <w:pPr>
        <w:numPr>
          <w:ilvl w:val="0"/>
          <w:numId w:val="16"/>
        </w:numPr>
        <w:spacing w:after="0" w:line="240" w:lineRule="auto"/>
        <w:rPr>
          <w:rFonts w:ascii="Calibri Light" w:eastAsia="Times New Roman" w:hAnsi="Calibri Light" w:cs="Calibri Light"/>
          <w:sz w:val="22"/>
          <w:szCs w:val="22"/>
          <w:lang w:eastAsia="en-US"/>
        </w:rPr>
      </w:pPr>
      <w:hyperlink r:id="rId495" w:history="1">
        <w:r w:rsidR="00FA77C4" w:rsidRPr="00A05F71">
          <w:rPr>
            <w:rFonts w:ascii="Calibri Light" w:eastAsia="Times New Roman" w:hAnsi="Calibri Light" w:cs="Calibri Light"/>
            <w:color w:val="0563C1"/>
            <w:sz w:val="22"/>
            <w:szCs w:val="22"/>
            <w:u w:val="single"/>
            <w:lang w:eastAsia="en-US"/>
          </w:rPr>
          <w:t>Personal data form with CCV attachment — form 100A instructions</w:t>
        </w:r>
      </w:hyperlink>
    </w:p>
    <w:p w14:paraId="25FC3754" w14:textId="77777777" w:rsidR="00FA77C4" w:rsidRPr="00A05F71" w:rsidRDefault="00D0336A" w:rsidP="003102C9">
      <w:pPr>
        <w:numPr>
          <w:ilvl w:val="0"/>
          <w:numId w:val="16"/>
        </w:numPr>
        <w:spacing w:after="0" w:line="240" w:lineRule="auto"/>
        <w:rPr>
          <w:rFonts w:ascii="Calibri Light" w:eastAsia="Times New Roman" w:hAnsi="Calibri Light" w:cs="Calibri Light"/>
          <w:sz w:val="22"/>
          <w:szCs w:val="22"/>
          <w:lang w:eastAsia="en-US"/>
        </w:rPr>
      </w:pPr>
      <w:hyperlink r:id="rId496" w:history="1">
        <w:r w:rsidR="00FA77C4" w:rsidRPr="00A05F71">
          <w:rPr>
            <w:rFonts w:ascii="Calibri Light" w:eastAsia="Times New Roman" w:hAnsi="Calibri Light" w:cs="Calibri Light"/>
            <w:color w:val="0563C1"/>
            <w:sz w:val="22"/>
            <w:szCs w:val="22"/>
            <w:u w:val="single"/>
            <w:lang w:eastAsia="en-US"/>
          </w:rPr>
          <w:t>Alliance International application checklist</w:t>
        </w:r>
      </w:hyperlink>
    </w:p>
    <w:p w14:paraId="57E3540D" w14:textId="77777777" w:rsidR="00FA77C4" w:rsidRPr="00A05F71" w:rsidRDefault="00D0336A" w:rsidP="003102C9">
      <w:pPr>
        <w:numPr>
          <w:ilvl w:val="0"/>
          <w:numId w:val="16"/>
        </w:numPr>
        <w:spacing w:after="0" w:line="240" w:lineRule="auto"/>
        <w:rPr>
          <w:rFonts w:ascii="Calibri Light" w:eastAsia="Times New Roman" w:hAnsi="Calibri Light" w:cs="Calibri Light"/>
          <w:sz w:val="22"/>
          <w:szCs w:val="22"/>
          <w:lang w:eastAsia="en-US"/>
        </w:rPr>
      </w:pPr>
      <w:hyperlink r:id="rId497" w:history="1">
        <w:r w:rsidR="00FA77C4" w:rsidRPr="00A05F71">
          <w:rPr>
            <w:rFonts w:ascii="Calibri Light" w:eastAsia="Times New Roman" w:hAnsi="Calibri Light" w:cs="Calibri Light"/>
            <w:color w:val="0563C1"/>
            <w:sz w:val="22"/>
            <w:szCs w:val="22"/>
            <w:u w:val="single"/>
            <w:lang w:eastAsia="en-US"/>
          </w:rPr>
          <w:t>Equity, diversity and inclusion in your training plan</w:t>
        </w:r>
      </w:hyperlink>
    </w:p>
    <w:p w14:paraId="471C5BF3" w14:textId="77777777" w:rsidR="00FA77C4" w:rsidRPr="00A05F71" w:rsidRDefault="00D0336A" w:rsidP="003102C9">
      <w:pPr>
        <w:numPr>
          <w:ilvl w:val="0"/>
          <w:numId w:val="16"/>
        </w:numPr>
        <w:spacing w:after="0" w:line="240" w:lineRule="auto"/>
        <w:rPr>
          <w:rFonts w:ascii="Calibri Light" w:eastAsia="Times New Roman" w:hAnsi="Calibri Light" w:cs="Calibri Light"/>
          <w:sz w:val="22"/>
          <w:szCs w:val="22"/>
          <w:lang w:eastAsia="en-US"/>
        </w:rPr>
      </w:pPr>
      <w:hyperlink r:id="rId498" w:history="1">
        <w:r w:rsidR="00FA77C4" w:rsidRPr="00A05F71">
          <w:rPr>
            <w:rFonts w:ascii="Calibri Light" w:eastAsia="Times New Roman" w:hAnsi="Calibri Light" w:cs="Calibri Light"/>
            <w:color w:val="0563C1"/>
            <w:sz w:val="22"/>
            <w:szCs w:val="22"/>
            <w:u w:val="single"/>
            <w:lang w:eastAsia="en-US"/>
          </w:rPr>
          <w:t>Safeguarding Your Research portal</w:t>
        </w:r>
      </w:hyperlink>
    </w:p>
    <w:p w14:paraId="26006254" w14:textId="77777777" w:rsidR="00FA77C4" w:rsidRPr="00A05F71" w:rsidRDefault="00FA77C4" w:rsidP="00FA77C4">
      <w:pPr>
        <w:spacing w:after="0" w:line="240" w:lineRule="auto"/>
        <w:rPr>
          <w:rFonts w:ascii="Calibri Light" w:eastAsia="Calibri" w:hAnsi="Calibri Light" w:cs="Calibri Light"/>
          <w:vanish/>
          <w:lang w:eastAsia="en-US"/>
        </w:rPr>
      </w:pPr>
    </w:p>
    <w:p w14:paraId="00FB5A49" w14:textId="77777777" w:rsidR="00D01194" w:rsidRDefault="00D01194">
      <w:pPr>
        <w:rPr>
          <w:rFonts w:ascii="Calibri Light" w:eastAsiaTheme="majorEastAsia" w:hAnsi="Calibri Light" w:cs="Calibri Light"/>
          <w:color w:val="365F91" w:themeColor="accent1" w:themeShade="BF"/>
          <w:sz w:val="28"/>
          <w:szCs w:val="28"/>
          <w:shd w:val="clear" w:color="auto" w:fill="FFFFFF"/>
          <w:lang w:val="en-CA"/>
        </w:rPr>
      </w:pPr>
      <w:bookmarkStart w:id="116" w:name="_Alliance_Option_2"/>
      <w:bookmarkStart w:id="117" w:name="_Alliance_Grants_–"/>
      <w:bookmarkStart w:id="118" w:name="_NSERC_Alliance_–"/>
      <w:bookmarkEnd w:id="113"/>
      <w:bookmarkEnd w:id="116"/>
      <w:bookmarkEnd w:id="117"/>
      <w:bookmarkEnd w:id="118"/>
      <w:r>
        <w:rPr>
          <w:rFonts w:ascii="Calibri Light" w:hAnsi="Calibri Light" w:cs="Calibri Light"/>
          <w:shd w:val="clear" w:color="auto" w:fill="FFFFFF"/>
          <w:lang w:val="en-CA"/>
        </w:rPr>
        <w:br w:type="page"/>
      </w:r>
    </w:p>
    <w:p w14:paraId="6006B353" w14:textId="77777777" w:rsidR="000E00D5" w:rsidRPr="000E00D5" w:rsidRDefault="000E00D5" w:rsidP="000E00D5">
      <w:pPr>
        <w:keepNext/>
        <w:keepLines/>
        <w:spacing w:before="160" w:after="0" w:line="240" w:lineRule="auto"/>
        <w:outlineLvl w:val="1"/>
        <w:rPr>
          <w:rFonts w:ascii="Calibri Light" w:eastAsiaTheme="majorEastAsia" w:hAnsi="Calibri Light" w:cs="Calibri Light"/>
          <w:color w:val="365F91" w:themeColor="accent1" w:themeShade="BF"/>
          <w:sz w:val="28"/>
          <w:szCs w:val="28"/>
          <w:shd w:val="clear" w:color="auto" w:fill="FFFFFF"/>
          <w:lang w:val="en-CA"/>
        </w:rPr>
      </w:pPr>
      <w:r w:rsidRPr="000E00D5">
        <w:rPr>
          <w:rFonts w:ascii="Calibri Light" w:eastAsiaTheme="majorEastAsia" w:hAnsi="Calibri Light" w:cs="Calibri Light"/>
          <w:color w:val="365F91" w:themeColor="accent1" w:themeShade="BF"/>
          <w:sz w:val="28"/>
          <w:szCs w:val="28"/>
          <w:shd w:val="clear" w:color="auto" w:fill="FFFFFF"/>
          <w:lang w:val="en-CA"/>
        </w:rPr>
        <w:lastRenderedPageBreak/>
        <w:t xml:space="preserve">NSERC Alliance – OCI C2C Joint Funding </w:t>
      </w:r>
    </w:p>
    <w:p w14:paraId="7C1A6B70" w14:textId="77777777" w:rsidR="000E00D5" w:rsidRPr="000E00D5" w:rsidRDefault="000E00D5" w:rsidP="000E00D5">
      <w:pPr>
        <w:rPr>
          <w:rFonts w:ascii="Calibri Light" w:hAnsi="Calibri Light" w:cs="Calibri Light"/>
          <w:sz w:val="22"/>
          <w:szCs w:val="22"/>
          <w:lang w:val="en-CA"/>
        </w:rPr>
      </w:pPr>
    </w:p>
    <w:p w14:paraId="1C98A44C"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r w:rsidRPr="000E00D5">
        <w:rPr>
          <w:rFonts w:ascii="Calibri Light" w:eastAsia="Calibri" w:hAnsi="Calibri Light" w:cs="Calibri Light"/>
          <w:sz w:val="22"/>
          <w:szCs w:val="22"/>
          <w:lang w:val="en-CA" w:eastAsia="en-US"/>
        </w:rPr>
        <w:t>NSERC and Ontario Centres of Innovation (OCI) recently announced a partnership that will enable joint leveraging of funds from Ontario-based small to medium sized enterprises (SMEs) through the both </w:t>
      </w:r>
      <w:hyperlink r:id="rId499" w:history="1">
        <w:r w:rsidRPr="000E00D5">
          <w:rPr>
            <w:rFonts w:ascii="Calibri Light" w:eastAsia="Calibri" w:hAnsi="Calibri Light" w:cs="Calibri Light"/>
            <w:color w:val="0563C1"/>
            <w:sz w:val="22"/>
            <w:szCs w:val="22"/>
            <w:u w:val="single"/>
            <w:lang w:val="en-CA" w:eastAsia="en-US"/>
          </w:rPr>
          <w:t>NSERC Alliance </w:t>
        </w:r>
      </w:hyperlink>
      <w:r w:rsidRPr="000E00D5">
        <w:rPr>
          <w:rFonts w:ascii="Calibri Light" w:eastAsia="Calibri" w:hAnsi="Calibri Light" w:cs="Calibri Light"/>
          <w:sz w:val="22"/>
          <w:szCs w:val="22"/>
          <w:lang w:val="en-CA" w:eastAsia="en-US"/>
        </w:rPr>
        <w:t>and </w:t>
      </w:r>
      <w:hyperlink r:id="rId500" w:history="1">
        <w:r w:rsidRPr="000E00D5">
          <w:rPr>
            <w:rFonts w:ascii="Calibri Light" w:eastAsia="Calibri" w:hAnsi="Calibri Light" w:cs="Calibri Light"/>
            <w:color w:val="0563C1"/>
            <w:sz w:val="22"/>
            <w:szCs w:val="22"/>
            <w:u w:val="single"/>
            <w:lang w:val="en-CA" w:eastAsia="en-US"/>
          </w:rPr>
          <w:t>OCI C2C </w:t>
        </w:r>
      </w:hyperlink>
      <w:r w:rsidRPr="000E00D5">
        <w:rPr>
          <w:rFonts w:ascii="Calibri Light" w:eastAsia="Calibri" w:hAnsi="Calibri Light" w:cs="Calibri Light"/>
          <w:sz w:val="22"/>
          <w:szCs w:val="22"/>
          <w:lang w:val="en-CA" w:eastAsia="en-US"/>
        </w:rPr>
        <w:t>(previously OCI-VIP)</w:t>
      </w:r>
      <w:r w:rsidRPr="000E00D5">
        <w:rPr>
          <w:rFonts w:ascii="Calibri Light" w:eastAsia="Calibri" w:hAnsi="Calibri Light" w:cs="Calibri Light"/>
          <w:color w:val="0563C1"/>
          <w:sz w:val="22"/>
          <w:szCs w:val="22"/>
          <w:lang w:val="en-CA" w:eastAsia="en-US"/>
        </w:rPr>
        <w:t xml:space="preserve"> </w:t>
      </w:r>
      <w:r w:rsidRPr="000E00D5">
        <w:rPr>
          <w:rFonts w:ascii="Calibri Light" w:eastAsia="Calibri" w:hAnsi="Calibri Light" w:cs="Calibri Light"/>
          <w:sz w:val="22"/>
          <w:szCs w:val="22"/>
          <w:lang w:val="en-CA" w:eastAsia="en-US"/>
        </w:rPr>
        <w:t>programs, via a single application.</w:t>
      </w:r>
    </w:p>
    <w:p w14:paraId="26E3ADC9"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p>
    <w:p w14:paraId="078EB803"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r w:rsidRPr="000E00D5">
        <w:rPr>
          <w:rFonts w:ascii="Calibri Light" w:eastAsia="Calibri" w:hAnsi="Calibri Light" w:cs="Calibri Light"/>
          <w:sz w:val="22"/>
          <w:szCs w:val="22"/>
          <w:lang w:val="en-CA" w:eastAsia="en-US"/>
        </w:rPr>
        <w:t>This program is ideal for</w:t>
      </w:r>
      <w:r w:rsidRPr="000E00D5">
        <w:rPr>
          <w:rFonts w:ascii="Calibri Light" w:eastAsia="Calibri" w:hAnsi="Calibri Light" w:cs="Calibri Light"/>
          <w:b/>
          <w:bCs/>
          <w:sz w:val="22"/>
          <w:szCs w:val="22"/>
          <w:lang w:val="en-CA" w:eastAsia="en-US"/>
        </w:rPr>
        <w:t xml:space="preserve"> natural science and engineering</w:t>
      </w:r>
      <w:r w:rsidRPr="000E00D5">
        <w:rPr>
          <w:rFonts w:ascii="Calibri Light" w:eastAsia="Calibri" w:hAnsi="Calibri Light" w:cs="Calibri Light"/>
          <w:sz w:val="22"/>
          <w:szCs w:val="22"/>
          <w:lang w:val="en-CA" w:eastAsia="en-US"/>
        </w:rPr>
        <w:t xml:space="preserve"> projects with an </w:t>
      </w:r>
      <w:r w:rsidRPr="000E00D5">
        <w:rPr>
          <w:rFonts w:ascii="Calibri Light" w:eastAsia="Calibri" w:hAnsi="Calibri Light" w:cs="Calibri Light"/>
          <w:b/>
          <w:bCs/>
          <w:sz w:val="22"/>
          <w:szCs w:val="22"/>
          <w:lang w:val="en-CA" w:eastAsia="en-US"/>
        </w:rPr>
        <w:t>Ontario SME</w:t>
      </w:r>
      <w:r w:rsidRPr="000E00D5">
        <w:rPr>
          <w:rFonts w:ascii="Calibri Light" w:eastAsia="Calibri" w:hAnsi="Calibri Light" w:cs="Calibri Light"/>
          <w:sz w:val="22"/>
          <w:szCs w:val="22"/>
          <w:lang w:val="en-CA" w:eastAsia="en-US"/>
        </w:rPr>
        <w:t xml:space="preserve"> who is providing </w:t>
      </w:r>
      <w:r w:rsidRPr="000E00D5">
        <w:rPr>
          <w:rFonts w:ascii="Calibri Light" w:eastAsia="Calibri" w:hAnsi="Calibri Light" w:cs="Calibri Light"/>
          <w:b/>
          <w:bCs/>
          <w:sz w:val="22"/>
          <w:szCs w:val="22"/>
          <w:lang w:val="en-CA" w:eastAsia="en-US"/>
        </w:rPr>
        <w:t>$10-15K cash</w:t>
      </w:r>
      <w:r w:rsidRPr="000E00D5">
        <w:rPr>
          <w:rFonts w:ascii="Calibri Light" w:eastAsia="Calibri" w:hAnsi="Calibri Light" w:cs="Calibri Light"/>
          <w:sz w:val="22"/>
          <w:szCs w:val="22"/>
          <w:lang w:val="en-CA" w:eastAsia="en-US"/>
        </w:rPr>
        <w:t xml:space="preserve"> (plus overhead and an equal amount in-kind) for a </w:t>
      </w:r>
      <w:r w:rsidRPr="000E00D5">
        <w:rPr>
          <w:rFonts w:ascii="Calibri Light" w:eastAsia="Calibri" w:hAnsi="Calibri Light" w:cs="Calibri Light"/>
          <w:b/>
          <w:bCs/>
          <w:sz w:val="22"/>
          <w:szCs w:val="22"/>
          <w:lang w:val="en-CA" w:eastAsia="en-US"/>
        </w:rPr>
        <w:t>one-year</w:t>
      </w:r>
      <w:r w:rsidRPr="000E00D5">
        <w:rPr>
          <w:rFonts w:ascii="Calibri Light" w:eastAsia="Calibri" w:hAnsi="Calibri Light" w:cs="Calibri Light"/>
          <w:sz w:val="22"/>
          <w:szCs w:val="22"/>
          <w:lang w:val="en-CA" w:eastAsia="en-US"/>
        </w:rPr>
        <w:t xml:space="preserve"> project. Note that Universities are only eligible for “C2C Alliance”. </w:t>
      </w:r>
    </w:p>
    <w:p w14:paraId="09360337"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p>
    <w:p w14:paraId="78260A54"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r w:rsidRPr="000E00D5">
        <w:rPr>
          <w:rFonts w:ascii="Calibri Light" w:eastAsia="Calibri" w:hAnsi="Calibri Light" w:cs="Calibri Light"/>
          <w:sz w:val="22"/>
          <w:szCs w:val="22"/>
          <w:lang w:val="en-CA" w:eastAsia="en-US"/>
        </w:rPr>
        <w:t>Project details:</w:t>
      </w:r>
    </w:p>
    <w:p w14:paraId="66671EF1" w14:textId="77777777" w:rsidR="000E00D5" w:rsidRPr="000E00D5" w:rsidRDefault="000E00D5" w:rsidP="003102C9">
      <w:pPr>
        <w:numPr>
          <w:ilvl w:val="0"/>
          <w:numId w:val="9"/>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 xml:space="preserve">Overall cash match of 4:1 (2:2:1 for </w:t>
      </w:r>
      <w:proofErr w:type="spellStart"/>
      <w:proofErr w:type="gramStart"/>
      <w:r w:rsidRPr="000E00D5">
        <w:rPr>
          <w:rFonts w:ascii="Calibri Light" w:eastAsia="Times New Roman" w:hAnsi="Calibri Light" w:cs="Calibri Light"/>
          <w:sz w:val="22"/>
          <w:szCs w:val="22"/>
          <w:lang w:val="en-CA" w:eastAsia="en-US"/>
        </w:rPr>
        <w:t>NSERC:OCI</w:t>
      </w:r>
      <w:proofErr w:type="gramEnd"/>
      <w:r w:rsidRPr="000E00D5">
        <w:rPr>
          <w:rFonts w:ascii="Calibri Light" w:eastAsia="Times New Roman" w:hAnsi="Calibri Light" w:cs="Calibri Light"/>
          <w:sz w:val="22"/>
          <w:szCs w:val="22"/>
          <w:lang w:val="en-CA" w:eastAsia="en-US"/>
        </w:rPr>
        <w:t>:partner</w:t>
      </w:r>
      <w:proofErr w:type="spellEnd"/>
      <w:r w:rsidRPr="000E00D5">
        <w:rPr>
          <w:rFonts w:ascii="Calibri Light" w:eastAsia="Times New Roman" w:hAnsi="Calibri Light" w:cs="Calibri Light"/>
          <w:sz w:val="22"/>
          <w:szCs w:val="22"/>
          <w:lang w:val="en-CA" w:eastAsia="en-US"/>
        </w:rPr>
        <w:t>)</w:t>
      </w:r>
    </w:p>
    <w:p w14:paraId="1D1AE915" w14:textId="77777777" w:rsidR="000E00D5" w:rsidRPr="000E00D5" w:rsidRDefault="000E00D5" w:rsidP="003102C9">
      <w:pPr>
        <w:numPr>
          <w:ilvl w:val="0"/>
          <w:numId w:val="9"/>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Partner cash contribution: $10-15K (plus 35% overhead, as per Ontario Tech policy) plus an equal amount (or more) in-kind</w:t>
      </w:r>
    </w:p>
    <w:p w14:paraId="2C6C82D4" w14:textId="77777777" w:rsidR="000E00D5" w:rsidRPr="000E00D5" w:rsidRDefault="000E00D5" w:rsidP="003102C9">
      <w:pPr>
        <w:numPr>
          <w:ilvl w:val="0"/>
          <w:numId w:val="9"/>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 xml:space="preserve">NSERC/OCI contribution: $20-30K </w:t>
      </w:r>
      <w:r w:rsidRPr="000E00D5">
        <w:rPr>
          <w:rFonts w:ascii="Calibri Light" w:eastAsia="Times New Roman" w:hAnsi="Calibri Light" w:cs="Calibri Light"/>
          <w:b/>
          <w:bCs/>
          <w:sz w:val="22"/>
          <w:szCs w:val="22"/>
          <w:lang w:val="en-CA" w:eastAsia="en-US"/>
        </w:rPr>
        <w:t>each</w:t>
      </w:r>
    </w:p>
    <w:p w14:paraId="59E3BB55" w14:textId="77777777" w:rsidR="000E00D5" w:rsidRPr="000E00D5" w:rsidRDefault="000E00D5" w:rsidP="003102C9">
      <w:pPr>
        <w:numPr>
          <w:ilvl w:val="0"/>
          <w:numId w:val="9"/>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Total project cash: $50-75K</w:t>
      </w:r>
    </w:p>
    <w:p w14:paraId="10968E30" w14:textId="77777777" w:rsidR="000E00D5" w:rsidRPr="000E00D5" w:rsidRDefault="000E00D5" w:rsidP="003102C9">
      <w:pPr>
        <w:numPr>
          <w:ilvl w:val="0"/>
          <w:numId w:val="9"/>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Maximum project duration: 12 months</w:t>
      </w:r>
    </w:p>
    <w:p w14:paraId="7AD986E6"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p>
    <w:p w14:paraId="06191FFE"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r w:rsidRPr="000E00D5">
        <w:rPr>
          <w:rFonts w:ascii="Calibri Light" w:eastAsia="Calibri" w:hAnsi="Calibri Light" w:cs="Calibri Light"/>
          <w:sz w:val="22"/>
          <w:szCs w:val="22"/>
          <w:lang w:val="en-CA" w:eastAsia="en-US"/>
        </w:rPr>
        <w:t>Applicant eligibility:</w:t>
      </w:r>
    </w:p>
    <w:p w14:paraId="0CECFF43" w14:textId="77777777" w:rsidR="000E00D5" w:rsidRPr="000E00D5" w:rsidRDefault="000E00D5" w:rsidP="003102C9">
      <w:pPr>
        <w:numPr>
          <w:ilvl w:val="0"/>
          <w:numId w:val="10"/>
        </w:numPr>
        <w:spacing w:after="0" w:line="240" w:lineRule="auto"/>
        <w:rPr>
          <w:rFonts w:ascii="Calibri Light" w:eastAsia="Times New Roman" w:hAnsi="Calibri Light" w:cs="Calibri Light"/>
          <w:sz w:val="22"/>
          <w:szCs w:val="22"/>
          <w:u w:val="single"/>
          <w:lang w:val="en-CA" w:eastAsia="en-US"/>
        </w:rPr>
      </w:pPr>
      <w:r w:rsidRPr="000E00D5">
        <w:rPr>
          <w:rFonts w:ascii="Calibri Light" w:eastAsia="Times New Roman" w:hAnsi="Calibri Light" w:cs="Calibri Light"/>
          <w:sz w:val="22"/>
          <w:szCs w:val="22"/>
          <w:u w:val="single"/>
          <w:lang w:val="en-CA" w:eastAsia="en-US"/>
        </w:rPr>
        <w:t>Must hold an active NSERC or OCI peer-reviewed grant</w:t>
      </w:r>
    </w:p>
    <w:p w14:paraId="7B09525A"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p>
    <w:p w14:paraId="2FA93C8F"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r w:rsidRPr="000E00D5">
        <w:rPr>
          <w:rFonts w:ascii="Calibri Light" w:eastAsia="Calibri" w:hAnsi="Calibri Light" w:cs="Calibri Light"/>
          <w:sz w:val="22"/>
          <w:szCs w:val="22"/>
          <w:lang w:val="en-CA" w:eastAsia="en-US"/>
        </w:rPr>
        <w:t>Partner eligibility:</w:t>
      </w:r>
    </w:p>
    <w:p w14:paraId="0A850927" w14:textId="77777777" w:rsidR="000E00D5" w:rsidRPr="000E00D5" w:rsidRDefault="000E00D5" w:rsidP="003102C9">
      <w:pPr>
        <w:numPr>
          <w:ilvl w:val="0"/>
          <w:numId w:val="9"/>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For-profit SME with Ontario R&amp;D and/or manufacturing operations related directly to the project, and the capacity to exploit the research results</w:t>
      </w:r>
    </w:p>
    <w:p w14:paraId="2CBCD06C" w14:textId="77777777" w:rsidR="000E00D5" w:rsidRPr="000E00D5" w:rsidRDefault="000E00D5" w:rsidP="003102C9">
      <w:pPr>
        <w:numPr>
          <w:ilvl w:val="0"/>
          <w:numId w:val="9"/>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5-499 global full-time employees</w:t>
      </w:r>
    </w:p>
    <w:p w14:paraId="62947C00" w14:textId="77777777" w:rsidR="000E00D5" w:rsidRPr="000E00D5" w:rsidRDefault="000E00D5" w:rsidP="003102C9">
      <w:pPr>
        <w:numPr>
          <w:ilvl w:val="0"/>
          <w:numId w:val="9"/>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In operation for a minimum of two years</w:t>
      </w:r>
    </w:p>
    <w:p w14:paraId="7565F1C0"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p>
    <w:p w14:paraId="62F84636"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r w:rsidRPr="000E00D5">
        <w:rPr>
          <w:rFonts w:ascii="Calibri Light" w:eastAsia="Calibri" w:hAnsi="Calibri Light" w:cs="Calibri Light"/>
          <w:sz w:val="22"/>
          <w:szCs w:val="22"/>
          <w:lang w:val="en-CA" w:eastAsia="en-US"/>
        </w:rPr>
        <w:t>How to apply:</w:t>
      </w:r>
    </w:p>
    <w:p w14:paraId="69AA825F" w14:textId="77777777" w:rsidR="000E00D5" w:rsidRPr="000E00D5" w:rsidRDefault="000E00D5" w:rsidP="003102C9">
      <w:pPr>
        <w:numPr>
          <w:ilvl w:val="0"/>
          <w:numId w:val="11"/>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PI discusses project idea with OCI Business Development Manager (BDM)</w:t>
      </w:r>
    </w:p>
    <w:p w14:paraId="4D5860E9" w14:textId="77777777" w:rsidR="000E00D5" w:rsidRPr="000E00D5" w:rsidRDefault="000E00D5" w:rsidP="003102C9">
      <w:pPr>
        <w:numPr>
          <w:ilvl w:val="0"/>
          <w:numId w:val="11"/>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PI, partner, and OCI BDM complete one-page project summary</w:t>
      </w:r>
    </w:p>
    <w:p w14:paraId="528AA1C9" w14:textId="77777777" w:rsidR="000E00D5" w:rsidRPr="000E00D5" w:rsidRDefault="000E00D5" w:rsidP="003102C9">
      <w:pPr>
        <w:numPr>
          <w:ilvl w:val="0"/>
          <w:numId w:val="11"/>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OCI BDM presents project opportunity at OCI-NSERC weekly meeting for discussion and evaluation</w:t>
      </w:r>
    </w:p>
    <w:p w14:paraId="2B6D7F60" w14:textId="77777777" w:rsidR="000E00D5" w:rsidRPr="000E00D5" w:rsidRDefault="000E00D5" w:rsidP="003102C9">
      <w:pPr>
        <w:numPr>
          <w:ilvl w:val="0"/>
          <w:numId w:val="11"/>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 xml:space="preserve">If invited to submit a full application, PI and partner complete proposal in </w:t>
      </w:r>
      <w:hyperlink r:id="rId501" w:history="1">
        <w:r w:rsidRPr="000E00D5">
          <w:rPr>
            <w:rFonts w:ascii="Calibri Light" w:eastAsia="Times New Roman" w:hAnsi="Calibri Light" w:cs="Calibri Light"/>
            <w:color w:val="0563C1"/>
            <w:sz w:val="22"/>
            <w:szCs w:val="22"/>
            <w:u w:val="single"/>
            <w:lang w:val="en-CA" w:eastAsia="en-US"/>
          </w:rPr>
          <w:t>NSERC portal</w:t>
        </w:r>
      </w:hyperlink>
    </w:p>
    <w:p w14:paraId="22BC5A2C" w14:textId="77777777" w:rsidR="000E00D5" w:rsidRPr="000E00D5" w:rsidRDefault="00D0336A" w:rsidP="003102C9">
      <w:pPr>
        <w:numPr>
          <w:ilvl w:val="1"/>
          <w:numId w:val="11"/>
        </w:numPr>
        <w:spacing w:after="0" w:line="240" w:lineRule="auto"/>
        <w:rPr>
          <w:rFonts w:ascii="Calibri Light" w:eastAsia="Times New Roman" w:hAnsi="Calibri Light" w:cs="Calibri Light"/>
          <w:sz w:val="22"/>
          <w:szCs w:val="22"/>
          <w:lang w:val="en-CA" w:eastAsia="en-US"/>
        </w:rPr>
      </w:pPr>
      <w:hyperlink r:id="rId502" w:history="1">
        <w:r w:rsidR="000E00D5" w:rsidRPr="000E00D5">
          <w:rPr>
            <w:rFonts w:ascii="Calibri Light" w:eastAsia="Times New Roman" w:hAnsi="Calibri Light" w:cs="Calibri Light"/>
            <w:color w:val="0563C1"/>
            <w:sz w:val="22"/>
            <w:szCs w:val="22"/>
            <w:u w:val="single"/>
            <w:lang w:val="en-CA" w:eastAsia="en-US"/>
          </w:rPr>
          <w:t>Form 101</w:t>
        </w:r>
      </w:hyperlink>
      <w:r w:rsidR="000E00D5" w:rsidRPr="000E00D5">
        <w:rPr>
          <w:rFonts w:ascii="Calibri Light" w:eastAsia="Times New Roman" w:hAnsi="Calibri Light" w:cs="Calibri Light"/>
          <w:sz w:val="22"/>
          <w:szCs w:val="22"/>
          <w:lang w:val="en-CA" w:eastAsia="en-US"/>
        </w:rPr>
        <w:t xml:space="preserve"> – joint proposal template (available upon request)</w:t>
      </w:r>
    </w:p>
    <w:p w14:paraId="2EDC0AB9" w14:textId="77777777" w:rsidR="000E00D5" w:rsidRPr="000E00D5" w:rsidRDefault="00D0336A" w:rsidP="003102C9">
      <w:pPr>
        <w:numPr>
          <w:ilvl w:val="1"/>
          <w:numId w:val="11"/>
        </w:numPr>
        <w:spacing w:after="0" w:line="240" w:lineRule="auto"/>
        <w:rPr>
          <w:rFonts w:ascii="Calibri Light" w:eastAsia="Times New Roman" w:hAnsi="Calibri Light" w:cs="Calibri Light"/>
          <w:sz w:val="22"/>
          <w:szCs w:val="22"/>
          <w:lang w:val="en-CA" w:eastAsia="en-US"/>
        </w:rPr>
      </w:pPr>
      <w:hyperlink r:id="rId503" w:history="1">
        <w:r w:rsidR="000E00D5" w:rsidRPr="000E00D5">
          <w:rPr>
            <w:rFonts w:ascii="Calibri Light" w:eastAsia="Times New Roman" w:hAnsi="Calibri Light" w:cs="Calibri Light"/>
            <w:color w:val="0563C1"/>
            <w:sz w:val="22"/>
            <w:szCs w:val="22"/>
            <w:u w:val="single"/>
            <w:lang w:val="en-CA" w:eastAsia="en-US"/>
          </w:rPr>
          <w:t>Form 100A</w:t>
        </w:r>
      </w:hyperlink>
    </w:p>
    <w:p w14:paraId="4A9432A6" w14:textId="77777777" w:rsidR="000E00D5" w:rsidRPr="000E00D5" w:rsidRDefault="00D0336A" w:rsidP="003102C9">
      <w:pPr>
        <w:numPr>
          <w:ilvl w:val="1"/>
          <w:numId w:val="11"/>
        </w:numPr>
        <w:spacing w:after="0" w:line="240" w:lineRule="auto"/>
        <w:rPr>
          <w:rFonts w:ascii="Calibri Light" w:eastAsia="Times New Roman" w:hAnsi="Calibri Light" w:cs="Calibri Light"/>
          <w:sz w:val="22"/>
          <w:szCs w:val="22"/>
          <w:lang w:val="en-CA" w:eastAsia="en-US"/>
        </w:rPr>
      </w:pPr>
      <w:hyperlink r:id="rId504" w:history="1">
        <w:r w:rsidR="000E00D5" w:rsidRPr="000E00D5">
          <w:rPr>
            <w:rFonts w:ascii="Calibri Light" w:eastAsia="Times New Roman" w:hAnsi="Calibri Light" w:cs="Calibri Light"/>
            <w:color w:val="0563C1"/>
            <w:sz w:val="22"/>
            <w:szCs w:val="22"/>
            <w:u w:val="single"/>
            <w:lang w:val="en-CA" w:eastAsia="en-US"/>
          </w:rPr>
          <w:t>Partner Organization Form</w:t>
        </w:r>
      </w:hyperlink>
    </w:p>
    <w:p w14:paraId="3267E32C" w14:textId="77777777" w:rsidR="000E00D5" w:rsidRPr="000E00D5" w:rsidRDefault="000E00D5" w:rsidP="003102C9">
      <w:pPr>
        <w:numPr>
          <w:ilvl w:val="0"/>
          <w:numId w:val="11"/>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OCI BDM opens application in OCI portal with basic information</w:t>
      </w:r>
    </w:p>
    <w:p w14:paraId="5682D2CB"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p>
    <w:p w14:paraId="73DD9E58" w14:textId="77777777" w:rsidR="000E00D5" w:rsidRPr="000E00D5" w:rsidRDefault="000E00D5" w:rsidP="000E00D5">
      <w:pPr>
        <w:spacing w:after="0" w:line="240" w:lineRule="auto"/>
        <w:rPr>
          <w:rFonts w:ascii="Calibri Light" w:eastAsia="Calibri" w:hAnsi="Calibri Light" w:cs="Calibri Light"/>
          <w:sz w:val="22"/>
          <w:szCs w:val="22"/>
          <w:u w:val="single"/>
          <w:lang w:val="en-CA" w:eastAsia="en-US"/>
        </w:rPr>
      </w:pPr>
      <w:r w:rsidRPr="000E00D5">
        <w:rPr>
          <w:rFonts w:ascii="Calibri Light" w:eastAsia="Calibri" w:hAnsi="Calibri Light" w:cs="Calibri Light"/>
          <w:sz w:val="22"/>
          <w:szCs w:val="22"/>
          <w:highlight w:val="yellow"/>
          <w:lang w:val="en-CA" w:eastAsia="en-US"/>
        </w:rPr>
        <w:t xml:space="preserve">Steps 1-3 are </w:t>
      </w:r>
      <w:r w:rsidRPr="000E00D5">
        <w:rPr>
          <w:rFonts w:ascii="Calibri Light" w:eastAsia="Calibri" w:hAnsi="Calibri Light" w:cs="Calibri Light"/>
          <w:b/>
          <w:bCs/>
          <w:sz w:val="22"/>
          <w:szCs w:val="22"/>
          <w:highlight w:val="yellow"/>
          <w:lang w:val="en-CA" w:eastAsia="en-US"/>
        </w:rPr>
        <w:t>mandatory</w:t>
      </w:r>
      <w:r w:rsidRPr="000E00D5">
        <w:rPr>
          <w:rFonts w:ascii="Calibri Light" w:eastAsia="Calibri" w:hAnsi="Calibri Light" w:cs="Calibri Light"/>
          <w:sz w:val="22"/>
          <w:szCs w:val="22"/>
          <w:highlight w:val="yellow"/>
          <w:lang w:val="en-CA" w:eastAsia="en-US"/>
        </w:rPr>
        <w:t>.</w:t>
      </w:r>
      <w:r w:rsidRPr="000E00D5">
        <w:rPr>
          <w:rFonts w:ascii="Calibri Light" w:eastAsia="Calibri" w:hAnsi="Calibri Light" w:cs="Calibri Light"/>
          <w:sz w:val="22"/>
          <w:szCs w:val="22"/>
          <w:lang w:val="en-CA" w:eastAsia="en-US"/>
        </w:rPr>
        <w:t xml:space="preserve"> </w:t>
      </w:r>
      <w:r w:rsidRPr="000E00D5">
        <w:rPr>
          <w:rFonts w:ascii="Calibri Light" w:eastAsia="Calibri" w:hAnsi="Calibri Light" w:cs="Calibri Light"/>
          <w:sz w:val="22"/>
          <w:szCs w:val="22"/>
          <w:u w:val="single"/>
          <w:lang w:val="en-CA" w:eastAsia="en-US"/>
        </w:rPr>
        <w:t>Do not create a joint Alliance-C2C application in the NSERC portal until you are invited to do so.</w:t>
      </w:r>
    </w:p>
    <w:p w14:paraId="181085B1"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p>
    <w:p w14:paraId="4CE5842F"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r w:rsidRPr="000E00D5">
        <w:rPr>
          <w:rFonts w:ascii="Calibri Light" w:eastAsia="Calibri" w:hAnsi="Calibri Light" w:cs="Calibri Light"/>
          <w:sz w:val="22"/>
          <w:szCs w:val="22"/>
          <w:lang w:val="en-CA" w:eastAsia="en-US"/>
        </w:rPr>
        <w:t>Review process:</w:t>
      </w:r>
    </w:p>
    <w:p w14:paraId="1C0CD159" w14:textId="77777777" w:rsidR="000E00D5" w:rsidRPr="000E00D5" w:rsidRDefault="000E00D5" w:rsidP="003102C9">
      <w:pPr>
        <w:numPr>
          <w:ilvl w:val="0"/>
          <w:numId w:val="12"/>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4-8 weeks</w:t>
      </w:r>
    </w:p>
    <w:p w14:paraId="32C807BE" w14:textId="77777777" w:rsidR="000E00D5" w:rsidRPr="000E00D5" w:rsidRDefault="000E00D5" w:rsidP="003102C9">
      <w:pPr>
        <w:numPr>
          <w:ilvl w:val="0"/>
          <w:numId w:val="12"/>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NSERC and OCI will issue a joint decision</w:t>
      </w:r>
    </w:p>
    <w:p w14:paraId="3EDDD7A5"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p>
    <w:p w14:paraId="5FA6A3B0"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bookmarkStart w:id="119" w:name="_Hlk99299465"/>
      <w:r w:rsidRPr="000E00D5">
        <w:rPr>
          <w:rFonts w:ascii="Calibri Light" w:eastAsia="Calibri" w:hAnsi="Calibri Light" w:cs="Calibri Light"/>
          <w:sz w:val="22"/>
          <w:szCs w:val="22"/>
          <w:lang w:val="en-CA" w:eastAsia="en-US"/>
        </w:rPr>
        <w:t>If you have any questions, or are interested in applying, please contact your Grants Officer.</w:t>
      </w:r>
    </w:p>
    <w:bookmarkEnd w:id="119"/>
    <w:p w14:paraId="16E29379"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p>
    <w:p w14:paraId="0D403817" w14:textId="77777777" w:rsidR="000E00D5" w:rsidRPr="000E00D5" w:rsidRDefault="000E00D5" w:rsidP="000E00D5">
      <w:pPr>
        <w:spacing w:after="0" w:line="240" w:lineRule="auto"/>
        <w:rPr>
          <w:rFonts w:ascii="Calibri Light" w:hAnsi="Calibri Light" w:cs="Calibri Light"/>
          <w:bCs/>
          <w:sz w:val="22"/>
          <w:szCs w:val="22"/>
          <w:lang w:val="en-CA"/>
        </w:rPr>
      </w:pPr>
    </w:p>
    <w:p w14:paraId="73B4877E" w14:textId="77777777" w:rsidR="000E00D5" w:rsidRPr="000E00D5" w:rsidRDefault="000E00D5" w:rsidP="000E00D5">
      <w:pPr>
        <w:rPr>
          <w:rFonts w:ascii="Calibri Light" w:hAnsi="Calibri Light" w:cs="Calibri Light"/>
          <w:sz w:val="22"/>
          <w:szCs w:val="22"/>
          <w:lang w:val="en-CA"/>
        </w:rPr>
      </w:pPr>
    </w:p>
    <w:p w14:paraId="42021E2F" w14:textId="77777777" w:rsidR="00516C1F" w:rsidRPr="00516C1F" w:rsidRDefault="00516C1F" w:rsidP="00516C1F">
      <w:pPr>
        <w:pStyle w:val="Heading2"/>
        <w:rPr>
          <w:lang w:eastAsia="en-US"/>
        </w:rPr>
      </w:pPr>
      <w:bookmarkStart w:id="120" w:name="_Honda_Canada_Foundation_1"/>
      <w:bookmarkStart w:id="121" w:name="_NSERC_I2I_GRANTS"/>
      <w:bookmarkEnd w:id="120"/>
      <w:bookmarkEnd w:id="121"/>
      <w:r>
        <w:rPr>
          <w:rFonts w:cs="Calibri Light"/>
          <w:lang w:val="en-CA"/>
        </w:rPr>
        <w:br w:type="page"/>
      </w:r>
      <w:r w:rsidRPr="00516C1F">
        <w:rPr>
          <w:lang w:eastAsia="en-US"/>
        </w:rPr>
        <w:lastRenderedPageBreak/>
        <w:t>NSERC I2I GRANTS</w:t>
      </w:r>
    </w:p>
    <w:p w14:paraId="664CC2E5" w14:textId="77777777" w:rsidR="00516C1F" w:rsidRPr="00516C1F" w:rsidRDefault="00516C1F" w:rsidP="00516C1F">
      <w:pPr>
        <w:keepNext/>
        <w:keepLines/>
        <w:spacing w:before="40" w:after="0" w:line="259" w:lineRule="auto"/>
        <w:outlineLvl w:val="2"/>
        <w:rPr>
          <w:rFonts w:ascii="Calibri Light" w:eastAsia="Times New Roman" w:hAnsi="Calibri Light" w:cs="Calibri Light"/>
          <w:color w:val="1F3763"/>
          <w:sz w:val="24"/>
          <w:szCs w:val="24"/>
          <w:lang w:eastAsia="en-US"/>
        </w:rPr>
      </w:pPr>
      <w:r w:rsidRPr="00516C1F">
        <w:rPr>
          <w:rFonts w:ascii="Calibri Light" w:eastAsia="Times New Roman" w:hAnsi="Calibri Light" w:cs="Times New Roman"/>
          <w:color w:val="1F3763"/>
          <w:sz w:val="24"/>
          <w:szCs w:val="24"/>
          <w:lang w:eastAsia="en-US"/>
        </w:rPr>
        <w:t>Sponsor/Agency:</w:t>
      </w:r>
      <w:r w:rsidRPr="00516C1F">
        <w:rPr>
          <w:rFonts w:ascii="Calibri Light" w:eastAsia="Times New Roman" w:hAnsi="Calibri Light" w:cs="Calibri Light"/>
          <w:color w:val="1F3763"/>
          <w:sz w:val="24"/>
          <w:szCs w:val="24"/>
          <w:lang w:eastAsia="en-US"/>
        </w:rPr>
        <w:t xml:space="preserve"> NSERC</w:t>
      </w:r>
    </w:p>
    <w:p w14:paraId="29DDB285" w14:textId="77777777" w:rsidR="00516C1F" w:rsidRPr="00516C1F" w:rsidRDefault="00516C1F" w:rsidP="00516C1F">
      <w:pPr>
        <w:keepNext/>
        <w:keepLines/>
        <w:spacing w:before="40" w:after="0" w:line="259" w:lineRule="auto"/>
        <w:outlineLvl w:val="2"/>
        <w:rPr>
          <w:rFonts w:ascii="Calibri Light" w:eastAsia="Times New Roman" w:hAnsi="Calibri Light" w:cs="Calibri Light"/>
          <w:color w:val="1F3763"/>
          <w:sz w:val="24"/>
          <w:szCs w:val="24"/>
          <w:lang w:eastAsia="en-US"/>
        </w:rPr>
      </w:pPr>
      <w:r w:rsidRPr="00516C1F">
        <w:rPr>
          <w:rFonts w:ascii="Calibri Light" w:eastAsia="Times New Roman" w:hAnsi="Calibri Light" w:cs="Times New Roman"/>
          <w:color w:val="1F3763"/>
          <w:sz w:val="24"/>
          <w:szCs w:val="24"/>
          <w:lang w:eastAsia="en-US"/>
        </w:rPr>
        <w:t>Program:</w:t>
      </w:r>
      <w:r w:rsidRPr="00516C1F">
        <w:rPr>
          <w:rFonts w:ascii="Calibri Light" w:eastAsia="Times New Roman" w:hAnsi="Calibri Light" w:cs="Calibri Light"/>
          <w:color w:val="1F3763"/>
          <w:sz w:val="24"/>
          <w:szCs w:val="24"/>
          <w:lang w:eastAsia="en-US"/>
        </w:rPr>
        <w:t xml:space="preserve"> Idea to Innovation (I2I) grants</w:t>
      </w:r>
    </w:p>
    <w:p w14:paraId="39165E4D" w14:textId="77777777" w:rsidR="00516C1F" w:rsidRPr="00516C1F" w:rsidRDefault="00516C1F" w:rsidP="00516C1F">
      <w:pPr>
        <w:keepNext/>
        <w:keepLines/>
        <w:spacing w:before="40" w:after="0" w:line="259" w:lineRule="auto"/>
        <w:outlineLvl w:val="2"/>
        <w:rPr>
          <w:rFonts w:ascii="Calibri Light" w:eastAsia="Times New Roman" w:hAnsi="Calibri Light" w:cs="Times New Roman"/>
          <w:color w:val="1F3763"/>
          <w:sz w:val="24"/>
          <w:szCs w:val="24"/>
          <w:lang w:eastAsia="en-US"/>
        </w:rPr>
      </w:pPr>
      <w:r w:rsidRPr="00516C1F">
        <w:rPr>
          <w:rFonts w:ascii="Calibri Light" w:eastAsia="Times New Roman" w:hAnsi="Calibri Light" w:cs="Times New Roman"/>
          <w:color w:val="1F3763"/>
          <w:sz w:val="24"/>
          <w:szCs w:val="24"/>
          <w:lang w:eastAsia="en-US"/>
        </w:rPr>
        <w:t>Description:</w:t>
      </w:r>
    </w:p>
    <w:p w14:paraId="2A2C7C7A" w14:textId="77777777" w:rsidR="00516C1F" w:rsidRPr="00516C1F" w:rsidRDefault="00D0336A" w:rsidP="00516C1F">
      <w:pPr>
        <w:spacing w:after="160" w:line="259" w:lineRule="auto"/>
        <w:rPr>
          <w:rFonts w:ascii="Calibri" w:eastAsia="Calibri" w:hAnsi="Calibri" w:cs="Times New Roman"/>
          <w:sz w:val="22"/>
          <w:szCs w:val="22"/>
          <w:lang w:eastAsia="en-US"/>
        </w:rPr>
      </w:pPr>
      <w:hyperlink r:id="rId505" w:history="1">
        <w:r w:rsidR="00516C1F" w:rsidRPr="00516C1F">
          <w:rPr>
            <w:rFonts w:ascii="Calibri" w:eastAsia="Calibri" w:hAnsi="Calibri" w:cs="Times New Roman"/>
            <w:color w:val="0563C1"/>
            <w:sz w:val="22"/>
            <w:szCs w:val="22"/>
            <w:u w:val="single"/>
            <w:lang w:eastAsia="en-US"/>
          </w:rPr>
          <w:t>I2I grants</w:t>
        </w:r>
      </w:hyperlink>
      <w:r w:rsidR="00516C1F" w:rsidRPr="00516C1F">
        <w:rPr>
          <w:rFonts w:ascii="Calibri" w:eastAsia="Calibri" w:hAnsi="Calibri" w:cs="Times New Roman"/>
          <w:sz w:val="22"/>
          <w:szCs w:val="22"/>
          <w:lang w:eastAsia="en-US"/>
        </w:rPr>
        <w:t xml:space="preserve"> are intended to accelerate the pre-competitive development of promising technology originating from the university and college sector, and to promote its transfer to a new or established Canadian company. I2I grants provide funding to college and university faculty members to support research and development projects with recognized technology transfer potential. This is achieved through defined phases by providing crucial assistance in the early stages of technology validation and market connection.</w:t>
      </w:r>
    </w:p>
    <w:p w14:paraId="07B01942" w14:textId="77777777" w:rsidR="00516C1F" w:rsidRPr="00516C1F" w:rsidRDefault="00516C1F" w:rsidP="00516C1F">
      <w:pPr>
        <w:spacing w:after="160" w:line="259"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There are </w:t>
      </w:r>
      <w:r w:rsidRPr="00516C1F">
        <w:rPr>
          <w:rFonts w:ascii="Calibri" w:eastAsia="Calibri" w:hAnsi="Calibri" w:cs="Times New Roman"/>
          <w:b/>
          <w:bCs/>
          <w:sz w:val="22"/>
          <w:szCs w:val="22"/>
          <w:lang w:eastAsia="en-US"/>
        </w:rPr>
        <w:t>four distinct funding options</w:t>
      </w:r>
      <w:r w:rsidRPr="00516C1F">
        <w:rPr>
          <w:rFonts w:ascii="Calibri" w:eastAsia="Calibri" w:hAnsi="Calibri" w:cs="Times New Roman"/>
          <w:sz w:val="22"/>
          <w:szCs w:val="22"/>
          <w:lang w:eastAsia="en-US"/>
        </w:rPr>
        <w:t xml:space="preserve">, characterized by the maturity of the technology and the sponsorship of an early-stage investment entity or industrial partner. In the </w:t>
      </w:r>
      <w:r w:rsidRPr="00516C1F">
        <w:rPr>
          <w:rFonts w:ascii="Calibri" w:eastAsia="Calibri" w:hAnsi="Calibri" w:cs="Times New Roman"/>
          <w:b/>
          <w:bCs/>
          <w:sz w:val="22"/>
          <w:szCs w:val="22"/>
          <w:lang w:eastAsia="en-US"/>
        </w:rPr>
        <w:t>market assessment phase</w:t>
      </w:r>
      <w:r w:rsidRPr="00516C1F">
        <w:rPr>
          <w:rFonts w:ascii="Calibri" w:eastAsia="Calibri" w:hAnsi="Calibri" w:cs="Times New Roman"/>
          <w:sz w:val="22"/>
          <w:szCs w:val="22"/>
          <w:lang w:eastAsia="en-US"/>
        </w:rPr>
        <w:t xml:space="preserve">, NSERC will share costs of an independent and professional market study with Ontario Tech. In </w:t>
      </w:r>
      <w:r w:rsidRPr="00516C1F">
        <w:rPr>
          <w:rFonts w:ascii="Calibri" w:eastAsia="Calibri" w:hAnsi="Calibri" w:cs="Times New Roman"/>
          <w:b/>
          <w:bCs/>
          <w:sz w:val="22"/>
          <w:szCs w:val="22"/>
          <w:lang w:eastAsia="en-US"/>
        </w:rPr>
        <w:t>phase I</w:t>
      </w:r>
      <w:r w:rsidRPr="00516C1F">
        <w:rPr>
          <w:rFonts w:ascii="Calibri" w:eastAsia="Calibri" w:hAnsi="Calibri" w:cs="Times New Roman"/>
          <w:sz w:val="22"/>
          <w:szCs w:val="22"/>
          <w:lang w:eastAsia="en-US"/>
        </w:rPr>
        <w:t>, the direct costs of research will be entirely supported by NSERC; in phase II, they will be shared with an early-stage investment entity (</w:t>
      </w:r>
      <w:r w:rsidRPr="00516C1F">
        <w:rPr>
          <w:rFonts w:ascii="Calibri" w:eastAsia="Calibri" w:hAnsi="Calibri" w:cs="Times New Roman"/>
          <w:b/>
          <w:bCs/>
          <w:sz w:val="22"/>
          <w:szCs w:val="22"/>
          <w:lang w:eastAsia="en-US"/>
        </w:rPr>
        <w:t xml:space="preserve">phase </w:t>
      </w:r>
      <w:proofErr w:type="spellStart"/>
      <w:r w:rsidRPr="00516C1F">
        <w:rPr>
          <w:rFonts w:ascii="Calibri" w:eastAsia="Calibri" w:hAnsi="Calibri" w:cs="Times New Roman"/>
          <w:b/>
          <w:bCs/>
          <w:sz w:val="22"/>
          <w:szCs w:val="22"/>
          <w:lang w:eastAsia="en-US"/>
        </w:rPr>
        <w:t>IIa</w:t>
      </w:r>
      <w:proofErr w:type="spellEnd"/>
      <w:r w:rsidRPr="00516C1F">
        <w:rPr>
          <w:rFonts w:ascii="Calibri" w:eastAsia="Calibri" w:hAnsi="Calibri" w:cs="Times New Roman"/>
          <w:sz w:val="22"/>
          <w:szCs w:val="22"/>
          <w:lang w:eastAsia="en-US"/>
        </w:rPr>
        <w:t>) or a company (</w:t>
      </w:r>
      <w:r w:rsidRPr="00516C1F">
        <w:rPr>
          <w:rFonts w:ascii="Calibri" w:eastAsia="Calibri" w:hAnsi="Calibri" w:cs="Times New Roman"/>
          <w:b/>
          <w:bCs/>
          <w:sz w:val="22"/>
          <w:szCs w:val="22"/>
          <w:lang w:eastAsia="en-US"/>
        </w:rPr>
        <w:t>phase IIb</w:t>
      </w:r>
      <w:r w:rsidRPr="00516C1F">
        <w:rPr>
          <w:rFonts w:ascii="Calibri" w:eastAsia="Calibri" w:hAnsi="Calibri" w:cs="Times New Roman"/>
          <w:sz w:val="22"/>
          <w:szCs w:val="22"/>
          <w:lang w:eastAsia="en-US"/>
        </w:rPr>
        <w:t>). The technology development may begin with a phase I project (reduction-to-practice stage), followed by a phase II project (technology enhancement); or, if the development is at a later stage, it can start directly with a phase II project. In any case, the combination of phase I and phase II will be limited to a maximum of three years of funding for any given project, and to one grant per phase for the same technology or intellectual property (IP).</w:t>
      </w:r>
    </w:p>
    <w:p w14:paraId="09C5B0A7" w14:textId="77777777" w:rsidR="00516C1F" w:rsidRPr="00516C1F" w:rsidRDefault="00516C1F" w:rsidP="00516C1F">
      <w:pPr>
        <w:spacing w:after="160" w:line="259"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 xml:space="preserve">Discoveries must be disclosed by the investigators according to Ontario Tech policy, and the IP must be managed by ORS. </w:t>
      </w:r>
      <w:r w:rsidRPr="00516C1F">
        <w:rPr>
          <w:rFonts w:ascii="Calibri" w:eastAsia="Calibri" w:hAnsi="Calibri" w:cs="Times New Roman"/>
          <w:sz w:val="22"/>
          <w:szCs w:val="22"/>
          <w:lang w:eastAsia="en-US"/>
        </w:rPr>
        <w:t>All proposals will be developed in close collaboration with the ORS IP Officer. To comply with I2I program requirements, which include matching cash contributions, IP protection, market promotion, etc., IP rights should be assigned to Ontario Tech.</w:t>
      </w:r>
    </w:p>
    <w:tbl>
      <w:tblPr>
        <w:tblStyle w:val="GridTable6Colorful-Accent14"/>
        <w:tblW w:w="9360" w:type="dxa"/>
        <w:tblInd w:w="-5" w:type="dxa"/>
        <w:tblLook w:val="04A0" w:firstRow="1" w:lastRow="0" w:firstColumn="1" w:lastColumn="0" w:noHBand="0" w:noVBand="1"/>
      </w:tblPr>
      <w:tblGrid>
        <w:gridCol w:w="1710"/>
        <w:gridCol w:w="7650"/>
      </w:tblGrid>
      <w:tr w:rsidR="00516C1F" w:rsidRPr="00516C1F" w14:paraId="004DC1D5" w14:textId="77777777" w:rsidTr="00BB52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gridSpan w:val="2"/>
          </w:tcPr>
          <w:p w14:paraId="0016A893" w14:textId="77777777" w:rsidR="00516C1F" w:rsidRPr="00516C1F" w:rsidRDefault="00516C1F" w:rsidP="00516C1F">
            <w:pPr>
              <w:keepNext/>
              <w:keepLines/>
              <w:spacing w:before="40"/>
              <w:outlineLvl w:val="2"/>
              <w:rPr>
                <w:rFonts w:ascii="Calibri Light" w:eastAsia="Times New Roman" w:hAnsi="Calibri Light" w:cs="Times New Roman"/>
                <w:color w:val="1F3763"/>
                <w:sz w:val="24"/>
                <w:szCs w:val="24"/>
              </w:rPr>
            </w:pPr>
            <w:r w:rsidRPr="00516C1F">
              <w:rPr>
                <w:rFonts w:ascii="Calibri Light" w:eastAsia="Times New Roman" w:hAnsi="Calibri Light" w:cs="Times New Roman"/>
                <w:color w:val="1F3763"/>
                <w:sz w:val="24"/>
                <w:szCs w:val="24"/>
              </w:rPr>
              <w:t xml:space="preserve">Program Summary </w:t>
            </w:r>
          </w:p>
        </w:tc>
      </w:tr>
      <w:tr w:rsidR="00516C1F" w:rsidRPr="00516C1F" w14:paraId="70EB95F3" w14:textId="77777777" w:rsidTr="00516C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4211C539" w14:textId="77777777" w:rsidR="00516C1F" w:rsidRPr="00516C1F" w:rsidRDefault="00516C1F" w:rsidP="00516C1F">
            <w:pPr>
              <w:rPr>
                <w:rFonts w:ascii="Calibri Light" w:hAnsi="Calibri Light" w:cs="Calibri Light"/>
              </w:rPr>
            </w:pPr>
            <w:r w:rsidRPr="00516C1F">
              <w:rPr>
                <w:rFonts w:ascii="Calibri Light" w:hAnsi="Calibri Light" w:cs="Calibri Light"/>
              </w:rPr>
              <w:t>Deadlines</w:t>
            </w:r>
          </w:p>
        </w:tc>
        <w:tc>
          <w:tcPr>
            <w:tcW w:w="7650" w:type="dxa"/>
          </w:tcPr>
          <w:p w14:paraId="3EC7EFB8" w14:textId="77777777" w:rsidR="00516C1F" w:rsidRPr="00516C1F" w:rsidRDefault="00516C1F" w:rsidP="00516C1F">
            <w:pPr>
              <w:cnfStyle w:val="000000100000" w:firstRow="0" w:lastRow="0" w:firstColumn="0" w:lastColumn="0" w:oddVBand="0" w:evenVBand="0" w:oddHBand="1" w:evenHBand="0" w:firstRowFirstColumn="0" w:firstRowLastColumn="0" w:lastRowFirstColumn="0" w:lastRowLastColumn="0"/>
              <w:rPr>
                <w:rFonts w:ascii="Calibri" w:hAnsi="Calibri" w:cs="Calibri"/>
                <w:b/>
              </w:rPr>
            </w:pPr>
            <w:r w:rsidRPr="00516C1F">
              <w:rPr>
                <w:rFonts w:ascii="Calibri" w:hAnsi="Calibri" w:cs="Calibri"/>
                <w:b/>
              </w:rPr>
              <w:t>Deadlines</w:t>
            </w:r>
          </w:p>
          <w:p w14:paraId="17444CB9" w14:textId="77777777" w:rsidR="00516C1F" w:rsidRPr="00516C1F" w:rsidRDefault="00516C1F" w:rsidP="003102C9">
            <w:pPr>
              <w:numPr>
                <w:ilvl w:val="0"/>
                <w:numId w:val="45"/>
              </w:num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6C1F">
              <w:rPr>
                <w:rFonts w:ascii="Calibri" w:hAnsi="Calibri" w:cs="Calibri"/>
              </w:rPr>
              <w:t xml:space="preserve">NSERC: </w:t>
            </w:r>
            <w:r w:rsidRPr="00516C1F">
              <w:rPr>
                <w:rFonts w:ascii="Calibri" w:hAnsi="Calibri" w:cs="Calibri"/>
                <w:b/>
              </w:rPr>
              <w:t>January 8, 2024</w:t>
            </w:r>
          </w:p>
          <w:p w14:paraId="324017BF" w14:textId="77777777" w:rsidR="00516C1F" w:rsidRPr="00516C1F" w:rsidRDefault="00516C1F" w:rsidP="003102C9">
            <w:pPr>
              <w:numPr>
                <w:ilvl w:val="1"/>
                <w:numId w:val="45"/>
              </w:num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6C1F">
              <w:rPr>
                <w:rFonts w:ascii="Calibri" w:hAnsi="Calibri" w:cs="Calibri"/>
              </w:rPr>
              <w:t xml:space="preserve">IP Officer review: </w:t>
            </w:r>
            <w:r w:rsidRPr="00516C1F">
              <w:rPr>
                <w:rFonts w:ascii="Calibri" w:hAnsi="Calibri" w:cs="Calibri"/>
                <w:b/>
              </w:rPr>
              <w:t>December 11, 2024</w:t>
            </w:r>
          </w:p>
          <w:p w14:paraId="5FDBB940" w14:textId="77777777" w:rsidR="00516C1F" w:rsidRPr="00516C1F" w:rsidRDefault="00516C1F" w:rsidP="003102C9">
            <w:pPr>
              <w:numPr>
                <w:ilvl w:val="1"/>
                <w:numId w:val="45"/>
              </w:numPr>
              <w:cnfStyle w:val="000000100000" w:firstRow="0" w:lastRow="0" w:firstColumn="0" w:lastColumn="0" w:oddVBand="0" w:evenVBand="0" w:oddHBand="1" w:evenHBand="0" w:firstRowFirstColumn="0" w:firstRowLastColumn="0" w:lastRowFirstColumn="0" w:lastRowLastColumn="0"/>
              <w:rPr>
                <w:rFonts w:ascii="Calibri" w:hAnsi="Calibri" w:cs="Calibri"/>
                <w:b/>
              </w:rPr>
            </w:pPr>
            <w:r w:rsidRPr="00516C1F">
              <w:rPr>
                <w:rFonts w:ascii="Calibri" w:hAnsi="Calibri" w:cs="Calibri"/>
              </w:rPr>
              <w:t xml:space="preserve">Administrative check (upload to NSERC portal): </w:t>
            </w:r>
            <w:r w:rsidRPr="00516C1F">
              <w:rPr>
                <w:rFonts w:ascii="Calibri" w:hAnsi="Calibri" w:cs="Calibri"/>
                <w:b/>
              </w:rPr>
              <w:t>January 1, 2024</w:t>
            </w:r>
          </w:p>
          <w:p w14:paraId="0B5EB54E" w14:textId="77777777" w:rsidR="00516C1F" w:rsidRPr="00516C1F" w:rsidRDefault="00516C1F" w:rsidP="003102C9">
            <w:pPr>
              <w:numPr>
                <w:ilvl w:val="0"/>
                <w:numId w:val="45"/>
              </w:num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6C1F">
              <w:rPr>
                <w:rFonts w:ascii="Calibri" w:hAnsi="Calibri" w:cs="Calibri"/>
              </w:rPr>
              <w:t xml:space="preserve">NSERC: </w:t>
            </w:r>
            <w:r w:rsidRPr="00516C1F">
              <w:rPr>
                <w:rFonts w:ascii="Calibri" w:hAnsi="Calibri" w:cs="Calibri"/>
                <w:b/>
              </w:rPr>
              <w:t>April 2, 2024</w:t>
            </w:r>
          </w:p>
          <w:p w14:paraId="4B5E17C6" w14:textId="77777777" w:rsidR="00516C1F" w:rsidRPr="00516C1F" w:rsidRDefault="00516C1F" w:rsidP="003102C9">
            <w:pPr>
              <w:numPr>
                <w:ilvl w:val="1"/>
                <w:numId w:val="45"/>
              </w:numPr>
              <w:cnfStyle w:val="000000100000" w:firstRow="0" w:lastRow="0" w:firstColumn="0" w:lastColumn="0" w:oddVBand="0" w:evenVBand="0" w:oddHBand="1" w:evenHBand="0" w:firstRowFirstColumn="0" w:firstRowLastColumn="0" w:lastRowFirstColumn="0" w:lastRowLastColumn="0"/>
              <w:rPr>
                <w:rFonts w:ascii="Calibri" w:hAnsi="Calibri" w:cs="Calibri"/>
                <w:b/>
              </w:rPr>
            </w:pPr>
            <w:r w:rsidRPr="00516C1F">
              <w:rPr>
                <w:rFonts w:ascii="Calibri" w:hAnsi="Calibri" w:cs="Calibri"/>
              </w:rPr>
              <w:t xml:space="preserve">IP Officer review: </w:t>
            </w:r>
            <w:r w:rsidRPr="00516C1F">
              <w:rPr>
                <w:rFonts w:ascii="Calibri" w:hAnsi="Calibri" w:cs="Calibri"/>
                <w:b/>
              </w:rPr>
              <w:t>March 5, 2024</w:t>
            </w:r>
          </w:p>
          <w:p w14:paraId="73C2E7BC" w14:textId="77777777" w:rsidR="00516C1F" w:rsidRPr="00516C1F" w:rsidRDefault="00516C1F" w:rsidP="003102C9">
            <w:pPr>
              <w:numPr>
                <w:ilvl w:val="1"/>
                <w:numId w:val="45"/>
              </w:num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6C1F">
              <w:rPr>
                <w:rFonts w:ascii="Calibri" w:hAnsi="Calibri" w:cs="Calibri"/>
              </w:rPr>
              <w:t xml:space="preserve">Administrative check (upload to NSERC portal): </w:t>
            </w:r>
            <w:r w:rsidRPr="00516C1F">
              <w:rPr>
                <w:rFonts w:ascii="Calibri" w:hAnsi="Calibri" w:cs="Calibri"/>
                <w:b/>
              </w:rPr>
              <w:t>March 26, 2024</w:t>
            </w:r>
          </w:p>
          <w:p w14:paraId="17410B37" w14:textId="55BE7B22" w:rsidR="00516C1F" w:rsidRPr="00516C1F" w:rsidRDefault="00516C1F" w:rsidP="003102C9">
            <w:pPr>
              <w:numPr>
                <w:ilvl w:val="0"/>
                <w:numId w:val="45"/>
              </w:num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6C1F">
              <w:rPr>
                <w:rFonts w:ascii="Calibri" w:hAnsi="Calibri" w:cs="Calibri"/>
              </w:rPr>
              <w:t xml:space="preserve">NSERC: </w:t>
            </w:r>
            <w:r w:rsidRPr="005D646D">
              <w:rPr>
                <w:rFonts w:ascii="Calibri" w:hAnsi="Calibri" w:cs="Calibri"/>
                <w:b/>
                <w:strike/>
              </w:rPr>
              <w:t>June 25, 2024</w:t>
            </w:r>
            <w:r w:rsidR="005D646D">
              <w:rPr>
                <w:rFonts w:ascii="Calibri" w:hAnsi="Calibri" w:cs="Calibri"/>
                <w:b/>
              </w:rPr>
              <w:t xml:space="preserve"> </w:t>
            </w:r>
            <w:r w:rsidR="005D646D" w:rsidRPr="005D646D">
              <w:rPr>
                <w:rFonts w:ascii="Calibri" w:hAnsi="Calibri" w:cs="Calibri"/>
                <w:b/>
                <w:color w:val="FF0000"/>
              </w:rPr>
              <w:t xml:space="preserve">(cancelled) </w:t>
            </w:r>
          </w:p>
          <w:p w14:paraId="3557F075" w14:textId="77777777" w:rsidR="00516C1F" w:rsidRPr="005D646D" w:rsidRDefault="00516C1F" w:rsidP="003102C9">
            <w:pPr>
              <w:numPr>
                <w:ilvl w:val="1"/>
                <w:numId w:val="45"/>
              </w:numPr>
              <w:cnfStyle w:val="000000100000" w:firstRow="0" w:lastRow="0" w:firstColumn="0" w:lastColumn="0" w:oddVBand="0" w:evenVBand="0" w:oddHBand="1" w:evenHBand="0" w:firstRowFirstColumn="0" w:firstRowLastColumn="0" w:lastRowFirstColumn="0" w:lastRowLastColumn="0"/>
              <w:rPr>
                <w:rFonts w:ascii="Calibri" w:hAnsi="Calibri" w:cs="Calibri"/>
                <w:strike/>
              </w:rPr>
            </w:pPr>
            <w:r w:rsidRPr="005D646D">
              <w:rPr>
                <w:rFonts w:ascii="Calibri" w:hAnsi="Calibri" w:cs="Calibri"/>
                <w:strike/>
              </w:rPr>
              <w:t xml:space="preserve">IP Officer review: </w:t>
            </w:r>
            <w:r w:rsidRPr="005D646D">
              <w:rPr>
                <w:rFonts w:ascii="Calibri" w:hAnsi="Calibri" w:cs="Calibri"/>
                <w:b/>
                <w:strike/>
              </w:rPr>
              <w:t>May 28, 2024</w:t>
            </w:r>
          </w:p>
          <w:p w14:paraId="09B08A2E" w14:textId="77777777" w:rsidR="00516C1F" w:rsidRPr="005D646D" w:rsidRDefault="00516C1F" w:rsidP="003102C9">
            <w:pPr>
              <w:numPr>
                <w:ilvl w:val="1"/>
                <w:numId w:val="45"/>
              </w:numPr>
              <w:cnfStyle w:val="000000100000" w:firstRow="0" w:lastRow="0" w:firstColumn="0" w:lastColumn="0" w:oddVBand="0" w:evenVBand="0" w:oddHBand="1" w:evenHBand="0" w:firstRowFirstColumn="0" w:firstRowLastColumn="0" w:lastRowFirstColumn="0" w:lastRowLastColumn="0"/>
              <w:rPr>
                <w:rFonts w:ascii="Calibri" w:hAnsi="Calibri" w:cs="Calibri"/>
                <w:strike/>
              </w:rPr>
            </w:pPr>
            <w:r w:rsidRPr="005D646D">
              <w:rPr>
                <w:rFonts w:ascii="Calibri" w:hAnsi="Calibri" w:cs="Calibri"/>
                <w:strike/>
              </w:rPr>
              <w:t xml:space="preserve">Administrative check (upload to NSERC portal): </w:t>
            </w:r>
            <w:r w:rsidRPr="005D646D">
              <w:rPr>
                <w:rFonts w:ascii="Calibri" w:hAnsi="Calibri" w:cs="Calibri"/>
                <w:b/>
                <w:strike/>
              </w:rPr>
              <w:t>June 18, 2024</w:t>
            </w:r>
          </w:p>
          <w:p w14:paraId="54B1B9BC" w14:textId="77777777" w:rsidR="00516C1F" w:rsidRPr="00516C1F" w:rsidRDefault="00516C1F" w:rsidP="003102C9">
            <w:pPr>
              <w:numPr>
                <w:ilvl w:val="0"/>
                <w:numId w:val="45"/>
              </w:num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6C1F">
              <w:rPr>
                <w:rFonts w:ascii="Calibri" w:hAnsi="Calibri" w:cs="Calibri"/>
              </w:rPr>
              <w:t xml:space="preserve">NSERC: </w:t>
            </w:r>
            <w:r w:rsidRPr="00516C1F">
              <w:rPr>
                <w:rFonts w:ascii="Calibri" w:hAnsi="Calibri" w:cs="Calibri"/>
                <w:b/>
              </w:rPr>
              <w:t>September 16, 2024</w:t>
            </w:r>
          </w:p>
          <w:p w14:paraId="412F55E3" w14:textId="77777777" w:rsidR="00516C1F" w:rsidRPr="00516C1F" w:rsidRDefault="00516C1F" w:rsidP="003102C9">
            <w:pPr>
              <w:numPr>
                <w:ilvl w:val="1"/>
                <w:numId w:val="45"/>
              </w:num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6C1F">
              <w:rPr>
                <w:rFonts w:ascii="Calibri" w:hAnsi="Calibri" w:cs="Calibri"/>
              </w:rPr>
              <w:t xml:space="preserve">IP Officer review: </w:t>
            </w:r>
            <w:r w:rsidRPr="00516C1F">
              <w:rPr>
                <w:rFonts w:ascii="Calibri" w:hAnsi="Calibri" w:cs="Calibri"/>
                <w:b/>
              </w:rPr>
              <w:t>August 19, 2024</w:t>
            </w:r>
          </w:p>
          <w:p w14:paraId="4FFEB137" w14:textId="77777777" w:rsidR="00516C1F" w:rsidRPr="00516C1F" w:rsidRDefault="00516C1F" w:rsidP="003102C9">
            <w:pPr>
              <w:numPr>
                <w:ilvl w:val="1"/>
                <w:numId w:val="45"/>
              </w:num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6C1F">
              <w:rPr>
                <w:rFonts w:ascii="Calibri" w:hAnsi="Calibri" w:cs="Calibri"/>
              </w:rPr>
              <w:t xml:space="preserve">Administrative check (upload to NSERC portal): </w:t>
            </w:r>
            <w:r w:rsidRPr="00516C1F">
              <w:rPr>
                <w:rFonts w:ascii="Calibri" w:hAnsi="Calibri" w:cs="Calibri"/>
                <w:b/>
              </w:rPr>
              <w:t>September 9, 2024</w:t>
            </w:r>
          </w:p>
          <w:p w14:paraId="78E17D51" w14:textId="77777777" w:rsidR="00516C1F" w:rsidRPr="00516C1F" w:rsidRDefault="00516C1F" w:rsidP="00516C1F">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14:paraId="7D9193AB" w14:textId="77777777" w:rsidR="00516C1F" w:rsidRPr="00516C1F" w:rsidRDefault="00516C1F" w:rsidP="00516C1F">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6C1F">
              <w:rPr>
                <w:rFonts w:ascii="Calibri" w:hAnsi="Calibri" w:cs="Calibri"/>
                <w:b/>
                <w:color w:val="FF0000"/>
              </w:rPr>
              <w:t>Important</w:t>
            </w:r>
            <w:r w:rsidRPr="00516C1F">
              <w:rPr>
                <w:rFonts w:ascii="Calibri" w:hAnsi="Calibri" w:cs="Calibri"/>
              </w:rPr>
              <w:t xml:space="preserve">: Applications </w:t>
            </w:r>
            <w:r w:rsidRPr="00516C1F">
              <w:rPr>
                <w:rFonts w:ascii="Calibri" w:hAnsi="Calibri" w:cs="Calibri"/>
                <w:b/>
              </w:rPr>
              <w:t>must be submitted to the IP officer one month prior to the NSERC deadline</w:t>
            </w:r>
            <w:r w:rsidRPr="00516C1F">
              <w:rPr>
                <w:rFonts w:ascii="Calibri" w:hAnsi="Calibri" w:cs="Calibri"/>
              </w:rPr>
              <w:t>, otherwise the applications will be considered for next NSERC deadline.</w:t>
            </w:r>
          </w:p>
          <w:p w14:paraId="54DB0214" w14:textId="77777777" w:rsidR="00516C1F" w:rsidRPr="00516C1F" w:rsidRDefault="00516C1F" w:rsidP="00516C1F">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516C1F" w:rsidRPr="00516C1F" w14:paraId="5E746E96" w14:textId="77777777" w:rsidTr="00BB523B">
        <w:tc>
          <w:tcPr>
            <w:cnfStyle w:val="001000000000" w:firstRow="0" w:lastRow="0" w:firstColumn="1" w:lastColumn="0" w:oddVBand="0" w:evenVBand="0" w:oddHBand="0" w:evenHBand="0" w:firstRowFirstColumn="0" w:firstRowLastColumn="0" w:lastRowFirstColumn="0" w:lastRowLastColumn="0"/>
            <w:tcW w:w="1710" w:type="dxa"/>
          </w:tcPr>
          <w:p w14:paraId="18E47F92" w14:textId="77777777" w:rsidR="00516C1F" w:rsidRPr="00516C1F" w:rsidRDefault="00516C1F" w:rsidP="00516C1F">
            <w:pPr>
              <w:rPr>
                <w:rFonts w:ascii="Calibri Light" w:hAnsi="Calibri Light" w:cs="Calibri Light"/>
              </w:rPr>
            </w:pPr>
            <w:r w:rsidRPr="00516C1F">
              <w:rPr>
                <w:rFonts w:ascii="Calibri Light" w:hAnsi="Calibri Light" w:cs="Calibri Light"/>
              </w:rPr>
              <w:t>Value</w:t>
            </w:r>
          </w:p>
        </w:tc>
        <w:tc>
          <w:tcPr>
            <w:tcW w:w="7650" w:type="dxa"/>
          </w:tcPr>
          <w:p w14:paraId="10FEB3EC" w14:textId="77777777" w:rsidR="00516C1F" w:rsidRPr="00516C1F" w:rsidRDefault="00516C1F" w:rsidP="00516C1F">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516C1F">
              <w:rPr>
                <w:rFonts w:ascii="Calibri" w:hAnsi="Calibri" w:cs="Times New Roman"/>
                <w:b/>
              </w:rPr>
              <w:t>Market assessment:</w:t>
            </w:r>
            <w:r w:rsidRPr="00516C1F">
              <w:rPr>
                <w:rFonts w:ascii="Calibri" w:hAnsi="Calibri" w:cs="Times New Roman"/>
              </w:rPr>
              <w:t xml:space="preserve"> NSERC $15,000 (75% of project costs) + Ontario Tech $5,000 for Technology Transfer Activities  </w:t>
            </w:r>
            <w:r w:rsidRPr="00516C1F">
              <w:rPr>
                <w:rFonts w:ascii="Calibri" w:hAnsi="Calibri" w:cs="Times New Roman"/>
              </w:rPr>
              <w:br/>
            </w:r>
          </w:p>
          <w:p w14:paraId="16491AD6" w14:textId="77777777" w:rsidR="00516C1F" w:rsidRPr="00516C1F" w:rsidRDefault="00516C1F" w:rsidP="00516C1F">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516C1F">
              <w:rPr>
                <w:rFonts w:ascii="Calibri" w:hAnsi="Calibri" w:cs="Times New Roman"/>
                <w:b/>
              </w:rPr>
              <w:t>Phase I*</w:t>
            </w:r>
            <w:r w:rsidRPr="00516C1F">
              <w:rPr>
                <w:rFonts w:ascii="Calibri" w:hAnsi="Calibri" w:cs="Times New Roman"/>
              </w:rPr>
              <w:t>: NSERC $125,000 (100% of project costs)</w:t>
            </w:r>
          </w:p>
          <w:p w14:paraId="0D973CC4" w14:textId="77777777" w:rsidR="00516C1F" w:rsidRPr="00516C1F" w:rsidRDefault="00516C1F" w:rsidP="003102C9">
            <w:pPr>
              <w:numPr>
                <w:ilvl w:val="0"/>
                <w:numId w:val="44"/>
              </w:num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516C1F">
              <w:rPr>
                <w:rFonts w:ascii="Calibri" w:hAnsi="Calibri" w:cs="Times New Roman"/>
              </w:rPr>
              <w:t xml:space="preserve">Phase </w:t>
            </w:r>
            <w:proofErr w:type="spellStart"/>
            <w:r w:rsidRPr="00516C1F">
              <w:rPr>
                <w:rFonts w:ascii="Calibri" w:hAnsi="Calibri" w:cs="Times New Roman"/>
              </w:rPr>
              <w:t>Ib</w:t>
            </w:r>
            <w:proofErr w:type="spellEnd"/>
            <w:r w:rsidRPr="00516C1F">
              <w:rPr>
                <w:rFonts w:ascii="Calibri" w:hAnsi="Calibri" w:cs="Times New Roman"/>
              </w:rPr>
              <w:t xml:space="preserve"> Supplement*: NSERC $60,000 (100% of project costs)</w:t>
            </w:r>
          </w:p>
          <w:p w14:paraId="7E02E771" w14:textId="77777777" w:rsidR="00516C1F" w:rsidRPr="00516C1F" w:rsidRDefault="00516C1F" w:rsidP="00516C1F">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p w14:paraId="5075DBC0" w14:textId="77777777" w:rsidR="00516C1F" w:rsidRPr="00516C1F" w:rsidRDefault="00516C1F" w:rsidP="00516C1F">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516C1F">
              <w:rPr>
                <w:rFonts w:ascii="Calibri" w:hAnsi="Calibri" w:cs="Times New Roman"/>
                <w:b/>
              </w:rPr>
              <w:t xml:space="preserve">Phase </w:t>
            </w:r>
            <w:proofErr w:type="spellStart"/>
            <w:r w:rsidRPr="00516C1F">
              <w:rPr>
                <w:rFonts w:ascii="Calibri" w:hAnsi="Calibri" w:cs="Times New Roman"/>
                <w:b/>
              </w:rPr>
              <w:t>IIa</w:t>
            </w:r>
            <w:proofErr w:type="spellEnd"/>
            <w:r w:rsidRPr="00516C1F">
              <w:rPr>
                <w:rFonts w:ascii="Calibri" w:hAnsi="Calibri" w:cs="Times New Roman"/>
                <w:b/>
              </w:rPr>
              <w:t xml:space="preserve">*: </w:t>
            </w:r>
            <w:r w:rsidRPr="00516C1F">
              <w:rPr>
                <w:rFonts w:ascii="Calibri" w:hAnsi="Calibri" w:cs="Times New Roman"/>
              </w:rPr>
              <w:t>NSERC</w:t>
            </w:r>
            <w:r w:rsidRPr="00516C1F">
              <w:rPr>
                <w:rFonts w:ascii="Calibri" w:hAnsi="Calibri" w:cs="Times New Roman"/>
                <w:b/>
              </w:rPr>
              <w:t xml:space="preserve"> </w:t>
            </w:r>
            <w:r w:rsidRPr="00516C1F">
              <w:rPr>
                <w:rFonts w:ascii="Calibri" w:hAnsi="Calibri" w:cs="Times New Roman"/>
              </w:rPr>
              <w:t>$125,000 (67% of project costs) + Partner $62,500 (33% of project costs)</w:t>
            </w:r>
          </w:p>
          <w:p w14:paraId="547C3EC6" w14:textId="77777777" w:rsidR="00516C1F" w:rsidRPr="00516C1F" w:rsidRDefault="00516C1F" w:rsidP="00516C1F">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p w14:paraId="3D810C98" w14:textId="77777777" w:rsidR="00516C1F" w:rsidRPr="00516C1F" w:rsidRDefault="00516C1F" w:rsidP="00516C1F">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516C1F">
              <w:rPr>
                <w:rFonts w:ascii="Calibri" w:hAnsi="Calibri" w:cs="Times New Roman"/>
                <w:b/>
              </w:rPr>
              <w:t>Phase IIb*:</w:t>
            </w:r>
            <w:r w:rsidRPr="00516C1F">
              <w:rPr>
                <w:rFonts w:ascii="Calibri" w:hAnsi="Calibri" w:cs="Times New Roman"/>
              </w:rPr>
              <w:t xml:space="preserve"> NSERC $350,000 (50% of project costs) + Partner 50% of direct costs through in-kind and cash. </w:t>
            </w:r>
          </w:p>
          <w:p w14:paraId="1ACCF4D1" w14:textId="77777777" w:rsidR="00516C1F" w:rsidRPr="00516C1F" w:rsidRDefault="00516C1F" w:rsidP="003102C9">
            <w:pPr>
              <w:numPr>
                <w:ilvl w:val="0"/>
                <w:numId w:val="44"/>
              </w:num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516C1F">
              <w:rPr>
                <w:rFonts w:ascii="Calibri" w:hAnsi="Calibri" w:cs="Times New Roman"/>
              </w:rPr>
              <w:t>40% of the Partner contribution must be cash.</w:t>
            </w:r>
          </w:p>
          <w:p w14:paraId="43D8C859" w14:textId="77777777" w:rsidR="00516C1F" w:rsidRPr="00516C1F" w:rsidRDefault="00516C1F" w:rsidP="00516C1F">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p>
          <w:p w14:paraId="6E8AD0AD" w14:textId="77777777" w:rsidR="00516C1F" w:rsidRPr="00516C1F" w:rsidRDefault="00516C1F" w:rsidP="00516C1F">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i/>
              </w:rPr>
            </w:pPr>
            <w:r w:rsidRPr="00516C1F">
              <w:rPr>
                <w:rFonts w:ascii="Calibri" w:hAnsi="Calibri" w:cs="Times New Roman"/>
                <w:i/>
              </w:rPr>
              <w:t>*</w:t>
            </w:r>
            <w:r w:rsidRPr="00516C1F">
              <w:rPr>
                <w:rFonts w:ascii="Calibri" w:hAnsi="Calibri" w:cs="Times New Roman"/>
                <w:b/>
                <w:i/>
              </w:rPr>
              <w:t>Note for technology transfer activities</w:t>
            </w:r>
            <w:r w:rsidRPr="00516C1F">
              <w:rPr>
                <w:rFonts w:ascii="Calibri" w:hAnsi="Calibri" w:cs="Times New Roman"/>
                <w:i/>
              </w:rPr>
              <w:t>: Half the cost supported by NSERC up to a maximum of 10% of the award.  Institution or partner must cover the other half. (e.g. Phase I - $125,000: NSERC will support a maximum of $12,500 for tech transfer activities and Institution/partner must provide: $12,500).</w:t>
            </w:r>
          </w:p>
        </w:tc>
      </w:tr>
      <w:tr w:rsidR="00516C1F" w:rsidRPr="00516C1F" w14:paraId="1F0883D6" w14:textId="77777777" w:rsidTr="00516C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33C36681" w14:textId="77777777" w:rsidR="00516C1F" w:rsidRPr="00516C1F" w:rsidRDefault="00516C1F" w:rsidP="00516C1F">
            <w:pPr>
              <w:rPr>
                <w:rFonts w:ascii="Calibri Light" w:hAnsi="Calibri Light" w:cs="Calibri Light"/>
              </w:rPr>
            </w:pPr>
            <w:r w:rsidRPr="00516C1F">
              <w:rPr>
                <w:rFonts w:ascii="Calibri Light" w:hAnsi="Calibri Light" w:cs="Calibri Light"/>
              </w:rPr>
              <w:lastRenderedPageBreak/>
              <w:t>Duration</w:t>
            </w:r>
          </w:p>
        </w:tc>
        <w:tc>
          <w:tcPr>
            <w:tcW w:w="7650" w:type="dxa"/>
          </w:tcPr>
          <w:p w14:paraId="6A403FEC" w14:textId="77777777" w:rsidR="00516C1F" w:rsidRPr="00516C1F" w:rsidRDefault="00516C1F" w:rsidP="00516C1F">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516C1F">
              <w:rPr>
                <w:rFonts w:ascii="Calibri" w:hAnsi="Calibri" w:cs="Times New Roman"/>
                <w:b/>
              </w:rPr>
              <w:t>Market assessment:</w:t>
            </w:r>
            <w:r w:rsidRPr="00516C1F">
              <w:rPr>
                <w:rFonts w:ascii="Calibri" w:hAnsi="Calibri" w:cs="Times New Roman"/>
              </w:rPr>
              <w:t xml:space="preserve"> up to one year </w:t>
            </w:r>
            <w:r w:rsidRPr="00516C1F">
              <w:rPr>
                <w:rFonts w:ascii="Calibri" w:hAnsi="Calibri" w:cs="Times New Roman"/>
              </w:rPr>
              <w:br/>
            </w:r>
            <w:r w:rsidRPr="00516C1F">
              <w:rPr>
                <w:rFonts w:ascii="Calibri" w:hAnsi="Calibri" w:cs="Times New Roman"/>
                <w:b/>
              </w:rPr>
              <w:t>Phase I:</w:t>
            </w:r>
            <w:r w:rsidRPr="00516C1F">
              <w:rPr>
                <w:rFonts w:ascii="Calibri" w:hAnsi="Calibri" w:cs="Times New Roman"/>
              </w:rPr>
              <w:t xml:space="preserve"> up to one year</w:t>
            </w:r>
          </w:p>
          <w:p w14:paraId="3DE13180" w14:textId="77777777" w:rsidR="00516C1F" w:rsidRPr="00516C1F" w:rsidRDefault="00516C1F" w:rsidP="003102C9">
            <w:pPr>
              <w:numPr>
                <w:ilvl w:val="0"/>
                <w:numId w:val="44"/>
              </w:num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516C1F">
              <w:rPr>
                <w:rFonts w:ascii="Calibri" w:hAnsi="Calibri" w:cs="Times New Roman"/>
                <w:b/>
              </w:rPr>
              <w:t xml:space="preserve">Phase </w:t>
            </w:r>
            <w:proofErr w:type="spellStart"/>
            <w:r w:rsidRPr="00516C1F">
              <w:rPr>
                <w:rFonts w:ascii="Calibri" w:hAnsi="Calibri" w:cs="Times New Roman"/>
                <w:b/>
              </w:rPr>
              <w:t>Ib</w:t>
            </w:r>
            <w:proofErr w:type="spellEnd"/>
            <w:r w:rsidRPr="00516C1F">
              <w:rPr>
                <w:rFonts w:ascii="Calibri" w:hAnsi="Calibri" w:cs="Times New Roman"/>
                <w:b/>
              </w:rPr>
              <w:t xml:space="preserve"> Supplement: </w:t>
            </w:r>
            <w:r w:rsidRPr="00516C1F">
              <w:rPr>
                <w:rFonts w:ascii="Calibri" w:hAnsi="Calibri" w:cs="Times New Roman"/>
              </w:rPr>
              <w:t xml:space="preserve">6 months </w:t>
            </w:r>
          </w:p>
          <w:p w14:paraId="0334E381" w14:textId="77777777" w:rsidR="00516C1F" w:rsidRPr="00516C1F" w:rsidRDefault="00516C1F" w:rsidP="00516C1F">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516C1F">
              <w:rPr>
                <w:rFonts w:ascii="Calibri" w:hAnsi="Calibri" w:cs="Times New Roman"/>
                <w:b/>
              </w:rPr>
              <w:t xml:space="preserve">Phase </w:t>
            </w:r>
            <w:proofErr w:type="spellStart"/>
            <w:r w:rsidRPr="00516C1F">
              <w:rPr>
                <w:rFonts w:ascii="Calibri" w:hAnsi="Calibri" w:cs="Times New Roman"/>
                <w:b/>
              </w:rPr>
              <w:t>IIa</w:t>
            </w:r>
            <w:proofErr w:type="spellEnd"/>
            <w:r w:rsidRPr="00516C1F">
              <w:rPr>
                <w:rFonts w:ascii="Calibri" w:hAnsi="Calibri" w:cs="Times New Roman"/>
                <w:b/>
              </w:rPr>
              <w:t>:</w:t>
            </w:r>
            <w:r w:rsidRPr="00516C1F">
              <w:rPr>
                <w:rFonts w:ascii="Calibri" w:hAnsi="Calibri" w:cs="Times New Roman"/>
              </w:rPr>
              <w:t xml:space="preserve"> from 6 to 18 months </w:t>
            </w:r>
            <w:r w:rsidRPr="00516C1F">
              <w:rPr>
                <w:rFonts w:ascii="Calibri" w:hAnsi="Calibri" w:cs="Times New Roman"/>
              </w:rPr>
              <w:br/>
            </w:r>
            <w:r w:rsidRPr="00516C1F">
              <w:rPr>
                <w:rFonts w:ascii="Calibri" w:hAnsi="Calibri" w:cs="Times New Roman"/>
                <w:b/>
              </w:rPr>
              <w:t xml:space="preserve">Phase IIb: </w:t>
            </w:r>
            <w:r w:rsidRPr="00516C1F">
              <w:rPr>
                <w:rFonts w:ascii="Calibri" w:hAnsi="Calibri" w:cs="Times New Roman"/>
              </w:rPr>
              <w:t>up to two years</w:t>
            </w:r>
          </w:p>
        </w:tc>
      </w:tr>
      <w:tr w:rsidR="00516C1F" w:rsidRPr="00516C1F" w14:paraId="2879C647" w14:textId="77777777" w:rsidTr="00BB523B">
        <w:tc>
          <w:tcPr>
            <w:cnfStyle w:val="001000000000" w:firstRow="0" w:lastRow="0" w:firstColumn="1" w:lastColumn="0" w:oddVBand="0" w:evenVBand="0" w:oddHBand="0" w:evenHBand="0" w:firstRowFirstColumn="0" w:firstRowLastColumn="0" w:lastRowFirstColumn="0" w:lastRowLastColumn="0"/>
            <w:tcW w:w="1710" w:type="dxa"/>
          </w:tcPr>
          <w:p w14:paraId="24B67686" w14:textId="77777777" w:rsidR="00516C1F" w:rsidRPr="00516C1F" w:rsidRDefault="00516C1F" w:rsidP="00516C1F">
            <w:pPr>
              <w:rPr>
                <w:rFonts w:ascii="Calibri Light" w:hAnsi="Calibri Light" w:cs="Calibri Light"/>
              </w:rPr>
            </w:pPr>
            <w:r w:rsidRPr="00516C1F">
              <w:rPr>
                <w:rFonts w:ascii="Calibri Light" w:hAnsi="Calibri Light" w:cs="Calibri Light"/>
              </w:rPr>
              <w:t>How to Apply</w:t>
            </w:r>
          </w:p>
        </w:tc>
        <w:tc>
          <w:tcPr>
            <w:tcW w:w="7650" w:type="dxa"/>
          </w:tcPr>
          <w:p w14:paraId="06EDABA1" w14:textId="77777777" w:rsidR="00516C1F" w:rsidRPr="00516C1F" w:rsidRDefault="00516C1F" w:rsidP="003102C9">
            <w:pPr>
              <w:numPr>
                <w:ilvl w:val="0"/>
                <w:numId w:val="46"/>
              </w:numPr>
              <w:ind w:left="339"/>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6C1F">
              <w:rPr>
                <w:rFonts w:ascii="Calibri" w:hAnsi="Calibri" w:cs="Calibri"/>
              </w:rPr>
              <w:t xml:space="preserve">Notify the IP Officer as soon as possible if you are interested in applying. </w:t>
            </w:r>
          </w:p>
          <w:p w14:paraId="66DDF4C3" w14:textId="77777777" w:rsidR="00516C1F" w:rsidRPr="00516C1F" w:rsidRDefault="00516C1F" w:rsidP="003102C9">
            <w:pPr>
              <w:numPr>
                <w:ilvl w:val="0"/>
                <w:numId w:val="46"/>
              </w:numPr>
              <w:ind w:left="36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6C1F">
              <w:rPr>
                <w:rFonts w:ascii="Calibri" w:hAnsi="Calibri" w:cs="Calibri"/>
              </w:rPr>
              <w:t>Review the program guidelines (see below)</w:t>
            </w:r>
            <w:hyperlink r:id="rId506" w:history="1"/>
            <w:r w:rsidRPr="00516C1F">
              <w:rPr>
                <w:rFonts w:ascii="Calibri" w:hAnsi="Calibri" w:cs="Calibri"/>
              </w:rPr>
              <w:t>, including the eligibility and evaluation criteria.</w:t>
            </w:r>
          </w:p>
          <w:p w14:paraId="6C03BC4C" w14:textId="77777777" w:rsidR="00516C1F" w:rsidRPr="00516C1F" w:rsidRDefault="00516C1F" w:rsidP="003102C9">
            <w:pPr>
              <w:numPr>
                <w:ilvl w:val="0"/>
                <w:numId w:val="46"/>
              </w:numPr>
              <w:ind w:left="36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6C1F">
              <w:rPr>
                <w:rFonts w:ascii="Calibri" w:hAnsi="Calibri" w:cs="Calibri"/>
              </w:rPr>
              <w:t xml:space="preserve">Submit a completed and signed </w:t>
            </w:r>
            <w:hyperlink r:id="rId507" w:history="1">
              <w:r w:rsidRPr="00516C1F">
                <w:rPr>
                  <w:rFonts w:ascii="Calibri" w:hAnsi="Calibri" w:cs="Calibri"/>
                  <w:color w:val="0563C1"/>
                  <w:u w:val="single"/>
                </w:rPr>
                <w:t>Invention Disclosure Form</w:t>
              </w:r>
            </w:hyperlink>
            <w:r w:rsidRPr="00516C1F">
              <w:rPr>
                <w:rFonts w:ascii="Calibri" w:hAnsi="Calibri" w:cs="Calibri"/>
              </w:rPr>
              <w:t xml:space="preserve"> to the IP Officer. The IP Officer will assess which I2I phase is </w:t>
            </w:r>
            <w:proofErr w:type="gramStart"/>
            <w:r w:rsidRPr="00516C1F">
              <w:rPr>
                <w:rFonts w:ascii="Calibri" w:hAnsi="Calibri" w:cs="Calibri"/>
              </w:rPr>
              <w:t>appropriate, and</w:t>
            </w:r>
            <w:proofErr w:type="gramEnd"/>
            <w:r w:rsidRPr="00516C1F">
              <w:rPr>
                <w:rFonts w:ascii="Calibri" w:hAnsi="Calibri" w:cs="Calibri"/>
              </w:rPr>
              <w:t xml:space="preserve"> follow up with you regarding the IP assignment.</w:t>
            </w:r>
          </w:p>
          <w:p w14:paraId="665B992E" w14:textId="77777777" w:rsidR="00516C1F" w:rsidRPr="00516C1F" w:rsidRDefault="00516C1F" w:rsidP="003102C9">
            <w:pPr>
              <w:numPr>
                <w:ilvl w:val="0"/>
                <w:numId w:val="46"/>
              </w:numPr>
              <w:ind w:left="36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6C1F">
              <w:rPr>
                <w:rFonts w:ascii="Calibri" w:hAnsi="Calibri" w:cs="Calibri"/>
              </w:rPr>
              <w:t>Obtain letters of support that demonstrate market need (market assessment and phase I) and interest from a potential (market assessment and phase I) or actual (phase II) sponsor.</w:t>
            </w:r>
          </w:p>
          <w:p w14:paraId="6310775D" w14:textId="77777777" w:rsidR="00516C1F" w:rsidRPr="00516C1F" w:rsidRDefault="00516C1F" w:rsidP="003102C9">
            <w:pPr>
              <w:numPr>
                <w:ilvl w:val="0"/>
                <w:numId w:val="46"/>
              </w:numPr>
              <w:ind w:left="36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6C1F">
              <w:rPr>
                <w:rFonts w:ascii="Calibri" w:hAnsi="Calibri" w:cs="Calibri"/>
              </w:rPr>
              <w:t xml:space="preserve">Complete NSERC Forms 100 and 101. Phase II applications will also require Form 183A. See detailed instructions </w:t>
            </w:r>
            <w:hyperlink r:id="rId508" w:history="1">
              <w:r w:rsidRPr="00516C1F">
                <w:rPr>
                  <w:rFonts w:ascii="Calibri" w:hAnsi="Calibri" w:cs="Calibri"/>
                  <w:color w:val="0563C1"/>
                  <w:u w:val="single"/>
                </w:rPr>
                <w:t>here</w:t>
              </w:r>
            </w:hyperlink>
            <w:r w:rsidRPr="00516C1F">
              <w:rPr>
                <w:rFonts w:ascii="Calibri" w:hAnsi="Calibri" w:cs="Calibri"/>
              </w:rPr>
              <w:t>.</w:t>
            </w:r>
          </w:p>
          <w:p w14:paraId="09C01C15" w14:textId="77777777" w:rsidR="00516C1F" w:rsidRPr="00516C1F" w:rsidRDefault="00516C1F" w:rsidP="003102C9">
            <w:pPr>
              <w:numPr>
                <w:ilvl w:val="0"/>
                <w:numId w:val="46"/>
              </w:numPr>
              <w:ind w:left="36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6C1F">
              <w:rPr>
                <w:rFonts w:ascii="Calibri" w:hAnsi="Calibri" w:cs="Calibri"/>
              </w:rPr>
              <w:t xml:space="preserve">Submit completed NSERC forms with any supplementary documents to the IP Officer for review </w:t>
            </w:r>
            <w:r w:rsidRPr="00516C1F">
              <w:rPr>
                <w:rFonts w:ascii="Calibri" w:hAnsi="Calibri" w:cs="Calibri"/>
                <w:b/>
              </w:rPr>
              <w:t>one month prior to the desired NSERC cohort deadline</w:t>
            </w:r>
            <w:r w:rsidRPr="00516C1F">
              <w:rPr>
                <w:rFonts w:ascii="Calibri" w:hAnsi="Calibri" w:cs="Calibri"/>
              </w:rPr>
              <w:t xml:space="preserve">. </w:t>
            </w:r>
          </w:p>
          <w:p w14:paraId="2A01F752" w14:textId="77777777" w:rsidR="00516C1F" w:rsidRPr="00516C1F" w:rsidRDefault="00516C1F" w:rsidP="003102C9">
            <w:pPr>
              <w:numPr>
                <w:ilvl w:val="0"/>
                <w:numId w:val="46"/>
              </w:numPr>
              <w:ind w:left="360"/>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516C1F">
              <w:rPr>
                <w:rFonts w:ascii="Calibri" w:hAnsi="Calibri" w:cs="Calibri"/>
              </w:rPr>
              <w:t xml:space="preserve">Submit completed NSERC forms through the </w:t>
            </w:r>
            <w:hyperlink r:id="rId509" w:history="1">
              <w:r w:rsidRPr="00516C1F">
                <w:rPr>
                  <w:rFonts w:ascii="Calibri" w:hAnsi="Calibri" w:cs="Calibri"/>
                  <w:color w:val="0563C1"/>
                  <w:u w:val="single"/>
                </w:rPr>
                <w:t>NSERC online system</w:t>
              </w:r>
            </w:hyperlink>
            <w:r w:rsidRPr="00516C1F">
              <w:rPr>
                <w:rFonts w:ascii="Calibri" w:hAnsi="Calibri" w:cs="Calibri"/>
              </w:rPr>
              <w:t xml:space="preserve"> with any supplementary documents (e.g., letters of support, offers of service, signed research agreements, CVs of business mentors) </w:t>
            </w:r>
            <w:r w:rsidRPr="00516C1F">
              <w:rPr>
                <w:rFonts w:ascii="Calibri" w:hAnsi="Calibri" w:cs="Calibri"/>
                <w:b/>
              </w:rPr>
              <w:t>at least one week prior to the NSERC deadline</w:t>
            </w:r>
            <w:r w:rsidRPr="00516C1F">
              <w:rPr>
                <w:rFonts w:ascii="Calibri" w:hAnsi="Calibri" w:cs="Calibri"/>
              </w:rPr>
              <w:t>.</w:t>
            </w:r>
          </w:p>
        </w:tc>
      </w:tr>
      <w:tr w:rsidR="00516C1F" w:rsidRPr="00516C1F" w14:paraId="06D46C38" w14:textId="77777777" w:rsidTr="00516C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62B86230" w14:textId="77777777" w:rsidR="00516C1F" w:rsidRPr="00516C1F" w:rsidRDefault="00516C1F" w:rsidP="00516C1F">
            <w:pPr>
              <w:rPr>
                <w:rFonts w:ascii="Calibri Light" w:hAnsi="Calibri Light" w:cs="Calibri Light"/>
              </w:rPr>
            </w:pPr>
            <w:r w:rsidRPr="00516C1F">
              <w:rPr>
                <w:rFonts w:ascii="Calibri Light" w:hAnsi="Calibri Light" w:cs="Calibri Light"/>
              </w:rPr>
              <w:t>For more information</w:t>
            </w:r>
          </w:p>
        </w:tc>
        <w:tc>
          <w:tcPr>
            <w:tcW w:w="7650" w:type="dxa"/>
          </w:tcPr>
          <w:p w14:paraId="569BC7D1" w14:textId="77777777" w:rsidR="00516C1F" w:rsidRPr="00516C1F" w:rsidRDefault="00516C1F" w:rsidP="00516C1F">
            <w:pPr>
              <w:cnfStyle w:val="000000100000" w:firstRow="0" w:lastRow="0" w:firstColumn="0" w:lastColumn="0" w:oddVBand="0" w:evenVBand="0" w:oddHBand="1" w:evenHBand="0" w:firstRowFirstColumn="0" w:firstRowLastColumn="0" w:lastRowFirstColumn="0" w:lastRowLastColumn="0"/>
              <w:rPr>
                <w:rFonts w:ascii="Calibri" w:hAnsi="Calibri" w:cs="Times New Roman"/>
                <w:b/>
                <w:bCs/>
              </w:rPr>
            </w:pPr>
            <w:r w:rsidRPr="00516C1F">
              <w:rPr>
                <w:rFonts w:ascii="Calibri" w:hAnsi="Calibri" w:cs="Times New Roman"/>
                <w:b/>
                <w:bCs/>
              </w:rPr>
              <w:t xml:space="preserve">IP Officer, ORS </w:t>
            </w:r>
          </w:p>
          <w:p w14:paraId="314D8AD9" w14:textId="77777777" w:rsidR="00516C1F" w:rsidRPr="00516C1F" w:rsidRDefault="00516C1F" w:rsidP="00516C1F">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516C1F">
              <w:rPr>
                <w:rFonts w:ascii="Calibri" w:hAnsi="Calibri" w:cs="Times New Roman"/>
              </w:rPr>
              <w:t xml:space="preserve">Walter Chan, </w:t>
            </w:r>
            <w:hyperlink r:id="rId510" w:history="1">
              <w:r w:rsidRPr="00516C1F">
                <w:rPr>
                  <w:rFonts w:ascii="Calibri" w:hAnsi="Calibri" w:cs="Times New Roman"/>
                  <w:color w:val="0563C1"/>
                  <w:u w:val="single"/>
                </w:rPr>
                <w:t>walter.chan@ontariotechu.ca</w:t>
              </w:r>
            </w:hyperlink>
          </w:p>
        </w:tc>
      </w:tr>
    </w:tbl>
    <w:p w14:paraId="1E485B77" w14:textId="77777777" w:rsidR="00516C1F" w:rsidRPr="00516C1F" w:rsidRDefault="00516C1F" w:rsidP="00516C1F">
      <w:pPr>
        <w:spacing w:after="160" w:line="259" w:lineRule="auto"/>
        <w:rPr>
          <w:rFonts w:ascii="Calibri" w:eastAsia="Calibri" w:hAnsi="Calibri" w:cs="Times New Roman"/>
          <w:sz w:val="22"/>
          <w:szCs w:val="22"/>
          <w:lang w:eastAsia="en-US"/>
        </w:rPr>
      </w:pPr>
    </w:p>
    <w:p w14:paraId="58E9A3C5" w14:textId="77777777" w:rsidR="00516C1F" w:rsidRPr="00516C1F" w:rsidRDefault="00516C1F" w:rsidP="00516C1F">
      <w:pPr>
        <w:keepNext/>
        <w:keepLines/>
        <w:spacing w:before="40" w:after="0" w:line="259" w:lineRule="auto"/>
        <w:outlineLvl w:val="2"/>
        <w:rPr>
          <w:rFonts w:ascii="Calibri Light" w:eastAsia="Times New Roman" w:hAnsi="Calibri Light" w:cs="Times New Roman"/>
          <w:color w:val="1F3763"/>
          <w:sz w:val="24"/>
          <w:szCs w:val="24"/>
          <w:lang w:eastAsia="en-US"/>
        </w:rPr>
      </w:pPr>
      <w:r w:rsidRPr="00516C1F">
        <w:rPr>
          <w:rFonts w:ascii="Calibri Light" w:eastAsia="Times New Roman" w:hAnsi="Calibri Light" w:cs="Times New Roman"/>
          <w:color w:val="1F3763"/>
          <w:sz w:val="24"/>
          <w:szCs w:val="24"/>
          <w:lang w:eastAsia="en-US"/>
        </w:rPr>
        <w:t>Eligibility:</w:t>
      </w:r>
    </w:p>
    <w:p w14:paraId="163C979B" w14:textId="77777777" w:rsidR="00516C1F" w:rsidRPr="00516C1F" w:rsidRDefault="00516C1F" w:rsidP="00516C1F">
      <w:pPr>
        <w:keepNext/>
        <w:keepLines/>
        <w:spacing w:before="40" w:after="0" w:line="259" w:lineRule="auto"/>
        <w:outlineLvl w:val="3"/>
        <w:rPr>
          <w:rFonts w:ascii="Calibri Light" w:eastAsia="Times New Roman" w:hAnsi="Calibri Light" w:cs="Times New Roman"/>
          <w:i/>
          <w:iCs/>
          <w:color w:val="2F5496"/>
          <w:sz w:val="22"/>
          <w:szCs w:val="22"/>
          <w:lang w:eastAsia="en-US"/>
        </w:rPr>
      </w:pPr>
      <w:r w:rsidRPr="00516C1F">
        <w:rPr>
          <w:rFonts w:ascii="Calibri Light" w:eastAsia="Times New Roman" w:hAnsi="Calibri Light" w:cs="Times New Roman"/>
          <w:i/>
          <w:iCs/>
          <w:color w:val="2F5496"/>
          <w:sz w:val="22"/>
          <w:szCs w:val="22"/>
          <w:lang w:eastAsia="en-US"/>
        </w:rPr>
        <w:t>Eligible activities</w:t>
      </w:r>
    </w:p>
    <w:p w14:paraId="2D90E363" w14:textId="77777777" w:rsidR="00516C1F" w:rsidRPr="00516C1F" w:rsidRDefault="00516C1F" w:rsidP="00516C1F">
      <w:p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Eligible research and development activities include:</w:t>
      </w:r>
    </w:p>
    <w:p w14:paraId="2A700AC8" w14:textId="77777777" w:rsidR="00516C1F" w:rsidRPr="00516C1F" w:rsidRDefault="00516C1F" w:rsidP="003102C9">
      <w:pPr>
        <w:numPr>
          <w:ilvl w:val="0"/>
          <w:numId w:val="40"/>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refining and implementing designs</w:t>
      </w:r>
    </w:p>
    <w:p w14:paraId="275A6EE1" w14:textId="77777777" w:rsidR="00516C1F" w:rsidRPr="00516C1F" w:rsidRDefault="00516C1F" w:rsidP="003102C9">
      <w:pPr>
        <w:numPr>
          <w:ilvl w:val="0"/>
          <w:numId w:val="40"/>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verifying application</w:t>
      </w:r>
    </w:p>
    <w:p w14:paraId="535C6782" w14:textId="77777777" w:rsidR="00516C1F" w:rsidRPr="00516C1F" w:rsidRDefault="00516C1F" w:rsidP="003102C9">
      <w:pPr>
        <w:numPr>
          <w:ilvl w:val="0"/>
          <w:numId w:val="40"/>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conducting field studies</w:t>
      </w:r>
    </w:p>
    <w:p w14:paraId="1AFBC1CB" w14:textId="77777777" w:rsidR="00516C1F" w:rsidRPr="00516C1F" w:rsidRDefault="00516C1F" w:rsidP="003102C9">
      <w:pPr>
        <w:numPr>
          <w:ilvl w:val="0"/>
          <w:numId w:val="40"/>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preparing demonstrations</w:t>
      </w:r>
    </w:p>
    <w:p w14:paraId="47463ADF" w14:textId="77777777" w:rsidR="00516C1F" w:rsidRPr="00516C1F" w:rsidRDefault="00516C1F" w:rsidP="003102C9">
      <w:pPr>
        <w:numPr>
          <w:ilvl w:val="0"/>
          <w:numId w:val="40"/>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building prototypes</w:t>
      </w:r>
    </w:p>
    <w:p w14:paraId="6C4D6AB4" w14:textId="77777777" w:rsidR="00516C1F" w:rsidRPr="00516C1F" w:rsidRDefault="00516C1F" w:rsidP="003102C9">
      <w:pPr>
        <w:numPr>
          <w:ilvl w:val="0"/>
          <w:numId w:val="40"/>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performing beta trials</w:t>
      </w:r>
    </w:p>
    <w:p w14:paraId="71037898" w14:textId="77777777" w:rsidR="00516C1F" w:rsidRPr="00516C1F" w:rsidRDefault="00516C1F" w:rsidP="00516C1F">
      <w:pPr>
        <w:spacing w:after="0" w:line="240" w:lineRule="auto"/>
        <w:ind w:left="720"/>
        <w:rPr>
          <w:rFonts w:ascii="Calibri" w:eastAsia="Calibri" w:hAnsi="Calibri" w:cs="Times New Roman"/>
          <w:sz w:val="22"/>
          <w:szCs w:val="22"/>
          <w:lang w:eastAsia="en-US"/>
        </w:rPr>
      </w:pPr>
    </w:p>
    <w:p w14:paraId="2D364D24" w14:textId="77777777" w:rsidR="00516C1F" w:rsidRPr="00516C1F" w:rsidRDefault="00516C1F" w:rsidP="00516C1F">
      <w:p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Eligible technology transfer activities include:</w:t>
      </w:r>
    </w:p>
    <w:p w14:paraId="173A238A" w14:textId="77777777" w:rsidR="00516C1F" w:rsidRPr="00516C1F" w:rsidRDefault="00516C1F" w:rsidP="003102C9">
      <w:pPr>
        <w:numPr>
          <w:ilvl w:val="0"/>
          <w:numId w:val="41"/>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consulting fees to develop the strategy to protect the technology’s commercial value </w:t>
      </w:r>
    </w:p>
    <w:p w14:paraId="2C722739" w14:textId="77777777" w:rsidR="00516C1F" w:rsidRPr="00516C1F" w:rsidRDefault="00516C1F" w:rsidP="003102C9">
      <w:pPr>
        <w:numPr>
          <w:ilvl w:val="0"/>
          <w:numId w:val="41"/>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lastRenderedPageBreak/>
        <w:t>market investigations</w:t>
      </w:r>
    </w:p>
    <w:p w14:paraId="32577120" w14:textId="77777777" w:rsidR="00516C1F" w:rsidRPr="00516C1F" w:rsidRDefault="00516C1F" w:rsidP="003102C9">
      <w:pPr>
        <w:numPr>
          <w:ilvl w:val="0"/>
          <w:numId w:val="41"/>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consulting fees for business plan, market survey, etc.</w:t>
      </w:r>
    </w:p>
    <w:p w14:paraId="5F9BB409" w14:textId="77777777" w:rsidR="00516C1F" w:rsidRPr="00516C1F" w:rsidRDefault="00516C1F" w:rsidP="003102C9">
      <w:pPr>
        <w:numPr>
          <w:ilvl w:val="0"/>
          <w:numId w:val="41"/>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business mentoring by experienced entrepreneurs</w:t>
      </w:r>
    </w:p>
    <w:p w14:paraId="7356AE2F" w14:textId="77777777" w:rsidR="00516C1F" w:rsidRPr="00516C1F" w:rsidRDefault="00516C1F" w:rsidP="003102C9">
      <w:pPr>
        <w:numPr>
          <w:ilvl w:val="0"/>
          <w:numId w:val="41"/>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sharing of patenting expenses</w:t>
      </w:r>
    </w:p>
    <w:p w14:paraId="5F653703" w14:textId="77777777" w:rsidR="00516C1F" w:rsidRPr="00516C1F" w:rsidRDefault="00516C1F" w:rsidP="003102C9">
      <w:pPr>
        <w:numPr>
          <w:ilvl w:val="0"/>
          <w:numId w:val="41"/>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expenses associated with creating a partnership (such as travel, etc.) </w:t>
      </w:r>
    </w:p>
    <w:p w14:paraId="48FC4455" w14:textId="77777777" w:rsidR="00516C1F" w:rsidRPr="00516C1F" w:rsidRDefault="00516C1F" w:rsidP="00516C1F">
      <w:pPr>
        <w:spacing w:after="0" w:line="240" w:lineRule="auto"/>
        <w:ind w:left="720"/>
        <w:rPr>
          <w:rFonts w:ascii="Calibri" w:eastAsia="Calibri" w:hAnsi="Calibri" w:cs="Times New Roman"/>
          <w:sz w:val="22"/>
          <w:szCs w:val="22"/>
          <w:lang w:eastAsia="en-US"/>
        </w:rPr>
      </w:pPr>
    </w:p>
    <w:p w14:paraId="10D64D58" w14:textId="77777777" w:rsidR="00516C1F" w:rsidRPr="00516C1F" w:rsidRDefault="00516C1F" w:rsidP="00516C1F">
      <w:pPr>
        <w:spacing w:after="160" w:line="259"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 xml:space="preserve">ORS must agree that these expenses for technology transfer activities are </w:t>
      </w:r>
      <w:proofErr w:type="gramStart"/>
      <w:r w:rsidRPr="00516C1F">
        <w:rPr>
          <w:rFonts w:ascii="Calibri" w:eastAsia="Calibri" w:hAnsi="Calibri" w:cs="Times New Roman"/>
          <w:b/>
          <w:bCs/>
          <w:sz w:val="22"/>
          <w:szCs w:val="22"/>
          <w:lang w:eastAsia="en-US"/>
        </w:rPr>
        <w:t>justified, and</w:t>
      </w:r>
      <w:proofErr w:type="gramEnd"/>
      <w:r w:rsidRPr="00516C1F">
        <w:rPr>
          <w:rFonts w:ascii="Calibri" w:eastAsia="Calibri" w:hAnsi="Calibri" w:cs="Times New Roman"/>
          <w:b/>
          <w:bCs/>
          <w:sz w:val="22"/>
          <w:szCs w:val="22"/>
          <w:lang w:eastAsia="en-US"/>
        </w:rPr>
        <w:t xml:space="preserve"> commit to covering at least half of their cost. </w:t>
      </w:r>
      <w:r w:rsidRPr="00516C1F">
        <w:rPr>
          <w:rFonts w:ascii="Calibri" w:eastAsia="Calibri" w:hAnsi="Calibri" w:cs="Times New Roman"/>
          <w:sz w:val="22"/>
          <w:szCs w:val="22"/>
          <w:lang w:eastAsia="en-US"/>
        </w:rPr>
        <w:t xml:space="preserve"> Note that for Phase I, Phase </w:t>
      </w:r>
      <w:proofErr w:type="spellStart"/>
      <w:r w:rsidRPr="00516C1F">
        <w:rPr>
          <w:rFonts w:ascii="Calibri" w:eastAsia="Calibri" w:hAnsi="Calibri" w:cs="Times New Roman"/>
          <w:sz w:val="22"/>
          <w:szCs w:val="22"/>
          <w:lang w:eastAsia="en-US"/>
        </w:rPr>
        <w:t>Ib</w:t>
      </w:r>
      <w:proofErr w:type="spellEnd"/>
      <w:r w:rsidRPr="00516C1F">
        <w:rPr>
          <w:rFonts w:ascii="Calibri" w:eastAsia="Calibri" w:hAnsi="Calibri" w:cs="Times New Roman"/>
          <w:sz w:val="22"/>
          <w:szCs w:val="22"/>
          <w:lang w:eastAsia="en-US"/>
        </w:rPr>
        <w:t xml:space="preserve">, Phase </w:t>
      </w:r>
      <w:proofErr w:type="spellStart"/>
      <w:r w:rsidRPr="00516C1F">
        <w:rPr>
          <w:rFonts w:ascii="Calibri" w:eastAsia="Calibri" w:hAnsi="Calibri" w:cs="Times New Roman"/>
          <w:sz w:val="22"/>
          <w:szCs w:val="22"/>
          <w:lang w:eastAsia="en-US"/>
        </w:rPr>
        <w:t>IIa</w:t>
      </w:r>
      <w:proofErr w:type="spellEnd"/>
      <w:r w:rsidRPr="00516C1F">
        <w:rPr>
          <w:rFonts w:ascii="Calibri" w:eastAsia="Calibri" w:hAnsi="Calibri" w:cs="Times New Roman"/>
          <w:sz w:val="22"/>
          <w:szCs w:val="22"/>
          <w:lang w:eastAsia="en-US"/>
        </w:rPr>
        <w:t xml:space="preserve"> and Phase IIb applications, NSERC may provide technology transfer support up to a maximum of 10% of the total requested amount (i.e., the NSERC contribution will be no more than $12,500 for a $125,000 requested budget). Staff activities are not considered an eligible expense and cannot be used to leverage NSERC funds. Technology transfer expenses related to the proposed technology and incurred previously will not be considered in the cost-sharing of proposed activities.</w:t>
      </w:r>
    </w:p>
    <w:p w14:paraId="0861E1FE" w14:textId="77777777" w:rsidR="00516C1F" w:rsidRPr="00516C1F" w:rsidRDefault="00516C1F" w:rsidP="00516C1F">
      <w:pPr>
        <w:keepNext/>
        <w:keepLines/>
        <w:spacing w:before="40" w:after="0" w:line="259" w:lineRule="auto"/>
        <w:outlineLvl w:val="3"/>
        <w:rPr>
          <w:rFonts w:ascii="Calibri Light" w:eastAsia="Times New Roman" w:hAnsi="Calibri Light" w:cs="Times New Roman"/>
          <w:i/>
          <w:iCs/>
          <w:color w:val="2F5496"/>
          <w:sz w:val="22"/>
          <w:szCs w:val="22"/>
          <w:lang w:eastAsia="en-US"/>
        </w:rPr>
      </w:pPr>
      <w:r w:rsidRPr="00516C1F">
        <w:rPr>
          <w:rFonts w:ascii="Calibri Light" w:eastAsia="Times New Roman" w:hAnsi="Calibri Light" w:cs="Times New Roman"/>
          <w:i/>
          <w:iCs/>
          <w:color w:val="2F5496"/>
          <w:sz w:val="22"/>
          <w:szCs w:val="22"/>
          <w:lang w:eastAsia="en-US"/>
        </w:rPr>
        <w:t>Phase eligibility</w:t>
      </w:r>
    </w:p>
    <w:p w14:paraId="2E278984" w14:textId="77777777" w:rsidR="00516C1F" w:rsidRPr="00516C1F" w:rsidRDefault="00516C1F" w:rsidP="00516C1F">
      <w:pPr>
        <w:spacing w:after="160" w:line="259"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Market assessment phase:</w:t>
      </w:r>
      <w:r w:rsidRPr="00516C1F">
        <w:rPr>
          <w:rFonts w:ascii="Calibri" w:eastAsia="Calibri" w:hAnsi="Calibri" w:cs="Times New Roman"/>
          <w:sz w:val="22"/>
          <w:szCs w:val="22"/>
          <w:lang w:eastAsia="en-US"/>
        </w:rPr>
        <w:t xml:space="preserve"> Market assessment projects are designed to enable institutions to conduct a market study for a product, process or technology they plan to develop. The market assessment should precede a phase I proposal if the applicant has not yet developed an understanding of the potential market. It is to be conducted by an experienced professional such as an outside consulting firm. An </w:t>
      </w:r>
      <w:r w:rsidRPr="00516C1F">
        <w:rPr>
          <w:rFonts w:ascii="Calibri" w:eastAsia="Calibri" w:hAnsi="Calibri" w:cs="Times New Roman"/>
          <w:b/>
          <w:bCs/>
          <w:sz w:val="22"/>
          <w:szCs w:val="22"/>
          <w:lang w:eastAsia="en-US"/>
        </w:rPr>
        <w:t>offer of service</w:t>
      </w:r>
      <w:r w:rsidRPr="00516C1F">
        <w:rPr>
          <w:rFonts w:ascii="Calibri" w:eastAsia="Calibri" w:hAnsi="Calibri" w:cs="Times New Roman"/>
          <w:sz w:val="22"/>
          <w:szCs w:val="22"/>
          <w:lang w:eastAsia="en-US"/>
        </w:rPr>
        <w:t xml:space="preserve"> from the consultant listing the scope, deliverables and other relevant elements is required.</w:t>
      </w:r>
    </w:p>
    <w:p w14:paraId="3DD3684B" w14:textId="77777777" w:rsidR="00516C1F" w:rsidRPr="00516C1F" w:rsidRDefault="00516C1F" w:rsidP="00516C1F">
      <w:pPr>
        <w:spacing w:after="160" w:line="259"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Phase I:</w:t>
      </w:r>
      <w:r w:rsidRPr="00516C1F">
        <w:rPr>
          <w:rFonts w:ascii="Calibri" w:eastAsia="Calibri" w:hAnsi="Calibri" w:cs="Times New Roman"/>
          <w:sz w:val="22"/>
          <w:szCs w:val="22"/>
          <w:lang w:eastAsia="en-US"/>
        </w:rPr>
        <w:t xml:space="preserve"> Phase I reduction-to-practice projects are designed to advance promising technologies </w:t>
      </w:r>
      <w:proofErr w:type="gramStart"/>
      <w:r w:rsidRPr="00516C1F">
        <w:rPr>
          <w:rFonts w:ascii="Calibri" w:eastAsia="Calibri" w:hAnsi="Calibri" w:cs="Times New Roman"/>
          <w:sz w:val="22"/>
          <w:szCs w:val="22"/>
          <w:lang w:eastAsia="en-US"/>
        </w:rPr>
        <w:t>in order to</w:t>
      </w:r>
      <w:proofErr w:type="gramEnd"/>
      <w:r w:rsidRPr="00516C1F">
        <w:rPr>
          <w:rFonts w:ascii="Calibri" w:eastAsia="Calibri" w:hAnsi="Calibri" w:cs="Times New Roman"/>
          <w:sz w:val="22"/>
          <w:szCs w:val="22"/>
          <w:lang w:eastAsia="en-US"/>
        </w:rPr>
        <w:t xml:space="preserve"> attract early-stage investment and/or to build valuable intellectual property (e.g., strengthening the commercial value of the technology, broadening patent claims or strengthening licensing opportunities) in anticipation of transferring the technology to a new or established company. Phase I proposals must be based on strong scientific evidence and present the following elements: </w:t>
      </w:r>
    </w:p>
    <w:p w14:paraId="7254C8D4" w14:textId="77777777" w:rsidR="00516C1F" w:rsidRPr="00516C1F" w:rsidRDefault="00516C1F" w:rsidP="003102C9">
      <w:pPr>
        <w:numPr>
          <w:ilvl w:val="0"/>
          <w:numId w:val="39"/>
        </w:numPr>
        <w:spacing w:after="160" w:line="259"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The technology must be sufficiently mature.</w:t>
      </w:r>
      <w:r w:rsidRPr="00516C1F">
        <w:rPr>
          <w:rFonts w:ascii="Calibri" w:eastAsia="Calibri" w:hAnsi="Calibri" w:cs="Times New Roman"/>
          <w:sz w:val="22"/>
          <w:szCs w:val="22"/>
          <w:lang w:eastAsia="en-US"/>
        </w:rPr>
        <w:t xml:space="preserve"> One of the main reasons why phase I proposals are rejected is that the technology is at too early a stage to be eligible for the I2I grants. The basic parameters of the concept must have already been explored, and sufficient testing should have been done to assess the potential of the innovation to work in a “product” environment or for its intended purpose. </w:t>
      </w:r>
      <w:r w:rsidRPr="00516C1F">
        <w:rPr>
          <w:rFonts w:ascii="Calibri" w:eastAsia="Calibri" w:hAnsi="Calibri" w:cs="Times New Roman"/>
          <w:b/>
          <w:bCs/>
          <w:sz w:val="22"/>
          <w:szCs w:val="22"/>
          <w:lang w:eastAsia="en-US"/>
        </w:rPr>
        <w:t>This represents at least technology readiness level (TRL) 4.</w:t>
      </w:r>
      <w:r w:rsidRPr="00516C1F">
        <w:rPr>
          <w:rFonts w:ascii="Calibri" w:eastAsia="Calibri" w:hAnsi="Calibri" w:cs="Times New Roman"/>
          <w:sz w:val="22"/>
          <w:szCs w:val="22"/>
          <w:lang w:eastAsia="en-US"/>
        </w:rPr>
        <w:t xml:space="preserve"> </w:t>
      </w:r>
    </w:p>
    <w:p w14:paraId="39A96713" w14:textId="77777777" w:rsidR="00516C1F" w:rsidRPr="00516C1F" w:rsidRDefault="00516C1F" w:rsidP="003102C9">
      <w:pPr>
        <w:numPr>
          <w:ilvl w:val="0"/>
          <w:numId w:val="39"/>
        </w:numPr>
        <w:spacing w:after="160" w:line="259"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There must be a clearly identified and well-described potential market.</w:t>
      </w:r>
      <w:r w:rsidRPr="00516C1F">
        <w:rPr>
          <w:rFonts w:ascii="Calibri" w:eastAsia="Calibri" w:hAnsi="Calibri" w:cs="Times New Roman"/>
          <w:sz w:val="22"/>
          <w:szCs w:val="22"/>
          <w:lang w:eastAsia="en-US"/>
        </w:rPr>
        <w:t xml:space="preserve"> A market assessment should have been performed and a technology transfer plan consistent with it developed. Meaningful </w:t>
      </w:r>
      <w:r w:rsidRPr="00516C1F">
        <w:rPr>
          <w:rFonts w:ascii="Calibri" w:eastAsia="Calibri" w:hAnsi="Calibri" w:cs="Times New Roman"/>
          <w:b/>
          <w:bCs/>
          <w:sz w:val="22"/>
          <w:szCs w:val="22"/>
          <w:lang w:eastAsia="en-US"/>
        </w:rPr>
        <w:t>letters of support</w:t>
      </w:r>
      <w:r w:rsidRPr="00516C1F">
        <w:rPr>
          <w:rFonts w:ascii="Calibri" w:eastAsia="Calibri" w:hAnsi="Calibri" w:cs="Times New Roman"/>
          <w:sz w:val="22"/>
          <w:szCs w:val="22"/>
          <w:lang w:eastAsia="en-US"/>
        </w:rPr>
        <w:t xml:space="preserve"> from potential receptors, end-users/clients and industrial value-chain players may be very useful. </w:t>
      </w:r>
    </w:p>
    <w:p w14:paraId="32E419B2" w14:textId="77777777" w:rsidR="00516C1F" w:rsidRPr="00516C1F" w:rsidRDefault="00516C1F" w:rsidP="003102C9">
      <w:pPr>
        <w:numPr>
          <w:ilvl w:val="0"/>
          <w:numId w:val="39"/>
        </w:numPr>
        <w:spacing w:after="160" w:line="259"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Involvement of experienced business mentors is recommended when the team is planning to spin off a new company. </w:t>
      </w:r>
    </w:p>
    <w:p w14:paraId="73BA9AAD" w14:textId="77777777" w:rsidR="00516C1F" w:rsidRPr="00516C1F" w:rsidRDefault="00516C1F" w:rsidP="00516C1F">
      <w:pPr>
        <w:spacing w:after="160" w:line="259"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Note: NSERC offers an I2I phase </w:t>
      </w:r>
      <w:proofErr w:type="spellStart"/>
      <w:r w:rsidRPr="00516C1F">
        <w:rPr>
          <w:rFonts w:ascii="Calibri" w:eastAsia="Calibri" w:hAnsi="Calibri" w:cs="Times New Roman"/>
          <w:sz w:val="22"/>
          <w:szCs w:val="22"/>
          <w:lang w:eastAsia="en-US"/>
        </w:rPr>
        <w:t>Ib</w:t>
      </w:r>
      <w:proofErr w:type="spellEnd"/>
      <w:r w:rsidRPr="00516C1F">
        <w:rPr>
          <w:rFonts w:ascii="Calibri" w:eastAsia="Calibri" w:hAnsi="Calibri" w:cs="Times New Roman"/>
          <w:sz w:val="22"/>
          <w:szCs w:val="22"/>
          <w:lang w:eastAsia="en-US"/>
        </w:rPr>
        <w:t xml:space="preserve"> supplement. This funding of up to $60,000 for six months can be made available for </w:t>
      </w:r>
      <w:r w:rsidRPr="00516C1F">
        <w:rPr>
          <w:rFonts w:ascii="Calibri" w:eastAsia="Calibri" w:hAnsi="Calibri" w:cs="Times New Roman"/>
          <w:i/>
          <w:sz w:val="22"/>
          <w:szCs w:val="22"/>
          <w:lang w:eastAsia="en-US"/>
        </w:rPr>
        <w:t>successfully completed phase I projects</w:t>
      </w:r>
      <w:r w:rsidRPr="00516C1F">
        <w:rPr>
          <w:rFonts w:ascii="Calibri" w:eastAsia="Calibri" w:hAnsi="Calibri" w:cs="Times New Roman"/>
          <w:sz w:val="22"/>
          <w:szCs w:val="22"/>
          <w:lang w:eastAsia="en-US"/>
        </w:rPr>
        <w:t xml:space="preserve"> with high promise to secure an investor or a licensing company.</w:t>
      </w:r>
    </w:p>
    <w:p w14:paraId="58CCD6F5" w14:textId="77777777" w:rsidR="00516C1F" w:rsidRPr="00516C1F" w:rsidRDefault="00516C1F" w:rsidP="00516C1F">
      <w:pPr>
        <w:spacing w:after="160" w:line="259"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Phase II:</w:t>
      </w:r>
      <w:r w:rsidRPr="00516C1F">
        <w:rPr>
          <w:rFonts w:ascii="Calibri" w:eastAsia="Calibri" w:hAnsi="Calibri" w:cs="Times New Roman"/>
          <w:sz w:val="22"/>
          <w:szCs w:val="22"/>
          <w:lang w:eastAsia="en-US"/>
        </w:rPr>
        <w:t xml:space="preserve"> Phase II projects are designed to provide scientific or engineering evidence that establishes the technical feasibility and market definition of the technology, process or product. </w:t>
      </w:r>
      <w:r w:rsidRPr="00516C1F">
        <w:rPr>
          <w:rFonts w:ascii="Calibri" w:eastAsia="Calibri" w:hAnsi="Calibri" w:cs="Times New Roman"/>
          <w:b/>
          <w:bCs/>
          <w:sz w:val="22"/>
          <w:szCs w:val="22"/>
          <w:lang w:eastAsia="en-US"/>
        </w:rPr>
        <w:t xml:space="preserve">The science must be substantiated to the point that its </w:t>
      </w:r>
      <w:proofErr w:type="gramStart"/>
      <w:r w:rsidRPr="00516C1F">
        <w:rPr>
          <w:rFonts w:ascii="Calibri" w:eastAsia="Calibri" w:hAnsi="Calibri" w:cs="Times New Roman"/>
          <w:b/>
          <w:bCs/>
          <w:sz w:val="22"/>
          <w:szCs w:val="22"/>
          <w:lang w:eastAsia="en-US"/>
        </w:rPr>
        <w:t>end product</w:t>
      </w:r>
      <w:proofErr w:type="gramEnd"/>
      <w:r w:rsidRPr="00516C1F">
        <w:rPr>
          <w:rFonts w:ascii="Calibri" w:eastAsia="Calibri" w:hAnsi="Calibri" w:cs="Times New Roman"/>
          <w:b/>
          <w:bCs/>
          <w:sz w:val="22"/>
          <w:szCs w:val="22"/>
          <w:lang w:eastAsia="en-US"/>
        </w:rPr>
        <w:t xml:space="preserve"> is easily identifiable, and for phase IIb a prototype or equivalent (TRL 6) must be in existence. </w:t>
      </w:r>
      <w:r w:rsidRPr="00516C1F">
        <w:rPr>
          <w:rFonts w:ascii="Calibri" w:eastAsia="Calibri" w:hAnsi="Calibri" w:cs="Times New Roman"/>
          <w:sz w:val="22"/>
          <w:szCs w:val="22"/>
          <w:lang w:eastAsia="en-US"/>
        </w:rPr>
        <w:t xml:space="preserve">Phase II projects require an early-stage investment entity (phase </w:t>
      </w:r>
      <w:proofErr w:type="spellStart"/>
      <w:r w:rsidRPr="00516C1F">
        <w:rPr>
          <w:rFonts w:ascii="Calibri" w:eastAsia="Calibri" w:hAnsi="Calibri" w:cs="Times New Roman"/>
          <w:sz w:val="22"/>
          <w:szCs w:val="22"/>
          <w:lang w:eastAsia="en-US"/>
        </w:rPr>
        <w:t>IIa</w:t>
      </w:r>
      <w:proofErr w:type="spellEnd"/>
      <w:r w:rsidRPr="00516C1F">
        <w:rPr>
          <w:rFonts w:ascii="Calibri" w:eastAsia="Calibri" w:hAnsi="Calibri" w:cs="Times New Roman"/>
          <w:sz w:val="22"/>
          <w:szCs w:val="22"/>
          <w:lang w:eastAsia="en-US"/>
        </w:rPr>
        <w:t xml:space="preserve">) or a company (phase IIb) to share the costs of the project. The sponsor is expected to participate actively in planning the project. See below for sponsor eligibility requirements, and refer to the </w:t>
      </w:r>
      <w:hyperlink r:id="rId511" w:history="1">
        <w:r w:rsidRPr="00516C1F">
          <w:rPr>
            <w:rFonts w:ascii="Calibri" w:eastAsia="Calibri" w:hAnsi="Calibri" w:cs="Times New Roman"/>
            <w:color w:val="0563C1"/>
            <w:sz w:val="22"/>
            <w:szCs w:val="22"/>
            <w:u w:val="single"/>
            <w:lang w:eastAsia="en-US"/>
          </w:rPr>
          <w:t>NSERC page</w:t>
        </w:r>
      </w:hyperlink>
      <w:r w:rsidRPr="00516C1F">
        <w:rPr>
          <w:rFonts w:ascii="Calibri" w:eastAsia="Calibri" w:hAnsi="Calibri" w:cs="Times New Roman"/>
          <w:sz w:val="22"/>
          <w:szCs w:val="22"/>
          <w:lang w:eastAsia="en-US"/>
        </w:rPr>
        <w:t xml:space="preserve"> for further cost-sharing and other requirements for phases </w:t>
      </w:r>
      <w:proofErr w:type="spellStart"/>
      <w:r w:rsidRPr="00516C1F">
        <w:rPr>
          <w:rFonts w:ascii="Calibri" w:eastAsia="Calibri" w:hAnsi="Calibri" w:cs="Times New Roman"/>
          <w:sz w:val="22"/>
          <w:szCs w:val="22"/>
          <w:lang w:eastAsia="en-US"/>
        </w:rPr>
        <w:t>IIa</w:t>
      </w:r>
      <w:proofErr w:type="spellEnd"/>
      <w:r w:rsidRPr="00516C1F">
        <w:rPr>
          <w:rFonts w:ascii="Calibri" w:eastAsia="Calibri" w:hAnsi="Calibri" w:cs="Times New Roman"/>
          <w:sz w:val="22"/>
          <w:szCs w:val="22"/>
          <w:lang w:eastAsia="en-US"/>
        </w:rPr>
        <w:t xml:space="preserve"> and IIb.</w:t>
      </w:r>
    </w:p>
    <w:p w14:paraId="455F5570" w14:textId="77777777" w:rsidR="00516C1F" w:rsidRPr="00516C1F" w:rsidRDefault="00516C1F" w:rsidP="00516C1F">
      <w:pPr>
        <w:keepNext/>
        <w:keepLines/>
        <w:spacing w:before="40" w:after="0" w:line="259" w:lineRule="auto"/>
        <w:outlineLvl w:val="3"/>
        <w:rPr>
          <w:rFonts w:ascii="Calibri Light" w:eastAsia="Times New Roman" w:hAnsi="Calibri Light" w:cs="Times New Roman"/>
          <w:i/>
          <w:iCs/>
          <w:color w:val="2F5496"/>
          <w:sz w:val="22"/>
          <w:szCs w:val="22"/>
          <w:lang w:eastAsia="en-US"/>
        </w:rPr>
      </w:pPr>
      <w:r w:rsidRPr="00516C1F">
        <w:rPr>
          <w:rFonts w:ascii="Calibri Light" w:eastAsia="Times New Roman" w:hAnsi="Calibri Light" w:cs="Times New Roman"/>
          <w:i/>
          <w:iCs/>
          <w:color w:val="2F5496"/>
          <w:sz w:val="22"/>
          <w:szCs w:val="22"/>
          <w:lang w:eastAsia="en-US"/>
        </w:rPr>
        <w:lastRenderedPageBreak/>
        <w:t>Eligible sponsors for Phase II</w:t>
      </w:r>
    </w:p>
    <w:p w14:paraId="755D7AC2" w14:textId="77777777" w:rsidR="00516C1F" w:rsidRPr="00516C1F" w:rsidRDefault="00516C1F" w:rsidP="00516C1F">
      <w:pPr>
        <w:spacing w:after="160" w:line="259"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For Phase II, NSERC will evaluate the eligibility of sponsors before accepting proposals for review. The following organizations may be considered as eligible partners: </w:t>
      </w:r>
    </w:p>
    <w:p w14:paraId="1E3B52D9" w14:textId="77777777" w:rsidR="00516C1F" w:rsidRPr="00516C1F" w:rsidRDefault="00516C1F" w:rsidP="00516C1F">
      <w:pPr>
        <w:spacing w:after="160" w:line="259"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Early-stage investment group:</w:t>
      </w:r>
      <w:r w:rsidRPr="00516C1F">
        <w:rPr>
          <w:rFonts w:ascii="Calibri" w:eastAsia="Calibri" w:hAnsi="Calibri" w:cs="Times New Roman"/>
          <w:sz w:val="22"/>
          <w:szCs w:val="22"/>
          <w:lang w:eastAsia="en-US"/>
        </w:rPr>
        <w:t xml:space="preserve"> This term refers to either venture capital, a seed capital funding entity, angel investors, university technology transfer corporations, incubators, or other similar funding or technology transfer organizations. Organizations that have received public funds as seed </w:t>
      </w:r>
      <w:proofErr w:type="gramStart"/>
      <w:r w:rsidRPr="00516C1F">
        <w:rPr>
          <w:rFonts w:ascii="Calibri" w:eastAsia="Calibri" w:hAnsi="Calibri" w:cs="Times New Roman"/>
          <w:sz w:val="22"/>
          <w:szCs w:val="22"/>
          <w:lang w:eastAsia="en-US"/>
        </w:rPr>
        <w:t>funding, but</w:t>
      </w:r>
      <w:proofErr w:type="gramEnd"/>
      <w:r w:rsidRPr="00516C1F">
        <w:rPr>
          <w:rFonts w:ascii="Calibri" w:eastAsia="Calibri" w:hAnsi="Calibri" w:cs="Times New Roman"/>
          <w:sz w:val="22"/>
          <w:szCs w:val="22"/>
          <w:lang w:eastAsia="en-US"/>
        </w:rPr>
        <w:t xml:space="preserve"> are functioning in a competitive environment and are required to achieve self-sufficiency within a pre-determined time period, may be considered as equivalent to industry. </w:t>
      </w:r>
    </w:p>
    <w:p w14:paraId="64E617BC" w14:textId="77777777" w:rsidR="00516C1F" w:rsidRPr="00516C1F" w:rsidRDefault="00516C1F" w:rsidP="00516C1F">
      <w:pPr>
        <w:spacing w:after="160" w:line="259"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Companies:</w:t>
      </w:r>
      <w:r w:rsidRPr="00516C1F">
        <w:rPr>
          <w:rFonts w:ascii="Calibri" w:eastAsia="Calibri" w:hAnsi="Calibri" w:cs="Times New Roman"/>
          <w:sz w:val="22"/>
          <w:szCs w:val="22"/>
          <w:lang w:eastAsia="en-US"/>
        </w:rPr>
        <w:t xml:space="preserve"> Normally, participating companies must be Canadian. Companies outside Canada may also be considered as partners </w:t>
      </w:r>
      <w:proofErr w:type="gramStart"/>
      <w:r w:rsidRPr="00516C1F">
        <w:rPr>
          <w:rFonts w:ascii="Calibri" w:eastAsia="Calibri" w:hAnsi="Calibri" w:cs="Times New Roman"/>
          <w:sz w:val="22"/>
          <w:szCs w:val="22"/>
          <w:lang w:eastAsia="en-US"/>
        </w:rPr>
        <w:t>provided</w:t>
      </w:r>
      <w:proofErr w:type="gramEnd"/>
      <w:r w:rsidRPr="00516C1F">
        <w:rPr>
          <w:rFonts w:ascii="Calibri" w:eastAsia="Calibri" w:hAnsi="Calibri" w:cs="Times New Roman"/>
          <w:sz w:val="22"/>
          <w:szCs w:val="22"/>
          <w:lang w:eastAsia="en-US"/>
        </w:rPr>
        <w:t xml:space="preserve"> they can demonstrate that there will be clear and direct benefits to the Canadian economy as a result of their participation. As partners, companies must demonstrate that they have, or have the potential to acquire, the capability to commercialize the technology under development. </w:t>
      </w:r>
    </w:p>
    <w:p w14:paraId="6A297D62" w14:textId="77777777" w:rsidR="00516C1F" w:rsidRPr="00516C1F" w:rsidRDefault="00516C1F" w:rsidP="00516C1F">
      <w:pPr>
        <w:spacing w:after="160" w:line="259"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Researcher-owned companies:</w:t>
      </w:r>
      <w:r w:rsidRPr="00516C1F">
        <w:rPr>
          <w:rFonts w:ascii="Calibri" w:eastAsia="Calibri" w:hAnsi="Calibri" w:cs="Times New Roman"/>
          <w:sz w:val="22"/>
          <w:szCs w:val="22"/>
          <w:lang w:eastAsia="en-US"/>
        </w:rPr>
        <w:t xml:space="preserve"> Situations in which the researcher is a part owner are reviewed on a case-by-case basis, and the company’s stage of development will be taken into consideration in determining eligibility. The commercial activity must conform to the institution’s established policies relating to the disclosure of commercial interest and conflict of interest. </w:t>
      </w:r>
    </w:p>
    <w:p w14:paraId="54BBFCA1" w14:textId="77777777" w:rsidR="00516C1F" w:rsidRPr="00516C1F" w:rsidRDefault="00516C1F" w:rsidP="00516C1F">
      <w:pPr>
        <w:keepNext/>
        <w:keepLines/>
        <w:spacing w:before="40" w:after="0" w:line="259" w:lineRule="auto"/>
        <w:outlineLvl w:val="2"/>
        <w:rPr>
          <w:rFonts w:ascii="Calibri Light" w:eastAsia="Times New Roman" w:hAnsi="Calibri Light" w:cs="Times New Roman"/>
          <w:color w:val="1F3763"/>
          <w:sz w:val="24"/>
          <w:szCs w:val="24"/>
          <w:lang w:eastAsia="en-US"/>
        </w:rPr>
      </w:pPr>
      <w:r w:rsidRPr="00516C1F">
        <w:rPr>
          <w:rFonts w:ascii="Calibri Light" w:eastAsia="Times New Roman" w:hAnsi="Calibri Light" w:cs="Times New Roman"/>
          <w:color w:val="1F3763"/>
          <w:sz w:val="24"/>
          <w:szCs w:val="24"/>
          <w:lang w:eastAsia="en-US"/>
        </w:rPr>
        <w:t xml:space="preserve">Additional Information: </w:t>
      </w:r>
    </w:p>
    <w:p w14:paraId="4AD79922" w14:textId="77777777" w:rsidR="00516C1F" w:rsidRPr="00516C1F" w:rsidRDefault="00516C1F" w:rsidP="00516C1F">
      <w:pPr>
        <w:keepNext/>
        <w:keepLines/>
        <w:spacing w:before="40" w:after="0" w:line="259" w:lineRule="auto"/>
        <w:outlineLvl w:val="3"/>
        <w:rPr>
          <w:rFonts w:ascii="Calibri Light" w:eastAsia="Times New Roman" w:hAnsi="Calibri Light" w:cs="Times New Roman"/>
          <w:i/>
          <w:iCs/>
          <w:color w:val="2F5496"/>
          <w:sz w:val="22"/>
          <w:szCs w:val="22"/>
          <w:lang w:eastAsia="en-US"/>
        </w:rPr>
      </w:pPr>
      <w:r w:rsidRPr="00516C1F">
        <w:rPr>
          <w:rFonts w:ascii="Calibri Light" w:eastAsia="Times New Roman" w:hAnsi="Calibri Light" w:cs="Times New Roman"/>
          <w:i/>
          <w:iCs/>
          <w:color w:val="2F5496"/>
          <w:sz w:val="22"/>
          <w:szCs w:val="22"/>
          <w:lang w:eastAsia="en-US"/>
        </w:rPr>
        <w:t>Tech transfer and IP strategy</w:t>
      </w:r>
    </w:p>
    <w:p w14:paraId="4C1A95BA" w14:textId="77777777" w:rsidR="00516C1F" w:rsidRPr="00516C1F" w:rsidRDefault="00516C1F" w:rsidP="00516C1F">
      <w:p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All proposals must include a technology transfer plan, appropriate to the maturity of the technology, that describes how the work will proceed through the next stages in the validation process up to eventual market entry. The ORS will work with the applicant(s) in evaluating and protecting the new technology, service or process; developing proposals; preparing a technology transfer approach; making business contacts; and negotiating licensing or other such arrangements with potential partners.</w:t>
      </w:r>
    </w:p>
    <w:p w14:paraId="32EEDB62" w14:textId="77777777" w:rsidR="00516C1F" w:rsidRPr="00516C1F" w:rsidRDefault="00516C1F" w:rsidP="00516C1F">
      <w:pPr>
        <w:spacing w:after="0" w:line="240" w:lineRule="auto"/>
        <w:rPr>
          <w:rFonts w:ascii="Calibri" w:eastAsia="Calibri" w:hAnsi="Calibri" w:cs="Times New Roman"/>
          <w:sz w:val="22"/>
          <w:szCs w:val="22"/>
          <w:lang w:eastAsia="en-US"/>
        </w:rPr>
      </w:pPr>
    </w:p>
    <w:p w14:paraId="10631E23" w14:textId="77777777" w:rsidR="00516C1F" w:rsidRPr="00516C1F" w:rsidRDefault="00516C1F" w:rsidP="00516C1F">
      <w:p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For all phases except the market assessment, the projects must describe the IP strategy to protect the commercial value of the technology and relate it to the technology transfer plan. Projects should demonstrate how the IP strategy and execution will contribute to the technology transfer or future business the technology may support.</w:t>
      </w:r>
    </w:p>
    <w:p w14:paraId="4587EEE5" w14:textId="77777777" w:rsidR="00516C1F" w:rsidRPr="00516C1F" w:rsidRDefault="00516C1F" w:rsidP="00516C1F">
      <w:pPr>
        <w:spacing w:after="0" w:line="240" w:lineRule="auto"/>
        <w:rPr>
          <w:rFonts w:ascii="Calibri" w:eastAsia="Calibri" w:hAnsi="Calibri" w:cs="Times New Roman"/>
          <w:sz w:val="22"/>
          <w:szCs w:val="22"/>
          <w:lang w:eastAsia="en-US"/>
        </w:rPr>
      </w:pPr>
    </w:p>
    <w:p w14:paraId="0AE49A4A" w14:textId="77777777" w:rsidR="00516C1F" w:rsidRPr="00516C1F" w:rsidRDefault="00516C1F" w:rsidP="00516C1F">
      <w:pPr>
        <w:keepNext/>
        <w:keepLines/>
        <w:spacing w:before="40" w:after="0" w:line="259" w:lineRule="auto"/>
        <w:outlineLvl w:val="3"/>
        <w:rPr>
          <w:rFonts w:ascii="Calibri Light" w:eastAsia="Times New Roman" w:hAnsi="Calibri Light" w:cs="Times New Roman"/>
          <w:i/>
          <w:iCs/>
          <w:color w:val="2F5496"/>
          <w:sz w:val="22"/>
          <w:szCs w:val="22"/>
          <w:lang w:eastAsia="en-US"/>
        </w:rPr>
      </w:pPr>
      <w:r w:rsidRPr="00516C1F">
        <w:rPr>
          <w:rFonts w:ascii="Calibri Light" w:eastAsia="Times New Roman" w:hAnsi="Calibri Light" w:cs="Times New Roman"/>
          <w:i/>
          <w:iCs/>
          <w:color w:val="2F5496"/>
          <w:sz w:val="22"/>
          <w:szCs w:val="22"/>
          <w:lang w:eastAsia="en-US"/>
        </w:rPr>
        <w:t>Evaluation criteria</w:t>
      </w:r>
    </w:p>
    <w:p w14:paraId="7EFFCD37" w14:textId="77777777" w:rsidR="00516C1F" w:rsidRPr="00516C1F" w:rsidRDefault="00516C1F" w:rsidP="00516C1F">
      <w:p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Phase I and phase II applications will be evaluated against the following criteria. A subset of the selection criteria, plus additional ones specifically related to market assessment, will be used to review the market assessment applications. </w:t>
      </w:r>
    </w:p>
    <w:p w14:paraId="3670A9FF" w14:textId="77777777" w:rsidR="00516C1F" w:rsidRPr="00516C1F" w:rsidRDefault="00516C1F" w:rsidP="003102C9">
      <w:pPr>
        <w:numPr>
          <w:ilvl w:val="0"/>
          <w:numId w:val="43"/>
        </w:numPr>
        <w:spacing w:after="0" w:line="240"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Scientific/technical merit</w:t>
      </w:r>
      <w:r w:rsidRPr="00516C1F">
        <w:rPr>
          <w:rFonts w:ascii="Calibri" w:eastAsia="Calibri" w:hAnsi="Calibri" w:cs="Times New Roman"/>
          <w:sz w:val="22"/>
          <w:szCs w:val="22"/>
          <w:lang w:eastAsia="en-US"/>
        </w:rPr>
        <w:t xml:space="preserve"> </w:t>
      </w:r>
    </w:p>
    <w:p w14:paraId="1B366E96" w14:textId="77777777" w:rsidR="00516C1F" w:rsidRPr="00516C1F" w:rsidRDefault="00516C1F" w:rsidP="003102C9">
      <w:pPr>
        <w:numPr>
          <w:ilvl w:val="1"/>
          <w:numId w:val="43"/>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Scientific basis for the expected commercial application </w:t>
      </w:r>
    </w:p>
    <w:p w14:paraId="123D26E5" w14:textId="77777777" w:rsidR="00516C1F" w:rsidRPr="00516C1F" w:rsidRDefault="00516C1F" w:rsidP="003102C9">
      <w:pPr>
        <w:numPr>
          <w:ilvl w:val="1"/>
          <w:numId w:val="43"/>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Clarity and focus of research objectives</w:t>
      </w:r>
    </w:p>
    <w:p w14:paraId="4F09CDB9" w14:textId="77777777" w:rsidR="00516C1F" w:rsidRPr="00516C1F" w:rsidRDefault="00516C1F" w:rsidP="003102C9">
      <w:pPr>
        <w:numPr>
          <w:ilvl w:val="1"/>
          <w:numId w:val="43"/>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Novelty, technical complexity, technical risk and feasibility </w:t>
      </w:r>
    </w:p>
    <w:p w14:paraId="46260454" w14:textId="77777777" w:rsidR="00516C1F" w:rsidRPr="00516C1F" w:rsidRDefault="00516C1F" w:rsidP="003102C9">
      <w:pPr>
        <w:numPr>
          <w:ilvl w:val="1"/>
          <w:numId w:val="43"/>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Appropriateness of work plan, milestones, deliverables and decision points </w:t>
      </w:r>
    </w:p>
    <w:p w14:paraId="3B80E75A" w14:textId="77777777" w:rsidR="00516C1F" w:rsidRPr="00516C1F" w:rsidRDefault="00516C1F" w:rsidP="003102C9">
      <w:pPr>
        <w:numPr>
          <w:ilvl w:val="0"/>
          <w:numId w:val="43"/>
        </w:numPr>
        <w:spacing w:after="0" w:line="240"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Team expertise and project management</w:t>
      </w:r>
      <w:r w:rsidRPr="00516C1F">
        <w:rPr>
          <w:rFonts w:ascii="Calibri" w:eastAsia="Calibri" w:hAnsi="Calibri" w:cs="Times New Roman"/>
          <w:sz w:val="22"/>
          <w:szCs w:val="22"/>
          <w:lang w:eastAsia="en-US"/>
        </w:rPr>
        <w:t xml:space="preserve"> </w:t>
      </w:r>
    </w:p>
    <w:p w14:paraId="5B38438E" w14:textId="77777777" w:rsidR="00516C1F" w:rsidRPr="00516C1F" w:rsidRDefault="00516C1F" w:rsidP="003102C9">
      <w:pPr>
        <w:numPr>
          <w:ilvl w:val="1"/>
          <w:numId w:val="43"/>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Breadth and depth of team expertise in the proposed fields of activity </w:t>
      </w:r>
    </w:p>
    <w:p w14:paraId="188492F4" w14:textId="77777777" w:rsidR="00516C1F" w:rsidRPr="00516C1F" w:rsidRDefault="00516C1F" w:rsidP="003102C9">
      <w:pPr>
        <w:numPr>
          <w:ilvl w:val="1"/>
          <w:numId w:val="43"/>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Business experience or available support</w:t>
      </w:r>
    </w:p>
    <w:p w14:paraId="3106517D" w14:textId="77777777" w:rsidR="00516C1F" w:rsidRPr="00516C1F" w:rsidRDefault="00516C1F" w:rsidP="003102C9">
      <w:pPr>
        <w:numPr>
          <w:ilvl w:val="1"/>
          <w:numId w:val="43"/>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Adequacy of personnel and material resources allocated for research and technology transfer activities </w:t>
      </w:r>
    </w:p>
    <w:p w14:paraId="5A7100C0" w14:textId="77777777" w:rsidR="00516C1F" w:rsidRPr="00516C1F" w:rsidRDefault="00516C1F" w:rsidP="003102C9">
      <w:pPr>
        <w:numPr>
          <w:ilvl w:val="1"/>
          <w:numId w:val="43"/>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Quality of project management</w:t>
      </w:r>
    </w:p>
    <w:p w14:paraId="3C36A582" w14:textId="77777777" w:rsidR="00516C1F" w:rsidRPr="00516C1F" w:rsidRDefault="00516C1F" w:rsidP="003102C9">
      <w:pPr>
        <w:numPr>
          <w:ilvl w:val="0"/>
          <w:numId w:val="43"/>
        </w:numPr>
        <w:spacing w:after="0" w:line="240"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 xml:space="preserve">Potential for technology transfer and commercial benefits </w:t>
      </w:r>
    </w:p>
    <w:p w14:paraId="17784B50" w14:textId="77777777" w:rsidR="00516C1F" w:rsidRPr="00516C1F" w:rsidRDefault="00516C1F" w:rsidP="003102C9">
      <w:pPr>
        <w:numPr>
          <w:ilvl w:val="1"/>
          <w:numId w:val="43"/>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Commitment of the institution through its technology transfer office (or equivalent) </w:t>
      </w:r>
    </w:p>
    <w:p w14:paraId="7CEE02CB" w14:textId="77777777" w:rsidR="00516C1F" w:rsidRPr="00516C1F" w:rsidRDefault="00516C1F" w:rsidP="003102C9">
      <w:pPr>
        <w:numPr>
          <w:ilvl w:val="1"/>
          <w:numId w:val="43"/>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Appropriateness of the technology management and transfer plan </w:t>
      </w:r>
    </w:p>
    <w:p w14:paraId="51EE1191" w14:textId="77777777" w:rsidR="00516C1F" w:rsidRPr="00516C1F" w:rsidRDefault="00516C1F" w:rsidP="003102C9">
      <w:pPr>
        <w:numPr>
          <w:ilvl w:val="1"/>
          <w:numId w:val="43"/>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Anticipated benefits for a Canadian company</w:t>
      </w:r>
    </w:p>
    <w:p w14:paraId="3524D034" w14:textId="77777777" w:rsidR="00516C1F" w:rsidRPr="00516C1F" w:rsidRDefault="00516C1F" w:rsidP="003102C9">
      <w:pPr>
        <w:numPr>
          <w:ilvl w:val="1"/>
          <w:numId w:val="43"/>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lastRenderedPageBreak/>
        <w:t>Justification of the benefits of NSERC financing</w:t>
      </w:r>
    </w:p>
    <w:p w14:paraId="60541D47" w14:textId="77777777" w:rsidR="00516C1F" w:rsidRPr="00516C1F" w:rsidRDefault="00516C1F" w:rsidP="003102C9">
      <w:pPr>
        <w:numPr>
          <w:ilvl w:val="0"/>
          <w:numId w:val="43"/>
        </w:numPr>
        <w:spacing w:after="0" w:line="240"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Market assessment</w:t>
      </w:r>
      <w:r w:rsidRPr="00516C1F">
        <w:rPr>
          <w:rFonts w:ascii="Calibri" w:eastAsia="Calibri" w:hAnsi="Calibri" w:cs="Times New Roman"/>
          <w:sz w:val="22"/>
          <w:szCs w:val="22"/>
          <w:lang w:eastAsia="en-US"/>
        </w:rPr>
        <w:t xml:space="preserve"> </w:t>
      </w:r>
    </w:p>
    <w:p w14:paraId="15F40416" w14:textId="77777777" w:rsidR="00516C1F" w:rsidRPr="00516C1F" w:rsidRDefault="00516C1F" w:rsidP="003102C9">
      <w:pPr>
        <w:numPr>
          <w:ilvl w:val="1"/>
          <w:numId w:val="43"/>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Signs of market interest</w:t>
      </w:r>
    </w:p>
    <w:p w14:paraId="4D4D8AEC" w14:textId="77777777" w:rsidR="00516C1F" w:rsidRPr="00516C1F" w:rsidRDefault="00516C1F" w:rsidP="003102C9">
      <w:pPr>
        <w:numPr>
          <w:ilvl w:val="1"/>
          <w:numId w:val="43"/>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Relevant essential questions have been incorporated into the market analysis </w:t>
      </w:r>
    </w:p>
    <w:p w14:paraId="32D74BCA" w14:textId="77777777" w:rsidR="00516C1F" w:rsidRPr="00516C1F" w:rsidRDefault="00516C1F" w:rsidP="003102C9">
      <w:pPr>
        <w:numPr>
          <w:ilvl w:val="1"/>
          <w:numId w:val="43"/>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Appropriateness of the consultant and statement of work</w:t>
      </w:r>
    </w:p>
    <w:p w14:paraId="088345E0" w14:textId="77777777" w:rsidR="00516C1F" w:rsidRPr="00516C1F" w:rsidRDefault="00516C1F" w:rsidP="003102C9">
      <w:pPr>
        <w:numPr>
          <w:ilvl w:val="1"/>
          <w:numId w:val="43"/>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Suitability of the proposed primary research</w:t>
      </w:r>
    </w:p>
    <w:p w14:paraId="2F1C4C69" w14:textId="77777777" w:rsidR="00516C1F" w:rsidRPr="00516C1F" w:rsidRDefault="00516C1F" w:rsidP="00516C1F">
      <w:pPr>
        <w:keepNext/>
        <w:keepLines/>
        <w:spacing w:before="40" w:after="0" w:line="259" w:lineRule="auto"/>
        <w:outlineLvl w:val="2"/>
        <w:rPr>
          <w:rFonts w:ascii="Calibri Light" w:eastAsia="Times New Roman" w:hAnsi="Calibri Light" w:cs="Times New Roman"/>
          <w:color w:val="1F3763"/>
          <w:sz w:val="24"/>
          <w:szCs w:val="24"/>
          <w:lang w:eastAsia="en-US"/>
        </w:rPr>
      </w:pPr>
      <w:r w:rsidRPr="00516C1F">
        <w:rPr>
          <w:rFonts w:ascii="Calibri Light" w:eastAsia="Times New Roman" w:hAnsi="Calibri Light" w:cs="Times New Roman"/>
          <w:color w:val="1F3763"/>
          <w:sz w:val="24"/>
          <w:szCs w:val="24"/>
          <w:lang w:eastAsia="en-US"/>
        </w:rPr>
        <w:t>Resources:</w:t>
      </w:r>
    </w:p>
    <w:p w14:paraId="6BAC2E29" w14:textId="77777777" w:rsidR="00516C1F" w:rsidRPr="00516C1F" w:rsidRDefault="00D0336A" w:rsidP="003102C9">
      <w:pPr>
        <w:numPr>
          <w:ilvl w:val="0"/>
          <w:numId w:val="42"/>
        </w:numPr>
        <w:spacing w:after="160" w:line="259" w:lineRule="auto"/>
        <w:contextualSpacing/>
        <w:rPr>
          <w:rFonts w:ascii="Calibri" w:eastAsia="Calibri" w:hAnsi="Calibri" w:cs="Times New Roman"/>
          <w:sz w:val="22"/>
          <w:szCs w:val="22"/>
          <w:lang w:eastAsia="en-US"/>
        </w:rPr>
      </w:pPr>
      <w:hyperlink r:id="rId512" w:history="1">
        <w:r w:rsidR="00516C1F" w:rsidRPr="00516C1F">
          <w:rPr>
            <w:rFonts w:ascii="Calibri" w:eastAsia="Calibri" w:hAnsi="Calibri" w:cs="Times New Roman"/>
            <w:color w:val="0563C1"/>
            <w:sz w:val="22"/>
            <w:szCs w:val="22"/>
            <w:u w:val="single"/>
            <w:lang w:eastAsia="en-US"/>
          </w:rPr>
          <w:t>I2I grants main page</w:t>
        </w:r>
      </w:hyperlink>
    </w:p>
    <w:p w14:paraId="4773C8D0" w14:textId="77777777" w:rsidR="00516C1F" w:rsidRPr="00516C1F" w:rsidRDefault="00D0336A" w:rsidP="003102C9">
      <w:pPr>
        <w:numPr>
          <w:ilvl w:val="0"/>
          <w:numId w:val="42"/>
        </w:numPr>
        <w:spacing w:after="160" w:line="259" w:lineRule="auto"/>
        <w:contextualSpacing/>
        <w:rPr>
          <w:rFonts w:ascii="Calibri" w:eastAsia="Calibri" w:hAnsi="Calibri" w:cs="Times New Roman"/>
          <w:sz w:val="22"/>
          <w:szCs w:val="22"/>
          <w:lang w:eastAsia="en-US"/>
        </w:rPr>
      </w:pPr>
      <w:hyperlink r:id="rId513" w:history="1">
        <w:r w:rsidR="00516C1F" w:rsidRPr="00516C1F">
          <w:rPr>
            <w:rFonts w:ascii="Calibri" w:eastAsia="Calibri" w:hAnsi="Calibri" w:cs="Times New Roman"/>
            <w:color w:val="0563C1"/>
            <w:sz w:val="22"/>
            <w:szCs w:val="22"/>
            <w:u w:val="single"/>
            <w:lang w:eastAsia="en-US"/>
          </w:rPr>
          <w:t>Instructions for completing Form 101</w:t>
        </w:r>
      </w:hyperlink>
    </w:p>
    <w:p w14:paraId="3FEBBF62" w14:textId="77777777" w:rsidR="00516C1F" w:rsidRPr="00516C1F" w:rsidRDefault="00D0336A" w:rsidP="003102C9">
      <w:pPr>
        <w:numPr>
          <w:ilvl w:val="0"/>
          <w:numId w:val="42"/>
        </w:numPr>
        <w:spacing w:after="160" w:line="259" w:lineRule="auto"/>
        <w:contextualSpacing/>
        <w:rPr>
          <w:rFonts w:ascii="Calibri" w:eastAsia="Calibri" w:hAnsi="Calibri" w:cs="Times New Roman"/>
          <w:sz w:val="22"/>
          <w:szCs w:val="22"/>
          <w:lang w:eastAsia="en-US"/>
        </w:rPr>
      </w:pPr>
      <w:hyperlink r:id="rId514" w:history="1">
        <w:r w:rsidR="00516C1F" w:rsidRPr="00516C1F">
          <w:rPr>
            <w:rFonts w:ascii="Calibri" w:eastAsia="Calibri" w:hAnsi="Calibri" w:cs="Times New Roman"/>
            <w:color w:val="0563C1"/>
            <w:sz w:val="22"/>
            <w:szCs w:val="22"/>
            <w:u w:val="single"/>
            <w:lang w:eastAsia="en-US"/>
          </w:rPr>
          <w:t>Instructions for completing Form 100</w:t>
        </w:r>
      </w:hyperlink>
    </w:p>
    <w:p w14:paraId="5219FB0D" w14:textId="77777777" w:rsidR="00516C1F" w:rsidRPr="00516C1F" w:rsidRDefault="00516C1F" w:rsidP="00516C1F">
      <w:pPr>
        <w:spacing w:after="160" w:line="259" w:lineRule="auto"/>
        <w:rPr>
          <w:rFonts w:ascii="Calibri" w:eastAsia="Calibri" w:hAnsi="Calibri" w:cs="Times New Roman"/>
          <w:sz w:val="22"/>
          <w:szCs w:val="22"/>
          <w:lang w:eastAsia="en-US"/>
        </w:rPr>
      </w:pPr>
    </w:p>
    <w:p w14:paraId="4AD16877" w14:textId="49C10381" w:rsidR="00516C1F" w:rsidRDefault="00516C1F">
      <w:pPr>
        <w:rPr>
          <w:rFonts w:ascii="Calibri Light" w:eastAsiaTheme="majorEastAsia" w:hAnsi="Calibri Light" w:cs="Calibri Light"/>
          <w:color w:val="365F91" w:themeColor="accent1" w:themeShade="BF"/>
          <w:sz w:val="28"/>
          <w:szCs w:val="28"/>
          <w:lang w:val="en-CA"/>
        </w:rPr>
      </w:pPr>
    </w:p>
    <w:p w14:paraId="2235ACFC" w14:textId="77777777" w:rsidR="00516C1F" w:rsidRDefault="00516C1F">
      <w:pPr>
        <w:rPr>
          <w:rFonts w:ascii="Calibri Light" w:eastAsiaTheme="majorEastAsia" w:hAnsi="Calibri Light" w:cs="Calibri Light"/>
          <w:color w:val="365F91" w:themeColor="accent1" w:themeShade="BF"/>
          <w:sz w:val="28"/>
          <w:szCs w:val="28"/>
          <w:lang w:val="en-CA"/>
        </w:rPr>
      </w:pPr>
      <w:r>
        <w:rPr>
          <w:rFonts w:ascii="Calibri Light" w:hAnsi="Calibri Light" w:cs="Calibri Light"/>
          <w:lang w:val="en-CA"/>
        </w:rPr>
        <w:br w:type="page"/>
      </w:r>
    </w:p>
    <w:p w14:paraId="289C64B4" w14:textId="1D38AC46" w:rsidR="00FA77C4" w:rsidRPr="00A05F71" w:rsidRDefault="00FA77C4" w:rsidP="00FA77C4">
      <w:pPr>
        <w:pStyle w:val="Heading2"/>
        <w:spacing w:before="0"/>
        <w:rPr>
          <w:rFonts w:ascii="Calibri Light" w:hAnsi="Calibri Light" w:cs="Calibri Light"/>
          <w:lang w:val="en-CA"/>
        </w:rPr>
      </w:pPr>
      <w:r w:rsidRPr="00A05F71">
        <w:rPr>
          <w:rFonts w:ascii="Calibri Light" w:hAnsi="Calibri Light" w:cs="Calibri Light"/>
          <w:lang w:val="en-CA"/>
        </w:rPr>
        <w:lastRenderedPageBreak/>
        <w:t>Honda Canada Foundation – Grants</w:t>
      </w:r>
    </w:p>
    <w:p w14:paraId="12D01ADF" w14:textId="77777777" w:rsidR="00FA77C4" w:rsidRPr="00A05F71" w:rsidRDefault="00FA77C4" w:rsidP="00FA77C4">
      <w:pPr>
        <w:spacing w:after="0" w:line="240" w:lineRule="auto"/>
        <w:rPr>
          <w:rFonts w:ascii="Calibri Light" w:hAnsi="Calibri Light" w:cs="Calibri Light"/>
          <w:sz w:val="22"/>
          <w:szCs w:val="22"/>
          <w:lang w:val="en-CA"/>
        </w:rPr>
      </w:pPr>
    </w:p>
    <w:p w14:paraId="54A38971" w14:textId="77777777" w:rsidR="00FA77C4" w:rsidRPr="00A05F71" w:rsidRDefault="00FA77C4" w:rsidP="00FA77C4">
      <w:pPr>
        <w:spacing w:after="0" w:line="240" w:lineRule="auto"/>
        <w:jc w:val="center"/>
        <w:rPr>
          <w:rFonts w:ascii="Calibri Light" w:eastAsia="Calibri" w:hAnsi="Calibri Light" w:cs="Calibri Light"/>
          <w:color w:val="000000"/>
          <w:sz w:val="22"/>
          <w:szCs w:val="22"/>
          <w:lang w:val="en-CA"/>
        </w:rPr>
      </w:pPr>
      <w:r w:rsidRPr="00A05F71">
        <w:rPr>
          <w:rFonts w:ascii="Calibri Light" w:eastAsia="Calibri" w:hAnsi="Calibri Light" w:cs="Calibri Light"/>
          <w:b/>
          <w:color w:val="000000"/>
          <w:sz w:val="22"/>
          <w:szCs w:val="22"/>
          <w:lang w:val="en-CA"/>
        </w:rPr>
        <w:t>Internal ORS Deadline:</w:t>
      </w:r>
      <w:r w:rsidRPr="00A05F71">
        <w:rPr>
          <w:rFonts w:ascii="Calibri Light" w:eastAsia="Calibri" w:hAnsi="Calibri Light" w:cs="Calibri Light"/>
          <w:color w:val="000000"/>
          <w:sz w:val="22"/>
          <w:szCs w:val="22"/>
          <w:lang w:val="en-CA"/>
        </w:rPr>
        <w:t xml:space="preserve"> a minimum of 5 days prior to submission</w:t>
      </w:r>
      <w:r w:rsidRPr="00A05F71">
        <w:rPr>
          <w:rFonts w:ascii="Calibri Light" w:eastAsia="Calibri" w:hAnsi="Calibri Light" w:cs="Calibri Light"/>
          <w:i/>
          <w:color w:val="FF0000"/>
          <w:sz w:val="22"/>
          <w:szCs w:val="22"/>
          <w:lang w:val="en-CA"/>
        </w:rPr>
        <w:t>*</w:t>
      </w:r>
      <w:r w:rsidRPr="00A05F71">
        <w:rPr>
          <w:rFonts w:ascii="Calibri Light" w:eastAsia="Calibri" w:hAnsi="Calibri Light" w:cs="Calibri Light"/>
          <w:color w:val="000000"/>
          <w:sz w:val="22"/>
          <w:szCs w:val="22"/>
          <w:lang w:val="en-CA"/>
        </w:rPr>
        <w:br/>
      </w:r>
      <w:r w:rsidRPr="00A05F71">
        <w:rPr>
          <w:rFonts w:ascii="Calibri Light" w:eastAsia="Calibri" w:hAnsi="Calibri Light" w:cs="Calibri Light"/>
          <w:b/>
          <w:color w:val="000000"/>
          <w:sz w:val="22"/>
          <w:szCs w:val="22"/>
          <w:lang w:val="en-CA"/>
        </w:rPr>
        <w:t>External Sponsor Deadline</w:t>
      </w:r>
      <w:r w:rsidRPr="00A05F71">
        <w:rPr>
          <w:rFonts w:ascii="Calibri Light" w:eastAsia="Calibri" w:hAnsi="Calibri Light" w:cs="Calibri Light"/>
          <w:color w:val="000000"/>
          <w:sz w:val="22"/>
          <w:szCs w:val="22"/>
          <w:lang w:val="en-CA"/>
        </w:rPr>
        <w:t>: Continuous Intake</w:t>
      </w:r>
    </w:p>
    <w:p w14:paraId="20DCA93E"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p>
    <w:p w14:paraId="4C55664C" w14:textId="77777777" w:rsidR="00FA77C4" w:rsidRPr="00A05F71" w:rsidRDefault="00FA77C4" w:rsidP="00FA77C4">
      <w:pPr>
        <w:spacing w:after="0" w:line="240" w:lineRule="auto"/>
        <w:rPr>
          <w:rFonts w:ascii="Calibri Light" w:eastAsia="Calibri" w:hAnsi="Calibri Light" w:cs="Calibri Light"/>
          <w:sz w:val="22"/>
          <w:szCs w:val="22"/>
          <w:lang w:val="en-CA"/>
        </w:rPr>
      </w:pPr>
      <w:r w:rsidRPr="00A05F71">
        <w:rPr>
          <w:rFonts w:ascii="Calibri Light" w:eastAsia="Calibri" w:hAnsi="Calibri Light" w:cs="Calibri Light"/>
          <w:i/>
          <w:sz w:val="22"/>
          <w:szCs w:val="22"/>
          <w:highlight w:val="yellow"/>
          <w:lang w:val="en-CA"/>
        </w:rPr>
        <w:t xml:space="preserve">*A hard copy of the complete application package and a </w:t>
      </w:r>
      <w:hyperlink r:id="rId515">
        <w:r w:rsidRPr="00A05F71">
          <w:rPr>
            <w:rFonts w:ascii="Calibri Light" w:eastAsia="Calibri" w:hAnsi="Calibri Light" w:cs="Calibri Light"/>
            <w:i/>
            <w:sz w:val="22"/>
            <w:szCs w:val="22"/>
            <w:highlight w:val="yellow"/>
            <w:u w:val="single"/>
            <w:lang w:val="en-CA"/>
          </w:rPr>
          <w:t>Research Grant/Contract Authorization (RGA) Form</w:t>
        </w:r>
      </w:hyperlink>
      <w:r w:rsidRPr="00A05F71">
        <w:rPr>
          <w:rFonts w:ascii="Calibri Light" w:eastAsia="Calibri" w:hAnsi="Calibri Light" w:cs="Calibri Light"/>
          <w:i/>
          <w:sz w:val="22"/>
          <w:szCs w:val="22"/>
          <w:highlight w:val="yellow"/>
          <w:lang w:val="en-CA"/>
        </w:rPr>
        <w:t xml:space="preserve"> with all required signatures </w:t>
      </w:r>
      <w:r w:rsidRPr="00A05F71">
        <w:rPr>
          <w:rFonts w:ascii="Calibri Light" w:eastAsia="Calibri" w:hAnsi="Calibri Light" w:cs="Calibri Light"/>
          <w:b/>
          <w:i/>
          <w:sz w:val="22"/>
          <w:szCs w:val="22"/>
          <w:highlight w:val="yellow"/>
          <w:lang w:val="en-CA"/>
        </w:rPr>
        <w:t xml:space="preserve">must </w:t>
      </w:r>
      <w:r w:rsidRPr="00A05F71">
        <w:rPr>
          <w:rFonts w:ascii="Calibri Light" w:eastAsia="Calibri" w:hAnsi="Calibri Light" w:cs="Calibri Light"/>
          <w:i/>
          <w:sz w:val="22"/>
          <w:szCs w:val="22"/>
          <w:highlight w:val="yellow"/>
          <w:lang w:val="en-CA"/>
        </w:rPr>
        <w:t>be submitted to the ORS contact by the internal deadline.</w:t>
      </w:r>
    </w:p>
    <w:p w14:paraId="034242FC"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p>
    <w:p w14:paraId="20107B11"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b/>
          <w:color w:val="000000"/>
          <w:sz w:val="22"/>
          <w:szCs w:val="22"/>
          <w:lang w:val="en-CA"/>
        </w:rPr>
        <w:t>Description:</w:t>
      </w:r>
      <w:r w:rsidRPr="00A05F71">
        <w:rPr>
          <w:rFonts w:ascii="Calibri Light" w:eastAsia="Calibri" w:hAnsi="Calibri Light" w:cs="Calibri Light"/>
          <w:color w:val="000000"/>
          <w:sz w:val="22"/>
          <w:szCs w:val="22"/>
          <w:lang w:val="en-CA"/>
        </w:rPr>
        <w:t xml:space="preserve">  The Honda Canada Foundation's mission is to enhance the social well-being of Canadian communities through responsible investment in organizations that share our vision and values and focus on youth in our communities.</w:t>
      </w:r>
    </w:p>
    <w:p w14:paraId="334DF386"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p>
    <w:p w14:paraId="50843CF0"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The Foundation is proud to be involved with charitable purposes that reflect the basic tenets, beliefs and philosophies of the Honda companies. These charities are:</w:t>
      </w:r>
    </w:p>
    <w:p w14:paraId="7C22942E" w14:textId="77777777" w:rsidR="00FA77C4" w:rsidRPr="00A05F71" w:rsidRDefault="00FA77C4" w:rsidP="00FA77C4">
      <w:pPr>
        <w:numPr>
          <w:ilvl w:val="0"/>
          <w:numId w:val="3"/>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Imaginative / creative</w:t>
      </w:r>
    </w:p>
    <w:p w14:paraId="559BB679" w14:textId="77777777" w:rsidR="00FA77C4" w:rsidRPr="00A05F71" w:rsidRDefault="00FA77C4" w:rsidP="00FA77C4">
      <w:pPr>
        <w:numPr>
          <w:ilvl w:val="0"/>
          <w:numId w:val="3"/>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Youthful</w:t>
      </w:r>
    </w:p>
    <w:p w14:paraId="51B43345" w14:textId="77777777" w:rsidR="00FA77C4" w:rsidRPr="00A05F71" w:rsidRDefault="00FA77C4" w:rsidP="00FA77C4">
      <w:pPr>
        <w:numPr>
          <w:ilvl w:val="0"/>
          <w:numId w:val="3"/>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Forward thinking</w:t>
      </w:r>
    </w:p>
    <w:p w14:paraId="091FCCD0" w14:textId="77777777" w:rsidR="00FA77C4" w:rsidRPr="00A05F71" w:rsidRDefault="00FA77C4" w:rsidP="00FA77C4">
      <w:pPr>
        <w:numPr>
          <w:ilvl w:val="0"/>
          <w:numId w:val="3"/>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Scientific</w:t>
      </w:r>
    </w:p>
    <w:p w14:paraId="24010CE0" w14:textId="77777777" w:rsidR="00FA77C4" w:rsidRPr="00A05F71" w:rsidRDefault="00FA77C4" w:rsidP="00FA77C4">
      <w:pPr>
        <w:numPr>
          <w:ilvl w:val="0"/>
          <w:numId w:val="3"/>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Humanistic</w:t>
      </w:r>
    </w:p>
    <w:p w14:paraId="5757A186" w14:textId="77777777" w:rsidR="00FA77C4" w:rsidRPr="00A05F71" w:rsidRDefault="00FA77C4" w:rsidP="00FA77C4">
      <w:pPr>
        <w:numPr>
          <w:ilvl w:val="0"/>
          <w:numId w:val="3"/>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Innovative</w:t>
      </w:r>
    </w:p>
    <w:p w14:paraId="57DC7BB4"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p>
    <w:p w14:paraId="4082830E"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 xml:space="preserve">At the heart of its charitable focus, the Honda Canada Foundation values: education, environment, and engineering. The Foundation uses these three areas as guiding principles in its charitable focus on the belief that a healthy understanding of each area will help both individuals and </w:t>
      </w:r>
      <w:proofErr w:type="gramStart"/>
      <w:r w:rsidRPr="00A05F71">
        <w:rPr>
          <w:rFonts w:ascii="Calibri Light" w:eastAsia="Calibri" w:hAnsi="Calibri Light" w:cs="Calibri Light"/>
          <w:color w:val="000000"/>
          <w:sz w:val="22"/>
          <w:szCs w:val="22"/>
          <w:lang w:val="en-CA"/>
        </w:rPr>
        <w:t>communities</w:t>
      </w:r>
      <w:proofErr w:type="gramEnd"/>
      <w:r w:rsidRPr="00A05F71">
        <w:rPr>
          <w:rFonts w:ascii="Calibri Light" w:eastAsia="Calibri" w:hAnsi="Calibri Light" w:cs="Calibri Light"/>
          <w:color w:val="000000"/>
          <w:sz w:val="22"/>
          <w:szCs w:val="22"/>
          <w:lang w:val="en-CA"/>
        </w:rPr>
        <w:t xml:space="preserve"> flourish.</w:t>
      </w:r>
    </w:p>
    <w:p w14:paraId="69EA81AE" w14:textId="77777777" w:rsidR="00FA77C4" w:rsidRPr="00A05F71" w:rsidRDefault="00FA77C4" w:rsidP="00FA77C4">
      <w:pPr>
        <w:numPr>
          <w:ilvl w:val="0"/>
          <w:numId w:val="1"/>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Education:  Takes many forms. Ideas that teach and then drive the desire for more knowledge are valuable.</w:t>
      </w:r>
    </w:p>
    <w:p w14:paraId="647DE8FE" w14:textId="77777777" w:rsidR="00FA77C4" w:rsidRPr="00A05F71" w:rsidRDefault="00FA77C4" w:rsidP="00FA77C4">
      <w:pPr>
        <w:numPr>
          <w:ilvl w:val="0"/>
          <w:numId w:val="1"/>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 xml:space="preserve">Environment:   Includes both the natural environment and the human environment. We attach great importance to having a positive influence on our country and community from an environmental perspective. </w:t>
      </w:r>
    </w:p>
    <w:p w14:paraId="4D6050FB" w14:textId="77777777" w:rsidR="00FA77C4" w:rsidRPr="00A05F71" w:rsidRDefault="00FA77C4" w:rsidP="00FA77C4">
      <w:pPr>
        <w:numPr>
          <w:ilvl w:val="0"/>
          <w:numId w:val="1"/>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Engineering:   Focuses on helping communities thrive in the future. We embrace the sciences and research as areas that help us understand our world and ourselves.</w:t>
      </w:r>
    </w:p>
    <w:p w14:paraId="030F9EEE" w14:textId="77777777" w:rsidR="00FA77C4" w:rsidRPr="00A05F71" w:rsidRDefault="00FA77C4" w:rsidP="00FA77C4">
      <w:pPr>
        <w:spacing w:after="0" w:line="240" w:lineRule="auto"/>
        <w:ind w:left="720"/>
        <w:rPr>
          <w:rFonts w:ascii="Calibri Light" w:eastAsia="Calibri" w:hAnsi="Calibri Light" w:cs="Calibri Light"/>
          <w:color w:val="000000"/>
          <w:sz w:val="22"/>
          <w:szCs w:val="22"/>
          <w:lang w:val="en-CA"/>
        </w:rPr>
      </w:pPr>
    </w:p>
    <w:p w14:paraId="0950B99A"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b/>
          <w:color w:val="000000"/>
          <w:sz w:val="22"/>
          <w:szCs w:val="22"/>
          <w:lang w:val="en-CA"/>
        </w:rPr>
        <w:t xml:space="preserve">Eligibility: </w:t>
      </w:r>
      <w:r w:rsidRPr="00A05F71">
        <w:rPr>
          <w:rFonts w:ascii="Calibri Light" w:eastAsia="Calibri" w:hAnsi="Calibri Light" w:cs="Calibri Light"/>
          <w:color w:val="000000"/>
          <w:sz w:val="22"/>
          <w:szCs w:val="22"/>
          <w:lang w:val="en-CA"/>
        </w:rPr>
        <w:t>The Honda Canada Foundation will make grants to charitable groups with CRA status such as:</w:t>
      </w:r>
    </w:p>
    <w:p w14:paraId="78ECF1B5" w14:textId="77777777" w:rsidR="00FA77C4" w:rsidRPr="00A05F71" w:rsidRDefault="00FA77C4" w:rsidP="00FA77C4">
      <w:pPr>
        <w:numPr>
          <w:ilvl w:val="0"/>
          <w:numId w:val="2"/>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Educational institutions (primary, secondary, college, university)</w:t>
      </w:r>
    </w:p>
    <w:p w14:paraId="35019665" w14:textId="77777777" w:rsidR="00FA77C4" w:rsidRPr="00A05F71" w:rsidRDefault="00FA77C4" w:rsidP="00FA77C4">
      <w:pPr>
        <w:numPr>
          <w:ilvl w:val="0"/>
          <w:numId w:val="2"/>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Charitable non-profit organizations</w:t>
      </w:r>
    </w:p>
    <w:p w14:paraId="18F36FBE" w14:textId="77777777" w:rsidR="00FA77C4" w:rsidRPr="00A05F71" w:rsidRDefault="00FA77C4" w:rsidP="00FA77C4">
      <w:pPr>
        <w:numPr>
          <w:ilvl w:val="0"/>
          <w:numId w:val="2"/>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Scientific and educational charitable non-profit groups</w:t>
      </w:r>
    </w:p>
    <w:p w14:paraId="4E1297B3" w14:textId="77777777" w:rsidR="00FA77C4" w:rsidRPr="00A05F71" w:rsidRDefault="00FA77C4" w:rsidP="00FA77C4">
      <w:pPr>
        <w:numPr>
          <w:ilvl w:val="0"/>
          <w:numId w:val="2"/>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Education-research organizations</w:t>
      </w:r>
    </w:p>
    <w:p w14:paraId="3A529966" w14:textId="77777777" w:rsidR="00FA77C4" w:rsidRPr="00A05F71" w:rsidRDefault="00FA77C4" w:rsidP="00FA77C4">
      <w:pPr>
        <w:numPr>
          <w:ilvl w:val="0"/>
          <w:numId w:val="2"/>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 xml:space="preserve">Other, tax exempt, national institutions in the fields of education, environment, and engineering </w:t>
      </w:r>
    </w:p>
    <w:p w14:paraId="0DD3C310"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p>
    <w:p w14:paraId="0FEEEA99"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b/>
          <w:color w:val="000000"/>
          <w:sz w:val="22"/>
          <w:szCs w:val="22"/>
          <w:lang w:val="en-CA"/>
        </w:rPr>
        <w:t xml:space="preserve">Value:  </w:t>
      </w:r>
      <w:r w:rsidRPr="00A05F71">
        <w:rPr>
          <w:rFonts w:ascii="Calibri Light" w:eastAsia="Calibri" w:hAnsi="Calibri Light" w:cs="Calibri Light"/>
          <w:color w:val="000000"/>
          <w:sz w:val="22"/>
          <w:szCs w:val="22"/>
          <w:lang w:val="en-CA"/>
        </w:rPr>
        <w:t>Not specified</w:t>
      </w:r>
    </w:p>
    <w:p w14:paraId="5BAAA262"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p>
    <w:p w14:paraId="3C246949" w14:textId="3AD3C8D1" w:rsidR="00FA77C4" w:rsidRPr="00A05F71" w:rsidRDefault="00FA77C4" w:rsidP="00FA77C4">
      <w:pPr>
        <w:spacing w:after="0" w:line="240" w:lineRule="auto"/>
        <w:rPr>
          <w:rFonts w:ascii="Calibri Light" w:eastAsia="Calibri" w:hAnsi="Calibri Light" w:cs="Calibri Light"/>
          <w:sz w:val="22"/>
          <w:szCs w:val="22"/>
          <w:lang w:val="en-CA"/>
        </w:rPr>
      </w:pPr>
      <w:r w:rsidRPr="00A05F71">
        <w:rPr>
          <w:rFonts w:ascii="Calibri Light" w:eastAsia="MS Mincho" w:hAnsi="Calibri Light" w:cs="Calibri Light"/>
          <w:b/>
          <w:sz w:val="22"/>
          <w:szCs w:val="22"/>
          <w:lang w:val="en-CA"/>
        </w:rPr>
        <w:t xml:space="preserve">Details:  </w:t>
      </w:r>
      <w:hyperlink r:id="rId516" w:history="1">
        <w:r w:rsidRPr="00A05F71">
          <w:rPr>
            <w:rFonts w:ascii="Calibri Light" w:eastAsia="MS Mincho" w:hAnsi="Calibri Light" w:cs="Calibri Light"/>
            <w:color w:val="0000FF"/>
            <w:sz w:val="22"/>
            <w:szCs w:val="22"/>
            <w:u w:val="single"/>
            <w:lang w:val="en-CA"/>
          </w:rPr>
          <w:t xml:space="preserve">Application </w:t>
        </w:r>
        <w:r w:rsidR="00BF4526" w:rsidRPr="00A05F71">
          <w:rPr>
            <w:rFonts w:ascii="Calibri Light" w:eastAsia="MS Mincho" w:hAnsi="Calibri Light" w:cs="Calibri Light"/>
            <w:color w:val="0000FF"/>
            <w:sz w:val="22"/>
            <w:szCs w:val="22"/>
            <w:u w:val="single"/>
            <w:lang w:val="en-CA"/>
          </w:rPr>
          <w:t>Process</w:t>
        </w:r>
      </w:hyperlink>
      <w:r w:rsidRPr="00A05F71">
        <w:rPr>
          <w:rFonts w:ascii="Calibri Light" w:eastAsia="MS Mincho" w:hAnsi="Calibri Light" w:cs="Calibri Light"/>
          <w:sz w:val="22"/>
          <w:szCs w:val="22"/>
          <w:lang w:val="en-CA"/>
        </w:rPr>
        <w:t xml:space="preserve"> ; </w:t>
      </w:r>
      <w:hyperlink r:id="rId517" w:history="1">
        <w:r w:rsidRPr="00A05F71">
          <w:rPr>
            <w:rFonts w:ascii="Calibri Light" w:eastAsia="MS Mincho" w:hAnsi="Calibri Light" w:cs="Calibri Light"/>
            <w:color w:val="0000FF"/>
            <w:sz w:val="22"/>
            <w:szCs w:val="22"/>
            <w:u w:val="single"/>
            <w:lang w:val="en-CA"/>
          </w:rPr>
          <w:t>Application Instructions</w:t>
        </w:r>
      </w:hyperlink>
      <w:bookmarkStart w:id="122" w:name="_IC-IMPACTS_Centres_of"/>
      <w:bookmarkStart w:id="123" w:name="_Mitacs,_Accelerate"/>
      <w:bookmarkStart w:id="124" w:name="h.4f1mdlm" w:colFirst="0" w:colLast="0"/>
      <w:bookmarkEnd w:id="122"/>
      <w:bookmarkEnd w:id="123"/>
      <w:bookmarkEnd w:id="124"/>
    </w:p>
    <w:p w14:paraId="5BE7EDA2" w14:textId="60C7F840" w:rsidR="00FA77C4" w:rsidRPr="00A05F71" w:rsidRDefault="00FA77C4" w:rsidP="00332327">
      <w:pPr>
        <w:pStyle w:val="Normal1"/>
        <w:spacing w:after="0" w:line="240" w:lineRule="auto"/>
        <w:ind w:right="43"/>
        <w:rPr>
          <w:rFonts w:ascii="Calibri Light" w:hAnsi="Calibri Light" w:cs="Calibri Light"/>
          <w:szCs w:val="22"/>
          <w:lang w:val="en-CA"/>
        </w:rPr>
      </w:pPr>
    </w:p>
    <w:sectPr w:rsidR="00FA77C4" w:rsidRPr="00A05F71" w:rsidSect="00C721FE">
      <w:footerReference w:type="default" r:id="rId518"/>
      <w:headerReference w:type="first" r:id="rId519"/>
      <w:pgSz w:w="12240" w:h="15840"/>
      <w:pgMar w:top="720" w:right="900" w:bottom="720" w:left="72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E4E178" w14:textId="77777777" w:rsidR="00AE48EE" w:rsidRDefault="00AE48EE">
      <w:r>
        <w:separator/>
      </w:r>
    </w:p>
  </w:endnote>
  <w:endnote w:type="continuationSeparator" w:id="0">
    <w:p w14:paraId="3E5B6011" w14:textId="77777777" w:rsidR="00AE48EE" w:rsidRDefault="00AE48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oto Sans">
    <w:charset w:val="00"/>
    <w:family w:val="swiss"/>
    <w:pitch w:val="variable"/>
    <w:sig w:usb0="E00082FF" w:usb1="400078FF" w:usb2="00000021" w:usb3="00000000" w:csb0="0000019F" w:csb1="00000000"/>
  </w:font>
  <w:font w:name="Lato">
    <w:charset w:val="00"/>
    <w:family w:val="swiss"/>
    <w:pitch w:val="variable"/>
    <w:sig w:usb0="E10002FF" w:usb1="5000ECF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4997147"/>
      <w:docPartObj>
        <w:docPartGallery w:val="Page Numbers (Bottom of Page)"/>
        <w:docPartUnique/>
      </w:docPartObj>
    </w:sdtPr>
    <w:sdtEndPr>
      <w:rPr>
        <w:noProof/>
      </w:rPr>
    </w:sdtEndPr>
    <w:sdtContent>
      <w:p w14:paraId="1BC3A618" w14:textId="72DDC88F" w:rsidR="006823F5" w:rsidRDefault="006823F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F39725F" w14:textId="77777777" w:rsidR="006823F5" w:rsidRDefault="006823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3E1EAD" w14:textId="77777777" w:rsidR="00AE48EE" w:rsidRDefault="00AE48EE">
      <w:r>
        <w:separator/>
      </w:r>
    </w:p>
  </w:footnote>
  <w:footnote w:type="continuationSeparator" w:id="0">
    <w:p w14:paraId="343F681F" w14:textId="77777777" w:rsidR="00AE48EE" w:rsidRDefault="00AE48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4200"/>
      <w:gridCol w:w="7513"/>
    </w:tblGrid>
    <w:tr w:rsidR="006823F5" w14:paraId="3D25F85A" w14:textId="77777777" w:rsidTr="00BB4B6E">
      <w:trPr>
        <w:trHeight w:val="790"/>
      </w:trPr>
      <w:tc>
        <w:tcPr>
          <w:tcW w:w="4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100" w:type="dxa"/>
            <w:left w:w="108" w:type="dxa"/>
            <w:bottom w:w="100" w:type="dxa"/>
            <w:right w:w="108" w:type="dxa"/>
          </w:tcMar>
          <w:vAlign w:val="center"/>
        </w:tcPr>
        <w:p w14:paraId="30AC2190" w14:textId="77777777" w:rsidR="006823F5" w:rsidRDefault="006823F5" w:rsidP="00934595">
          <w:pPr>
            <w:pStyle w:val="Normal1"/>
            <w:tabs>
              <w:tab w:val="left" w:pos="3792"/>
            </w:tabs>
            <w:spacing w:after="0" w:line="240" w:lineRule="auto"/>
            <w:jc w:val="right"/>
          </w:pPr>
          <w:bookmarkStart w:id="125" w:name="_Hlk99349189"/>
          <w:r>
            <w:rPr>
              <w:noProof/>
              <w:lang w:eastAsia="en-US"/>
            </w:rPr>
            <w:drawing>
              <wp:inline distT="0" distB="0" distL="0" distR="0" wp14:anchorId="44B5225C" wp14:editId="73F3FD7C">
                <wp:extent cx="2529840" cy="894715"/>
                <wp:effectExtent l="0" t="0" r="381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ntariotechuniversity_primary_colour_rgb_150ppi.jpg"/>
                        <pic:cNvPicPr/>
                      </pic:nvPicPr>
                      <pic:blipFill>
                        <a:blip r:embed="rId1">
                          <a:extLst>
                            <a:ext uri="{28A0092B-C50C-407E-A947-70E740481C1C}">
                              <a14:useLocalDpi xmlns:a14="http://schemas.microsoft.com/office/drawing/2010/main" val="0"/>
                            </a:ext>
                          </a:extLst>
                        </a:blip>
                        <a:stretch>
                          <a:fillRect/>
                        </a:stretch>
                      </pic:blipFill>
                      <pic:spPr>
                        <a:xfrm>
                          <a:off x="0" y="0"/>
                          <a:ext cx="2529840" cy="894715"/>
                        </a:xfrm>
                        <a:prstGeom prst="rect">
                          <a:avLst/>
                        </a:prstGeom>
                      </pic:spPr>
                    </pic:pic>
                  </a:graphicData>
                </a:graphic>
              </wp:inline>
            </w:drawing>
          </w:r>
        </w:p>
      </w:tc>
      <w:tc>
        <w:tcPr>
          <w:tcW w:w="7513" w:type="dxa"/>
          <w:tcBorders>
            <w:top w:val="single" w:sz="4" w:space="0" w:color="FFFFFF" w:themeColor="background1"/>
            <w:left w:val="single" w:sz="4" w:space="0" w:color="000000"/>
            <w:bottom w:val="single" w:sz="4" w:space="0" w:color="FFFFFF" w:themeColor="background1"/>
            <w:right w:val="nil"/>
          </w:tcBorders>
          <w:tcMar>
            <w:top w:w="100" w:type="dxa"/>
            <w:left w:w="108" w:type="dxa"/>
            <w:bottom w:w="100" w:type="dxa"/>
            <w:right w:w="108" w:type="dxa"/>
          </w:tcMar>
          <w:vAlign w:val="center"/>
          <w:hideMark/>
        </w:tcPr>
        <w:p w14:paraId="56906515" w14:textId="77777777" w:rsidR="006823F5" w:rsidRPr="000B54F9" w:rsidRDefault="006823F5" w:rsidP="00BB4B6E">
          <w:pPr>
            <w:pStyle w:val="Normal1"/>
            <w:tabs>
              <w:tab w:val="center" w:pos="4680"/>
              <w:tab w:val="right" w:pos="9360"/>
            </w:tabs>
            <w:spacing w:after="0" w:line="240" w:lineRule="auto"/>
            <w:ind w:right="732"/>
            <w:rPr>
              <w:rFonts w:eastAsia="Cambria"/>
              <w:sz w:val="32"/>
            </w:rPr>
          </w:pPr>
          <w:r w:rsidRPr="000B54F9">
            <w:rPr>
              <w:rFonts w:eastAsia="Cambria"/>
              <w:sz w:val="32"/>
            </w:rPr>
            <w:t>OFFICE OF RESEARCH SERVICES</w:t>
          </w:r>
          <w:r w:rsidRPr="000B54F9">
            <w:rPr>
              <w:rFonts w:eastAsia="Cambria"/>
              <w:sz w:val="32"/>
            </w:rPr>
            <w:br/>
            <w:t>Funding Opportunities Bulletin</w:t>
          </w:r>
        </w:p>
        <w:p w14:paraId="7C82B350" w14:textId="0EC11DA2" w:rsidR="006823F5" w:rsidRDefault="007C358A" w:rsidP="00BB4B6E">
          <w:pPr>
            <w:pStyle w:val="Normal1"/>
            <w:tabs>
              <w:tab w:val="center" w:pos="4680"/>
              <w:tab w:val="right" w:pos="9360"/>
            </w:tabs>
            <w:spacing w:after="0" w:line="240" w:lineRule="auto"/>
            <w:ind w:right="732"/>
            <w:rPr>
              <w:rFonts w:ascii="Cambria" w:eastAsia="Cambria" w:hAnsi="Cambria" w:cs="Cambria"/>
              <w:sz w:val="32"/>
            </w:rPr>
          </w:pPr>
          <w:r>
            <w:rPr>
              <w:rFonts w:eastAsia="Cambria"/>
              <w:sz w:val="32"/>
            </w:rPr>
            <w:t>July 25</w:t>
          </w:r>
          <w:r w:rsidR="00F70949">
            <w:rPr>
              <w:rFonts w:eastAsia="Cambria"/>
              <w:sz w:val="32"/>
            </w:rPr>
            <w:t>,</w:t>
          </w:r>
          <w:r w:rsidR="003012C3">
            <w:rPr>
              <w:rFonts w:eastAsia="Cambria"/>
              <w:sz w:val="32"/>
            </w:rPr>
            <w:t xml:space="preserve"> 2024</w:t>
          </w:r>
        </w:p>
      </w:tc>
    </w:tr>
    <w:bookmarkEnd w:id="125"/>
  </w:tbl>
  <w:p w14:paraId="74B56AEF" w14:textId="77777777" w:rsidR="006823F5" w:rsidRDefault="006823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A7E21"/>
    <w:multiLevelType w:val="hybridMultilevel"/>
    <w:tmpl w:val="0C2AF22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1497C5B"/>
    <w:multiLevelType w:val="hybridMultilevel"/>
    <w:tmpl w:val="08EC9E12"/>
    <w:lvl w:ilvl="0" w:tplc="FFFFFFFF">
      <w:start w:val="1"/>
      <w:numFmt w:val="bullet"/>
      <w:lvlText w:val="•"/>
      <w:lvlJc w:val="left"/>
      <w:pPr>
        <w:ind w:left="720" w:hanging="360"/>
      </w:p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30D3671"/>
    <w:multiLevelType w:val="multilevel"/>
    <w:tmpl w:val="736A2D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7D0002"/>
    <w:multiLevelType w:val="hybridMultilevel"/>
    <w:tmpl w:val="CFAA4B2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3823034"/>
    <w:multiLevelType w:val="hybridMultilevel"/>
    <w:tmpl w:val="C2363BEE"/>
    <w:lvl w:ilvl="0" w:tplc="04090001">
      <w:start w:val="1"/>
      <w:numFmt w:val="bullet"/>
      <w:lvlText w:val=""/>
      <w:lvlJc w:val="left"/>
      <w:pPr>
        <w:ind w:left="2208" w:hanging="360"/>
      </w:pPr>
      <w:rPr>
        <w:rFonts w:ascii="Symbol" w:hAnsi="Symbol" w:hint="default"/>
      </w:rPr>
    </w:lvl>
    <w:lvl w:ilvl="1" w:tplc="04090003">
      <w:start w:val="1"/>
      <w:numFmt w:val="bullet"/>
      <w:lvlText w:val="o"/>
      <w:lvlJc w:val="left"/>
      <w:pPr>
        <w:ind w:left="2928" w:hanging="360"/>
      </w:pPr>
      <w:rPr>
        <w:rFonts w:ascii="Courier New" w:hAnsi="Courier New" w:cs="Courier New" w:hint="default"/>
      </w:rPr>
    </w:lvl>
    <w:lvl w:ilvl="2" w:tplc="04090005">
      <w:start w:val="1"/>
      <w:numFmt w:val="bullet"/>
      <w:lvlText w:val=""/>
      <w:lvlJc w:val="left"/>
      <w:pPr>
        <w:ind w:left="3648" w:hanging="360"/>
      </w:pPr>
      <w:rPr>
        <w:rFonts w:ascii="Wingdings" w:hAnsi="Wingdings" w:hint="default"/>
      </w:rPr>
    </w:lvl>
    <w:lvl w:ilvl="3" w:tplc="04090001">
      <w:start w:val="1"/>
      <w:numFmt w:val="bullet"/>
      <w:lvlText w:val=""/>
      <w:lvlJc w:val="left"/>
      <w:pPr>
        <w:ind w:left="4368" w:hanging="360"/>
      </w:pPr>
      <w:rPr>
        <w:rFonts w:ascii="Symbol" w:hAnsi="Symbol" w:hint="default"/>
      </w:rPr>
    </w:lvl>
    <w:lvl w:ilvl="4" w:tplc="04090003">
      <w:start w:val="1"/>
      <w:numFmt w:val="bullet"/>
      <w:lvlText w:val="o"/>
      <w:lvlJc w:val="left"/>
      <w:pPr>
        <w:ind w:left="5088" w:hanging="360"/>
      </w:pPr>
      <w:rPr>
        <w:rFonts w:ascii="Courier New" w:hAnsi="Courier New" w:cs="Courier New" w:hint="default"/>
      </w:rPr>
    </w:lvl>
    <w:lvl w:ilvl="5" w:tplc="04090005">
      <w:start w:val="1"/>
      <w:numFmt w:val="bullet"/>
      <w:lvlText w:val=""/>
      <w:lvlJc w:val="left"/>
      <w:pPr>
        <w:ind w:left="5808" w:hanging="360"/>
      </w:pPr>
      <w:rPr>
        <w:rFonts w:ascii="Wingdings" w:hAnsi="Wingdings" w:hint="default"/>
      </w:rPr>
    </w:lvl>
    <w:lvl w:ilvl="6" w:tplc="04090001">
      <w:start w:val="1"/>
      <w:numFmt w:val="bullet"/>
      <w:lvlText w:val=""/>
      <w:lvlJc w:val="left"/>
      <w:pPr>
        <w:ind w:left="6528" w:hanging="360"/>
      </w:pPr>
      <w:rPr>
        <w:rFonts w:ascii="Symbol" w:hAnsi="Symbol" w:hint="default"/>
      </w:rPr>
    </w:lvl>
    <w:lvl w:ilvl="7" w:tplc="04090003">
      <w:start w:val="1"/>
      <w:numFmt w:val="bullet"/>
      <w:lvlText w:val="o"/>
      <w:lvlJc w:val="left"/>
      <w:pPr>
        <w:ind w:left="7248" w:hanging="360"/>
      </w:pPr>
      <w:rPr>
        <w:rFonts w:ascii="Courier New" w:hAnsi="Courier New" w:cs="Courier New" w:hint="default"/>
      </w:rPr>
    </w:lvl>
    <w:lvl w:ilvl="8" w:tplc="04090005">
      <w:start w:val="1"/>
      <w:numFmt w:val="bullet"/>
      <w:lvlText w:val=""/>
      <w:lvlJc w:val="left"/>
      <w:pPr>
        <w:ind w:left="7968" w:hanging="360"/>
      </w:pPr>
      <w:rPr>
        <w:rFonts w:ascii="Wingdings" w:hAnsi="Wingdings" w:hint="default"/>
      </w:rPr>
    </w:lvl>
  </w:abstractNum>
  <w:abstractNum w:abstractNumId="5" w15:restartNumberingAfterBreak="0">
    <w:nsid w:val="03A33B2E"/>
    <w:multiLevelType w:val="hybridMultilevel"/>
    <w:tmpl w:val="198433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3FE4CD9"/>
    <w:multiLevelType w:val="hybridMultilevel"/>
    <w:tmpl w:val="B670993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7" w15:restartNumberingAfterBreak="0">
    <w:nsid w:val="05554316"/>
    <w:multiLevelType w:val="multilevel"/>
    <w:tmpl w:val="CDBEA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56B77E7"/>
    <w:multiLevelType w:val="multilevel"/>
    <w:tmpl w:val="353819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5E2588D"/>
    <w:multiLevelType w:val="hybridMultilevel"/>
    <w:tmpl w:val="BEB47166"/>
    <w:lvl w:ilvl="0" w:tplc="ED7C42D2">
      <w:start w:val="10"/>
      <w:numFmt w:val="bullet"/>
      <w:lvlText w:val="-"/>
      <w:lvlJc w:val="left"/>
      <w:pPr>
        <w:ind w:left="720" w:hanging="360"/>
      </w:pPr>
      <w:rPr>
        <w:rFonts w:ascii="Calibri" w:eastAsia="Times New Roman"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6180447"/>
    <w:multiLevelType w:val="multilevel"/>
    <w:tmpl w:val="9078BAF8"/>
    <w:lvl w:ilvl="0">
      <w:start w:val="1"/>
      <w:numFmt w:val="decimal"/>
      <w:lvlText w:val="%1."/>
      <w:lvlJc w:val="left"/>
      <w:pPr>
        <w:tabs>
          <w:tab w:val="num" w:pos="720"/>
        </w:tabs>
        <w:ind w:left="720" w:hanging="360"/>
      </w:pPr>
      <w:rPr>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6F80C04"/>
    <w:multiLevelType w:val="multilevel"/>
    <w:tmpl w:val="36D03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70B538D"/>
    <w:multiLevelType w:val="multilevel"/>
    <w:tmpl w:val="26444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8DA4173"/>
    <w:multiLevelType w:val="hybridMultilevel"/>
    <w:tmpl w:val="611028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0C1B0AB1"/>
    <w:multiLevelType w:val="hybridMultilevel"/>
    <w:tmpl w:val="C3D2E4B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5" w15:restartNumberingAfterBreak="0">
    <w:nsid w:val="0D8027AF"/>
    <w:multiLevelType w:val="hybridMultilevel"/>
    <w:tmpl w:val="486813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0DB63935"/>
    <w:multiLevelType w:val="multilevel"/>
    <w:tmpl w:val="DBF036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ECE2DB8"/>
    <w:multiLevelType w:val="multilevel"/>
    <w:tmpl w:val="63A887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1D84389"/>
    <w:multiLevelType w:val="hybridMultilevel"/>
    <w:tmpl w:val="660AE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122F3EE0"/>
    <w:multiLevelType w:val="hybridMultilevel"/>
    <w:tmpl w:val="6EC883D4"/>
    <w:lvl w:ilvl="0" w:tplc="ED7C42D2">
      <w:start w:val="10"/>
      <w:numFmt w:val="bullet"/>
      <w:lvlText w:val="-"/>
      <w:lvlJc w:val="left"/>
      <w:pPr>
        <w:ind w:left="720" w:hanging="360"/>
      </w:pPr>
      <w:rPr>
        <w:rFonts w:ascii="Calibri" w:eastAsia="Times New Roman"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343356B"/>
    <w:multiLevelType w:val="hybridMultilevel"/>
    <w:tmpl w:val="27D205A2"/>
    <w:lvl w:ilvl="0" w:tplc="ED7C42D2">
      <w:start w:val="10"/>
      <w:numFmt w:val="bullet"/>
      <w:lvlText w:val="-"/>
      <w:lvlJc w:val="left"/>
      <w:pPr>
        <w:ind w:left="720" w:hanging="360"/>
      </w:pPr>
      <w:rPr>
        <w:rFonts w:ascii="Calibri" w:eastAsia="Times New Roman"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6527502"/>
    <w:multiLevelType w:val="hybridMultilevel"/>
    <w:tmpl w:val="63C0506E"/>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2" w15:restartNumberingAfterBreak="0">
    <w:nsid w:val="166C54D1"/>
    <w:multiLevelType w:val="multilevel"/>
    <w:tmpl w:val="373C5B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66C74F0"/>
    <w:multiLevelType w:val="hybridMultilevel"/>
    <w:tmpl w:val="E6F86B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16CE1547"/>
    <w:multiLevelType w:val="hybridMultilevel"/>
    <w:tmpl w:val="187821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8453265"/>
    <w:multiLevelType w:val="multilevel"/>
    <w:tmpl w:val="1B32A1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B0E2BEE"/>
    <w:multiLevelType w:val="multilevel"/>
    <w:tmpl w:val="015EE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D5A2BDB"/>
    <w:multiLevelType w:val="hybridMultilevel"/>
    <w:tmpl w:val="73BEA9F6"/>
    <w:lvl w:ilvl="0" w:tplc="ED7C42D2">
      <w:start w:val="10"/>
      <w:numFmt w:val="bullet"/>
      <w:lvlText w:val="-"/>
      <w:lvlJc w:val="left"/>
      <w:pPr>
        <w:ind w:left="720" w:hanging="360"/>
      </w:pPr>
      <w:rPr>
        <w:rFonts w:ascii="Calibri" w:eastAsia="Times New Roman"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E251972"/>
    <w:multiLevelType w:val="multilevel"/>
    <w:tmpl w:val="9B105C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E4909C9"/>
    <w:multiLevelType w:val="hybridMultilevel"/>
    <w:tmpl w:val="1CE8414A"/>
    <w:lvl w:ilvl="0" w:tplc="FFFFFFFF">
      <w:start w:val="1"/>
      <w:numFmt w:val="bullet"/>
      <w:lvlText w:val="•"/>
      <w:lvlJc w:val="left"/>
      <w:pPr>
        <w:ind w:left="720" w:hanging="360"/>
      </w:p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1E4E51B8"/>
    <w:multiLevelType w:val="hybridMultilevel"/>
    <w:tmpl w:val="FF2E3D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1F291B4B"/>
    <w:multiLevelType w:val="hybridMultilevel"/>
    <w:tmpl w:val="C20E4918"/>
    <w:lvl w:ilvl="0" w:tplc="A0BE3988">
      <w:start w:val="1"/>
      <w:numFmt w:val="bullet"/>
      <w:lvlText w:val=""/>
      <w:lvlJc w:val="left"/>
      <w:pPr>
        <w:ind w:left="720" w:hanging="360"/>
      </w:pPr>
      <w:rPr>
        <w:rFonts w:ascii="Symbol" w:hAnsi="Symbol"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22F536CE"/>
    <w:multiLevelType w:val="hybridMultilevel"/>
    <w:tmpl w:val="1A4663AC"/>
    <w:lvl w:ilvl="0" w:tplc="3FF292F8">
      <w:start w:val="1"/>
      <w:numFmt w:val="bullet"/>
      <w:lvlText w:val=""/>
      <w:lvlJc w:val="left"/>
      <w:pPr>
        <w:ind w:left="720" w:hanging="360"/>
      </w:pPr>
      <w:rPr>
        <w:rFonts w:ascii="Symbol" w:hAnsi="Symbol"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260963EE"/>
    <w:multiLevelType w:val="hybridMultilevel"/>
    <w:tmpl w:val="03B0DB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272C0170"/>
    <w:multiLevelType w:val="hybridMultilevel"/>
    <w:tmpl w:val="8B7A58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B8D7E4F"/>
    <w:multiLevelType w:val="hybridMultilevel"/>
    <w:tmpl w:val="DD22F9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2E5477E8"/>
    <w:multiLevelType w:val="hybridMultilevel"/>
    <w:tmpl w:val="A54A76D2"/>
    <w:lvl w:ilvl="0" w:tplc="ED7C42D2">
      <w:start w:val="10"/>
      <w:numFmt w:val="bullet"/>
      <w:lvlText w:val="-"/>
      <w:lvlJc w:val="left"/>
      <w:pPr>
        <w:ind w:left="720" w:hanging="360"/>
      </w:pPr>
      <w:rPr>
        <w:rFonts w:ascii="Calibri" w:eastAsia="Times New Roman"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EF767DF"/>
    <w:multiLevelType w:val="multilevel"/>
    <w:tmpl w:val="27FA1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0277338"/>
    <w:multiLevelType w:val="hybridMultilevel"/>
    <w:tmpl w:val="2116D04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33911055"/>
    <w:multiLevelType w:val="multilevel"/>
    <w:tmpl w:val="6C1E1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54B3D31"/>
    <w:multiLevelType w:val="hybridMultilevel"/>
    <w:tmpl w:val="E4E612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3770718F"/>
    <w:multiLevelType w:val="hybridMultilevel"/>
    <w:tmpl w:val="E158950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37D11888"/>
    <w:multiLevelType w:val="hybridMultilevel"/>
    <w:tmpl w:val="9E5012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3BAF6B20"/>
    <w:multiLevelType w:val="hybridMultilevel"/>
    <w:tmpl w:val="30D852E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44" w15:restartNumberingAfterBreak="0">
    <w:nsid w:val="3D192774"/>
    <w:multiLevelType w:val="multilevel"/>
    <w:tmpl w:val="2BEC53AC"/>
    <w:lvl w:ilvl="0">
      <w:start w:val="1"/>
      <w:numFmt w:val="decimal"/>
      <w:lvlText w:val="%1."/>
      <w:lvlJc w:val="left"/>
      <w:pPr>
        <w:tabs>
          <w:tab w:val="num" w:pos="720"/>
        </w:tabs>
        <w:ind w:left="720" w:hanging="360"/>
      </w:pPr>
      <w:rPr>
        <w:rFonts w:ascii="Calibri" w:eastAsia="Calibri" w:hAnsi="Calibri" w:cs="Calibri"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3D8550FF"/>
    <w:multiLevelType w:val="multilevel"/>
    <w:tmpl w:val="02CEF3F8"/>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Calibri" w:eastAsia="Aptos" w:hAnsi="Calibri" w:cs="Calibri" w:hint="default"/>
        <w:color w:val="auto"/>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DE67302"/>
    <w:multiLevelType w:val="hybridMultilevel"/>
    <w:tmpl w:val="6AE07E9E"/>
    <w:lvl w:ilvl="0" w:tplc="CBDA223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F724ABD"/>
    <w:multiLevelType w:val="hybridMultilevel"/>
    <w:tmpl w:val="DD86EA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444B361F"/>
    <w:multiLevelType w:val="hybridMultilevel"/>
    <w:tmpl w:val="E6724800"/>
    <w:lvl w:ilvl="0" w:tplc="ED7C42D2">
      <w:start w:val="10"/>
      <w:numFmt w:val="bullet"/>
      <w:lvlText w:val="-"/>
      <w:lvlJc w:val="left"/>
      <w:pPr>
        <w:ind w:left="720" w:hanging="360"/>
      </w:pPr>
      <w:rPr>
        <w:rFonts w:ascii="Calibri" w:eastAsia="Times New Roman"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4856DCB"/>
    <w:multiLevelType w:val="hybridMultilevel"/>
    <w:tmpl w:val="87682A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45737D40"/>
    <w:multiLevelType w:val="multilevel"/>
    <w:tmpl w:val="99B41C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77344C4"/>
    <w:multiLevelType w:val="hybridMultilevel"/>
    <w:tmpl w:val="898899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15:restartNumberingAfterBreak="0">
    <w:nsid w:val="4CDB256B"/>
    <w:multiLevelType w:val="multilevel"/>
    <w:tmpl w:val="549409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4FE5432E"/>
    <w:multiLevelType w:val="hybridMultilevel"/>
    <w:tmpl w:val="4C7A7E0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2793D99"/>
    <w:multiLevelType w:val="multilevel"/>
    <w:tmpl w:val="CA9ECC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35B1834"/>
    <w:multiLevelType w:val="hybridMultilevel"/>
    <w:tmpl w:val="C18A451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6" w15:restartNumberingAfterBreak="0">
    <w:nsid w:val="5508683E"/>
    <w:multiLevelType w:val="multilevel"/>
    <w:tmpl w:val="AEA69A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57593FAA"/>
    <w:multiLevelType w:val="hybridMultilevel"/>
    <w:tmpl w:val="4C3AE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AB51096"/>
    <w:multiLevelType w:val="multilevel"/>
    <w:tmpl w:val="F3F0C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B6D3A69"/>
    <w:multiLevelType w:val="multilevel"/>
    <w:tmpl w:val="165625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D0E2B79"/>
    <w:multiLevelType w:val="multilevel"/>
    <w:tmpl w:val="075CB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E564149"/>
    <w:multiLevelType w:val="hybridMultilevel"/>
    <w:tmpl w:val="F07665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15:restartNumberingAfterBreak="0">
    <w:nsid w:val="5EFF30BD"/>
    <w:multiLevelType w:val="hybridMultilevel"/>
    <w:tmpl w:val="F5461FE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143142D"/>
    <w:multiLevelType w:val="hybridMultilevel"/>
    <w:tmpl w:val="48F8A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15E165B"/>
    <w:multiLevelType w:val="hybridMultilevel"/>
    <w:tmpl w:val="9C2A9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5" w15:restartNumberingAfterBreak="0">
    <w:nsid w:val="63E5178A"/>
    <w:multiLevelType w:val="hybridMultilevel"/>
    <w:tmpl w:val="76B8D2A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66" w15:restartNumberingAfterBreak="0">
    <w:nsid w:val="643756FC"/>
    <w:multiLevelType w:val="multilevel"/>
    <w:tmpl w:val="AA7ABD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58917B8"/>
    <w:multiLevelType w:val="multilevel"/>
    <w:tmpl w:val="66DC7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7126276"/>
    <w:multiLevelType w:val="hybridMultilevel"/>
    <w:tmpl w:val="310E46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72C3E8E"/>
    <w:multiLevelType w:val="hybridMultilevel"/>
    <w:tmpl w:val="38F8F1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0" w15:restartNumberingAfterBreak="0">
    <w:nsid w:val="6822337C"/>
    <w:multiLevelType w:val="hybridMultilevel"/>
    <w:tmpl w:val="6122AE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1" w15:restartNumberingAfterBreak="0">
    <w:nsid w:val="686F3F72"/>
    <w:multiLevelType w:val="hybridMultilevel"/>
    <w:tmpl w:val="563CD3E2"/>
    <w:lvl w:ilvl="0" w:tplc="04090001">
      <w:start w:val="1"/>
      <w:numFmt w:val="bullet"/>
      <w:lvlText w:val=""/>
      <w:lvlJc w:val="left"/>
      <w:pPr>
        <w:ind w:left="690" w:hanging="360"/>
      </w:pPr>
      <w:rPr>
        <w:rFonts w:ascii="Symbol" w:hAnsi="Symbol" w:hint="default"/>
      </w:rPr>
    </w:lvl>
    <w:lvl w:ilvl="1" w:tplc="04090003" w:tentative="1">
      <w:start w:val="1"/>
      <w:numFmt w:val="bullet"/>
      <w:lvlText w:val="o"/>
      <w:lvlJc w:val="left"/>
      <w:pPr>
        <w:ind w:left="1410" w:hanging="360"/>
      </w:pPr>
      <w:rPr>
        <w:rFonts w:ascii="Courier New" w:hAnsi="Courier New" w:cs="Courier New" w:hint="default"/>
      </w:rPr>
    </w:lvl>
    <w:lvl w:ilvl="2" w:tplc="04090005" w:tentative="1">
      <w:start w:val="1"/>
      <w:numFmt w:val="bullet"/>
      <w:lvlText w:val=""/>
      <w:lvlJc w:val="left"/>
      <w:pPr>
        <w:ind w:left="2130" w:hanging="360"/>
      </w:pPr>
      <w:rPr>
        <w:rFonts w:ascii="Wingdings" w:hAnsi="Wingdings" w:hint="default"/>
      </w:rPr>
    </w:lvl>
    <w:lvl w:ilvl="3" w:tplc="04090001" w:tentative="1">
      <w:start w:val="1"/>
      <w:numFmt w:val="bullet"/>
      <w:lvlText w:val=""/>
      <w:lvlJc w:val="left"/>
      <w:pPr>
        <w:ind w:left="2850" w:hanging="360"/>
      </w:pPr>
      <w:rPr>
        <w:rFonts w:ascii="Symbol" w:hAnsi="Symbol" w:hint="default"/>
      </w:rPr>
    </w:lvl>
    <w:lvl w:ilvl="4" w:tplc="04090003" w:tentative="1">
      <w:start w:val="1"/>
      <w:numFmt w:val="bullet"/>
      <w:lvlText w:val="o"/>
      <w:lvlJc w:val="left"/>
      <w:pPr>
        <w:ind w:left="3570" w:hanging="360"/>
      </w:pPr>
      <w:rPr>
        <w:rFonts w:ascii="Courier New" w:hAnsi="Courier New" w:cs="Courier New" w:hint="default"/>
      </w:rPr>
    </w:lvl>
    <w:lvl w:ilvl="5" w:tplc="04090005" w:tentative="1">
      <w:start w:val="1"/>
      <w:numFmt w:val="bullet"/>
      <w:lvlText w:val=""/>
      <w:lvlJc w:val="left"/>
      <w:pPr>
        <w:ind w:left="4290" w:hanging="360"/>
      </w:pPr>
      <w:rPr>
        <w:rFonts w:ascii="Wingdings" w:hAnsi="Wingdings" w:hint="default"/>
      </w:rPr>
    </w:lvl>
    <w:lvl w:ilvl="6" w:tplc="04090001" w:tentative="1">
      <w:start w:val="1"/>
      <w:numFmt w:val="bullet"/>
      <w:lvlText w:val=""/>
      <w:lvlJc w:val="left"/>
      <w:pPr>
        <w:ind w:left="5010" w:hanging="360"/>
      </w:pPr>
      <w:rPr>
        <w:rFonts w:ascii="Symbol" w:hAnsi="Symbol" w:hint="default"/>
      </w:rPr>
    </w:lvl>
    <w:lvl w:ilvl="7" w:tplc="04090003" w:tentative="1">
      <w:start w:val="1"/>
      <w:numFmt w:val="bullet"/>
      <w:lvlText w:val="o"/>
      <w:lvlJc w:val="left"/>
      <w:pPr>
        <w:ind w:left="5730" w:hanging="360"/>
      </w:pPr>
      <w:rPr>
        <w:rFonts w:ascii="Courier New" w:hAnsi="Courier New" w:cs="Courier New" w:hint="default"/>
      </w:rPr>
    </w:lvl>
    <w:lvl w:ilvl="8" w:tplc="04090005" w:tentative="1">
      <w:start w:val="1"/>
      <w:numFmt w:val="bullet"/>
      <w:lvlText w:val=""/>
      <w:lvlJc w:val="left"/>
      <w:pPr>
        <w:ind w:left="6450" w:hanging="360"/>
      </w:pPr>
      <w:rPr>
        <w:rFonts w:ascii="Wingdings" w:hAnsi="Wingdings" w:hint="default"/>
      </w:rPr>
    </w:lvl>
  </w:abstractNum>
  <w:abstractNum w:abstractNumId="72" w15:restartNumberingAfterBreak="0">
    <w:nsid w:val="69094DA4"/>
    <w:multiLevelType w:val="multilevel"/>
    <w:tmpl w:val="9F365A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6B1E39E3"/>
    <w:multiLevelType w:val="multilevel"/>
    <w:tmpl w:val="083C3A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C17731F"/>
    <w:multiLevelType w:val="hybridMultilevel"/>
    <w:tmpl w:val="A482B3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 w15:restartNumberingAfterBreak="0">
    <w:nsid w:val="6FF26137"/>
    <w:multiLevelType w:val="hybridMultilevel"/>
    <w:tmpl w:val="85EC4AA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76" w15:restartNumberingAfterBreak="0">
    <w:nsid w:val="70234D89"/>
    <w:multiLevelType w:val="hybridMultilevel"/>
    <w:tmpl w:val="9DF414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7" w15:restartNumberingAfterBreak="0">
    <w:nsid w:val="71D54F6E"/>
    <w:multiLevelType w:val="hybridMultilevel"/>
    <w:tmpl w:val="99D2BDE4"/>
    <w:lvl w:ilvl="0" w:tplc="FFFFFFFF">
      <w:start w:val="1"/>
      <w:numFmt w:val="bullet"/>
      <w:lvlText w:val="•"/>
      <w:lvlJc w:val="left"/>
      <w:pPr>
        <w:ind w:left="720" w:hanging="360"/>
      </w:pPr>
      <w:rPr>
        <w:rFont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34745D3"/>
    <w:multiLevelType w:val="hybridMultilevel"/>
    <w:tmpl w:val="7F88E0C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9" w15:restartNumberingAfterBreak="0">
    <w:nsid w:val="74605087"/>
    <w:multiLevelType w:val="hybridMultilevel"/>
    <w:tmpl w:val="35F8BC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0" w15:restartNumberingAfterBreak="0">
    <w:nsid w:val="772D4FA1"/>
    <w:multiLevelType w:val="hybridMultilevel"/>
    <w:tmpl w:val="3F40F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DF74961"/>
    <w:multiLevelType w:val="multilevel"/>
    <w:tmpl w:val="A918A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45832479">
    <w:abstractNumId w:val="21"/>
  </w:num>
  <w:num w:numId="2" w16cid:durableId="736830547">
    <w:abstractNumId w:val="75"/>
  </w:num>
  <w:num w:numId="3" w16cid:durableId="1111051493">
    <w:abstractNumId w:val="6"/>
  </w:num>
  <w:num w:numId="4" w16cid:durableId="849832982">
    <w:abstractNumId w:val="1"/>
  </w:num>
  <w:num w:numId="5" w16cid:durableId="898251918">
    <w:abstractNumId w:val="29"/>
  </w:num>
  <w:num w:numId="6" w16cid:durableId="88934257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22883100">
    <w:abstractNumId w:val="55"/>
  </w:num>
  <w:num w:numId="8" w16cid:durableId="1701973003">
    <w:abstractNumId w:val="35"/>
  </w:num>
  <w:num w:numId="9" w16cid:durableId="671906735">
    <w:abstractNumId w:val="13"/>
  </w:num>
  <w:num w:numId="10" w16cid:durableId="735202828">
    <w:abstractNumId w:val="79"/>
  </w:num>
  <w:num w:numId="11" w16cid:durableId="1421023222">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7433177">
    <w:abstractNumId w:val="76"/>
  </w:num>
  <w:num w:numId="13" w16cid:durableId="1285313687">
    <w:abstractNumId w:val="24"/>
  </w:num>
  <w:num w:numId="14" w16cid:durableId="2076463629">
    <w:abstractNumId w:val="50"/>
  </w:num>
  <w:num w:numId="15" w16cid:durableId="2118792242">
    <w:abstractNumId w:val="44"/>
    <w:lvlOverride w:ilvl="0">
      <w:startOverride w:val="1"/>
    </w:lvlOverride>
    <w:lvlOverride w:ilvl="1"/>
    <w:lvlOverride w:ilvl="2"/>
    <w:lvlOverride w:ilvl="3"/>
    <w:lvlOverride w:ilvl="4"/>
    <w:lvlOverride w:ilvl="5"/>
    <w:lvlOverride w:ilvl="6"/>
    <w:lvlOverride w:ilvl="7"/>
    <w:lvlOverride w:ilvl="8"/>
  </w:num>
  <w:num w:numId="16" w16cid:durableId="390620893">
    <w:abstractNumId w:val="52"/>
  </w:num>
  <w:num w:numId="17" w16cid:durableId="1256130037">
    <w:abstractNumId w:val="19"/>
  </w:num>
  <w:num w:numId="18" w16cid:durableId="112212974">
    <w:abstractNumId w:val="27"/>
  </w:num>
  <w:num w:numId="19" w16cid:durableId="1331130379">
    <w:abstractNumId w:val="9"/>
  </w:num>
  <w:num w:numId="20" w16cid:durableId="38870628">
    <w:abstractNumId w:val="48"/>
  </w:num>
  <w:num w:numId="21" w16cid:durableId="1315715209">
    <w:abstractNumId w:val="36"/>
  </w:num>
  <w:num w:numId="22" w16cid:durableId="1313288316">
    <w:abstractNumId w:val="20"/>
  </w:num>
  <w:num w:numId="23" w16cid:durableId="351804654">
    <w:abstractNumId w:val="77"/>
  </w:num>
  <w:num w:numId="24" w16cid:durableId="724764501">
    <w:abstractNumId w:val="62"/>
  </w:num>
  <w:num w:numId="25" w16cid:durableId="1312178101">
    <w:abstractNumId w:val="53"/>
  </w:num>
  <w:num w:numId="26" w16cid:durableId="515117705">
    <w:abstractNumId w:val="68"/>
  </w:num>
  <w:num w:numId="27" w16cid:durableId="756828869">
    <w:abstractNumId w:val="59"/>
  </w:num>
  <w:num w:numId="28" w16cid:durableId="1185052556">
    <w:abstractNumId w:val="66"/>
  </w:num>
  <w:num w:numId="29" w16cid:durableId="1492255508">
    <w:abstractNumId w:val="54"/>
  </w:num>
  <w:num w:numId="30" w16cid:durableId="952976539">
    <w:abstractNumId w:val="56"/>
  </w:num>
  <w:num w:numId="31" w16cid:durableId="170728196">
    <w:abstractNumId w:val="51"/>
  </w:num>
  <w:num w:numId="32" w16cid:durableId="2046636117">
    <w:abstractNumId w:val="0"/>
  </w:num>
  <w:num w:numId="33" w16cid:durableId="1829862189">
    <w:abstractNumId w:val="28"/>
  </w:num>
  <w:num w:numId="34" w16cid:durableId="1934238147">
    <w:abstractNumId w:val="12"/>
  </w:num>
  <w:num w:numId="35" w16cid:durableId="146824044">
    <w:abstractNumId w:val="47"/>
  </w:num>
  <w:num w:numId="36" w16cid:durableId="1339579465">
    <w:abstractNumId w:val="64"/>
  </w:num>
  <w:num w:numId="37" w16cid:durableId="282001713">
    <w:abstractNumId w:val="63"/>
  </w:num>
  <w:num w:numId="38" w16cid:durableId="1278830957">
    <w:abstractNumId w:val="46"/>
  </w:num>
  <w:num w:numId="39" w16cid:durableId="356277511">
    <w:abstractNumId w:val="58"/>
  </w:num>
  <w:num w:numId="40" w16cid:durableId="550189835">
    <w:abstractNumId w:val="67"/>
  </w:num>
  <w:num w:numId="41" w16cid:durableId="1782066244">
    <w:abstractNumId w:val="39"/>
  </w:num>
  <w:num w:numId="42" w16cid:durableId="2060200917">
    <w:abstractNumId w:val="57"/>
  </w:num>
  <w:num w:numId="43" w16cid:durableId="1133254341">
    <w:abstractNumId w:val="81"/>
  </w:num>
  <w:num w:numId="44" w16cid:durableId="374670027">
    <w:abstractNumId w:val="80"/>
  </w:num>
  <w:num w:numId="45" w16cid:durableId="770785778">
    <w:abstractNumId w:val="34"/>
  </w:num>
  <w:num w:numId="46" w16cid:durableId="1252618981">
    <w:abstractNumId w:val="41"/>
  </w:num>
  <w:num w:numId="47" w16cid:durableId="1576207621">
    <w:abstractNumId w:val="72"/>
  </w:num>
  <w:num w:numId="48" w16cid:durableId="17396585">
    <w:abstractNumId w:val="8"/>
  </w:num>
  <w:num w:numId="49" w16cid:durableId="849291575">
    <w:abstractNumId w:val="18"/>
  </w:num>
  <w:num w:numId="50" w16cid:durableId="290091373">
    <w:abstractNumId w:val="70"/>
  </w:num>
  <w:num w:numId="51" w16cid:durableId="7487529">
    <w:abstractNumId w:val="4"/>
  </w:num>
  <w:num w:numId="52" w16cid:durableId="1132023128">
    <w:abstractNumId w:val="5"/>
  </w:num>
  <w:num w:numId="53" w16cid:durableId="684523741">
    <w:abstractNumId w:val="61"/>
  </w:num>
  <w:num w:numId="54" w16cid:durableId="1290623031">
    <w:abstractNumId w:val="40"/>
  </w:num>
  <w:num w:numId="55" w16cid:durableId="175932980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074428677">
    <w:abstractNumId w:val="15"/>
  </w:num>
  <w:num w:numId="57" w16cid:durableId="1272670312">
    <w:abstractNumId w:val="74"/>
  </w:num>
  <w:num w:numId="58" w16cid:durableId="539442348">
    <w:abstractNumId w:val="43"/>
  </w:num>
  <w:num w:numId="59" w16cid:durableId="897205480">
    <w:abstractNumId w:val="30"/>
  </w:num>
  <w:num w:numId="60" w16cid:durableId="1731003562">
    <w:abstractNumId w:val="31"/>
  </w:num>
  <w:num w:numId="61" w16cid:durableId="2021620844">
    <w:abstractNumId w:val="45"/>
  </w:num>
  <w:num w:numId="62" w16cid:durableId="1973362576">
    <w:abstractNumId w:val="17"/>
  </w:num>
  <w:num w:numId="63" w16cid:durableId="1344818404">
    <w:abstractNumId w:val="42"/>
  </w:num>
  <w:num w:numId="64" w16cid:durableId="1261796471">
    <w:abstractNumId w:val="10"/>
    <w:lvlOverride w:ilvl="0">
      <w:startOverride w:val="1"/>
    </w:lvlOverride>
    <w:lvlOverride w:ilvl="1">
      <w:startOverride w:val="1"/>
    </w:lvlOverride>
    <w:lvlOverride w:ilvl="2"/>
    <w:lvlOverride w:ilvl="3"/>
    <w:lvlOverride w:ilvl="4"/>
    <w:lvlOverride w:ilvl="5"/>
    <w:lvlOverride w:ilvl="6"/>
    <w:lvlOverride w:ilvl="7"/>
    <w:lvlOverride w:ilvl="8"/>
  </w:num>
  <w:num w:numId="65" w16cid:durableId="1347058220">
    <w:abstractNumId w:val="25"/>
  </w:num>
  <w:num w:numId="66" w16cid:durableId="376928900">
    <w:abstractNumId w:val="22"/>
  </w:num>
  <w:num w:numId="67" w16cid:durableId="506941297">
    <w:abstractNumId w:val="32"/>
  </w:num>
  <w:num w:numId="68" w16cid:durableId="164170637">
    <w:abstractNumId w:val="65"/>
  </w:num>
  <w:num w:numId="69" w16cid:durableId="1929726179">
    <w:abstractNumId w:val="23"/>
    <w:lvlOverride w:ilvl="0"/>
    <w:lvlOverride w:ilvl="1"/>
    <w:lvlOverride w:ilvl="2"/>
    <w:lvlOverride w:ilvl="3"/>
    <w:lvlOverride w:ilvl="4"/>
    <w:lvlOverride w:ilvl="5"/>
    <w:lvlOverride w:ilvl="6"/>
    <w:lvlOverride w:ilvl="7"/>
    <w:lvlOverride w:ilvl="8"/>
  </w:num>
  <w:num w:numId="70" w16cid:durableId="168323765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7871071">
    <w:abstractNumId w:val="73"/>
    <w:lvlOverride w:ilvl="0"/>
    <w:lvlOverride w:ilvl="1"/>
    <w:lvlOverride w:ilvl="2"/>
    <w:lvlOverride w:ilvl="3"/>
    <w:lvlOverride w:ilvl="4"/>
    <w:lvlOverride w:ilvl="5"/>
    <w:lvlOverride w:ilvl="6"/>
    <w:lvlOverride w:ilvl="7"/>
    <w:lvlOverride w:ilvl="8"/>
  </w:num>
  <w:num w:numId="72" w16cid:durableId="1883974467">
    <w:abstractNumId w:val="69"/>
    <w:lvlOverride w:ilvl="0"/>
    <w:lvlOverride w:ilvl="1"/>
    <w:lvlOverride w:ilvl="2"/>
    <w:lvlOverride w:ilvl="3"/>
    <w:lvlOverride w:ilvl="4"/>
    <w:lvlOverride w:ilvl="5"/>
    <w:lvlOverride w:ilvl="6"/>
    <w:lvlOverride w:ilvl="7"/>
    <w:lvlOverride w:ilvl="8"/>
  </w:num>
  <w:num w:numId="73" w16cid:durableId="1240821656">
    <w:abstractNumId w:val="60"/>
  </w:num>
  <w:num w:numId="74" w16cid:durableId="1238250482">
    <w:abstractNumId w:val="14"/>
    <w:lvlOverride w:ilvl="0"/>
    <w:lvlOverride w:ilvl="1"/>
    <w:lvlOverride w:ilvl="2"/>
    <w:lvlOverride w:ilvl="3"/>
    <w:lvlOverride w:ilvl="4"/>
    <w:lvlOverride w:ilvl="5"/>
    <w:lvlOverride w:ilvl="6"/>
    <w:lvlOverride w:ilvl="7"/>
    <w:lvlOverride w:ilvl="8"/>
  </w:num>
  <w:num w:numId="75" w16cid:durableId="1688016582">
    <w:abstractNumId w:val="71"/>
  </w:num>
  <w:num w:numId="76" w16cid:durableId="858082883">
    <w:abstractNumId w:val="37"/>
  </w:num>
  <w:num w:numId="77" w16cid:durableId="1966808162">
    <w:abstractNumId w:val="26"/>
  </w:num>
  <w:num w:numId="78" w16cid:durableId="690650503">
    <w:abstractNumId w:val="11"/>
  </w:num>
  <w:num w:numId="79" w16cid:durableId="386806460">
    <w:abstractNumId w:val="7"/>
  </w:num>
  <w:num w:numId="80" w16cid:durableId="2103449988">
    <w:abstractNumId w:val="16"/>
  </w:num>
  <w:num w:numId="81" w16cid:durableId="952982190">
    <w:abstractNumId w:val="2"/>
  </w:num>
  <w:num w:numId="82" w16cid:durableId="103307739">
    <w:abstractNumId w:val="49"/>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activeWritingStyle w:appName="MSWord" w:lang="fr-CA" w:vendorID="64" w:dllVersion="6" w:nlCheck="1" w:checkStyle="0"/>
  <w:activeWritingStyle w:appName="MSWord" w:lang="en-US" w:vendorID="64" w:dllVersion="6" w:nlCheck="1" w:checkStyle="1"/>
  <w:activeWritingStyle w:appName="MSWord" w:lang="en-CA" w:vendorID="64" w:dllVersion="6" w:nlCheck="1" w:checkStyle="1"/>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fr-CA" w:vendorID="64" w:dllVersion="4096" w:nlCheck="1" w:checkStyle="0"/>
  <w:activeWritingStyle w:appName="MSWord" w:lang="en-CA" w:vendorID="64" w:dllVersion="0" w:nlCheck="1" w:checkStyle="0"/>
  <w:activeWritingStyle w:appName="MSWord" w:lang="en-US" w:vendorID="64" w:dllVersion="0" w:nlCheck="1" w:checkStyle="0"/>
  <w:activeWritingStyle w:appName="MSWord" w:lang="fr-CA"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9625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72A3"/>
    <w:rsid w:val="000013A7"/>
    <w:rsid w:val="00001647"/>
    <w:rsid w:val="0000188D"/>
    <w:rsid w:val="00004327"/>
    <w:rsid w:val="00004481"/>
    <w:rsid w:val="000044C9"/>
    <w:rsid w:val="00004721"/>
    <w:rsid w:val="00004D2E"/>
    <w:rsid w:val="000057AF"/>
    <w:rsid w:val="00005A51"/>
    <w:rsid w:val="000062D8"/>
    <w:rsid w:val="000064BA"/>
    <w:rsid w:val="00007AEB"/>
    <w:rsid w:val="00010423"/>
    <w:rsid w:val="00010D6E"/>
    <w:rsid w:val="00011614"/>
    <w:rsid w:val="00011C6D"/>
    <w:rsid w:val="00012A07"/>
    <w:rsid w:val="00012F80"/>
    <w:rsid w:val="0001322C"/>
    <w:rsid w:val="00013326"/>
    <w:rsid w:val="0001377E"/>
    <w:rsid w:val="000148BA"/>
    <w:rsid w:val="00015091"/>
    <w:rsid w:val="00015C5C"/>
    <w:rsid w:val="00015EF6"/>
    <w:rsid w:val="00016BA5"/>
    <w:rsid w:val="00016F2B"/>
    <w:rsid w:val="000200E1"/>
    <w:rsid w:val="00020327"/>
    <w:rsid w:val="00020C27"/>
    <w:rsid w:val="00021181"/>
    <w:rsid w:val="00021193"/>
    <w:rsid w:val="000211CB"/>
    <w:rsid w:val="000212BB"/>
    <w:rsid w:val="000215BF"/>
    <w:rsid w:val="00021A39"/>
    <w:rsid w:val="00021B07"/>
    <w:rsid w:val="00022383"/>
    <w:rsid w:val="00023162"/>
    <w:rsid w:val="0002394B"/>
    <w:rsid w:val="00025653"/>
    <w:rsid w:val="0002596F"/>
    <w:rsid w:val="000264A0"/>
    <w:rsid w:val="000267E8"/>
    <w:rsid w:val="00030E96"/>
    <w:rsid w:val="000312DA"/>
    <w:rsid w:val="000316A4"/>
    <w:rsid w:val="0003197C"/>
    <w:rsid w:val="0003215A"/>
    <w:rsid w:val="0003247C"/>
    <w:rsid w:val="00032613"/>
    <w:rsid w:val="00032A45"/>
    <w:rsid w:val="00032E62"/>
    <w:rsid w:val="0003379B"/>
    <w:rsid w:val="00033B29"/>
    <w:rsid w:val="00034FD6"/>
    <w:rsid w:val="00035BC3"/>
    <w:rsid w:val="00036A27"/>
    <w:rsid w:val="00036FD8"/>
    <w:rsid w:val="00041188"/>
    <w:rsid w:val="000416E7"/>
    <w:rsid w:val="00041903"/>
    <w:rsid w:val="00041A37"/>
    <w:rsid w:val="00041F64"/>
    <w:rsid w:val="00042084"/>
    <w:rsid w:val="000433AD"/>
    <w:rsid w:val="00044003"/>
    <w:rsid w:val="00044972"/>
    <w:rsid w:val="00044BAE"/>
    <w:rsid w:val="00045527"/>
    <w:rsid w:val="00046D2C"/>
    <w:rsid w:val="00046E4F"/>
    <w:rsid w:val="0004706C"/>
    <w:rsid w:val="000504C1"/>
    <w:rsid w:val="00050B70"/>
    <w:rsid w:val="000510DC"/>
    <w:rsid w:val="00051794"/>
    <w:rsid w:val="000518BE"/>
    <w:rsid w:val="00051A7D"/>
    <w:rsid w:val="00051C13"/>
    <w:rsid w:val="00052C26"/>
    <w:rsid w:val="000530DF"/>
    <w:rsid w:val="0005317D"/>
    <w:rsid w:val="000538E9"/>
    <w:rsid w:val="00054804"/>
    <w:rsid w:val="00055914"/>
    <w:rsid w:val="0005610C"/>
    <w:rsid w:val="00056D5F"/>
    <w:rsid w:val="0005735F"/>
    <w:rsid w:val="00060107"/>
    <w:rsid w:val="000605A7"/>
    <w:rsid w:val="0006151F"/>
    <w:rsid w:val="00061A2C"/>
    <w:rsid w:val="00062721"/>
    <w:rsid w:val="00062783"/>
    <w:rsid w:val="00062B99"/>
    <w:rsid w:val="0006317B"/>
    <w:rsid w:val="000632C7"/>
    <w:rsid w:val="00063C24"/>
    <w:rsid w:val="000641F7"/>
    <w:rsid w:val="000646E3"/>
    <w:rsid w:val="0006474D"/>
    <w:rsid w:val="00064D86"/>
    <w:rsid w:val="0006582C"/>
    <w:rsid w:val="00065B05"/>
    <w:rsid w:val="00065B42"/>
    <w:rsid w:val="00065B72"/>
    <w:rsid w:val="00065C70"/>
    <w:rsid w:val="0006654C"/>
    <w:rsid w:val="00066AD4"/>
    <w:rsid w:val="00070084"/>
    <w:rsid w:val="000701CB"/>
    <w:rsid w:val="00070574"/>
    <w:rsid w:val="00071676"/>
    <w:rsid w:val="000718F0"/>
    <w:rsid w:val="00071BA3"/>
    <w:rsid w:val="00071DC3"/>
    <w:rsid w:val="000724C3"/>
    <w:rsid w:val="00072E95"/>
    <w:rsid w:val="000732D5"/>
    <w:rsid w:val="00073BC0"/>
    <w:rsid w:val="00073C28"/>
    <w:rsid w:val="000746D5"/>
    <w:rsid w:val="00074903"/>
    <w:rsid w:val="00075FB6"/>
    <w:rsid w:val="000768D3"/>
    <w:rsid w:val="00077037"/>
    <w:rsid w:val="00077863"/>
    <w:rsid w:val="00077B11"/>
    <w:rsid w:val="000802BD"/>
    <w:rsid w:val="000809E2"/>
    <w:rsid w:val="00080A3F"/>
    <w:rsid w:val="00080DDE"/>
    <w:rsid w:val="0008138B"/>
    <w:rsid w:val="00081BBD"/>
    <w:rsid w:val="000823EB"/>
    <w:rsid w:val="00082602"/>
    <w:rsid w:val="00083B51"/>
    <w:rsid w:val="000846D6"/>
    <w:rsid w:val="000849B1"/>
    <w:rsid w:val="00085AAB"/>
    <w:rsid w:val="00085C6D"/>
    <w:rsid w:val="00085D49"/>
    <w:rsid w:val="00086509"/>
    <w:rsid w:val="000867C2"/>
    <w:rsid w:val="0008740C"/>
    <w:rsid w:val="00087715"/>
    <w:rsid w:val="000902F3"/>
    <w:rsid w:val="000906A3"/>
    <w:rsid w:val="00090E1B"/>
    <w:rsid w:val="00091030"/>
    <w:rsid w:val="000910A5"/>
    <w:rsid w:val="0009249F"/>
    <w:rsid w:val="00092762"/>
    <w:rsid w:val="00093720"/>
    <w:rsid w:val="00093AEB"/>
    <w:rsid w:val="00093B4C"/>
    <w:rsid w:val="00093FE5"/>
    <w:rsid w:val="00094726"/>
    <w:rsid w:val="000955BF"/>
    <w:rsid w:val="00095827"/>
    <w:rsid w:val="00095906"/>
    <w:rsid w:val="00095D6E"/>
    <w:rsid w:val="00097055"/>
    <w:rsid w:val="00097D28"/>
    <w:rsid w:val="000A02ED"/>
    <w:rsid w:val="000A142A"/>
    <w:rsid w:val="000A1F32"/>
    <w:rsid w:val="000A259A"/>
    <w:rsid w:val="000A2A28"/>
    <w:rsid w:val="000A3421"/>
    <w:rsid w:val="000A4AAF"/>
    <w:rsid w:val="000A50B2"/>
    <w:rsid w:val="000A53A4"/>
    <w:rsid w:val="000A729E"/>
    <w:rsid w:val="000A7CC3"/>
    <w:rsid w:val="000A7DB4"/>
    <w:rsid w:val="000A7F52"/>
    <w:rsid w:val="000A7FD6"/>
    <w:rsid w:val="000B0A1C"/>
    <w:rsid w:val="000B0AC5"/>
    <w:rsid w:val="000B0EF9"/>
    <w:rsid w:val="000B0FFD"/>
    <w:rsid w:val="000B1EA8"/>
    <w:rsid w:val="000B208A"/>
    <w:rsid w:val="000B26D6"/>
    <w:rsid w:val="000B3DCE"/>
    <w:rsid w:val="000B3FBE"/>
    <w:rsid w:val="000B54F9"/>
    <w:rsid w:val="000B5D94"/>
    <w:rsid w:val="000B6005"/>
    <w:rsid w:val="000B6D9B"/>
    <w:rsid w:val="000B70D0"/>
    <w:rsid w:val="000B712E"/>
    <w:rsid w:val="000B7A5F"/>
    <w:rsid w:val="000B7DEF"/>
    <w:rsid w:val="000C07F5"/>
    <w:rsid w:val="000C0BFD"/>
    <w:rsid w:val="000C130C"/>
    <w:rsid w:val="000C14AB"/>
    <w:rsid w:val="000C1A8D"/>
    <w:rsid w:val="000C1B68"/>
    <w:rsid w:val="000C1C40"/>
    <w:rsid w:val="000C1EC4"/>
    <w:rsid w:val="000C33D7"/>
    <w:rsid w:val="000C3CFB"/>
    <w:rsid w:val="000C3DBA"/>
    <w:rsid w:val="000C4125"/>
    <w:rsid w:val="000C4BB6"/>
    <w:rsid w:val="000C4FAB"/>
    <w:rsid w:val="000C5FA5"/>
    <w:rsid w:val="000C613A"/>
    <w:rsid w:val="000C79C2"/>
    <w:rsid w:val="000C7CC7"/>
    <w:rsid w:val="000D02F3"/>
    <w:rsid w:val="000D03AB"/>
    <w:rsid w:val="000D20C0"/>
    <w:rsid w:val="000D2F21"/>
    <w:rsid w:val="000D3A0D"/>
    <w:rsid w:val="000D3B07"/>
    <w:rsid w:val="000D425C"/>
    <w:rsid w:val="000D4296"/>
    <w:rsid w:val="000D43F0"/>
    <w:rsid w:val="000D4E7C"/>
    <w:rsid w:val="000D52A5"/>
    <w:rsid w:val="000D53C4"/>
    <w:rsid w:val="000D5652"/>
    <w:rsid w:val="000D5BAA"/>
    <w:rsid w:val="000D5FA1"/>
    <w:rsid w:val="000D6245"/>
    <w:rsid w:val="000D7359"/>
    <w:rsid w:val="000D73CA"/>
    <w:rsid w:val="000D7DCD"/>
    <w:rsid w:val="000E003B"/>
    <w:rsid w:val="000E00D5"/>
    <w:rsid w:val="000E0337"/>
    <w:rsid w:val="000E04DF"/>
    <w:rsid w:val="000E0529"/>
    <w:rsid w:val="000E060C"/>
    <w:rsid w:val="000E072C"/>
    <w:rsid w:val="000E0889"/>
    <w:rsid w:val="000E0AFF"/>
    <w:rsid w:val="000E17FB"/>
    <w:rsid w:val="000E1CFF"/>
    <w:rsid w:val="000E281D"/>
    <w:rsid w:val="000E3640"/>
    <w:rsid w:val="000E36AC"/>
    <w:rsid w:val="000E45A1"/>
    <w:rsid w:val="000E46A6"/>
    <w:rsid w:val="000E4707"/>
    <w:rsid w:val="000E51C8"/>
    <w:rsid w:val="000E5965"/>
    <w:rsid w:val="000F0250"/>
    <w:rsid w:val="000F087F"/>
    <w:rsid w:val="000F0BD4"/>
    <w:rsid w:val="000F14D1"/>
    <w:rsid w:val="000F2468"/>
    <w:rsid w:val="000F246E"/>
    <w:rsid w:val="000F2543"/>
    <w:rsid w:val="000F34DD"/>
    <w:rsid w:val="000F37DB"/>
    <w:rsid w:val="000F3B48"/>
    <w:rsid w:val="000F3CD6"/>
    <w:rsid w:val="000F43D7"/>
    <w:rsid w:val="000F4CD2"/>
    <w:rsid w:val="000F4ED8"/>
    <w:rsid w:val="000F4FF7"/>
    <w:rsid w:val="000F5094"/>
    <w:rsid w:val="000F5BF3"/>
    <w:rsid w:val="000F656D"/>
    <w:rsid w:val="000F6608"/>
    <w:rsid w:val="000F680E"/>
    <w:rsid w:val="000F693B"/>
    <w:rsid w:val="000F771B"/>
    <w:rsid w:val="000F7C71"/>
    <w:rsid w:val="001022F4"/>
    <w:rsid w:val="00102DD9"/>
    <w:rsid w:val="0010338D"/>
    <w:rsid w:val="00103934"/>
    <w:rsid w:val="00103A77"/>
    <w:rsid w:val="00104B31"/>
    <w:rsid w:val="00105EA4"/>
    <w:rsid w:val="00106549"/>
    <w:rsid w:val="00107340"/>
    <w:rsid w:val="00110F2C"/>
    <w:rsid w:val="00111098"/>
    <w:rsid w:val="00111679"/>
    <w:rsid w:val="00111CA1"/>
    <w:rsid w:val="00112346"/>
    <w:rsid w:val="00112413"/>
    <w:rsid w:val="0011303B"/>
    <w:rsid w:val="0011387C"/>
    <w:rsid w:val="00113C5C"/>
    <w:rsid w:val="00113D6D"/>
    <w:rsid w:val="00114E18"/>
    <w:rsid w:val="001158EE"/>
    <w:rsid w:val="00115A86"/>
    <w:rsid w:val="00115FAD"/>
    <w:rsid w:val="0011641C"/>
    <w:rsid w:val="00116DC0"/>
    <w:rsid w:val="00117A86"/>
    <w:rsid w:val="00120A26"/>
    <w:rsid w:val="00120FA8"/>
    <w:rsid w:val="001215BC"/>
    <w:rsid w:val="0012432D"/>
    <w:rsid w:val="001244BD"/>
    <w:rsid w:val="001245EE"/>
    <w:rsid w:val="00124617"/>
    <w:rsid w:val="0012491F"/>
    <w:rsid w:val="00125131"/>
    <w:rsid w:val="0012554C"/>
    <w:rsid w:val="00125A89"/>
    <w:rsid w:val="00125EF9"/>
    <w:rsid w:val="001260EB"/>
    <w:rsid w:val="00127039"/>
    <w:rsid w:val="00127CE7"/>
    <w:rsid w:val="0013037A"/>
    <w:rsid w:val="00130D5B"/>
    <w:rsid w:val="00130E90"/>
    <w:rsid w:val="00131B6B"/>
    <w:rsid w:val="001348AE"/>
    <w:rsid w:val="00135195"/>
    <w:rsid w:val="001355BB"/>
    <w:rsid w:val="00135913"/>
    <w:rsid w:val="00135B80"/>
    <w:rsid w:val="00136418"/>
    <w:rsid w:val="00137AF4"/>
    <w:rsid w:val="00137EF0"/>
    <w:rsid w:val="0014019B"/>
    <w:rsid w:val="00140395"/>
    <w:rsid w:val="001407DE"/>
    <w:rsid w:val="00140A73"/>
    <w:rsid w:val="00142311"/>
    <w:rsid w:val="001426A8"/>
    <w:rsid w:val="001428F2"/>
    <w:rsid w:val="001438C1"/>
    <w:rsid w:val="001449B8"/>
    <w:rsid w:val="00144B8C"/>
    <w:rsid w:val="00144C0B"/>
    <w:rsid w:val="00144DEC"/>
    <w:rsid w:val="00144E2A"/>
    <w:rsid w:val="00147EDA"/>
    <w:rsid w:val="00150162"/>
    <w:rsid w:val="001507BB"/>
    <w:rsid w:val="00150A88"/>
    <w:rsid w:val="00151325"/>
    <w:rsid w:val="00151482"/>
    <w:rsid w:val="00151CC4"/>
    <w:rsid w:val="001530A0"/>
    <w:rsid w:val="00153212"/>
    <w:rsid w:val="001532EB"/>
    <w:rsid w:val="0015333E"/>
    <w:rsid w:val="00153627"/>
    <w:rsid w:val="001563F3"/>
    <w:rsid w:val="00156881"/>
    <w:rsid w:val="0015724E"/>
    <w:rsid w:val="00157544"/>
    <w:rsid w:val="001576A2"/>
    <w:rsid w:val="001577C8"/>
    <w:rsid w:val="00157D9B"/>
    <w:rsid w:val="0016103D"/>
    <w:rsid w:val="001612FC"/>
    <w:rsid w:val="001613E5"/>
    <w:rsid w:val="00161599"/>
    <w:rsid w:val="00161882"/>
    <w:rsid w:val="001619BF"/>
    <w:rsid w:val="00162C7E"/>
    <w:rsid w:val="0016431B"/>
    <w:rsid w:val="00164661"/>
    <w:rsid w:val="00164783"/>
    <w:rsid w:val="00164803"/>
    <w:rsid w:val="00164884"/>
    <w:rsid w:val="00164C68"/>
    <w:rsid w:val="00165D80"/>
    <w:rsid w:val="001662AE"/>
    <w:rsid w:val="0016684F"/>
    <w:rsid w:val="001669A7"/>
    <w:rsid w:val="00166F96"/>
    <w:rsid w:val="0016797C"/>
    <w:rsid w:val="00170539"/>
    <w:rsid w:val="001705A8"/>
    <w:rsid w:val="00170FDE"/>
    <w:rsid w:val="00171092"/>
    <w:rsid w:val="00171142"/>
    <w:rsid w:val="00172ECC"/>
    <w:rsid w:val="00172FB7"/>
    <w:rsid w:val="001740DA"/>
    <w:rsid w:val="00174311"/>
    <w:rsid w:val="00175203"/>
    <w:rsid w:val="001753B1"/>
    <w:rsid w:val="00175A97"/>
    <w:rsid w:val="0017617E"/>
    <w:rsid w:val="0017643F"/>
    <w:rsid w:val="0017667F"/>
    <w:rsid w:val="0017682E"/>
    <w:rsid w:val="001769B0"/>
    <w:rsid w:val="00177980"/>
    <w:rsid w:val="00177ED2"/>
    <w:rsid w:val="00177F1D"/>
    <w:rsid w:val="00180C30"/>
    <w:rsid w:val="001821EB"/>
    <w:rsid w:val="00182599"/>
    <w:rsid w:val="00182B18"/>
    <w:rsid w:val="00182B19"/>
    <w:rsid w:val="00182B91"/>
    <w:rsid w:val="00182E7F"/>
    <w:rsid w:val="001838AF"/>
    <w:rsid w:val="00183DE2"/>
    <w:rsid w:val="00184043"/>
    <w:rsid w:val="001855C2"/>
    <w:rsid w:val="00185A9A"/>
    <w:rsid w:val="00186F8F"/>
    <w:rsid w:val="00187104"/>
    <w:rsid w:val="0018770C"/>
    <w:rsid w:val="00187C90"/>
    <w:rsid w:val="00187CA2"/>
    <w:rsid w:val="00190B49"/>
    <w:rsid w:val="00190F7B"/>
    <w:rsid w:val="0019122D"/>
    <w:rsid w:val="0019168B"/>
    <w:rsid w:val="00192CB5"/>
    <w:rsid w:val="001932C1"/>
    <w:rsid w:val="0019490C"/>
    <w:rsid w:val="00194F04"/>
    <w:rsid w:val="00196258"/>
    <w:rsid w:val="0019663E"/>
    <w:rsid w:val="00196EFA"/>
    <w:rsid w:val="00197AE5"/>
    <w:rsid w:val="001A0274"/>
    <w:rsid w:val="001A07A2"/>
    <w:rsid w:val="001A08E8"/>
    <w:rsid w:val="001A0C37"/>
    <w:rsid w:val="001A1190"/>
    <w:rsid w:val="001A1C59"/>
    <w:rsid w:val="001A1F79"/>
    <w:rsid w:val="001A2739"/>
    <w:rsid w:val="001A2B0F"/>
    <w:rsid w:val="001A3C34"/>
    <w:rsid w:val="001A3EAE"/>
    <w:rsid w:val="001A4B3E"/>
    <w:rsid w:val="001A4F76"/>
    <w:rsid w:val="001A57B1"/>
    <w:rsid w:val="001A5B56"/>
    <w:rsid w:val="001A5C4C"/>
    <w:rsid w:val="001A72C4"/>
    <w:rsid w:val="001A74FF"/>
    <w:rsid w:val="001A7C92"/>
    <w:rsid w:val="001B087C"/>
    <w:rsid w:val="001B102B"/>
    <w:rsid w:val="001B192E"/>
    <w:rsid w:val="001B1B8B"/>
    <w:rsid w:val="001B1C08"/>
    <w:rsid w:val="001B35E7"/>
    <w:rsid w:val="001B35E8"/>
    <w:rsid w:val="001B379F"/>
    <w:rsid w:val="001B3BA6"/>
    <w:rsid w:val="001B55E0"/>
    <w:rsid w:val="001B5C24"/>
    <w:rsid w:val="001B5DFB"/>
    <w:rsid w:val="001B627C"/>
    <w:rsid w:val="001B67B9"/>
    <w:rsid w:val="001B6E4B"/>
    <w:rsid w:val="001B775D"/>
    <w:rsid w:val="001B779C"/>
    <w:rsid w:val="001C04D2"/>
    <w:rsid w:val="001C066D"/>
    <w:rsid w:val="001C0E8A"/>
    <w:rsid w:val="001C10F5"/>
    <w:rsid w:val="001C154B"/>
    <w:rsid w:val="001C3392"/>
    <w:rsid w:val="001C33CA"/>
    <w:rsid w:val="001C3FE7"/>
    <w:rsid w:val="001C487A"/>
    <w:rsid w:val="001C4B90"/>
    <w:rsid w:val="001C5307"/>
    <w:rsid w:val="001C5DA3"/>
    <w:rsid w:val="001C7A28"/>
    <w:rsid w:val="001C7E5F"/>
    <w:rsid w:val="001D0242"/>
    <w:rsid w:val="001D18D2"/>
    <w:rsid w:val="001D19A7"/>
    <w:rsid w:val="001D19AF"/>
    <w:rsid w:val="001D2515"/>
    <w:rsid w:val="001D26BA"/>
    <w:rsid w:val="001D2B20"/>
    <w:rsid w:val="001D2ECF"/>
    <w:rsid w:val="001D373A"/>
    <w:rsid w:val="001D4493"/>
    <w:rsid w:val="001D50FC"/>
    <w:rsid w:val="001D52FE"/>
    <w:rsid w:val="001D590C"/>
    <w:rsid w:val="001D5E68"/>
    <w:rsid w:val="001D6222"/>
    <w:rsid w:val="001D6976"/>
    <w:rsid w:val="001D6A61"/>
    <w:rsid w:val="001D6CBD"/>
    <w:rsid w:val="001D6FD5"/>
    <w:rsid w:val="001D71E1"/>
    <w:rsid w:val="001D75D0"/>
    <w:rsid w:val="001D7F21"/>
    <w:rsid w:val="001E0281"/>
    <w:rsid w:val="001E0B0E"/>
    <w:rsid w:val="001E0F59"/>
    <w:rsid w:val="001E1C9E"/>
    <w:rsid w:val="001E1DE1"/>
    <w:rsid w:val="001E228A"/>
    <w:rsid w:val="001E2BC9"/>
    <w:rsid w:val="001E35B4"/>
    <w:rsid w:val="001E3ACF"/>
    <w:rsid w:val="001E3ADE"/>
    <w:rsid w:val="001E3B22"/>
    <w:rsid w:val="001E40CA"/>
    <w:rsid w:val="001E47F3"/>
    <w:rsid w:val="001E651C"/>
    <w:rsid w:val="001E6A0A"/>
    <w:rsid w:val="001E72B9"/>
    <w:rsid w:val="001E76A6"/>
    <w:rsid w:val="001E7712"/>
    <w:rsid w:val="001F1048"/>
    <w:rsid w:val="001F1D7C"/>
    <w:rsid w:val="001F1E6B"/>
    <w:rsid w:val="001F28C1"/>
    <w:rsid w:val="001F30CA"/>
    <w:rsid w:val="001F34E0"/>
    <w:rsid w:val="001F424D"/>
    <w:rsid w:val="001F4643"/>
    <w:rsid w:val="001F4C68"/>
    <w:rsid w:val="001F4D58"/>
    <w:rsid w:val="001F5AF4"/>
    <w:rsid w:val="001F5F81"/>
    <w:rsid w:val="001F6004"/>
    <w:rsid w:val="001F6BEE"/>
    <w:rsid w:val="001F6D80"/>
    <w:rsid w:val="001F74AD"/>
    <w:rsid w:val="002000DD"/>
    <w:rsid w:val="00200E56"/>
    <w:rsid w:val="002014E4"/>
    <w:rsid w:val="0020242F"/>
    <w:rsid w:val="002032F3"/>
    <w:rsid w:val="00203828"/>
    <w:rsid w:val="002038DF"/>
    <w:rsid w:val="002044F8"/>
    <w:rsid w:val="0020505D"/>
    <w:rsid w:val="002050FA"/>
    <w:rsid w:val="00205117"/>
    <w:rsid w:val="002055E1"/>
    <w:rsid w:val="002056E6"/>
    <w:rsid w:val="0020595C"/>
    <w:rsid w:val="00205D9A"/>
    <w:rsid w:val="00206893"/>
    <w:rsid w:val="002070C3"/>
    <w:rsid w:val="0020760C"/>
    <w:rsid w:val="00207A44"/>
    <w:rsid w:val="00210873"/>
    <w:rsid w:val="00210C0F"/>
    <w:rsid w:val="00210CD1"/>
    <w:rsid w:val="0021178A"/>
    <w:rsid w:val="002118E2"/>
    <w:rsid w:val="002121F9"/>
    <w:rsid w:val="00212912"/>
    <w:rsid w:val="0021335C"/>
    <w:rsid w:val="00213698"/>
    <w:rsid w:val="0021558B"/>
    <w:rsid w:val="00215DED"/>
    <w:rsid w:val="0021682E"/>
    <w:rsid w:val="002200CC"/>
    <w:rsid w:val="00220A92"/>
    <w:rsid w:val="00220C73"/>
    <w:rsid w:val="00220EE3"/>
    <w:rsid w:val="002229DB"/>
    <w:rsid w:val="00222AC3"/>
    <w:rsid w:val="00222D10"/>
    <w:rsid w:val="00222DB9"/>
    <w:rsid w:val="00224818"/>
    <w:rsid w:val="00224862"/>
    <w:rsid w:val="00224A3B"/>
    <w:rsid w:val="00224D06"/>
    <w:rsid w:val="002251AC"/>
    <w:rsid w:val="0022621A"/>
    <w:rsid w:val="00226270"/>
    <w:rsid w:val="00226F14"/>
    <w:rsid w:val="00227287"/>
    <w:rsid w:val="00227333"/>
    <w:rsid w:val="00230A60"/>
    <w:rsid w:val="00230EEB"/>
    <w:rsid w:val="00230F92"/>
    <w:rsid w:val="002310BD"/>
    <w:rsid w:val="0023113F"/>
    <w:rsid w:val="00231CB4"/>
    <w:rsid w:val="002325DD"/>
    <w:rsid w:val="0023287E"/>
    <w:rsid w:val="0023299A"/>
    <w:rsid w:val="00233DE8"/>
    <w:rsid w:val="0023413D"/>
    <w:rsid w:val="00234344"/>
    <w:rsid w:val="002346E1"/>
    <w:rsid w:val="00234BE0"/>
    <w:rsid w:val="00235590"/>
    <w:rsid w:val="00236721"/>
    <w:rsid w:val="00236E49"/>
    <w:rsid w:val="002375F3"/>
    <w:rsid w:val="00240062"/>
    <w:rsid w:val="00240526"/>
    <w:rsid w:val="00240562"/>
    <w:rsid w:val="0024074C"/>
    <w:rsid w:val="00240E36"/>
    <w:rsid w:val="00241086"/>
    <w:rsid w:val="002410F3"/>
    <w:rsid w:val="002414A1"/>
    <w:rsid w:val="00241D18"/>
    <w:rsid w:val="00241D80"/>
    <w:rsid w:val="0024225E"/>
    <w:rsid w:val="0024233C"/>
    <w:rsid w:val="00242B6F"/>
    <w:rsid w:val="00243226"/>
    <w:rsid w:val="00243376"/>
    <w:rsid w:val="00243549"/>
    <w:rsid w:val="00243D2A"/>
    <w:rsid w:val="00244C4C"/>
    <w:rsid w:val="00244E64"/>
    <w:rsid w:val="002456F4"/>
    <w:rsid w:val="002458C0"/>
    <w:rsid w:val="00245AA0"/>
    <w:rsid w:val="00245AEB"/>
    <w:rsid w:val="00246565"/>
    <w:rsid w:val="002468FF"/>
    <w:rsid w:val="002471D6"/>
    <w:rsid w:val="002474CE"/>
    <w:rsid w:val="00247951"/>
    <w:rsid w:val="00250BBF"/>
    <w:rsid w:val="002512CD"/>
    <w:rsid w:val="00251823"/>
    <w:rsid w:val="00251CFD"/>
    <w:rsid w:val="00251FE0"/>
    <w:rsid w:val="00252984"/>
    <w:rsid w:val="0025302E"/>
    <w:rsid w:val="00253DDC"/>
    <w:rsid w:val="002540CC"/>
    <w:rsid w:val="002545C8"/>
    <w:rsid w:val="00256BB9"/>
    <w:rsid w:val="00256F64"/>
    <w:rsid w:val="0025708C"/>
    <w:rsid w:val="00257D46"/>
    <w:rsid w:val="0026000B"/>
    <w:rsid w:val="00261916"/>
    <w:rsid w:val="0026298B"/>
    <w:rsid w:val="00262D28"/>
    <w:rsid w:val="00262E6A"/>
    <w:rsid w:val="002632E3"/>
    <w:rsid w:val="00263A90"/>
    <w:rsid w:val="00263AB0"/>
    <w:rsid w:val="00263ED0"/>
    <w:rsid w:val="00265AC9"/>
    <w:rsid w:val="002663F6"/>
    <w:rsid w:val="00267266"/>
    <w:rsid w:val="00270A67"/>
    <w:rsid w:val="00270D54"/>
    <w:rsid w:val="00270FE1"/>
    <w:rsid w:val="002710BA"/>
    <w:rsid w:val="00271268"/>
    <w:rsid w:val="002715E3"/>
    <w:rsid w:val="00271EE6"/>
    <w:rsid w:val="00272044"/>
    <w:rsid w:val="00272D5F"/>
    <w:rsid w:val="0027452A"/>
    <w:rsid w:val="00274607"/>
    <w:rsid w:val="00274F17"/>
    <w:rsid w:val="00276302"/>
    <w:rsid w:val="00276616"/>
    <w:rsid w:val="00276820"/>
    <w:rsid w:val="00276BD6"/>
    <w:rsid w:val="00276C3F"/>
    <w:rsid w:val="00276CCC"/>
    <w:rsid w:val="002777FA"/>
    <w:rsid w:val="002818FF"/>
    <w:rsid w:val="00281CDF"/>
    <w:rsid w:val="002821D7"/>
    <w:rsid w:val="002823D0"/>
    <w:rsid w:val="00282902"/>
    <w:rsid w:val="00282B38"/>
    <w:rsid w:val="00283000"/>
    <w:rsid w:val="0028305F"/>
    <w:rsid w:val="002830C2"/>
    <w:rsid w:val="00283215"/>
    <w:rsid w:val="00283598"/>
    <w:rsid w:val="00283B29"/>
    <w:rsid w:val="00283BFD"/>
    <w:rsid w:val="002845ED"/>
    <w:rsid w:val="00284F28"/>
    <w:rsid w:val="00285376"/>
    <w:rsid w:val="00285B3F"/>
    <w:rsid w:val="002865C4"/>
    <w:rsid w:val="00287213"/>
    <w:rsid w:val="00287ADC"/>
    <w:rsid w:val="00290AD5"/>
    <w:rsid w:val="00291091"/>
    <w:rsid w:val="002913F6"/>
    <w:rsid w:val="00291871"/>
    <w:rsid w:val="002918D0"/>
    <w:rsid w:val="00291DBC"/>
    <w:rsid w:val="00291DFC"/>
    <w:rsid w:val="00291E18"/>
    <w:rsid w:val="002924B9"/>
    <w:rsid w:val="002924D3"/>
    <w:rsid w:val="00292755"/>
    <w:rsid w:val="00294558"/>
    <w:rsid w:val="00294721"/>
    <w:rsid w:val="0029650F"/>
    <w:rsid w:val="0029680D"/>
    <w:rsid w:val="00296E78"/>
    <w:rsid w:val="002975EE"/>
    <w:rsid w:val="00297EDF"/>
    <w:rsid w:val="002A02E0"/>
    <w:rsid w:val="002A06C1"/>
    <w:rsid w:val="002A0A44"/>
    <w:rsid w:val="002A1816"/>
    <w:rsid w:val="002A28AA"/>
    <w:rsid w:val="002A3795"/>
    <w:rsid w:val="002A3DEF"/>
    <w:rsid w:val="002A4185"/>
    <w:rsid w:val="002A4D7B"/>
    <w:rsid w:val="002A5583"/>
    <w:rsid w:val="002A5868"/>
    <w:rsid w:val="002A595B"/>
    <w:rsid w:val="002A6EFA"/>
    <w:rsid w:val="002A78A8"/>
    <w:rsid w:val="002A7E72"/>
    <w:rsid w:val="002B04FB"/>
    <w:rsid w:val="002B096B"/>
    <w:rsid w:val="002B0EED"/>
    <w:rsid w:val="002B115B"/>
    <w:rsid w:val="002B1DE2"/>
    <w:rsid w:val="002B26F3"/>
    <w:rsid w:val="002B2D65"/>
    <w:rsid w:val="002B2EDE"/>
    <w:rsid w:val="002B4036"/>
    <w:rsid w:val="002B4577"/>
    <w:rsid w:val="002B6415"/>
    <w:rsid w:val="002B683A"/>
    <w:rsid w:val="002B7033"/>
    <w:rsid w:val="002B704C"/>
    <w:rsid w:val="002B71C1"/>
    <w:rsid w:val="002B7B90"/>
    <w:rsid w:val="002B7BA9"/>
    <w:rsid w:val="002B7C82"/>
    <w:rsid w:val="002C093D"/>
    <w:rsid w:val="002C0A0E"/>
    <w:rsid w:val="002C0DE8"/>
    <w:rsid w:val="002C10F1"/>
    <w:rsid w:val="002C17EA"/>
    <w:rsid w:val="002C21B0"/>
    <w:rsid w:val="002C23BA"/>
    <w:rsid w:val="002C251C"/>
    <w:rsid w:val="002C33F3"/>
    <w:rsid w:val="002C3D0A"/>
    <w:rsid w:val="002C4070"/>
    <w:rsid w:val="002C4E35"/>
    <w:rsid w:val="002C4EC9"/>
    <w:rsid w:val="002C4FA0"/>
    <w:rsid w:val="002C6B0A"/>
    <w:rsid w:val="002C6EAA"/>
    <w:rsid w:val="002C749A"/>
    <w:rsid w:val="002C7FC3"/>
    <w:rsid w:val="002D02A3"/>
    <w:rsid w:val="002D0E41"/>
    <w:rsid w:val="002D2A91"/>
    <w:rsid w:val="002D34A8"/>
    <w:rsid w:val="002D3EA7"/>
    <w:rsid w:val="002D4560"/>
    <w:rsid w:val="002D4798"/>
    <w:rsid w:val="002D5078"/>
    <w:rsid w:val="002D5B29"/>
    <w:rsid w:val="002D5DCB"/>
    <w:rsid w:val="002D66D1"/>
    <w:rsid w:val="002D75D0"/>
    <w:rsid w:val="002D7C80"/>
    <w:rsid w:val="002D7EC9"/>
    <w:rsid w:val="002E0607"/>
    <w:rsid w:val="002E0722"/>
    <w:rsid w:val="002E20A3"/>
    <w:rsid w:val="002E323C"/>
    <w:rsid w:val="002E3635"/>
    <w:rsid w:val="002E40C1"/>
    <w:rsid w:val="002E529A"/>
    <w:rsid w:val="002E56C0"/>
    <w:rsid w:val="002E60D6"/>
    <w:rsid w:val="002E626C"/>
    <w:rsid w:val="002E65DE"/>
    <w:rsid w:val="002E778C"/>
    <w:rsid w:val="002E7B29"/>
    <w:rsid w:val="002E7EFB"/>
    <w:rsid w:val="002F001B"/>
    <w:rsid w:val="002F0143"/>
    <w:rsid w:val="002F05BE"/>
    <w:rsid w:val="002F0677"/>
    <w:rsid w:val="002F090E"/>
    <w:rsid w:val="002F0EA9"/>
    <w:rsid w:val="002F0ECD"/>
    <w:rsid w:val="002F1236"/>
    <w:rsid w:val="002F18B5"/>
    <w:rsid w:val="002F1E95"/>
    <w:rsid w:val="002F262C"/>
    <w:rsid w:val="002F3236"/>
    <w:rsid w:val="002F32C3"/>
    <w:rsid w:val="002F35D8"/>
    <w:rsid w:val="002F39C1"/>
    <w:rsid w:val="002F40E8"/>
    <w:rsid w:val="002F41EC"/>
    <w:rsid w:val="002F452F"/>
    <w:rsid w:val="002F5BE6"/>
    <w:rsid w:val="002F609E"/>
    <w:rsid w:val="002F6722"/>
    <w:rsid w:val="002F6D3B"/>
    <w:rsid w:val="002F6E31"/>
    <w:rsid w:val="002F6F3A"/>
    <w:rsid w:val="002F751A"/>
    <w:rsid w:val="00300495"/>
    <w:rsid w:val="00300ED9"/>
    <w:rsid w:val="00301111"/>
    <w:rsid w:val="003012B8"/>
    <w:rsid w:val="003012C3"/>
    <w:rsid w:val="003017E4"/>
    <w:rsid w:val="003018C4"/>
    <w:rsid w:val="00302B41"/>
    <w:rsid w:val="00302EA0"/>
    <w:rsid w:val="0030440E"/>
    <w:rsid w:val="003047A7"/>
    <w:rsid w:val="003047AD"/>
    <w:rsid w:val="00305A8B"/>
    <w:rsid w:val="00306665"/>
    <w:rsid w:val="003076BB"/>
    <w:rsid w:val="003102C9"/>
    <w:rsid w:val="00310A01"/>
    <w:rsid w:val="00310CC4"/>
    <w:rsid w:val="00310E7F"/>
    <w:rsid w:val="00310FA6"/>
    <w:rsid w:val="003113CD"/>
    <w:rsid w:val="0031146F"/>
    <w:rsid w:val="00311899"/>
    <w:rsid w:val="00311AD3"/>
    <w:rsid w:val="003129ED"/>
    <w:rsid w:val="003130E2"/>
    <w:rsid w:val="00313D57"/>
    <w:rsid w:val="003140A8"/>
    <w:rsid w:val="003147B5"/>
    <w:rsid w:val="00314FD5"/>
    <w:rsid w:val="00315445"/>
    <w:rsid w:val="00315AE5"/>
    <w:rsid w:val="00315C62"/>
    <w:rsid w:val="0031709A"/>
    <w:rsid w:val="003176CB"/>
    <w:rsid w:val="003177BD"/>
    <w:rsid w:val="0032020D"/>
    <w:rsid w:val="00320886"/>
    <w:rsid w:val="003208D9"/>
    <w:rsid w:val="00320AAE"/>
    <w:rsid w:val="00320ADA"/>
    <w:rsid w:val="00321B29"/>
    <w:rsid w:val="00321D25"/>
    <w:rsid w:val="003221B3"/>
    <w:rsid w:val="00322D98"/>
    <w:rsid w:val="00322FD4"/>
    <w:rsid w:val="0032375B"/>
    <w:rsid w:val="00323A87"/>
    <w:rsid w:val="003242D1"/>
    <w:rsid w:val="00324472"/>
    <w:rsid w:val="003250B6"/>
    <w:rsid w:val="0032586B"/>
    <w:rsid w:val="00325A43"/>
    <w:rsid w:val="0032625A"/>
    <w:rsid w:val="00326479"/>
    <w:rsid w:val="00326E58"/>
    <w:rsid w:val="0032742F"/>
    <w:rsid w:val="0032796F"/>
    <w:rsid w:val="00327A6D"/>
    <w:rsid w:val="00330767"/>
    <w:rsid w:val="003311CB"/>
    <w:rsid w:val="00332327"/>
    <w:rsid w:val="003327DD"/>
    <w:rsid w:val="003339AD"/>
    <w:rsid w:val="00333D92"/>
    <w:rsid w:val="003340DE"/>
    <w:rsid w:val="00334B13"/>
    <w:rsid w:val="003353E9"/>
    <w:rsid w:val="00335ABD"/>
    <w:rsid w:val="00336594"/>
    <w:rsid w:val="00336FD9"/>
    <w:rsid w:val="00337488"/>
    <w:rsid w:val="00341009"/>
    <w:rsid w:val="0034154A"/>
    <w:rsid w:val="003419BE"/>
    <w:rsid w:val="00341A46"/>
    <w:rsid w:val="0034256A"/>
    <w:rsid w:val="00342632"/>
    <w:rsid w:val="00343D86"/>
    <w:rsid w:val="00343E67"/>
    <w:rsid w:val="00344963"/>
    <w:rsid w:val="00346B60"/>
    <w:rsid w:val="003472B2"/>
    <w:rsid w:val="0034740A"/>
    <w:rsid w:val="00350E3A"/>
    <w:rsid w:val="003511D2"/>
    <w:rsid w:val="003523E1"/>
    <w:rsid w:val="00352B38"/>
    <w:rsid w:val="00353ED2"/>
    <w:rsid w:val="00354212"/>
    <w:rsid w:val="00355B15"/>
    <w:rsid w:val="00355EBD"/>
    <w:rsid w:val="003569C0"/>
    <w:rsid w:val="0035715C"/>
    <w:rsid w:val="0035720F"/>
    <w:rsid w:val="00357CAB"/>
    <w:rsid w:val="00357E19"/>
    <w:rsid w:val="003600E5"/>
    <w:rsid w:val="003604C3"/>
    <w:rsid w:val="00361926"/>
    <w:rsid w:val="00362031"/>
    <w:rsid w:val="00362310"/>
    <w:rsid w:val="00362870"/>
    <w:rsid w:val="00362C71"/>
    <w:rsid w:val="00363467"/>
    <w:rsid w:val="00363ACF"/>
    <w:rsid w:val="00364ECD"/>
    <w:rsid w:val="0036598D"/>
    <w:rsid w:val="003660E2"/>
    <w:rsid w:val="003669EC"/>
    <w:rsid w:val="00366D49"/>
    <w:rsid w:val="00367091"/>
    <w:rsid w:val="00367783"/>
    <w:rsid w:val="003677D5"/>
    <w:rsid w:val="00370220"/>
    <w:rsid w:val="00370620"/>
    <w:rsid w:val="00371635"/>
    <w:rsid w:val="00371770"/>
    <w:rsid w:val="00372072"/>
    <w:rsid w:val="003728F6"/>
    <w:rsid w:val="00372C49"/>
    <w:rsid w:val="00373C9C"/>
    <w:rsid w:val="00374116"/>
    <w:rsid w:val="003745F8"/>
    <w:rsid w:val="003751BC"/>
    <w:rsid w:val="003754CB"/>
    <w:rsid w:val="0037567C"/>
    <w:rsid w:val="00375BC0"/>
    <w:rsid w:val="00375F5F"/>
    <w:rsid w:val="00376610"/>
    <w:rsid w:val="00376D4F"/>
    <w:rsid w:val="00376DF9"/>
    <w:rsid w:val="00376FDD"/>
    <w:rsid w:val="003771C6"/>
    <w:rsid w:val="0038035D"/>
    <w:rsid w:val="003804C4"/>
    <w:rsid w:val="00381B41"/>
    <w:rsid w:val="003820D0"/>
    <w:rsid w:val="0038227A"/>
    <w:rsid w:val="003823B3"/>
    <w:rsid w:val="003837A9"/>
    <w:rsid w:val="00383CFB"/>
    <w:rsid w:val="00383D1A"/>
    <w:rsid w:val="00384125"/>
    <w:rsid w:val="00384345"/>
    <w:rsid w:val="00384426"/>
    <w:rsid w:val="00385855"/>
    <w:rsid w:val="00386142"/>
    <w:rsid w:val="00386153"/>
    <w:rsid w:val="003862AE"/>
    <w:rsid w:val="00390653"/>
    <w:rsid w:val="00391D16"/>
    <w:rsid w:val="00391E0C"/>
    <w:rsid w:val="00391F08"/>
    <w:rsid w:val="00391F67"/>
    <w:rsid w:val="00392551"/>
    <w:rsid w:val="00392CD9"/>
    <w:rsid w:val="00392FAA"/>
    <w:rsid w:val="0039377C"/>
    <w:rsid w:val="0039388B"/>
    <w:rsid w:val="003939C0"/>
    <w:rsid w:val="00393B56"/>
    <w:rsid w:val="00393E10"/>
    <w:rsid w:val="00394F2B"/>
    <w:rsid w:val="00395770"/>
    <w:rsid w:val="003957DD"/>
    <w:rsid w:val="00395F76"/>
    <w:rsid w:val="00397045"/>
    <w:rsid w:val="003971D6"/>
    <w:rsid w:val="00397467"/>
    <w:rsid w:val="003A0D3C"/>
    <w:rsid w:val="003A16DD"/>
    <w:rsid w:val="003A1869"/>
    <w:rsid w:val="003A26B9"/>
    <w:rsid w:val="003A33EB"/>
    <w:rsid w:val="003A3AA3"/>
    <w:rsid w:val="003A46C9"/>
    <w:rsid w:val="003A497A"/>
    <w:rsid w:val="003A4D81"/>
    <w:rsid w:val="003A4DC8"/>
    <w:rsid w:val="003A53D8"/>
    <w:rsid w:val="003A6EAB"/>
    <w:rsid w:val="003A701E"/>
    <w:rsid w:val="003A7F6B"/>
    <w:rsid w:val="003B0CCF"/>
    <w:rsid w:val="003B1128"/>
    <w:rsid w:val="003B1399"/>
    <w:rsid w:val="003B1E28"/>
    <w:rsid w:val="003B1E4E"/>
    <w:rsid w:val="003B2016"/>
    <w:rsid w:val="003B2ADB"/>
    <w:rsid w:val="003B3263"/>
    <w:rsid w:val="003B3751"/>
    <w:rsid w:val="003B3CE7"/>
    <w:rsid w:val="003B5C06"/>
    <w:rsid w:val="003B6016"/>
    <w:rsid w:val="003B6277"/>
    <w:rsid w:val="003B627D"/>
    <w:rsid w:val="003B67FF"/>
    <w:rsid w:val="003B708A"/>
    <w:rsid w:val="003B7C44"/>
    <w:rsid w:val="003C06F7"/>
    <w:rsid w:val="003C0A7E"/>
    <w:rsid w:val="003C12F2"/>
    <w:rsid w:val="003C13C1"/>
    <w:rsid w:val="003C2709"/>
    <w:rsid w:val="003C2A04"/>
    <w:rsid w:val="003C3870"/>
    <w:rsid w:val="003C4BE2"/>
    <w:rsid w:val="003C5899"/>
    <w:rsid w:val="003C59D8"/>
    <w:rsid w:val="003C59FD"/>
    <w:rsid w:val="003C63DE"/>
    <w:rsid w:val="003C69A2"/>
    <w:rsid w:val="003C6EA6"/>
    <w:rsid w:val="003C744C"/>
    <w:rsid w:val="003D0171"/>
    <w:rsid w:val="003D11F5"/>
    <w:rsid w:val="003D1EB9"/>
    <w:rsid w:val="003D22B2"/>
    <w:rsid w:val="003D2720"/>
    <w:rsid w:val="003D2A2D"/>
    <w:rsid w:val="003D3368"/>
    <w:rsid w:val="003D36B4"/>
    <w:rsid w:val="003D4253"/>
    <w:rsid w:val="003D4657"/>
    <w:rsid w:val="003D4B0A"/>
    <w:rsid w:val="003D4F8E"/>
    <w:rsid w:val="003D54BE"/>
    <w:rsid w:val="003D70D2"/>
    <w:rsid w:val="003D74D6"/>
    <w:rsid w:val="003E08A1"/>
    <w:rsid w:val="003E0F9F"/>
    <w:rsid w:val="003E117F"/>
    <w:rsid w:val="003E12CC"/>
    <w:rsid w:val="003E2186"/>
    <w:rsid w:val="003E2AD8"/>
    <w:rsid w:val="003E2BEB"/>
    <w:rsid w:val="003E3950"/>
    <w:rsid w:val="003E4378"/>
    <w:rsid w:val="003E4909"/>
    <w:rsid w:val="003E492D"/>
    <w:rsid w:val="003E51CE"/>
    <w:rsid w:val="003E6931"/>
    <w:rsid w:val="003E69DE"/>
    <w:rsid w:val="003E7EB5"/>
    <w:rsid w:val="003F0260"/>
    <w:rsid w:val="003F10AC"/>
    <w:rsid w:val="003F14CF"/>
    <w:rsid w:val="003F1932"/>
    <w:rsid w:val="003F1B0F"/>
    <w:rsid w:val="003F1B52"/>
    <w:rsid w:val="003F2814"/>
    <w:rsid w:val="003F3F1C"/>
    <w:rsid w:val="003F46CF"/>
    <w:rsid w:val="003F6769"/>
    <w:rsid w:val="003F685E"/>
    <w:rsid w:val="003F724A"/>
    <w:rsid w:val="003F78D7"/>
    <w:rsid w:val="004001A1"/>
    <w:rsid w:val="004004D1"/>
    <w:rsid w:val="004012AA"/>
    <w:rsid w:val="004024A9"/>
    <w:rsid w:val="004026AC"/>
    <w:rsid w:val="004035C0"/>
    <w:rsid w:val="004038C8"/>
    <w:rsid w:val="00403D11"/>
    <w:rsid w:val="004043D7"/>
    <w:rsid w:val="00404635"/>
    <w:rsid w:val="004059B3"/>
    <w:rsid w:val="00406B5A"/>
    <w:rsid w:val="00406E9D"/>
    <w:rsid w:val="00407A3D"/>
    <w:rsid w:val="00407CB1"/>
    <w:rsid w:val="00407D58"/>
    <w:rsid w:val="00410F1F"/>
    <w:rsid w:val="00411C9D"/>
    <w:rsid w:val="00411DFC"/>
    <w:rsid w:val="004125CD"/>
    <w:rsid w:val="00413586"/>
    <w:rsid w:val="00413F15"/>
    <w:rsid w:val="004155A9"/>
    <w:rsid w:val="00415638"/>
    <w:rsid w:val="00415695"/>
    <w:rsid w:val="00415B03"/>
    <w:rsid w:val="00415C37"/>
    <w:rsid w:val="00415F94"/>
    <w:rsid w:val="00416212"/>
    <w:rsid w:val="00416300"/>
    <w:rsid w:val="0041768C"/>
    <w:rsid w:val="0042014F"/>
    <w:rsid w:val="004210BF"/>
    <w:rsid w:val="004213B4"/>
    <w:rsid w:val="004218F4"/>
    <w:rsid w:val="004223F4"/>
    <w:rsid w:val="004233E3"/>
    <w:rsid w:val="00423D90"/>
    <w:rsid w:val="004243A7"/>
    <w:rsid w:val="004245E5"/>
    <w:rsid w:val="00424A55"/>
    <w:rsid w:val="004255C1"/>
    <w:rsid w:val="00426140"/>
    <w:rsid w:val="004263BE"/>
    <w:rsid w:val="0042689C"/>
    <w:rsid w:val="00427A84"/>
    <w:rsid w:val="00427E04"/>
    <w:rsid w:val="00430A10"/>
    <w:rsid w:val="004317A0"/>
    <w:rsid w:val="00431911"/>
    <w:rsid w:val="00431A72"/>
    <w:rsid w:val="0043386F"/>
    <w:rsid w:val="004343EB"/>
    <w:rsid w:val="00434C67"/>
    <w:rsid w:val="00436ECF"/>
    <w:rsid w:val="004374F4"/>
    <w:rsid w:val="0043753F"/>
    <w:rsid w:val="00440692"/>
    <w:rsid w:val="00441380"/>
    <w:rsid w:val="00441971"/>
    <w:rsid w:val="004422C7"/>
    <w:rsid w:val="004422D6"/>
    <w:rsid w:val="004430B9"/>
    <w:rsid w:val="0044355D"/>
    <w:rsid w:val="00443607"/>
    <w:rsid w:val="004437D3"/>
    <w:rsid w:val="00443AFC"/>
    <w:rsid w:val="00443B19"/>
    <w:rsid w:val="00443CF5"/>
    <w:rsid w:val="0044417E"/>
    <w:rsid w:val="00444B6A"/>
    <w:rsid w:val="00446083"/>
    <w:rsid w:val="00446172"/>
    <w:rsid w:val="00446A22"/>
    <w:rsid w:val="00446AB4"/>
    <w:rsid w:val="00446CE3"/>
    <w:rsid w:val="00447356"/>
    <w:rsid w:val="004500E3"/>
    <w:rsid w:val="004501AD"/>
    <w:rsid w:val="00450BA0"/>
    <w:rsid w:val="00450DDA"/>
    <w:rsid w:val="00450DE6"/>
    <w:rsid w:val="004516EA"/>
    <w:rsid w:val="00451A58"/>
    <w:rsid w:val="00451A66"/>
    <w:rsid w:val="00451ABF"/>
    <w:rsid w:val="00451BEA"/>
    <w:rsid w:val="00453708"/>
    <w:rsid w:val="004537AC"/>
    <w:rsid w:val="00453D47"/>
    <w:rsid w:val="00453F15"/>
    <w:rsid w:val="00454108"/>
    <w:rsid w:val="004546F3"/>
    <w:rsid w:val="00455219"/>
    <w:rsid w:val="00456836"/>
    <w:rsid w:val="004608DA"/>
    <w:rsid w:val="00460E14"/>
    <w:rsid w:val="004617C6"/>
    <w:rsid w:val="00461EC6"/>
    <w:rsid w:val="00461F36"/>
    <w:rsid w:val="00462C6C"/>
    <w:rsid w:val="00462D90"/>
    <w:rsid w:val="00462FED"/>
    <w:rsid w:val="0046385C"/>
    <w:rsid w:val="00463A38"/>
    <w:rsid w:val="0046528C"/>
    <w:rsid w:val="00465E11"/>
    <w:rsid w:val="00466EE6"/>
    <w:rsid w:val="0046709D"/>
    <w:rsid w:val="00467720"/>
    <w:rsid w:val="004679F5"/>
    <w:rsid w:val="00467F3B"/>
    <w:rsid w:val="00470DE1"/>
    <w:rsid w:val="00470EA9"/>
    <w:rsid w:val="00471E0D"/>
    <w:rsid w:val="00472266"/>
    <w:rsid w:val="00472D16"/>
    <w:rsid w:val="00473103"/>
    <w:rsid w:val="004739FB"/>
    <w:rsid w:val="00473CAF"/>
    <w:rsid w:val="0047463A"/>
    <w:rsid w:val="004746EF"/>
    <w:rsid w:val="00474791"/>
    <w:rsid w:val="00474E26"/>
    <w:rsid w:val="00474EA5"/>
    <w:rsid w:val="00474F92"/>
    <w:rsid w:val="0047686A"/>
    <w:rsid w:val="00476FB8"/>
    <w:rsid w:val="00477183"/>
    <w:rsid w:val="00477DAA"/>
    <w:rsid w:val="00480719"/>
    <w:rsid w:val="0048096E"/>
    <w:rsid w:val="00480CC7"/>
    <w:rsid w:val="004815C1"/>
    <w:rsid w:val="0048162A"/>
    <w:rsid w:val="004818EC"/>
    <w:rsid w:val="004825C8"/>
    <w:rsid w:val="00482791"/>
    <w:rsid w:val="0048295B"/>
    <w:rsid w:val="00482C4C"/>
    <w:rsid w:val="00482E1B"/>
    <w:rsid w:val="004838AB"/>
    <w:rsid w:val="00483A1A"/>
    <w:rsid w:val="00483F72"/>
    <w:rsid w:val="0048528C"/>
    <w:rsid w:val="0048565B"/>
    <w:rsid w:val="004859DA"/>
    <w:rsid w:val="00486C90"/>
    <w:rsid w:val="004900EE"/>
    <w:rsid w:val="00491B7F"/>
    <w:rsid w:val="00492D85"/>
    <w:rsid w:val="0049446A"/>
    <w:rsid w:val="00494727"/>
    <w:rsid w:val="00495027"/>
    <w:rsid w:val="00495231"/>
    <w:rsid w:val="004952E6"/>
    <w:rsid w:val="004955AC"/>
    <w:rsid w:val="004961AD"/>
    <w:rsid w:val="004964DF"/>
    <w:rsid w:val="004965E7"/>
    <w:rsid w:val="00496F86"/>
    <w:rsid w:val="0049782A"/>
    <w:rsid w:val="00497A81"/>
    <w:rsid w:val="004A0CE3"/>
    <w:rsid w:val="004A117F"/>
    <w:rsid w:val="004A14EF"/>
    <w:rsid w:val="004A165E"/>
    <w:rsid w:val="004A1FC3"/>
    <w:rsid w:val="004A3555"/>
    <w:rsid w:val="004A3938"/>
    <w:rsid w:val="004A3E44"/>
    <w:rsid w:val="004A3E9C"/>
    <w:rsid w:val="004A3FAA"/>
    <w:rsid w:val="004A4700"/>
    <w:rsid w:val="004A63A3"/>
    <w:rsid w:val="004A642C"/>
    <w:rsid w:val="004A6690"/>
    <w:rsid w:val="004A7487"/>
    <w:rsid w:val="004A78CC"/>
    <w:rsid w:val="004A7ABE"/>
    <w:rsid w:val="004B0EC2"/>
    <w:rsid w:val="004B1309"/>
    <w:rsid w:val="004B1A71"/>
    <w:rsid w:val="004B1C81"/>
    <w:rsid w:val="004B200C"/>
    <w:rsid w:val="004B22CF"/>
    <w:rsid w:val="004B29CC"/>
    <w:rsid w:val="004B2E93"/>
    <w:rsid w:val="004B55C2"/>
    <w:rsid w:val="004B6ACB"/>
    <w:rsid w:val="004B799D"/>
    <w:rsid w:val="004C069B"/>
    <w:rsid w:val="004C1033"/>
    <w:rsid w:val="004C29EC"/>
    <w:rsid w:val="004C4B22"/>
    <w:rsid w:val="004C4E8D"/>
    <w:rsid w:val="004C508D"/>
    <w:rsid w:val="004C5572"/>
    <w:rsid w:val="004C5B8B"/>
    <w:rsid w:val="004C66B2"/>
    <w:rsid w:val="004C73D2"/>
    <w:rsid w:val="004D06A1"/>
    <w:rsid w:val="004D170A"/>
    <w:rsid w:val="004D233B"/>
    <w:rsid w:val="004D29BC"/>
    <w:rsid w:val="004D2A6C"/>
    <w:rsid w:val="004D2D0D"/>
    <w:rsid w:val="004D45A2"/>
    <w:rsid w:val="004D4E7C"/>
    <w:rsid w:val="004D76F1"/>
    <w:rsid w:val="004E009B"/>
    <w:rsid w:val="004E03B6"/>
    <w:rsid w:val="004E0C0E"/>
    <w:rsid w:val="004E1E95"/>
    <w:rsid w:val="004E31E6"/>
    <w:rsid w:val="004E3BE1"/>
    <w:rsid w:val="004E406A"/>
    <w:rsid w:val="004E428C"/>
    <w:rsid w:val="004E45FE"/>
    <w:rsid w:val="004E4ADB"/>
    <w:rsid w:val="004E4BFF"/>
    <w:rsid w:val="004E575A"/>
    <w:rsid w:val="004E6AC8"/>
    <w:rsid w:val="004E73FF"/>
    <w:rsid w:val="004E759F"/>
    <w:rsid w:val="004F06AC"/>
    <w:rsid w:val="004F09E8"/>
    <w:rsid w:val="004F19E0"/>
    <w:rsid w:val="004F1C2C"/>
    <w:rsid w:val="004F1FCC"/>
    <w:rsid w:val="004F229C"/>
    <w:rsid w:val="004F22EF"/>
    <w:rsid w:val="004F2B14"/>
    <w:rsid w:val="004F2FA5"/>
    <w:rsid w:val="004F332C"/>
    <w:rsid w:val="004F3789"/>
    <w:rsid w:val="004F3CA7"/>
    <w:rsid w:val="004F4BC3"/>
    <w:rsid w:val="004F4EDA"/>
    <w:rsid w:val="004F6226"/>
    <w:rsid w:val="004F69D2"/>
    <w:rsid w:val="004F7BF7"/>
    <w:rsid w:val="004F7E88"/>
    <w:rsid w:val="00500327"/>
    <w:rsid w:val="00500E3E"/>
    <w:rsid w:val="005010AD"/>
    <w:rsid w:val="0050136D"/>
    <w:rsid w:val="00501A65"/>
    <w:rsid w:val="005021C9"/>
    <w:rsid w:val="005029B5"/>
    <w:rsid w:val="005034DD"/>
    <w:rsid w:val="00503973"/>
    <w:rsid w:val="00503DDF"/>
    <w:rsid w:val="00503DE4"/>
    <w:rsid w:val="00503F30"/>
    <w:rsid w:val="00504C54"/>
    <w:rsid w:val="00504E82"/>
    <w:rsid w:val="00505433"/>
    <w:rsid w:val="00506CE9"/>
    <w:rsid w:val="00507B39"/>
    <w:rsid w:val="0051037A"/>
    <w:rsid w:val="00510F51"/>
    <w:rsid w:val="00511A8E"/>
    <w:rsid w:val="005121D5"/>
    <w:rsid w:val="0051229E"/>
    <w:rsid w:val="00512869"/>
    <w:rsid w:val="005135DE"/>
    <w:rsid w:val="00513779"/>
    <w:rsid w:val="00514E5A"/>
    <w:rsid w:val="00514F6A"/>
    <w:rsid w:val="005169D6"/>
    <w:rsid w:val="00516C1F"/>
    <w:rsid w:val="00517233"/>
    <w:rsid w:val="00517A4E"/>
    <w:rsid w:val="005207BD"/>
    <w:rsid w:val="00520F18"/>
    <w:rsid w:val="0052108B"/>
    <w:rsid w:val="005223A8"/>
    <w:rsid w:val="00522906"/>
    <w:rsid w:val="005233D3"/>
    <w:rsid w:val="0052361C"/>
    <w:rsid w:val="00523622"/>
    <w:rsid w:val="00523B6F"/>
    <w:rsid w:val="005246C3"/>
    <w:rsid w:val="005251C5"/>
    <w:rsid w:val="0052569C"/>
    <w:rsid w:val="00525D32"/>
    <w:rsid w:val="00525F77"/>
    <w:rsid w:val="00526337"/>
    <w:rsid w:val="005268FF"/>
    <w:rsid w:val="005276A6"/>
    <w:rsid w:val="005279C4"/>
    <w:rsid w:val="00527A39"/>
    <w:rsid w:val="00531C6F"/>
    <w:rsid w:val="00531E4F"/>
    <w:rsid w:val="00532068"/>
    <w:rsid w:val="00533043"/>
    <w:rsid w:val="00533B21"/>
    <w:rsid w:val="00534737"/>
    <w:rsid w:val="00534FA6"/>
    <w:rsid w:val="00536114"/>
    <w:rsid w:val="00536869"/>
    <w:rsid w:val="00536EAE"/>
    <w:rsid w:val="005423A3"/>
    <w:rsid w:val="00542E6A"/>
    <w:rsid w:val="0054318D"/>
    <w:rsid w:val="0054435D"/>
    <w:rsid w:val="005450C8"/>
    <w:rsid w:val="00545701"/>
    <w:rsid w:val="00545C45"/>
    <w:rsid w:val="00545EFE"/>
    <w:rsid w:val="0054668F"/>
    <w:rsid w:val="005502A0"/>
    <w:rsid w:val="0055078C"/>
    <w:rsid w:val="00550839"/>
    <w:rsid w:val="00552CF8"/>
    <w:rsid w:val="00553DA4"/>
    <w:rsid w:val="00555B9A"/>
    <w:rsid w:val="00556105"/>
    <w:rsid w:val="005561B6"/>
    <w:rsid w:val="00556672"/>
    <w:rsid w:val="00557764"/>
    <w:rsid w:val="00557845"/>
    <w:rsid w:val="0055792E"/>
    <w:rsid w:val="00557A05"/>
    <w:rsid w:val="00562E80"/>
    <w:rsid w:val="00564408"/>
    <w:rsid w:val="005649E5"/>
    <w:rsid w:val="00566066"/>
    <w:rsid w:val="0056693B"/>
    <w:rsid w:val="0057087F"/>
    <w:rsid w:val="00571E35"/>
    <w:rsid w:val="0057220C"/>
    <w:rsid w:val="00573FF8"/>
    <w:rsid w:val="0057423F"/>
    <w:rsid w:val="00574298"/>
    <w:rsid w:val="00574764"/>
    <w:rsid w:val="005771A2"/>
    <w:rsid w:val="00577BD1"/>
    <w:rsid w:val="00577EEA"/>
    <w:rsid w:val="00577EF8"/>
    <w:rsid w:val="0058115A"/>
    <w:rsid w:val="0058234C"/>
    <w:rsid w:val="0058272D"/>
    <w:rsid w:val="00582ADB"/>
    <w:rsid w:val="00584058"/>
    <w:rsid w:val="005849A2"/>
    <w:rsid w:val="005849BB"/>
    <w:rsid w:val="0058516E"/>
    <w:rsid w:val="0058572E"/>
    <w:rsid w:val="0058579B"/>
    <w:rsid w:val="00585CF9"/>
    <w:rsid w:val="00586DFB"/>
    <w:rsid w:val="00586EDB"/>
    <w:rsid w:val="00587405"/>
    <w:rsid w:val="005875AB"/>
    <w:rsid w:val="005876AB"/>
    <w:rsid w:val="005877D7"/>
    <w:rsid w:val="00587A95"/>
    <w:rsid w:val="00590177"/>
    <w:rsid w:val="00590E3D"/>
    <w:rsid w:val="00591001"/>
    <w:rsid w:val="0059235A"/>
    <w:rsid w:val="005929A0"/>
    <w:rsid w:val="00592B58"/>
    <w:rsid w:val="0059303E"/>
    <w:rsid w:val="00593262"/>
    <w:rsid w:val="005939D3"/>
    <w:rsid w:val="00593C5F"/>
    <w:rsid w:val="00593FBA"/>
    <w:rsid w:val="00594216"/>
    <w:rsid w:val="00594776"/>
    <w:rsid w:val="00594EEE"/>
    <w:rsid w:val="005957BE"/>
    <w:rsid w:val="00596105"/>
    <w:rsid w:val="0059657D"/>
    <w:rsid w:val="005969AA"/>
    <w:rsid w:val="005969D4"/>
    <w:rsid w:val="00596BF1"/>
    <w:rsid w:val="00597647"/>
    <w:rsid w:val="0059792F"/>
    <w:rsid w:val="00597973"/>
    <w:rsid w:val="00597CA9"/>
    <w:rsid w:val="005A0712"/>
    <w:rsid w:val="005A09DB"/>
    <w:rsid w:val="005A0EBB"/>
    <w:rsid w:val="005A104C"/>
    <w:rsid w:val="005A1129"/>
    <w:rsid w:val="005A15E9"/>
    <w:rsid w:val="005A17ED"/>
    <w:rsid w:val="005A226E"/>
    <w:rsid w:val="005A3266"/>
    <w:rsid w:val="005A3409"/>
    <w:rsid w:val="005A34F8"/>
    <w:rsid w:val="005A3906"/>
    <w:rsid w:val="005A4ABC"/>
    <w:rsid w:val="005A5158"/>
    <w:rsid w:val="005A547C"/>
    <w:rsid w:val="005A5552"/>
    <w:rsid w:val="005A69D5"/>
    <w:rsid w:val="005A7126"/>
    <w:rsid w:val="005A71C5"/>
    <w:rsid w:val="005A73E8"/>
    <w:rsid w:val="005A7D2B"/>
    <w:rsid w:val="005B00D0"/>
    <w:rsid w:val="005B08D8"/>
    <w:rsid w:val="005B0DBC"/>
    <w:rsid w:val="005B0F0E"/>
    <w:rsid w:val="005B25E6"/>
    <w:rsid w:val="005B2904"/>
    <w:rsid w:val="005B2E77"/>
    <w:rsid w:val="005B3A05"/>
    <w:rsid w:val="005B4B1D"/>
    <w:rsid w:val="005B4BC8"/>
    <w:rsid w:val="005B4C29"/>
    <w:rsid w:val="005B54FB"/>
    <w:rsid w:val="005B55F8"/>
    <w:rsid w:val="005B5921"/>
    <w:rsid w:val="005B5B91"/>
    <w:rsid w:val="005B5D8A"/>
    <w:rsid w:val="005B6213"/>
    <w:rsid w:val="005B6FB7"/>
    <w:rsid w:val="005B7111"/>
    <w:rsid w:val="005B7621"/>
    <w:rsid w:val="005B7BA8"/>
    <w:rsid w:val="005B7F44"/>
    <w:rsid w:val="005C0384"/>
    <w:rsid w:val="005C06D6"/>
    <w:rsid w:val="005C0B4B"/>
    <w:rsid w:val="005C1367"/>
    <w:rsid w:val="005C1568"/>
    <w:rsid w:val="005C170D"/>
    <w:rsid w:val="005C1FA3"/>
    <w:rsid w:val="005C2551"/>
    <w:rsid w:val="005C2808"/>
    <w:rsid w:val="005C2E0D"/>
    <w:rsid w:val="005C2FD5"/>
    <w:rsid w:val="005C3055"/>
    <w:rsid w:val="005C4068"/>
    <w:rsid w:val="005C42C2"/>
    <w:rsid w:val="005C45BF"/>
    <w:rsid w:val="005C4C9A"/>
    <w:rsid w:val="005C4CA3"/>
    <w:rsid w:val="005C5240"/>
    <w:rsid w:val="005C5478"/>
    <w:rsid w:val="005C5C4A"/>
    <w:rsid w:val="005C5D68"/>
    <w:rsid w:val="005C5EBE"/>
    <w:rsid w:val="005C60F4"/>
    <w:rsid w:val="005C66D4"/>
    <w:rsid w:val="005C75FA"/>
    <w:rsid w:val="005C7A2B"/>
    <w:rsid w:val="005D1387"/>
    <w:rsid w:val="005D15B4"/>
    <w:rsid w:val="005D15F5"/>
    <w:rsid w:val="005D1C03"/>
    <w:rsid w:val="005D235A"/>
    <w:rsid w:val="005D2839"/>
    <w:rsid w:val="005D2D53"/>
    <w:rsid w:val="005D3B83"/>
    <w:rsid w:val="005D46E1"/>
    <w:rsid w:val="005D4F28"/>
    <w:rsid w:val="005D5B70"/>
    <w:rsid w:val="005D646D"/>
    <w:rsid w:val="005D6885"/>
    <w:rsid w:val="005D7BA6"/>
    <w:rsid w:val="005D7CD9"/>
    <w:rsid w:val="005E0B7F"/>
    <w:rsid w:val="005E1437"/>
    <w:rsid w:val="005E1EE9"/>
    <w:rsid w:val="005E2455"/>
    <w:rsid w:val="005E341A"/>
    <w:rsid w:val="005E37CC"/>
    <w:rsid w:val="005E4186"/>
    <w:rsid w:val="005E43F5"/>
    <w:rsid w:val="005E4F36"/>
    <w:rsid w:val="005E566A"/>
    <w:rsid w:val="005E5CFA"/>
    <w:rsid w:val="005E6119"/>
    <w:rsid w:val="005E69DF"/>
    <w:rsid w:val="005E6B8B"/>
    <w:rsid w:val="005E722E"/>
    <w:rsid w:val="005E756B"/>
    <w:rsid w:val="005E7951"/>
    <w:rsid w:val="005E7B54"/>
    <w:rsid w:val="005F00DA"/>
    <w:rsid w:val="005F00F4"/>
    <w:rsid w:val="005F031C"/>
    <w:rsid w:val="005F090D"/>
    <w:rsid w:val="005F10BD"/>
    <w:rsid w:val="005F11AB"/>
    <w:rsid w:val="005F1260"/>
    <w:rsid w:val="005F12CC"/>
    <w:rsid w:val="005F1A38"/>
    <w:rsid w:val="005F1BFB"/>
    <w:rsid w:val="005F3F2E"/>
    <w:rsid w:val="005F3FD6"/>
    <w:rsid w:val="005F4FCC"/>
    <w:rsid w:val="005F523B"/>
    <w:rsid w:val="005F54C7"/>
    <w:rsid w:val="005F5784"/>
    <w:rsid w:val="005F58FF"/>
    <w:rsid w:val="005F67C2"/>
    <w:rsid w:val="005F77D9"/>
    <w:rsid w:val="005F7901"/>
    <w:rsid w:val="00600243"/>
    <w:rsid w:val="00600305"/>
    <w:rsid w:val="00600479"/>
    <w:rsid w:val="00601040"/>
    <w:rsid w:val="0060221F"/>
    <w:rsid w:val="00602916"/>
    <w:rsid w:val="006031DF"/>
    <w:rsid w:val="006033DC"/>
    <w:rsid w:val="006033FF"/>
    <w:rsid w:val="00603B55"/>
    <w:rsid w:val="00604B84"/>
    <w:rsid w:val="00604FD6"/>
    <w:rsid w:val="00605C70"/>
    <w:rsid w:val="00606522"/>
    <w:rsid w:val="00607044"/>
    <w:rsid w:val="00607F05"/>
    <w:rsid w:val="0061006C"/>
    <w:rsid w:val="006103B9"/>
    <w:rsid w:val="00610594"/>
    <w:rsid w:val="006106F6"/>
    <w:rsid w:val="00611337"/>
    <w:rsid w:val="006114E3"/>
    <w:rsid w:val="00611BF8"/>
    <w:rsid w:val="00611C21"/>
    <w:rsid w:val="00611DEB"/>
    <w:rsid w:val="00612176"/>
    <w:rsid w:val="00612359"/>
    <w:rsid w:val="006124E6"/>
    <w:rsid w:val="0061521B"/>
    <w:rsid w:val="0061526D"/>
    <w:rsid w:val="00615A87"/>
    <w:rsid w:val="00615DED"/>
    <w:rsid w:val="00615E85"/>
    <w:rsid w:val="00616BB7"/>
    <w:rsid w:val="0061726F"/>
    <w:rsid w:val="00617AD1"/>
    <w:rsid w:val="00620090"/>
    <w:rsid w:val="006201AA"/>
    <w:rsid w:val="00620483"/>
    <w:rsid w:val="00621471"/>
    <w:rsid w:val="0062274F"/>
    <w:rsid w:val="00622B47"/>
    <w:rsid w:val="006237B6"/>
    <w:rsid w:val="00624005"/>
    <w:rsid w:val="00624066"/>
    <w:rsid w:val="00624171"/>
    <w:rsid w:val="00624265"/>
    <w:rsid w:val="00624B19"/>
    <w:rsid w:val="00624BFC"/>
    <w:rsid w:val="00625717"/>
    <w:rsid w:val="00625B44"/>
    <w:rsid w:val="00625BC0"/>
    <w:rsid w:val="00625BF0"/>
    <w:rsid w:val="00626EC7"/>
    <w:rsid w:val="006310EE"/>
    <w:rsid w:val="00631100"/>
    <w:rsid w:val="006315F1"/>
    <w:rsid w:val="006322B3"/>
    <w:rsid w:val="0063292C"/>
    <w:rsid w:val="00633184"/>
    <w:rsid w:val="006331B8"/>
    <w:rsid w:val="00633225"/>
    <w:rsid w:val="006349F3"/>
    <w:rsid w:val="00634C3F"/>
    <w:rsid w:val="006351C7"/>
    <w:rsid w:val="0063580E"/>
    <w:rsid w:val="006358D8"/>
    <w:rsid w:val="006363FF"/>
    <w:rsid w:val="00636641"/>
    <w:rsid w:val="00637408"/>
    <w:rsid w:val="00637831"/>
    <w:rsid w:val="00640613"/>
    <w:rsid w:val="00640895"/>
    <w:rsid w:val="00640C85"/>
    <w:rsid w:val="00640C8F"/>
    <w:rsid w:val="00640E54"/>
    <w:rsid w:val="00641080"/>
    <w:rsid w:val="00641216"/>
    <w:rsid w:val="00642924"/>
    <w:rsid w:val="00643975"/>
    <w:rsid w:val="00643CD2"/>
    <w:rsid w:val="00644193"/>
    <w:rsid w:val="00645784"/>
    <w:rsid w:val="00645D75"/>
    <w:rsid w:val="00647A21"/>
    <w:rsid w:val="00650260"/>
    <w:rsid w:val="006509B7"/>
    <w:rsid w:val="00650CBA"/>
    <w:rsid w:val="00651A09"/>
    <w:rsid w:val="0065299D"/>
    <w:rsid w:val="00652C1E"/>
    <w:rsid w:val="0065345C"/>
    <w:rsid w:val="006535DB"/>
    <w:rsid w:val="006537A8"/>
    <w:rsid w:val="00653FBB"/>
    <w:rsid w:val="0065484F"/>
    <w:rsid w:val="006553B5"/>
    <w:rsid w:val="00655654"/>
    <w:rsid w:val="00655880"/>
    <w:rsid w:val="006558D5"/>
    <w:rsid w:val="00655B37"/>
    <w:rsid w:val="006560A0"/>
    <w:rsid w:val="006565C8"/>
    <w:rsid w:val="006567A0"/>
    <w:rsid w:val="00660795"/>
    <w:rsid w:val="00660C39"/>
    <w:rsid w:val="00660C3C"/>
    <w:rsid w:val="00660EA7"/>
    <w:rsid w:val="00661155"/>
    <w:rsid w:val="00661E26"/>
    <w:rsid w:val="006620E1"/>
    <w:rsid w:val="00662CAF"/>
    <w:rsid w:val="006647F1"/>
    <w:rsid w:val="00664958"/>
    <w:rsid w:val="00664B89"/>
    <w:rsid w:val="00664BDF"/>
    <w:rsid w:val="00666062"/>
    <w:rsid w:val="00666C75"/>
    <w:rsid w:val="0067071F"/>
    <w:rsid w:val="006717B3"/>
    <w:rsid w:val="00672208"/>
    <w:rsid w:val="006726D9"/>
    <w:rsid w:val="00672C71"/>
    <w:rsid w:val="006736F5"/>
    <w:rsid w:val="006737F2"/>
    <w:rsid w:val="006741D5"/>
    <w:rsid w:val="00674D06"/>
    <w:rsid w:val="00674F87"/>
    <w:rsid w:val="0067528B"/>
    <w:rsid w:val="00675F88"/>
    <w:rsid w:val="0067638D"/>
    <w:rsid w:val="006765CF"/>
    <w:rsid w:val="00676D1F"/>
    <w:rsid w:val="00676E6C"/>
    <w:rsid w:val="00677AC9"/>
    <w:rsid w:val="00680E34"/>
    <w:rsid w:val="006823F5"/>
    <w:rsid w:val="006827A5"/>
    <w:rsid w:val="0068294C"/>
    <w:rsid w:val="00682B90"/>
    <w:rsid w:val="006833A0"/>
    <w:rsid w:val="0068373A"/>
    <w:rsid w:val="00683C90"/>
    <w:rsid w:val="00684761"/>
    <w:rsid w:val="00684D66"/>
    <w:rsid w:val="006876E5"/>
    <w:rsid w:val="006879B6"/>
    <w:rsid w:val="006905F1"/>
    <w:rsid w:val="00690827"/>
    <w:rsid w:val="00690C85"/>
    <w:rsid w:val="00690CE8"/>
    <w:rsid w:val="00690F15"/>
    <w:rsid w:val="00691172"/>
    <w:rsid w:val="00691D3C"/>
    <w:rsid w:val="00692729"/>
    <w:rsid w:val="00692F82"/>
    <w:rsid w:val="00693063"/>
    <w:rsid w:val="006935FC"/>
    <w:rsid w:val="00693C44"/>
    <w:rsid w:val="0069404A"/>
    <w:rsid w:val="00694F16"/>
    <w:rsid w:val="00695BB6"/>
    <w:rsid w:val="00695D6C"/>
    <w:rsid w:val="0069640A"/>
    <w:rsid w:val="00696A75"/>
    <w:rsid w:val="00696C01"/>
    <w:rsid w:val="006970CF"/>
    <w:rsid w:val="00697423"/>
    <w:rsid w:val="00697F47"/>
    <w:rsid w:val="006A0432"/>
    <w:rsid w:val="006A0B3A"/>
    <w:rsid w:val="006A12B8"/>
    <w:rsid w:val="006A18E4"/>
    <w:rsid w:val="006A2780"/>
    <w:rsid w:val="006A2B27"/>
    <w:rsid w:val="006A2B66"/>
    <w:rsid w:val="006A358D"/>
    <w:rsid w:val="006A3704"/>
    <w:rsid w:val="006A3EF0"/>
    <w:rsid w:val="006A5174"/>
    <w:rsid w:val="006A5C68"/>
    <w:rsid w:val="006A720B"/>
    <w:rsid w:val="006A7390"/>
    <w:rsid w:val="006B2CA7"/>
    <w:rsid w:val="006B2D90"/>
    <w:rsid w:val="006B3CF2"/>
    <w:rsid w:val="006B43A7"/>
    <w:rsid w:val="006B44D5"/>
    <w:rsid w:val="006B4685"/>
    <w:rsid w:val="006B4993"/>
    <w:rsid w:val="006B4A8F"/>
    <w:rsid w:val="006B4B49"/>
    <w:rsid w:val="006B4CEB"/>
    <w:rsid w:val="006B52A7"/>
    <w:rsid w:val="006B5614"/>
    <w:rsid w:val="006B5680"/>
    <w:rsid w:val="006B590E"/>
    <w:rsid w:val="006B5DB0"/>
    <w:rsid w:val="006B6719"/>
    <w:rsid w:val="006C02A0"/>
    <w:rsid w:val="006C0EE0"/>
    <w:rsid w:val="006C245F"/>
    <w:rsid w:val="006C2A08"/>
    <w:rsid w:val="006C2D82"/>
    <w:rsid w:val="006C4378"/>
    <w:rsid w:val="006C47C8"/>
    <w:rsid w:val="006C53B6"/>
    <w:rsid w:val="006C5576"/>
    <w:rsid w:val="006C5FE5"/>
    <w:rsid w:val="006C60B4"/>
    <w:rsid w:val="006C62DB"/>
    <w:rsid w:val="006C63A4"/>
    <w:rsid w:val="006C65D2"/>
    <w:rsid w:val="006C6610"/>
    <w:rsid w:val="006C6B9A"/>
    <w:rsid w:val="006C7592"/>
    <w:rsid w:val="006D0883"/>
    <w:rsid w:val="006D1817"/>
    <w:rsid w:val="006D1962"/>
    <w:rsid w:val="006D19D3"/>
    <w:rsid w:val="006D1E90"/>
    <w:rsid w:val="006D3D1D"/>
    <w:rsid w:val="006D40A8"/>
    <w:rsid w:val="006D42C0"/>
    <w:rsid w:val="006D449D"/>
    <w:rsid w:val="006D4827"/>
    <w:rsid w:val="006D4D9E"/>
    <w:rsid w:val="006D4F12"/>
    <w:rsid w:val="006D63F2"/>
    <w:rsid w:val="006D6AA5"/>
    <w:rsid w:val="006D6F2C"/>
    <w:rsid w:val="006D781D"/>
    <w:rsid w:val="006D7C0F"/>
    <w:rsid w:val="006E000C"/>
    <w:rsid w:val="006E0469"/>
    <w:rsid w:val="006E0BAB"/>
    <w:rsid w:val="006E0CF5"/>
    <w:rsid w:val="006E0EE4"/>
    <w:rsid w:val="006E133E"/>
    <w:rsid w:val="006E1A0C"/>
    <w:rsid w:val="006E3624"/>
    <w:rsid w:val="006E3722"/>
    <w:rsid w:val="006E4AA9"/>
    <w:rsid w:val="006E546E"/>
    <w:rsid w:val="006E5D51"/>
    <w:rsid w:val="006E7228"/>
    <w:rsid w:val="006E7C57"/>
    <w:rsid w:val="006E7D91"/>
    <w:rsid w:val="006F0F99"/>
    <w:rsid w:val="006F1663"/>
    <w:rsid w:val="006F1AD0"/>
    <w:rsid w:val="006F1CF2"/>
    <w:rsid w:val="006F29D3"/>
    <w:rsid w:val="006F3059"/>
    <w:rsid w:val="006F3236"/>
    <w:rsid w:val="006F36D6"/>
    <w:rsid w:val="006F3EC5"/>
    <w:rsid w:val="006F40D0"/>
    <w:rsid w:val="006F44DF"/>
    <w:rsid w:val="006F5152"/>
    <w:rsid w:val="006F5639"/>
    <w:rsid w:val="006F6475"/>
    <w:rsid w:val="006F69EE"/>
    <w:rsid w:val="006F7CF4"/>
    <w:rsid w:val="00701C47"/>
    <w:rsid w:val="007021D9"/>
    <w:rsid w:val="0070263D"/>
    <w:rsid w:val="00702A0C"/>
    <w:rsid w:val="00702C7A"/>
    <w:rsid w:val="00702D29"/>
    <w:rsid w:val="0070397B"/>
    <w:rsid w:val="0070448A"/>
    <w:rsid w:val="007047CB"/>
    <w:rsid w:val="00704BDC"/>
    <w:rsid w:val="00704E63"/>
    <w:rsid w:val="00706806"/>
    <w:rsid w:val="00706EEB"/>
    <w:rsid w:val="00706FA0"/>
    <w:rsid w:val="007072C3"/>
    <w:rsid w:val="007079BA"/>
    <w:rsid w:val="007079CE"/>
    <w:rsid w:val="00707B71"/>
    <w:rsid w:val="00707E8D"/>
    <w:rsid w:val="00710009"/>
    <w:rsid w:val="00710334"/>
    <w:rsid w:val="00710D23"/>
    <w:rsid w:val="007115FD"/>
    <w:rsid w:val="007118A3"/>
    <w:rsid w:val="00713082"/>
    <w:rsid w:val="00713198"/>
    <w:rsid w:val="00714093"/>
    <w:rsid w:val="00714C10"/>
    <w:rsid w:val="00714CEF"/>
    <w:rsid w:val="00715A50"/>
    <w:rsid w:val="00715C39"/>
    <w:rsid w:val="007165A3"/>
    <w:rsid w:val="00716CA2"/>
    <w:rsid w:val="007176A4"/>
    <w:rsid w:val="007205C4"/>
    <w:rsid w:val="007209F9"/>
    <w:rsid w:val="00720CE0"/>
    <w:rsid w:val="0072219C"/>
    <w:rsid w:val="0072232E"/>
    <w:rsid w:val="007225A6"/>
    <w:rsid w:val="00723505"/>
    <w:rsid w:val="007240B1"/>
    <w:rsid w:val="00724813"/>
    <w:rsid w:val="00724A6A"/>
    <w:rsid w:val="00724E9C"/>
    <w:rsid w:val="00725A61"/>
    <w:rsid w:val="00725B17"/>
    <w:rsid w:val="00726670"/>
    <w:rsid w:val="007267C4"/>
    <w:rsid w:val="007273D3"/>
    <w:rsid w:val="00730C9A"/>
    <w:rsid w:val="00730D5E"/>
    <w:rsid w:val="0073184D"/>
    <w:rsid w:val="00731CF6"/>
    <w:rsid w:val="007321D1"/>
    <w:rsid w:val="00732325"/>
    <w:rsid w:val="007328BB"/>
    <w:rsid w:val="00732C26"/>
    <w:rsid w:val="00733227"/>
    <w:rsid w:val="00736B97"/>
    <w:rsid w:val="00737A93"/>
    <w:rsid w:val="007402B1"/>
    <w:rsid w:val="0074052A"/>
    <w:rsid w:val="00740B18"/>
    <w:rsid w:val="00741E5B"/>
    <w:rsid w:val="00742FFB"/>
    <w:rsid w:val="00744A44"/>
    <w:rsid w:val="00744CEA"/>
    <w:rsid w:val="00745259"/>
    <w:rsid w:val="00746818"/>
    <w:rsid w:val="00746F88"/>
    <w:rsid w:val="007472DA"/>
    <w:rsid w:val="00747CDA"/>
    <w:rsid w:val="00747D16"/>
    <w:rsid w:val="00747F02"/>
    <w:rsid w:val="00750501"/>
    <w:rsid w:val="00750F97"/>
    <w:rsid w:val="00751049"/>
    <w:rsid w:val="0075129F"/>
    <w:rsid w:val="0075154D"/>
    <w:rsid w:val="00751C12"/>
    <w:rsid w:val="007523DD"/>
    <w:rsid w:val="00753476"/>
    <w:rsid w:val="00754561"/>
    <w:rsid w:val="007549C6"/>
    <w:rsid w:val="00754EE4"/>
    <w:rsid w:val="00755518"/>
    <w:rsid w:val="00755B8D"/>
    <w:rsid w:val="007562DF"/>
    <w:rsid w:val="0075750C"/>
    <w:rsid w:val="00757FBE"/>
    <w:rsid w:val="0076048A"/>
    <w:rsid w:val="00761B26"/>
    <w:rsid w:val="00761F0C"/>
    <w:rsid w:val="00762283"/>
    <w:rsid w:val="007622EF"/>
    <w:rsid w:val="00762569"/>
    <w:rsid w:val="00762DE3"/>
    <w:rsid w:val="00763123"/>
    <w:rsid w:val="007633EF"/>
    <w:rsid w:val="00763F27"/>
    <w:rsid w:val="00770AC2"/>
    <w:rsid w:val="0077269D"/>
    <w:rsid w:val="00772C1F"/>
    <w:rsid w:val="00773185"/>
    <w:rsid w:val="00773D43"/>
    <w:rsid w:val="00773F96"/>
    <w:rsid w:val="00774336"/>
    <w:rsid w:val="00774811"/>
    <w:rsid w:val="007756CA"/>
    <w:rsid w:val="00775D3C"/>
    <w:rsid w:val="00776747"/>
    <w:rsid w:val="00776C09"/>
    <w:rsid w:val="00776CE0"/>
    <w:rsid w:val="00776F8A"/>
    <w:rsid w:val="00777683"/>
    <w:rsid w:val="00777CA6"/>
    <w:rsid w:val="007801BB"/>
    <w:rsid w:val="00780E93"/>
    <w:rsid w:val="00781900"/>
    <w:rsid w:val="0078262F"/>
    <w:rsid w:val="007827BE"/>
    <w:rsid w:val="007828E5"/>
    <w:rsid w:val="00783393"/>
    <w:rsid w:val="00784164"/>
    <w:rsid w:val="0078501B"/>
    <w:rsid w:val="00786659"/>
    <w:rsid w:val="00786FA9"/>
    <w:rsid w:val="00787C4C"/>
    <w:rsid w:val="00790372"/>
    <w:rsid w:val="007906C7"/>
    <w:rsid w:val="007907E0"/>
    <w:rsid w:val="0079184E"/>
    <w:rsid w:val="00791C95"/>
    <w:rsid w:val="007927A0"/>
    <w:rsid w:val="00792BC2"/>
    <w:rsid w:val="00792CC7"/>
    <w:rsid w:val="00793BC9"/>
    <w:rsid w:val="00793CA6"/>
    <w:rsid w:val="00793EB9"/>
    <w:rsid w:val="00794531"/>
    <w:rsid w:val="00794B53"/>
    <w:rsid w:val="00794DEC"/>
    <w:rsid w:val="00794FDE"/>
    <w:rsid w:val="0079565B"/>
    <w:rsid w:val="0079568E"/>
    <w:rsid w:val="0079584D"/>
    <w:rsid w:val="007958FA"/>
    <w:rsid w:val="00795D14"/>
    <w:rsid w:val="00796EF9"/>
    <w:rsid w:val="00797111"/>
    <w:rsid w:val="00797B0C"/>
    <w:rsid w:val="00797F13"/>
    <w:rsid w:val="007A0668"/>
    <w:rsid w:val="007A0924"/>
    <w:rsid w:val="007A15E9"/>
    <w:rsid w:val="007A194D"/>
    <w:rsid w:val="007A2198"/>
    <w:rsid w:val="007A2270"/>
    <w:rsid w:val="007A30CE"/>
    <w:rsid w:val="007A3562"/>
    <w:rsid w:val="007A4C6D"/>
    <w:rsid w:val="007A4D79"/>
    <w:rsid w:val="007A5C03"/>
    <w:rsid w:val="007A6252"/>
    <w:rsid w:val="007A6264"/>
    <w:rsid w:val="007A6574"/>
    <w:rsid w:val="007A6D09"/>
    <w:rsid w:val="007A7C54"/>
    <w:rsid w:val="007B0379"/>
    <w:rsid w:val="007B0AD3"/>
    <w:rsid w:val="007B0B99"/>
    <w:rsid w:val="007B1ABA"/>
    <w:rsid w:val="007B268C"/>
    <w:rsid w:val="007B3212"/>
    <w:rsid w:val="007B4153"/>
    <w:rsid w:val="007B44DC"/>
    <w:rsid w:val="007B511E"/>
    <w:rsid w:val="007B66DC"/>
    <w:rsid w:val="007B6A19"/>
    <w:rsid w:val="007B6B2F"/>
    <w:rsid w:val="007B71E9"/>
    <w:rsid w:val="007C106C"/>
    <w:rsid w:val="007C13C9"/>
    <w:rsid w:val="007C1969"/>
    <w:rsid w:val="007C1CE1"/>
    <w:rsid w:val="007C1DE3"/>
    <w:rsid w:val="007C358A"/>
    <w:rsid w:val="007C3FE5"/>
    <w:rsid w:val="007C4465"/>
    <w:rsid w:val="007C45F3"/>
    <w:rsid w:val="007C4A5F"/>
    <w:rsid w:val="007C50D9"/>
    <w:rsid w:val="007C5647"/>
    <w:rsid w:val="007C58B5"/>
    <w:rsid w:val="007C6B16"/>
    <w:rsid w:val="007C6FB8"/>
    <w:rsid w:val="007C71DE"/>
    <w:rsid w:val="007C72C5"/>
    <w:rsid w:val="007C7A4E"/>
    <w:rsid w:val="007D0CFF"/>
    <w:rsid w:val="007D183C"/>
    <w:rsid w:val="007D1E76"/>
    <w:rsid w:val="007D29F5"/>
    <w:rsid w:val="007D2FC1"/>
    <w:rsid w:val="007D30FD"/>
    <w:rsid w:val="007D3B07"/>
    <w:rsid w:val="007D3CCA"/>
    <w:rsid w:val="007D43DF"/>
    <w:rsid w:val="007D49A2"/>
    <w:rsid w:val="007D4A0B"/>
    <w:rsid w:val="007D4CD3"/>
    <w:rsid w:val="007D4F80"/>
    <w:rsid w:val="007D5135"/>
    <w:rsid w:val="007D5E78"/>
    <w:rsid w:val="007D611D"/>
    <w:rsid w:val="007D6240"/>
    <w:rsid w:val="007D657B"/>
    <w:rsid w:val="007D668D"/>
    <w:rsid w:val="007D6E0F"/>
    <w:rsid w:val="007D7135"/>
    <w:rsid w:val="007D75D1"/>
    <w:rsid w:val="007D7C62"/>
    <w:rsid w:val="007D7CAD"/>
    <w:rsid w:val="007D7E14"/>
    <w:rsid w:val="007D7E35"/>
    <w:rsid w:val="007E0052"/>
    <w:rsid w:val="007E0114"/>
    <w:rsid w:val="007E0DC6"/>
    <w:rsid w:val="007E16C8"/>
    <w:rsid w:val="007E2874"/>
    <w:rsid w:val="007E2A40"/>
    <w:rsid w:val="007E33E1"/>
    <w:rsid w:val="007E3DDE"/>
    <w:rsid w:val="007E4244"/>
    <w:rsid w:val="007E44EB"/>
    <w:rsid w:val="007E45A2"/>
    <w:rsid w:val="007E4D92"/>
    <w:rsid w:val="007E4E8A"/>
    <w:rsid w:val="007E58AA"/>
    <w:rsid w:val="007E5DD3"/>
    <w:rsid w:val="007E6908"/>
    <w:rsid w:val="007E699F"/>
    <w:rsid w:val="007E72A0"/>
    <w:rsid w:val="007E7679"/>
    <w:rsid w:val="007E7C0A"/>
    <w:rsid w:val="007E7FB6"/>
    <w:rsid w:val="007F0246"/>
    <w:rsid w:val="007F0652"/>
    <w:rsid w:val="007F098D"/>
    <w:rsid w:val="007F0B71"/>
    <w:rsid w:val="007F0E53"/>
    <w:rsid w:val="007F108B"/>
    <w:rsid w:val="007F1F75"/>
    <w:rsid w:val="007F214E"/>
    <w:rsid w:val="007F22C4"/>
    <w:rsid w:val="007F26C7"/>
    <w:rsid w:val="007F26DD"/>
    <w:rsid w:val="007F278B"/>
    <w:rsid w:val="007F2E68"/>
    <w:rsid w:val="007F4BE0"/>
    <w:rsid w:val="007F5755"/>
    <w:rsid w:val="007F7108"/>
    <w:rsid w:val="007F758E"/>
    <w:rsid w:val="007F7930"/>
    <w:rsid w:val="00800794"/>
    <w:rsid w:val="0080084C"/>
    <w:rsid w:val="00801677"/>
    <w:rsid w:val="008020D1"/>
    <w:rsid w:val="00802F58"/>
    <w:rsid w:val="00803A64"/>
    <w:rsid w:val="008041D9"/>
    <w:rsid w:val="00804F01"/>
    <w:rsid w:val="0080535D"/>
    <w:rsid w:val="008056B2"/>
    <w:rsid w:val="00805FFE"/>
    <w:rsid w:val="0080633A"/>
    <w:rsid w:val="0080686D"/>
    <w:rsid w:val="00807546"/>
    <w:rsid w:val="00810054"/>
    <w:rsid w:val="0081081B"/>
    <w:rsid w:val="00810BCB"/>
    <w:rsid w:val="00810E48"/>
    <w:rsid w:val="008116ED"/>
    <w:rsid w:val="00811A93"/>
    <w:rsid w:val="00811DC9"/>
    <w:rsid w:val="00812A85"/>
    <w:rsid w:val="00813FBD"/>
    <w:rsid w:val="0081452F"/>
    <w:rsid w:val="00814BBE"/>
    <w:rsid w:val="00814BDC"/>
    <w:rsid w:val="00814D96"/>
    <w:rsid w:val="00815527"/>
    <w:rsid w:val="0081552E"/>
    <w:rsid w:val="0081588F"/>
    <w:rsid w:val="00815E1E"/>
    <w:rsid w:val="00817010"/>
    <w:rsid w:val="00817478"/>
    <w:rsid w:val="00820F1B"/>
    <w:rsid w:val="008212DE"/>
    <w:rsid w:val="008215A3"/>
    <w:rsid w:val="008222A5"/>
    <w:rsid w:val="008228C6"/>
    <w:rsid w:val="00822A66"/>
    <w:rsid w:val="00822C0B"/>
    <w:rsid w:val="0082521C"/>
    <w:rsid w:val="0082591A"/>
    <w:rsid w:val="00826256"/>
    <w:rsid w:val="00826608"/>
    <w:rsid w:val="008269B3"/>
    <w:rsid w:val="00826EBA"/>
    <w:rsid w:val="008302BB"/>
    <w:rsid w:val="008306A1"/>
    <w:rsid w:val="008307A7"/>
    <w:rsid w:val="00830F70"/>
    <w:rsid w:val="008310B2"/>
    <w:rsid w:val="008311F9"/>
    <w:rsid w:val="0083225C"/>
    <w:rsid w:val="00832373"/>
    <w:rsid w:val="00832B10"/>
    <w:rsid w:val="00832C59"/>
    <w:rsid w:val="00833604"/>
    <w:rsid w:val="0083437D"/>
    <w:rsid w:val="0083482C"/>
    <w:rsid w:val="00835BBF"/>
    <w:rsid w:val="00836117"/>
    <w:rsid w:val="0083621B"/>
    <w:rsid w:val="00836486"/>
    <w:rsid w:val="0083711B"/>
    <w:rsid w:val="00840093"/>
    <w:rsid w:val="00840C78"/>
    <w:rsid w:val="00841CB6"/>
    <w:rsid w:val="00842367"/>
    <w:rsid w:val="00842B70"/>
    <w:rsid w:val="00842CF5"/>
    <w:rsid w:val="008446A1"/>
    <w:rsid w:val="0084484B"/>
    <w:rsid w:val="00845E36"/>
    <w:rsid w:val="0084660E"/>
    <w:rsid w:val="008469D1"/>
    <w:rsid w:val="00846BB2"/>
    <w:rsid w:val="00846E7D"/>
    <w:rsid w:val="008472BA"/>
    <w:rsid w:val="0084793C"/>
    <w:rsid w:val="00847C30"/>
    <w:rsid w:val="008500DD"/>
    <w:rsid w:val="00850A31"/>
    <w:rsid w:val="00851370"/>
    <w:rsid w:val="008514B6"/>
    <w:rsid w:val="00851538"/>
    <w:rsid w:val="00851EB6"/>
    <w:rsid w:val="008522DE"/>
    <w:rsid w:val="008524F8"/>
    <w:rsid w:val="008530DE"/>
    <w:rsid w:val="00853208"/>
    <w:rsid w:val="008535F0"/>
    <w:rsid w:val="00853890"/>
    <w:rsid w:val="00853A98"/>
    <w:rsid w:val="00853C7B"/>
    <w:rsid w:val="0085568C"/>
    <w:rsid w:val="00855D4C"/>
    <w:rsid w:val="00855DD8"/>
    <w:rsid w:val="008562FA"/>
    <w:rsid w:val="00856B1A"/>
    <w:rsid w:val="00856C40"/>
    <w:rsid w:val="00857C6B"/>
    <w:rsid w:val="00860251"/>
    <w:rsid w:val="008608C9"/>
    <w:rsid w:val="008614B3"/>
    <w:rsid w:val="00861A27"/>
    <w:rsid w:val="00861F83"/>
    <w:rsid w:val="00862795"/>
    <w:rsid w:val="00862CEC"/>
    <w:rsid w:val="0086394E"/>
    <w:rsid w:val="00863EE2"/>
    <w:rsid w:val="00863F96"/>
    <w:rsid w:val="008641D2"/>
    <w:rsid w:val="00864857"/>
    <w:rsid w:val="00865770"/>
    <w:rsid w:val="00865941"/>
    <w:rsid w:val="00867E2B"/>
    <w:rsid w:val="0087052B"/>
    <w:rsid w:val="00870547"/>
    <w:rsid w:val="00870776"/>
    <w:rsid w:val="008709AB"/>
    <w:rsid w:val="008713DC"/>
    <w:rsid w:val="00871922"/>
    <w:rsid w:val="00871945"/>
    <w:rsid w:val="00871BC9"/>
    <w:rsid w:val="00872B89"/>
    <w:rsid w:val="00873394"/>
    <w:rsid w:val="008739A1"/>
    <w:rsid w:val="00873BBB"/>
    <w:rsid w:val="0087598F"/>
    <w:rsid w:val="00876983"/>
    <w:rsid w:val="00876A9A"/>
    <w:rsid w:val="00876E6D"/>
    <w:rsid w:val="0087721C"/>
    <w:rsid w:val="008772EB"/>
    <w:rsid w:val="00877592"/>
    <w:rsid w:val="008775A1"/>
    <w:rsid w:val="008777D6"/>
    <w:rsid w:val="00877AF9"/>
    <w:rsid w:val="00880281"/>
    <w:rsid w:val="00881763"/>
    <w:rsid w:val="00881E04"/>
    <w:rsid w:val="00882B6C"/>
    <w:rsid w:val="00882E29"/>
    <w:rsid w:val="00883052"/>
    <w:rsid w:val="008841E2"/>
    <w:rsid w:val="0088463E"/>
    <w:rsid w:val="00885B79"/>
    <w:rsid w:val="00885E9D"/>
    <w:rsid w:val="00886BF9"/>
    <w:rsid w:val="008873C5"/>
    <w:rsid w:val="008875EF"/>
    <w:rsid w:val="008902A6"/>
    <w:rsid w:val="00890306"/>
    <w:rsid w:val="00890A9D"/>
    <w:rsid w:val="00890EEA"/>
    <w:rsid w:val="0089110D"/>
    <w:rsid w:val="00891199"/>
    <w:rsid w:val="008920C9"/>
    <w:rsid w:val="00892F67"/>
    <w:rsid w:val="00893058"/>
    <w:rsid w:val="008931FC"/>
    <w:rsid w:val="008932F6"/>
    <w:rsid w:val="00893ECA"/>
    <w:rsid w:val="00894138"/>
    <w:rsid w:val="008952FB"/>
    <w:rsid w:val="0089534F"/>
    <w:rsid w:val="008953CE"/>
    <w:rsid w:val="008953E2"/>
    <w:rsid w:val="0089644C"/>
    <w:rsid w:val="00896F7B"/>
    <w:rsid w:val="0089709B"/>
    <w:rsid w:val="0089749D"/>
    <w:rsid w:val="008A05D6"/>
    <w:rsid w:val="008A0F56"/>
    <w:rsid w:val="008A1897"/>
    <w:rsid w:val="008A1DF4"/>
    <w:rsid w:val="008A232B"/>
    <w:rsid w:val="008A25D1"/>
    <w:rsid w:val="008A2673"/>
    <w:rsid w:val="008A273A"/>
    <w:rsid w:val="008A41ED"/>
    <w:rsid w:val="008A44CE"/>
    <w:rsid w:val="008A4688"/>
    <w:rsid w:val="008A56BE"/>
    <w:rsid w:val="008A5D67"/>
    <w:rsid w:val="008A6110"/>
    <w:rsid w:val="008A7028"/>
    <w:rsid w:val="008B00B7"/>
    <w:rsid w:val="008B03E6"/>
    <w:rsid w:val="008B0946"/>
    <w:rsid w:val="008B1708"/>
    <w:rsid w:val="008B1C6E"/>
    <w:rsid w:val="008B27DF"/>
    <w:rsid w:val="008B2C04"/>
    <w:rsid w:val="008B314E"/>
    <w:rsid w:val="008B34EC"/>
    <w:rsid w:val="008B37C1"/>
    <w:rsid w:val="008B3E3E"/>
    <w:rsid w:val="008B40B4"/>
    <w:rsid w:val="008B42EE"/>
    <w:rsid w:val="008B495D"/>
    <w:rsid w:val="008B57C4"/>
    <w:rsid w:val="008B5915"/>
    <w:rsid w:val="008B5E10"/>
    <w:rsid w:val="008B5ECB"/>
    <w:rsid w:val="008B6966"/>
    <w:rsid w:val="008B795F"/>
    <w:rsid w:val="008B7B76"/>
    <w:rsid w:val="008B7D15"/>
    <w:rsid w:val="008B7D66"/>
    <w:rsid w:val="008B7D67"/>
    <w:rsid w:val="008C0660"/>
    <w:rsid w:val="008C0BD4"/>
    <w:rsid w:val="008C0C88"/>
    <w:rsid w:val="008C1021"/>
    <w:rsid w:val="008C1236"/>
    <w:rsid w:val="008C1399"/>
    <w:rsid w:val="008C13F9"/>
    <w:rsid w:val="008C1668"/>
    <w:rsid w:val="008C1A1F"/>
    <w:rsid w:val="008C211C"/>
    <w:rsid w:val="008C3B7E"/>
    <w:rsid w:val="008C4B00"/>
    <w:rsid w:val="008C4FFC"/>
    <w:rsid w:val="008C50F6"/>
    <w:rsid w:val="008C599C"/>
    <w:rsid w:val="008C5D16"/>
    <w:rsid w:val="008C63D3"/>
    <w:rsid w:val="008C786B"/>
    <w:rsid w:val="008C7F7A"/>
    <w:rsid w:val="008C7FBC"/>
    <w:rsid w:val="008C7FF9"/>
    <w:rsid w:val="008D05DC"/>
    <w:rsid w:val="008D1745"/>
    <w:rsid w:val="008D1CB6"/>
    <w:rsid w:val="008D258A"/>
    <w:rsid w:val="008D2A00"/>
    <w:rsid w:val="008D2F2F"/>
    <w:rsid w:val="008D3C7A"/>
    <w:rsid w:val="008D40D6"/>
    <w:rsid w:val="008D46E9"/>
    <w:rsid w:val="008D4B01"/>
    <w:rsid w:val="008D4CA9"/>
    <w:rsid w:val="008D51CD"/>
    <w:rsid w:val="008D6166"/>
    <w:rsid w:val="008D6704"/>
    <w:rsid w:val="008D6D00"/>
    <w:rsid w:val="008D76E7"/>
    <w:rsid w:val="008D78D6"/>
    <w:rsid w:val="008D7A67"/>
    <w:rsid w:val="008D7F6E"/>
    <w:rsid w:val="008D7FE1"/>
    <w:rsid w:val="008E1087"/>
    <w:rsid w:val="008E1B80"/>
    <w:rsid w:val="008E1D93"/>
    <w:rsid w:val="008E224E"/>
    <w:rsid w:val="008E243A"/>
    <w:rsid w:val="008E25E4"/>
    <w:rsid w:val="008E2D1F"/>
    <w:rsid w:val="008E3B6C"/>
    <w:rsid w:val="008E412B"/>
    <w:rsid w:val="008E54DE"/>
    <w:rsid w:val="008E5D0A"/>
    <w:rsid w:val="008E66E2"/>
    <w:rsid w:val="008E6FCE"/>
    <w:rsid w:val="008E7490"/>
    <w:rsid w:val="008E7968"/>
    <w:rsid w:val="008F025F"/>
    <w:rsid w:val="008F0677"/>
    <w:rsid w:val="008F0930"/>
    <w:rsid w:val="008F120A"/>
    <w:rsid w:val="008F19DC"/>
    <w:rsid w:val="008F1DFA"/>
    <w:rsid w:val="008F2406"/>
    <w:rsid w:val="008F3148"/>
    <w:rsid w:val="008F4277"/>
    <w:rsid w:val="008F4787"/>
    <w:rsid w:val="008F509F"/>
    <w:rsid w:val="008F50CE"/>
    <w:rsid w:val="008F5361"/>
    <w:rsid w:val="008F592E"/>
    <w:rsid w:val="008F6265"/>
    <w:rsid w:val="008F6B52"/>
    <w:rsid w:val="008F7081"/>
    <w:rsid w:val="008F74C8"/>
    <w:rsid w:val="008F7E6A"/>
    <w:rsid w:val="008F7F54"/>
    <w:rsid w:val="00900193"/>
    <w:rsid w:val="00900216"/>
    <w:rsid w:val="009005CC"/>
    <w:rsid w:val="00900A47"/>
    <w:rsid w:val="00901AA6"/>
    <w:rsid w:val="00901EB6"/>
    <w:rsid w:val="009023DB"/>
    <w:rsid w:val="00902796"/>
    <w:rsid w:val="00903163"/>
    <w:rsid w:val="009037DA"/>
    <w:rsid w:val="0090397C"/>
    <w:rsid w:val="00904217"/>
    <w:rsid w:val="0090458B"/>
    <w:rsid w:val="00904EBE"/>
    <w:rsid w:val="00905D61"/>
    <w:rsid w:val="00906239"/>
    <w:rsid w:val="00907024"/>
    <w:rsid w:val="00907623"/>
    <w:rsid w:val="00907BDC"/>
    <w:rsid w:val="00907F9B"/>
    <w:rsid w:val="009107DE"/>
    <w:rsid w:val="00910AC2"/>
    <w:rsid w:val="00911A80"/>
    <w:rsid w:val="00911B75"/>
    <w:rsid w:val="00911E5B"/>
    <w:rsid w:val="009126AD"/>
    <w:rsid w:val="009138DB"/>
    <w:rsid w:val="00914491"/>
    <w:rsid w:val="009145E2"/>
    <w:rsid w:val="00914C95"/>
    <w:rsid w:val="00914E94"/>
    <w:rsid w:val="009156BA"/>
    <w:rsid w:val="00916AB4"/>
    <w:rsid w:val="00916E57"/>
    <w:rsid w:val="00920D69"/>
    <w:rsid w:val="00921D96"/>
    <w:rsid w:val="00922AEB"/>
    <w:rsid w:val="00924603"/>
    <w:rsid w:val="00924E14"/>
    <w:rsid w:val="00926758"/>
    <w:rsid w:val="00926797"/>
    <w:rsid w:val="00930C2E"/>
    <w:rsid w:val="00930CF4"/>
    <w:rsid w:val="00930E0C"/>
    <w:rsid w:val="00931988"/>
    <w:rsid w:val="00931A09"/>
    <w:rsid w:val="00931B66"/>
    <w:rsid w:val="00931FCF"/>
    <w:rsid w:val="00932956"/>
    <w:rsid w:val="009336D9"/>
    <w:rsid w:val="0093375A"/>
    <w:rsid w:val="00934595"/>
    <w:rsid w:val="00934CFF"/>
    <w:rsid w:val="00935032"/>
    <w:rsid w:val="00936468"/>
    <w:rsid w:val="00936A62"/>
    <w:rsid w:val="00936FC1"/>
    <w:rsid w:val="009370B3"/>
    <w:rsid w:val="0093772D"/>
    <w:rsid w:val="00937C83"/>
    <w:rsid w:val="009409EA"/>
    <w:rsid w:val="00940A54"/>
    <w:rsid w:val="0094127F"/>
    <w:rsid w:val="00942DC8"/>
    <w:rsid w:val="00943577"/>
    <w:rsid w:val="009438B6"/>
    <w:rsid w:val="00943FE3"/>
    <w:rsid w:val="00944278"/>
    <w:rsid w:val="0094469B"/>
    <w:rsid w:val="009453E1"/>
    <w:rsid w:val="009458CE"/>
    <w:rsid w:val="00946A48"/>
    <w:rsid w:val="009472A3"/>
    <w:rsid w:val="0094762F"/>
    <w:rsid w:val="009520B8"/>
    <w:rsid w:val="0095373A"/>
    <w:rsid w:val="0095441B"/>
    <w:rsid w:val="0095448C"/>
    <w:rsid w:val="00954B2E"/>
    <w:rsid w:val="00955D20"/>
    <w:rsid w:val="00956865"/>
    <w:rsid w:val="00956D84"/>
    <w:rsid w:val="009574D9"/>
    <w:rsid w:val="009579C6"/>
    <w:rsid w:val="00960FC1"/>
    <w:rsid w:val="00961233"/>
    <w:rsid w:val="00961A06"/>
    <w:rsid w:val="00961E41"/>
    <w:rsid w:val="0096258F"/>
    <w:rsid w:val="00962F07"/>
    <w:rsid w:val="009635A4"/>
    <w:rsid w:val="0096383B"/>
    <w:rsid w:val="009638E3"/>
    <w:rsid w:val="009642EB"/>
    <w:rsid w:val="00964C2D"/>
    <w:rsid w:val="00964EBF"/>
    <w:rsid w:val="0096612C"/>
    <w:rsid w:val="0096636A"/>
    <w:rsid w:val="00966BAC"/>
    <w:rsid w:val="00966CF5"/>
    <w:rsid w:val="00966F34"/>
    <w:rsid w:val="009672F6"/>
    <w:rsid w:val="00971927"/>
    <w:rsid w:val="00972963"/>
    <w:rsid w:val="00972C13"/>
    <w:rsid w:val="009737DA"/>
    <w:rsid w:val="00973DBF"/>
    <w:rsid w:val="009741BC"/>
    <w:rsid w:val="009748EF"/>
    <w:rsid w:val="00974EF0"/>
    <w:rsid w:val="00975BA3"/>
    <w:rsid w:val="00976000"/>
    <w:rsid w:val="00976174"/>
    <w:rsid w:val="009761E0"/>
    <w:rsid w:val="0097797D"/>
    <w:rsid w:val="009805B3"/>
    <w:rsid w:val="00980BDA"/>
    <w:rsid w:val="009813E8"/>
    <w:rsid w:val="009816F3"/>
    <w:rsid w:val="009817E1"/>
    <w:rsid w:val="00982006"/>
    <w:rsid w:val="00982752"/>
    <w:rsid w:val="0098376A"/>
    <w:rsid w:val="00984D6E"/>
    <w:rsid w:val="00985D72"/>
    <w:rsid w:val="00985DDA"/>
    <w:rsid w:val="00985F55"/>
    <w:rsid w:val="0098639D"/>
    <w:rsid w:val="009865EC"/>
    <w:rsid w:val="009866D8"/>
    <w:rsid w:val="00986D32"/>
    <w:rsid w:val="00986DA0"/>
    <w:rsid w:val="00987EAF"/>
    <w:rsid w:val="009904E9"/>
    <w:rsid w:val="00990B3A"/>
    <w:rsid w:val="00991C3F"/>
    <w:rsid w:val="009927DF"/>
    <w:rsid w:val="00992DEF"/>
    <w:rsid w:val="00992F72"/>
    <w:rsid w:val="00993B80"/>
    <w:rsid w:val="00993BBD"/>
    <w:rsid w:val="00993C55"/>
    <w:rsid w:val="009944BD"/>
    <w:rsid w:val="009946F7"/>
    <w:rsid w:val="009951DF"/>
    <w:rsid w:val="009953B9"/>
    <w:rsid w:val="00995633"/>
    <w:rsid w:val="00995E8B"/>
    <w:rsid w:val="00996174"/>
    <w:rsid w:val="009968CE"/>
    <w:rsid w:val="00996A6B"/>
    <w:rsid w:val="00997360"/>
    <w:rsid w:val="00997B69"/>
    <w:rsid w:val="009A029A"/>
    <w:rsid w:val="009A08D9"/>
    <w:rsid w:val="009A0F7E"/>
    <w:rsid w:val="009A2081"/>
    <w:rsid w:val="009A278E"/>
    <w:rsid w:val="009A30EB"/>
    <w:rsid w:val="009A3B33"/>
    <w:rsid w:val="009A4A81"/>
    <w:rsid w:val="009A4B67"/>
    <w:rsid w:val="009A4BA0"/>
    <w:rsid w:val="009A4BCC"/>
    <w:rsid w:val="009A4FD3"/>
    <w:rsid w:val="009A58E2"/>
    <w:rsid w:val="009A5D03"/>
    <w:rsid w:val="009A6CCC"/>
    <w:rsid w:val="009A730B"/>
    <w:rsid w:val="009A746C"/>
    <w:rsid w:val="009A7545"/>
    <w:rsid w:val="009A7DF6"/>
    <w:rsid w:val="009A7EB6"/>
    <w:rsid w:val="009A7EE7"/>
    <w:rsid w:val="009B00BE"/>
    <w:rsid w:val="009B05ED"/>
    <w:rsid w:val="009B06E4"/>
    <w:rsid w:val="009B0BF3"/>
    <w:rsid w:val="009B0EFE"/>
    <w:rsid w:val="009B10CE"/>
    <w:rsid w:val="009B19A1"/>
    <w:rsid w:val="009B1CD8"/>
    <w:rsid w:val="009B1DF0"/>
    <w:rsid w:val="009B2336"/>
    <w:rsid w:val="009B27F5"/>
    <w:rsid w:val="009B2F5E"/>
    <w:rsid w:val="009B325E"/>
    <w:rsid w:val="009B3531"/>
    <w:rsid w:val="009B412E"/>
    <w:rsid w:val="009B4772"/>
    <w:rsid w:val="009B5BF8"/>
    <w:rsid w:val="009B5E7A"/>
    <w:rsid w:val="009B61B3"/>
    <w:rsid w:val="009B62B9"/>
    <w:rsid w:val="009B632E"/>
    <w:rsid w:val="009B72EC"/>
    <w:rsid w:val="009B77B5"/>
    <w:rsid w:val="009C0107"/>
    <w:rsid w:val="009C1473"/>
    <w:rsid w:val="009C33FF"/>
    <w:rsid w:val="009C3404"/>
    <w:rsid w:val="009C341B"/>
    <w:rsid w:val="009C415D"/>
    <w:rsid w:val="009C4801"/>
    <w:rsid w:val="009C4A21"/>
    <w:rsid w:val="009C5890"/>
    <w:rsid w:val="009C6612"/>
    <w:rsid w:val="009C7190"/>
    <w:rsid w:val="009C72F8"/>
    <w:rsid w:val="009C7ADC"/>
    <w:rsid w:val="009C7EAF"/>
    <w:rsid w:val="009D0373"/>
    <w:rsid w:val="009D1117"/>
    <w:rsid w:val="009D1372"/>
    <w:rsid w:val="009D15E4"/>
    <w:rsid w:val="009D15E5"/>
    <w:rsid w:val="009D17E4"/>
    <w:rsid w:val="009D1F4E"/>
    <w:rsid w:val="009D2BE5"/>
    <w:rsid w:val="009D3E81"/>
    <w:rsid w:val="009D40A6"/>
    <w:rsid w:val="009D59D6"/>
    <w:rsid w:val="009D6D37"/>
    <w:rsid w:val="009D7430"/>
    <w:rsid w:val="009D7D4D"/>
    <w:rsid w:val="009E006C"/>
    <w:rsid w:val="009E082C"/>
    <w:rsid w:val="009E0A39"/>
    <w:rsid w:val="009E0EBE"/>
    <w:rsid w:val="009E1100"/>
    <w:rsid w:val="009E1226"/>
    <w:rsid w:val="009E1D7E"/>
    <w:rsid w:val="009E1D8F"/>
    <w:rsid w:val="009E1DDC"/>
    <w:rsid w:val="009E3125"/>
    <w:rsid w:val="009E31D4"/>
    <w:rsid w:val="009E46AF"/>
    <w:rsid w:val="009E46D8"/>
    <w:rsid w:val="009E58BB"/>
    <w:rsid w:val="009E659F"/>
    <w:rsid w:val="009E7945"/>
    <w:rsid w:val="009E7CA9"/>
    <w:rsid w:val="009E7CE0"/>
    <w:rsid w:val="009F0466"/>
    <w:rsid w:val="009F0CD1"/>
    <w:rsid w:val="009F0F8E"/>
    <w:rsid w:val="009F1105"/>
    <w:rsid w:val="009F1888"/>
    <w:rsid w:val="009F2222"/>
    <w:rsid w:val="009F2471"/>
    <w:rsid w:val="009F2A28"/>
    <w:rsid w:val="009F36A8"/>
    <w:rsid w:val="009F3811"/>
    <w:rsid w:val="009F4593"/>
    <w:rsid w:val="009F4C54"/>
    <w:rsid w:val="009F4CB4"/>
    <w:rsid w:val="009F4EFF"/>
    <w:rsid w:val="009F5DBD"/>
    <w:rsid w:val="009F696C"/>
    <w:rsid w:val="009F7F2A"/>
    <w:rsid w:val="00A002D6"/>
    <w:rsid w:val="00A00F9E"/>
    <w:rsid w:val="00A01000"/>
    <w:rsid w:val="00A01241"/>
    <w:rsid w:val="00A013CF"/>
    <w:rsid w:val="00A01438"/>
    <w:rsid w:val="00A02A39"/>
    <w:rsid w:val="00A03310"/>
    <w:rsid w:val="00A03313"/>
    <w:rsid w:val="00A0382A"/>
    <w:rsid w:val="00A041D8"/>
    <w:rsid w:val="00A0421E"/>
    <w:rsid w:val="00A04701"/>
    <w:rsid w:val="00A04ADF"/>
    <w:rsid w:val="00A04EB0"/>
    <w:rsid w:val="00A05483"/>
    <w:rsid w:val="00A05B13"/>
    <w:rsid w:val="00A05C26"/>
    <w:rsid w:val="00A05DB9"/>
    <w:rsid w:val="00A05F71"/>
    <w:rsid w:val="00A060E3"/>
    <w:rsid w:val="00A062B5"/>
    <w:rsid w:val="00A062F4"/>
    <w:rsid w:val="00A068D1"/>
    <w:rsid w:val="00A07051"/>
    <w:rsid w:val="00A07487"/>
    <w:rsid w:val="00A079A7"/>
    <w:rsid w:val="00A10A86"/>
    <w:rsid w:val="00A1240A"/>
    <w:rsid w:val="00A130AC"/>
    <w:rsid w:val="00A13816"/>
    <w:rsid w:val="00A139F5"/>
    <w:rsid w:val="00A1422C"/>
    <w:rsid w:val="00A145AF"/>
    <w:rsid w:val="00A146E8"/>
    <w:rsid w:val="00A150E4"/>
    <w:rsid w:val="00A1573B"/>
    <w:rsid w:val="00A15E20"/>
    <w:rsid w:val="00A17BF8"/>
    <w:rsid w:val="00A20FAA"/>
    <w:rsid w:val="00A23844"/>
    <w:rsid w:val="00A2439B"/>
    <w:rsid w:val="00A2473E"/>
    <w:rsid w:val="00A24F28"/>
    <w:rsid w:val="00A250E9"/>
    <w:rsid w:val="00A25853"/>
    <w:rsid w:val="00A267BF"/>
    <w:rsid w:val="00A26EB1"/>
    <w:rsid w:val="00A30B00"/>
    <w:rsid w:val="00A30D5A"/>
    <w:rsid w:val="00A31501"/>
    <w:rsid w:val="00A318AF"/>
    <w:rsid w:val="00A326C4"/>
    <w:rsid w:val="00A33381"/>
    <w:rsid w:val="00A33501"/>
    <w:rsid w:val="00A3380F"/>
    <w:rsid w:val="00A34274"/>
    <w:rsid w:val="00A34650"/>
    <w:rsid w:val="00A347F4"/>
    <w:rsid w:val="00A352CF"/>
    <w:rsid w:val="00A35488"/>
    <w:rsid w:val="00A35520"/>
    <w:rsid w:val="00A35846"/>
    <w:rsid w:val="00A35C86"/>
    <w:rsid w:val="00A369ED"/>
    <w:rsid w:val="00A40402"/>
    <w:rsid w:val="00A40769"/>
    <w:rsid w:val="00A40CEE"/>
    <w:rsid w:val="00A41E96"/>
    <w:rsid w:val="00A42A94"/>
    <w:rsid w:val="00A4325D"/>
    <w:rsid w:val="00A4339A"/>
    <w:rsid w:val="00A433A5"/>
    <w:rsid w:val="00A44ED5"/>
    <w:rsid w:val="00A459D1"/>
    <w:rsid w:val="00A45BD8"/>
    <w:rsid w:val="00A46256"/>
    <w:rsid w:val="00A51134"/>
    <w:rsid w:val="00A511AC"/>
    <w:rsid w:val="00A513AF"/>
    <w:rsid w:val="00A51613"/>
    <w:rsid w:val="00A51A25"/>
    <w:rsid w:val="00A53266"/>
    <w:rsid w:val="00A54551"/>
    <w:rsid w:val="00A5582B"/>
    <w:rsid w:val="00A55C6A"/>
    <w:rsid w:val="00A5604C"/>
    <w:rsid w:val="00A56439"/>
    <w:rsid w:val="00A565B8"/>
    <w:rsid w:val="00A56C74"/>
    <w:rsid w:val="00A5717B"/>
    <w:rsid w:val="00A5720C"/>
    <w:rsid w:val="00A57340"/>
    <w:rsid w:val="00A57367"/>
    <w:rsid w:val="00A57C54"/>
    <w:rsid w:val="00A60993"/>
    <w:rsid w:val="00A60C5D"/>
    <w:rsid w:val="00A60DE7"/>
    <w:rsid w:val="00A60E03"/>
    <w:rsid w:val="00A61023"/>
    <w:rsid w:val="00A617CA"/>
    <w:rsid w:val="00A61828"/>
    <w:rsid w:val="00A61FB9"/>
    <w:rsid w:val="00A62036"/>
    <w:rsid w:val="00A62250"/>
    <w:rsid w:val="00A6293C"/>
    <w:rsid w:val="00A630CF"/>
    <w:rsid w:val="00A63184"/>
    <w:rsid w:val="00A631BB"/>
    <w:rsid w:val="00A634E0"/>
    <w:rsid w:val="00A637ED"/>
    <w:rsid w:val="00A63A28"/>
    <w:rsid w:val="00A63B7A"/>
    <w:rsid w:val="00A64CB8"/>
    <w:rsid w:val="00A65031"/>
    <w:rsid w:val="00A65099"/>
    <w:rsid w:val="00A650EF"/>
    <w:rsid w:val="00A65AFA"/>
    <w:rsid w:val="00A664B3"/>
    <w:rsid w:val="00A6655E"/>
    <w:rsid w:val="00A66618"/>
    <w:rsid w:val="00A66CC8"/>
    <w:rsid w:val="00A6733D"/>
    <w:rsid w:val="00A67716"/>
    <w:rsid w:val="00A70B6A"/>
    <w:rsid w:val="00A71185"/>
    <w:rsid w:val="00A71506"/>
    <w:rsid w:val="00A717C6"/>
    <w:rsid w:val="00A72277"/>
    <w:rsid w:val="00A728C9"/>
    <w:rsid w:val="00A72D06"/>
    <w:rsid w:val="00A72D1D"/>
    <w:rsid w:val="00A73A53"/>
    <w:rsid w:val="00A74CC5"/>
    <w:rsid w:val="00A75090"/>
    <w:rsid w:val="00A757C6"/>
    <w:rsid w:val="00A759D8"/>
    <w:rsid w:val="00A75A48"/>
    <w:rsid w:val="00A76114"/>
    <w:rsid w:val="00A7624D"/>
    <w:rsid w:val="00A76BB3"/>
    <w:rsid w:val="00A77455"/>
    <w:rsid w:val="00A77676"/>
    <w:rsid w:val="00A800C9"/>
    <w:rsid w:val="00A80975"/>
    <w:rsid w:val="00A80A6E"/>
    <w:rsid w:val="00A80A81"/>
    <w:rsid w:val="00A8132F"/>
    <w:rsid w:val="00A816C5"/>
    <w:rsid w:val="00A81750"/>
    <w:rsid w:val="00A81AA4"/>
    <w:rsid w:val="00A81D54"/>
    <w:rsid w:val="00A82134"/>
    <w:rsid w:val="00A8218E"/>
    <w:rsid w:val="00A82974"/>
    <w:rsid w:val="00A82B11"/>
    <w:rsid w:val="00A82D07"/>
    <w:rsid w:val="00A83103"/>
    <w:rsid w:val="00A8331C"/>
    <w:rsid w:val="00A83766"/>
    <w:rsid w:val="00A84666"/>
    <w:rsid w:val="00A84909"/>
    <w:rsid w:val="00A849C3"/>
    <w:rsid w:val="00A8594B"/>
    <w:rsid w:val="00A85CD9"/>
    <w:rsid w:val="00A85D05"/>
    <w:rsid w:val="00A8623F"/>
    <w:rsid w:val="00A8642D"/>
    <w:rsid w:val="00A867D1"/>
    <w:rsid w:val="00A87087"/>
    <w:rsid w:val="00A92416"/>
    <w:rsid w:val="00A925F2"/>
    <w:rsid w:val="00A92B0A"/>
    <w:rsid w:val="00A92D60"/>
    <w:rsid w:val="00A92E39"/>
    <w:rsid w:val="00A95112"/>
    <w:rsid w:val="00A95AC7"/>
    <w:rsid w:val="00A95DB6"/>
    <w:rsid w:val="00A95E88"/>
    <w:rsid w:val="00A96089"/>
    <w:rsid w:val="00A96484"/>
    <w:rsid w:val="00A9663E"/>
    <w:rsid w:val="00A96B6E"/>
    <w:rsid w:val="00A96F53"/>
    <w:rsid w:val="00A97391"/>
    <w:rsid w:val="00A97930"/>
    <w:rsid w:val="00AA0744"/>
    <w:rsid w:val="00AA180D"/>
    <w:rsid w:val="00AA1C78"/>
    <w:rsid w:val="00AA255F"/>
    <w:rsid w:val="00AA2F96"/>
    <w:rsid w:val="00AA35AC"/>
    <w:rsid w:val="00AA3CFF"/>
    <w:rsid w:val="00AA4133"/>
    <w:rsid w:val="00AA47E5"/>
    <w:rsid w:val="00AA4976"/>
    <w:rsid w:val="00AA51C0"/>
    <w:rsid w:val="00AA5715"/>
    <w:rsid w:val="00AA5B8C"/>
    <w:rsid w:val="00AA6750"/>
    <w:rsid w:val="00AA7217"/>
    <w:rsid w:val="00AA7EEC"/>
    <w:rsid w:val="00AB0161"/>
    <w:rsid w:val="00AB0453"/>
    <w:rsid w:val="00AB12FA"/>
    <w:rsid w:val="00AB2956"/>
    <w:rsid w:val="00AB3A0C"/>
    <w:rsid w:val="00AB4A13"/>
    <w:rsid w:val="00AB551F"/>
    <w:rsid w:val="00AB6065"/>
    <w:rsid w:val="00AB787C"/>
    <w:rsid w:val="00AB7B7A"/>
    <w:rsid w:val="00AC0A05"/>
    <w:rsid w:val="00AC0E05"/>
    <w:rsid w:val="00AC1E6A"/>
    <w:rsid w:val="00AC2254"/>
    <w:rsid w:val="00AC3D37"/>
    <w:rsid w:val="00AC3F7A"/>
    <w:rsid w:val="00AC5511"/>
    <w:rsid w:val="00AC5794"/>
    <w:rsid w:val="00AC5C5F"/>
    <w:rsid w:val="00AC5C6A"/>
    <w:rsid w:val="00AC5E63"/>
    <w:rsid w:val="00AC61FF"/>
    <w:rsid w:val="00AC6BD5"/>
    <w:rsid w:val="00AC6F88"/>
    <w:rsid w:val="00AC7160"/>
    <w:rsid w:val="00AD2323"/>
    <w:rsid w:val="00AD2723"/>
    <w:rsid w:val="00AD2E80"/>
    <w:rsid w:val="00AD34FB"/>
    <w:rsid w:val="00AD39DF"/>
    <w:rsid w:val="00AD3A92"/>
    <w:rsid w:val="00AD7422"/>
    <w:rsid w:val="00AD748B"/>
    <w:rsid w:val="00AD7997"/>
    <w:rsid w:val="00AD7CB2"/>
    <w:rsid w:val="00AE09F5"/>
    <w:rsid w:val="00AE0A7D"/>
    <w:rsid w:val="00AE0C41"/>
    <w:rsid w:val="00AE0E22"/>
    <w:rsid w:val="00AE1048"/>
    <w:rsid w:val="00AE107C"/>
    <w:rsid w:val="00AE1123"/>
    <w:rsid w:val="00AE1913"/>
    <w:rsid w:val="00AE1FD6"/>
    <w:rsid w:val="00AE2595"/>
    <w:rsid w:val="00AE2710"/>
    <w:rsid w:val="00AE35EC"/>
    <w:rsid w:val="00AE42AF"/>
    <w:rsid w:val="00AE48EE"/>
    <w:rsid w:val="00AE4AFF"/>
    <w:rsid w:val="00AE5310"/>
    <w:rsid w:val="00AE5E28"/>
    <w:rsid w:val="00AE65AF"/>
    <w:rsid w:val="00AE6998"/>
    <w:rsid w:val="00AE7354"/>
    <w:rsid w:val="00AE7E24"/>
    <w:rsid w:val="00AE7E60"/>
    <w:rsid w:val="00AF0528"/>
    <w:rsid w:val="00AF0711"/>
    <w:rsid w:val="00AF0BAE"/>
    <w:rsid w:val="00AF1382"/>
    <w:rsid w:val="00AF149E"/>
    <w:rsid w:val="00AF1C52"/>
    <w:rsid w:val="00AF1E01"/>
    <w:rsid w:val="00AF2643"/>
    <w:rsid w:val="00AF2CA2"/>
    <w:rsid w:val="00AF4523"/>
    <w:rsid w:val="00AF49C1"/>
    <w:rsid w:val="00AF4A02"/>
    <w:rsid w:val="00AF5090"/>
    <w:rsid w:val="00AF53B6"/>
    <w:rsid w:val="00AF63D5"/>
    <w:rsid w:val="00AF6404"/>
    <w:rsid w:val="00AF7C81"/>
    <w:rsid w:val="00B0030A"/>
    <w:rsid w:val="00B006FC"/>
    <w:rsid w:val="00B00F84"/>
    <w:rsid w:val="00B01104"/>
    <w:rsid w:val="00B011A2"/>
    <w:rsid w:val="00B0129A"/>
    <w:rsid w:val="00B016FE"/>
    <w:rsid w:val="00B01812"/>
    <w:rsid w:val="00B03230"/>
    <w:rsid w:val="00B0357B"/>
    <w:rsid w:val="00B0367D"/>
    <w:rsid w:val="00B03D6F"/>
    <w:rsid w:val="00B03E69"/>
    <w:rsid w:val="00B04950"/>
    <w:rsid w:val="00B04A10"/>
    <w:rsid w:val="00B05842"/>
    <w:rsid w:val="00B0592B"/>
    <w:rsid w:val="00B07686"/>
    <w:rsid w:val="00B103DC"/>
    <w:rsid w:val="00B10804"/>
    <w:rsid w:val="00B119A6"/>
    <w:rsid w:val="00B12018"/>
    <w:rsid w:val="00B12FF0"/>
    <w:rsid w:val="00B13617"/>
    <w:rsid w:val="00B13D28"/>
    <w:rsid w:val="00B144E3"/>
    <w:rsid w:val="00B1494A"/>
    <w:rsid w:val="00B157EE"/>
    <w:rsid w:val="00B16964"/>
    <w:rsid w:val="00B16EE6"/>
    <w:rsid w:val="00B16F39"/>
    <w:rsid w:val="00B17097"/>
    <w:rsid w:val="00B20431"/>
    <w:rsid w:val="00B2317A"/>
    <w:rsid w:val="00B23B87"/>
    <w:rsid w:val="00B2435C"/>
    <w:rsid w:val="00B2440F"/>
    <w:rsid w:val="00B249B0"/>
    <w:rsid w:val="00B24E22"/>
    <w:rsid w:val="00B252AD"/>
    <w:rsid w:val="00B256A3"/>
    <w:rsid w:val="00B262F3"/>
    <w:rsid w:val="00B2658A"/>
    <w:rsid w:val="00B266EE"/>
    <w:rsid w:val="00B2679D"/>
    <w:rsid w:val="00B27721"/>
    <w:rsid w:val="00B27748"/>
    <w:rsid w:val="00B2784F"/>
    <w:rsid w:val="00B27F9E"/>
    <w:rsid w:val="00B30415"/>
    <w:rsid w:val="00B308CD"/>
    <w:rsid w:val="00B31485"/>
    <w:rsid w:val="00B31B99"/>
    <w:rsid w:val="00B32182"/>
    <w:rsid w:val="00B32A33"/>
    <w:rsid w:val="00B32DF5"/>
    <w:rsid w:val="00B3300B"/>
    <w:rsid w:val="00B337CF"/>
    <w:rsid w:val="00B338E8"/>
    <w:rsid w:val="00B33BA8"/>
    <w:rsid w:val="00B34351"/>
    <w:rsid w:val="00B34603"/>
    <w:rsid w:val="00B353BA"/>
    <w:rsid w:val="00B37BA0"/>
    <w:rsid w:val="00B40048"/>
    <w:rsid w:val="00B40827"/>
    <w:rsid w:val="00B412BA"/>
    <w:rsid w:val="00B41487"/>
    <w:rsid w:val="00B4150C"/>
    <w:rsid w:val="00B429A7"/>
    <w:rsid w:val="00B432DA"/>
    <w:rsid w:val="00B43D0A"/>
    <w:rsid w:val="00B43DA4"/>
    <w:rsid w:val="00B440C6"/>
    <w:rsid w:val="00B44482"/>
    <w:rsid w:val="00B446A6"/>
    <w:rsid w:val="00B45117"/>
    <w:rsid w:val="00B45549"/>
    <w:rsid w:val="00B45695"/>
    <w:rsid w:val="00B45A23"/>
    <w:rsid w:val="00B46320"/>
    <w:rsid w:val="00B46420"/>
    <w:rsid w:val="00B46812"/>
    <w:rsid w:val="00B47706"/>
    <w:rsid w:val="00B47FCA"/>
    <w:rsid w:val="00B5007C"/>
    <w:rsid w:val="00B5042A"/>
    <w:rsid w:val="00B50468"/>
    <w:rsid w:val="00B50567"/>
    <w:rsid w:val="00B505E1"/>
    <w:rsid w:val="00B50785"/>
    <w:rsid w:val="00B5135F"/>
    <w:rsid w:val="00B5170A"/>
    <w:rsid w:val="00B51AFB"/>
    <w:rsid w:val="00B51E2F"/>
    <w:rsid w:val="00B51F4A"/>
    <w:rsid w:val="00B5241F"/>
    <w:rsid w:val="00B52761"/>
    <w:rsid w:val="00B53D69"/>
    <w:rsid w:val="00B53E05"/>
    <w:rsid w:val="00B540EB"/>
    <w:rsid w:val="00B5416C"/>
    <w:rsid w:val="00B5426F"/>
    <w:rsid w:val="00B556B7"/>
    <w:rsid w:val="00B55D1D"/>
    <w:rsid w:val="00B5660F"/>
    <w:rsid w:val="00B57181"/>
    <w:rsid w:val="00B57244"/>
    <w:rsid w:val="00B57CE9"/>
    <w:rsid w:val="00B60430"/>
    <w:rsid w:val="00B6083B"/>
    <w:rsid w:val="00B60CDF"/>
    <w:rsid w:val="00B60EDD"/>
    <w:rsid w:val="00B6162E"/>
    <w:rsid w:val="00B62295"/>
    <w:rsid w:val="00B625D6"/>
    <w:rsid w:val="00B6278C"/>
    <w:rsid w:val="00B62A9C"/>
    <w:rsid w:val="00B62AB1"/>
    <w:rsid w:val="00B62B60"/>
    <w:rsid w:val="00B62F86"/>
    <w:rsid w:val="00B63114"/>
    <w:rsid w:val="00B6342E"/>
    <w:rsid w:val="00B64F9D"/>
    <w:rsid w:val="00B65134"/>
    <w:rsid w:val="00B65141"/>
    <w:rsid w:val="00B6568B"/>
    <w:rsid w:val="00B65970"/>
    <w:rsid w:val="00B66B01"/>
    <w:rsid w:val="00B673FE"/>
    <w:rsid w:val="00B70943"/>
    <w:rsid w:val="00B70B6D"/>
    <w:rsid w:val="00B71230"/>
    <w:rsid w:val="00B72B0A"/>
    <w:rsid w:val="00B72B47"/>
    <w:rsid w:val="00B73BD3"/>
    <w:rsid w:val="00B75018"/>
    <w:rsid w:val="00B75474"/>
    <w:rsid w:val="00B75B6E"/>
    <w:rsid w:val="00B7610B"/>
    <w:rsid w:val="00B778B7"/>
    <w:rsid w:val="00B80C45"/>
    <w:rsid w:val="00B80EC6"/>
    <w:rsid w:val="00B818A6"/>
    <w:rsid w:val="00B81AB9"/>
    <w:rsid w:val="00B81D6F"/>
    <w:rsid w:val="00B82657"/>
    <w:rsid w:val="00B8334E"/>
    <w:rsid w:val="00B833E7"/>
    <w:rsid w:val="00B8366D"/>
    <w:rsid w:val="00B8509F"/>
    <w:rsid w:val="00B85A5F"/>
    <w:rsid w:val="00B85B63"/>
    <w:rsid w:val="00B86139"/>
    <w:rsid w:val="00B863CE"/>
    <w:rsid w:val="00B86849"/>
    <w:rsid w:val="00B86928"/>
    <w:rsid w:val="00B90E67"/>
    <w:rsid w:val="00B91656"/>
    <w:rsid w:val="00B937E5"/>
    <w:rsid w:val="00B94D1B"/>
    <w:rsid w:val="00B9561F"/>
    <w:rsid w:val="00B95F7D"/>
    <w:rsid w:val="00B96786"/>
    <w:rsid w:val="00B96A15"/>
    <w:rsid w:val="00B972DF"/>
    <w:rsid w:val="00B974F4"/>
    <w:rsid w:val="00B9790B"/>
    <w:rsid w:val="00B9794F"/>
    <w:rsid w:val="00BA0795"/>
    <w:rsid w:val="00BA1A69"/>
    <w:rsid w:val="00BA2693"/>
    <w:rsid w:val="00BA29D7"/>
    <w:rsid w:val="00BA2C79"/>
    <w:rsid w:val="00BA2DA1"/>
    <w:rsid w:val="00BA45A7"/>
    <w:rsid w:val="00BA4901"/>
    <w:rsid w:val="00BA495C"/>
    <w:rsid w:val="00BA4EB6"/>
    <w:rsid w:val="00BA52EB"/>
    <w:rsid w:val="00BA5C1F"/>
    <w:rsid w:val="00BA5DCA"/>
    <w:rsid w:val="00BA6144"/>
    <w:rsid w:val="00BA6332"/>
    <w:rsid w:val="00BA64A5"/>
    <w:rsid w:val="00BA67AB"/>
    <w:rsid w:val="00BA69A5"/>
    <w:rsid w:val="00BA6CD4"/>
    <w:rsid w:val="00BA7027"/>
    <w:rsid w:val="00BA77EE"/>
    <w:rsid w:val="00BA7AB0"/>
    <w:rsid w:val="00BA7BD1"/>
    <w:rsid w:val="00BA7DA6"/>
    <w:rsid w:val="00BB0128"/>
    <w:rsid w:val="00BB0203"/>
    <w:rsid w:val="00BB07D5"/>
    <w:rsid w:val="00BB0F7E"/>
    <w:rsid w:val="00BB10ED"/>
    <w:rsid w:val="00BB1D8F"/>
    <w:rsid w:val="00BB23B9"/>
    <w:rsid w:val="00BB257D"/>
    <w:rsid w:val="00BB2E7D"/>
    <w:rsid w:val="00BB3C53"/>
    <w:rsid w:val="00BB4B6E"/>
    <w:rsid w:val="00BB5D68"/>
    <w:rsid w:val="00BB5FE8"/>
    <w:rsid w:val="00BB6A44"/>
    <w:rsid w:val="00BB79D1"/>
    <w:rsid w:val="00BB7C53"/>
    <w:rsid w:val="00BC041C"/>
    <w:rsid w:val="00BC0B8B"/>
    <w:rsid w:val="00BC0BDF"/>
    <w:rsid w:val="00BC0C94"/>
    <w:rsid w:val="00BC0D8D"/>
    <w:rsid w:val="00BC15A9"/>
    <w:rsid w:val="00BC17FD"/>
    <w:rsid w:val="00BC1E5C"/>
    <w:rsid w:val="00BC2C7C"/>
    <w:rsid w:val="00BC3106"/>
    <w:rsid w:val="00BC32CE"/>
    <w:rsid w:val="00BC3EE1"/>
    <w:rsid w:val="00BC4B9D"/>
    <w:rsid w:val="00BC5428"/>
    <w:rsid w:val="00BC57E8"/>
    <w:rsid w:val="00BC5896"/>
    <w:rsid w:val="00BC58CC"/>
    <w:rsid w:val="00BC5977"/>
    <w:rsid w:val="00BC5ADD"/>
    <w:rsid w:val="00BC6226"/>
    <w:rsid w:val="00BC6311"/>
    <w:rsid w:val="00BC6F24"/>
    <w:rsid w:val="00BC73BF"/>
    <w:rsid w:val="00BC73C0"/>
    <w:rsid w:val="00BC73E8"/>
    <w:rsid w:val="00BC7B79"/>
    <w:rsid w:val="00BD01E7"/>
    <w:rsid w:val="00BD0466"/>
    <w:rsid w:val="00BD1551"/>
    <w:rsid w:val="00BD1B9D"/>
    <w:rsid w:val="00BD2391"/>
    <w:rsid w:val="00BD2EEA"/>
    <w:rsid w:val="00BD2FCE"/>
    <w:rsid w:val="00BD3FB0"/>
    <w:rsid w:val="00BD410F"/>
    <w:rsid w:val="00BD42E7"/>
    <w:rsid w:val="00BD4319"/>
    <w:rsid w:val="00BD4739"/>
    <w:rsid w:val="00BD6014"/>
    <w:rsid w:val="00BD62DE"/>
    <w:rsid w:val="00BD6903"/>
    <w:rsid w:val="00BD74A7"/>
    <w:rsid w:val="00BD750A"/>
    <w:rsid w:val="00BD75BB"/>
    <w:rsid w:val="00BE0635"/>
    <w:rsid w:val="00BE09F7"/>
    <w:rsid w:val="00BE1496"/>
    <w:rsid w:val="00BE168C"/>
    <w:rsid w:val="00BE1CA4"/>
    <w:rsid w:val="00BE276D"/>
    <w:rsid w:val="00BE29EE"/>
    <w:rsid w:val="00BE3CAE"/>
    <w:rsid w:val="00BE453D"/>
    <w:rsid w:val="00BE514D"/>
    <w:rsid w:val="00BE53B5"/>
    <w:rsid w:val="00BE541D"/>
    <w:rsid w:val="00BE5AEC"/>
    <w:rsid w:val="00BE5E9A"/>
    <w:rsid w:val="00BE5F74"/>
    <w:rsid w:val="00BE6271"/>
    <w:rsid w:val="00BE6F52"/>
    <w:rsid w:val="00BF0039"/>
    <w:rsid w:val="00BF02C7"/>
    <w:rsid w:val="00BF050C"/>
    <w:rsid w:val="00BF0B3C"/>
    <w:rsid w:val="00BF2D9E"/>
    <w:rsid w:val="00BF3B03"/>
    <w:rsid w:val="00BF3D3A"/>
    <w:rsid w:val="00BF4526"/>
    <w:rsid w:val="00BF49A5"/>
    <w:rsid w:val="00BF55BD"/>
    <w:rsid w:val="00BF6671"/>
    <w:rsid w:val="00BF6BE6"/>
    <w:rsid w:val="00BF7107"/>
    <w:rsid w:val="00BF71E6"/>
    <w:rsid w:val="00BF7E6A"/>
    <w:rsid w:val="00BF7EB3"/>
    <w:rsid w:val="00C00995"/>
    <w:rsid w:val="00C012D5"/>
    <w:rsid w:val="00C01BA1"/>
    <w:rsid w:val="00C02112"/>
    <w:rsid w:val="00C0288C"/>
    <w:rsid w:val="00C02945"/>
    <w:rsid w:val="00C032CB"/>
    <w:rsid w:val="00C044C2"/>
    <w:rsid w:val="00C0507C"/>
    <w:rsid w:val="00C052C5"/>
    <w:rsid w:val="00C05717"/>
    <w:rsid w:val="00C06116"/>
    <w:rsid w:val="00C06E03"/>
    <w:rsid w:val="00C07252"/>
    <w:rsid w:val="00C101C8"/>
    <w:rsid w:val="00C125B8"/>
    <w:rsid w:val="00C1318D"/>
    <w:rsid w:val="00C132A5"/>
    <w:rsid w:val="00C13324"/>
    <w:rsid w:val="00C1351E"/>
    <w:rsid w:val="00C139DF"/>
    <w:rsid w:val="00C13B28"/>
    <w:rsid w:val="00C1419F"/>
    <w:rsid w:val="00C14653"/>
    <w:rsid w:val="00C148C0"/>
    <w:rsid w:val="00C149FA"/>
    <w:rsid w:val="00C14B2F"/>
    <w:rsid w:val="00C14BA0"/>
    <w:rsid w:val="00C15536"/>
    <w:rsid w:val="00C1562E"/>
    <w:rsid w:val="00C15E5A"/>
    <w:rsid w:val="00C16FFA"/>
    <w:rsid w:val="00C17700"/>
    <w:rsid w:val="00C20540"/>
    <w:rsid w:val="00C209E7"/>
    <w:rsid w:val="00C20A1C"/>
    <w:rsid w:val="00C21761"/>
    <w:rsid w:val="00C2265D"/>
    <w:rsid w:val="00C22A88"/>
    <w:rsid w:val="00C240E8"/>
    <w:rsid w:val="00C2625C"/>
    <w:rsid w:val="00C2678E"/>
    <w:rsid w:val="00C27267"/>
    <w:rsid w:val="00C27431"/>
    <w:rsid w:val="00C27FEF"/>
    <w:rsid w:val="00C30A46"/>
    <w:rsid w:val="00C30FDB"/>
    <w:rsid w:val="00C313EF"/>
    <w:rsid w:val="00C31EF6"/>
    <w:rsid w:val="00C327C7"/>
    <w:rsid w:val="00C327DF"/>
    <w:rsid w:val="00C32FAF"/>
    <w:rsid w:val="00C33D76"/>
    <w:rsid w:val="00C3436E"/>
    <w:rsid w:val="00C343C2"/>
    <w:rsid w:val="00C34535"/>
    <w:rsid w:val="00C34880"/>
    <w:rsid w:val="00C36FFD"/>
    <w:rsid w:val="00C3763A"/>
    <w:rsid w:val="00C40893"/>
    <w:rsid w:val="00C426E3"/>
    <w:rsid w:val="00C428FC"/>
    <w:rsid w:val="00C43236"/>
    <w:rsid w:val="00C43629"/>
    <w:rsid w:val="00C442A9"/>
    <w:rsid w:val="00C446C4"/>
    <w:rsid w:val="00C44F51"/>
    <w:rsid w:val="00C46D1A"/>
    <w:rsid w:val="00C47312"/>
    <w:rsid w:val="00C4799D"/>
    <w:rsid w:val="00C50AA2"/>
    <w:rsid w:val="00C50F39"/>
    <w:rsid w:val="00C51BB8"/>
    <w:rsid w:val="00C51E64"/>
    <w:rsid w:val="00C521DD"/>
    <w:rsid w:val="00C52D6C"/>
    <w:rsid w:val="00C52F19"/>
    <w:rsid w:val="00C532E6"/>
    <w:rsid w:val="00C533AE"/>
    <w:rsid w:val="00C537A8"/>
    <w:rsid w:val="00C53BE4"/>
    <w:rsid w:val="00C53C8A"/>
    <w:rsid w:val="00C546D3"/>
    <w:rsid w:val="00C547E6"/>
    <w:rsid w:val="00C5547D"/>
    <w:rsid w:val="00C556AB"/>
    <w:rsid w:val="00C5597E"/>
    <w:rsid w:val="00C568A0"/>
    <w:rsid w:val="00C570DC"/>
    <w:rsid w:val="00C5732C"/>
    <w:rsid w:val="00C57B68"/>
    <w:rsid w:val="00C57C1D"/>
    <w:rsid w:val="00C60038"/>
    <w:rsid w:val="00C6140D"/>
    <w:rsid w:val="00C62E87"/>
    <w:rsid w:val="00C633F0"/>
    <w:rsid w:val="00C634A0"/>
    <w:rsid w:val="00C63A8E"/>
    <w:rsid w:val="00C63EAF"/>
    <w:rsid w:val="00C64ABA"/>
    <w:rsid w:val="00C65A28"/>
    <w:rsid w:val="00C65A88"/>
    <w:rsid w:val="00C66712"/>
    <w:rsid w:val="00C66866"/>
    <w:rsid w:val="00C6723A"/>
    <w:rsid w:val="00C6729B"/>
    <w:rsid w:val="00C672BF"/>
    <w:rsid w:val="00C67346"/>
    <w:rsid w:val="00C675D2"/>
    <w:rsid w:val="00C701F8"/>
    <w:rsid w:val="00C7051A"/>
    <w:rsid w:val="00C707CE"/>
    <w:rsid w:val="00C70F8B"/>
    <w:rsid w:val="00C716C8"/>
    <w:rsid w:val="00C718BA"/>
    <w:rsid w:val="00C71A0E"/>
    <w:rsid w:val="00C721FE"/>
    <w:rsid w:val="00C72368"/>
    <w:rsid w:val="00C727A3"/>
    <w:rsid w:val="00C72A44"/>
    <w:rsid w:val="00C73608"/>
    <w:rsid w:val="00C73751"/>
    <w:rsid w:val="00C73B85"/>
    <w:rsid w:val="00C73F1E"/>
    <w:rsid w:val="00C74994"/>
    <w:rsid w:val="00C74B75"/>
    <w:rsid w:val="00C74C7A"/>
    <w:rsid w:val="00C74CFC"/>
    <w:rsid w:val="00C751DF"/>
    <w:rsid w:val="00C752C6"/>
    <w:rsid w:val="00C756DE"/>
    <w:rsid w:val="00C7570F"/>
    <w:rsid w:val="00C75737"/>
    <w:rsid w:val="00C7597B"/>
    <w:rsid w:val="00C75A24"/>
    <w:rsid w:val="00C76421"/>
    <w:rsid w:val="00C76724"/>
    <w:rsid w:val="00C774FB"/>
    <w:rsid w:val="00C80E40"/>
    <w:rsid w:val="00C81113"/>
    <w:rsid w:val="00C813CB"/>
    <w:rsid w:val="00C816F3"/>
    <w:rsid w:val="00C817B8"/>
    <w:rsid w:val="00C81EF3"/>
    <w:rsid w:val="00C81F23"/>
    <w:rsid w:val="00C828B7"/>
    <w:rsid w:val="00C82D47"/>
    <w:rsid w:val="00C834DA"/>
    <w:rsid w:val="00C83E52"/>
    <w:rsid w:val="00C83FA1"/>
    <w:rsid w:val="00C84066"/>
    <w:rsid w:val="00C85D13"/>
    <w:rsid w:val="00C86F88"/>
    <w:rsid w:val="00C87087"/>
    <w:rsid w:val="00C8725A"/>
    <w:rsid w:val="00C87FCB"/>
    <w:rsid w:val="00C907D3"/>
    <w:rsid w:val="00C9119C"/>
    <w:rsid w:val="00C915BF"/>
    <w:rsid w:val="00C91868"/>
    <w:rsid w:val="00C91E9A"/>
    <w:rsid w:val="00C92324"/>
    <w:rsid w:val="00C92B0F"/>
    <w:rsid w:val="00C9311A"/>
    <w:rsid w:val="00C937EB"/>
    <w:rsid w:val="00C9380F"/>
    <w:rsid w:val="00C94375"/>
    <w:rsid w:val="00C9460A"/>
    <w:rsid w:val="00C949DE"/>
    <w:rsid w:val="00C95B06"/>
    <w:rsid w:val="00C9696A"/>
    <w:rsid w:val="00C96A5F"/>
    <w:rsid w:val="00C9770F"/>
    <w:rsid w:val="00C979FB"/>
    <w:rsid w:val="00C97F5A"/>
    <w:rsid w:val="00CA0B04"/>
    <w:rsid w:val="00CA2749"/>
    <w:rsid w:val="00CA2813"/>
    <w:rsid w:val="00CA2B30"/>
    <w:rsid w:val="00CA2C34"/>
    <w:rsid w:val="00CA32B9"/>
    <w:rsid w:val="00CA3361"/>
    <w:rsid w:val="00CA38ED"/>
    <w:rsid w:val="00CA3D80"/>
    <w:rsid w:val="00CA52E8"/>
    <w:rsid w:val="00CA6874"/>
    <w:rsid w:val="00CA6DA4"/>
    <w:rsid w:val="00CA72AF"/>
    <w:rsid w:val="00CA72C5"/>
    <w:rsid w:val="00CB0240"/>
    <w:rsid w:val="00CB033C"/>
    <w:rsid w:val="00CB0BAF"/>
    <w:rsid w:val="00CB0C3C"/>
    <w:rsid w:val="00CB106A"/>
    <w:rsid w:val="00CB119B"/>
    <w:rsid w:val="00CB1A48"/>
    <w:rsid w:val="00CB29C6"/>
    <w:rsid w:val="00CB3222"/>
    <w:rsid w:val="00CB3A4A"/>
    <w:rsid w:val="00CB416E"/>
    <w:rsid w:val="00CB4CB5"/>
    <w:rsid w:val="00CB5290"/>
    <w:rsid w:val="00CB542D"/>
    <w:rsid w:val="00CB5890"/>
    <w:rsid w:val="00CB5A83"/>
    <w:rsid w:val="00CB63AE"/>
    <w:rsid w:val="00CB6AAA"/>
    <w:rsid w:val="00CB7076"/>
    <w:rsid w:val="00CB7DC8"/>
    <w:rsid w:val="00CC1F58"/>
    <w:rsid w:val="00CC20F5"/>
    <w:rsid w:val="00CC2C63"/>
    <w:rsid w:val="00CC337B"/>
    <w:rsid w:val="00CC41F9"/>
    <w:rsid w:val="00CC462F"/>
    <w:rsid w:val="00CC4DD9"/>
    <w:rsid w:val="00CC55E6"/>
    <w:rsid w:val="00CC5A37"/>
    <w:rsid w:val="00CC67DF"/>
    <w:rsid w:val="00CC7566"/>
    <w:rsid w:val="00CC7B1B"/>
    <w:rsid w:val="00CD0543"/>
    <w:rsid w:val="00CD0DD9"/>
    <w:rsid w:val="00CD13EF"/>
    <w:rsid w:val="00CD1ED3"/>
    <w:rsid w:val="00CD2448"/>
    <w:rsid w:val="00CD3DF0"/>
    <w:rsid w:val="00CD504E"/>
    <w:rsid w:val="00CD57D6"/>
    <w:rsid w:val="00CD5CA1"/>
    <w:rsid w:val="00CD5CB4"/>
    <w:rsid w:val="00CD5FC8"/>
    <w:rsid w:val="00CD6D3C"/>
    <w:rsid w:val="00CD79A5"/>
    <w:rsid w:val="00CD7B7A"/>
    <w:rsid w:val="00CE0ED1"/>
    <w:rsid w:val="00CE2003"/>
    <w:rsid w:val="00CE23B2"/>
    <w:rsid w:val="00CE2602"/>
    <w:rsid w:val="00CE29D2"/>
    <w:rsid w:val="00CE3C4D"/>
    <w:rsid w:val="00CE4EA5"/>
    <w:rsid w:val="00CE5138"/>
    <w:rsid w:val="00CE5850"/>
    <w:rsid w:val="00CE5AAD"/>
    <w:rsid w:val="00CE6A35"/>
    <w:rsid w:val="00CE6E1F"/>
    <w:rsid w:val="00CE75EB"/>
    <w:rsid w:val="00CF0697"/>
    <w:rsid w:val="00CF06B3"/>
    <w:rsid w:val="00CF1BB1"/>
    <w:rsid w:val="00CF31D9"/>
    <w:rsid w:val="00CF393A"/>
    <w:rsid w:val="00CF46AE"/>
    <w:rsid w:val="00CF4DF1"/>
    <w:rsid w:val="00CF5756"/>
    <w:rsid w:val="00CF5AEE"/>
    <w:rsid w:val="00CF7469"/>
    <w:rsid w:val="00CF7ECF"/>
    <w:rsid w:val="00D00DCE"/>
    <w:rsid w:val="00D01194"/>
    <w:rsid w:val="00D01248"/>
    <w:rsid w:val="00D01AA5"/>
    <w:rsid w:val="00D02BE1"/>
    <w:rsid w:val="00D02DEA"/>
    <w:rsid w:val="00D02E21"/>
    <w:rsid w:val="00D0315E"/>
    <w:rsid w:val="00D0336A"/>
    <w:rsid w:val="00D04727"/>
    <w:rsid w:val="00D05275"/>
    <w:rsid w:val="00D0553F"/>
    <w:rsid w:val="00D06AA1"/>
    <w:rsid w:val="00D07301"/>
    <w:rsid w:val="00D07877"/>
    <w:rsid w:val="00D078D3"/>
    <w:rsid w:val="00D108B2"/>
    <w:rsid w:val="00D121B9"/>
    <w:rsid w:val="00D12957"/>
    <w:rsid w:val="00D13C6A"/>
    <w:rsid w:val="00D14595"/>
    <w:rsid w:val="00D159B7"/>
    <w:rsid w:val="00D15E6C"/>
    <w:rsid w:val="00D15F9F"/>
    <w:rsid w:val="00D16C3E"/>
    <w:rsid w:val="00D17513"/>
    <w:rsid w:val="00D176B8"/>
    <w:rsid w:val="00D17B68"/>
    <w:rsid w:val="00D17F9C"/>
    <w:rsid w:val="00D206FB"/>
    <w:rsid w:val="00D20AC0"/>
    <w:rsid w:val="00D20DCF"/>
    <w:rsid w:val="00D20EA4"/>
    <w:rsid w:val="00D2182F"/>
    <w:rsid w:val="00D21DAC"/>
    <w:rsid w:val="00D21EE3"/>
    <w:rsid w:val="00D22E08"/>
    <w:rsid w:val="00D23CE4"/>
    <w:rsid w:val="00D24976"/>
    <w:rsid w:val="00D249D7"/>
    <w:rsid w:val="00D25B1C"/>
    <w:rsid w:val="00D25CE1"/>
    <w:rsid w:val="00D26A0E"/>
    <w:rsid w:val="00D272C1"/>
    <w:rsid w:val="00D27EF6"/>
    <w:rsid w:val="00D30778"/>
    <w:rsid w:val="00D3129E"/>
    <w:rsid w:val="00D31514"/>
    <w:rsid w:val="00D3212F"/>
    <w:rsid w:val="00D32381"/>
    <w:rsid w:val="00D3253B"/>
    <w:rsid w:val="00D326D8"/>
    <w:rsid w:val="00D3273D"/>
    <w:rsid w:val="00D32916"/>
    <w:rsid w:val="00D32DA0"/>
    <w:rsid w:val="00D33173"/>
    <w:rsid w:val="00D3461D"/>
    <w:rsid w:val="00D34971"/>
    <w:rsid w:val="00D35272"/>
    <w:rsid w:val="00D356F7"/>
    <w:rsid w:val="00D36C63"/>
    <w:rsid w:val="00D37676"/>
    <w:rsid w:val="00D37F00"/>
    <w:rsid w:val="00D400CF"/>
    <w:rsid w:val="00D402CC"/>
    <w:rsid w:val="00D40C76"/>
    <w:rsid w:val="00D41223"/>
    <w:rsid w:val="00D41458"/>
    <w:rsid w:val="00D420A9"/>
    <w:rsid w:val="00D42352"/>
    <w:rsid w:val="00D42A76"/>
    <w:rsid w:val="00D42AD8"/>
    <w:rsid w:val="00D42F74"/>
    <w:rsid w:val="00D43249"/>
    <w:rsid w:val="00D432E0"/>
    <w:rsid w:val="00D434A9"/>
    <w:rsid w:val="00D438E6"/>
    <w:rsid w:val="00D43D8E"/>
    <w:rsid w:val="00D44626"/>
    <w:rsid w:val="00D4465B"/>
    <w:rsid w:val="00D44840"/>
    <w:rsid w:val="00D459C3"/>
    <w:rsid w:val="00D45FFC"/>
    <w:rsid w:val="00D47774"/>
    <w:rsid w:val="00D478C8"/>
    <w:rsid w:val="00D51358"/>
    <w:rsid w:val="00D52412"/>
    <w:rsid w:val="00D527E7"/>
    <w:rsid w:val="00D52852"/>
    <w:rsid w:val="00D52F98"/>
    <w:rsid w:val="00D5305B"/>
    <w:rsid w:val="00D53104"/>
    <w:rsid w:val="00D533FA"/>
    <w:rsid w:val="00D54327"/>
    <w:rsid w:val="00D547C6"/>
    <w:rsid w:val="00D54CBA"/>
    <w:rsid w:val="00D556FA"/>
    <w:rsid w:val="00D567D7"/>
    <w:rsid w:val="00D56A2C"/>
    <w:rsid w:val="00D56A86"/>
    <w:rsid w:val="00D56AE2"/>
    <w:rsid w:val="00D57016"/>
    <w:rsid w:val="00D57033"/>
    <w:rsid w:val="00D6044E"/>
    <w:rsid w:val="00D6049B"/>
    <w:rsid w:val="00D607F3"/>
    <w:rsid w:val="00D614BD"/>
    <w:rsid w:val="00D61D50"/>
    <w:rsid w:val="00D61F90"/>
    <w:rsid w:val="00D62785"/>
    <w:rsid w:val="00D62A0C"/>
    <w:rsid w:val="00D62CA4"/>
    <w:rsid w:val="00D62F54"/>
    <w:rsid w:val="00D6363F"/>
    <w:rsid w:val="00D63A89"/>
    <w:rsid w:val="00D63B47"/>
    <w:rsid w:val="00D64065"/>
    <w:rsid w:val="00D64221"/>
    <w:rsid w:val="00D6427E"/>
    <w:rsid w:val="00D64EB0"/>
    <w:rsid w:val="00D64FD0"/>
    <w:rsid w:val="00D6510D"/>
    <w:rsid w:val="00D65296"/>
    <w:rsid w:val="00D65607"/>
    <w:rsid w:val="00D658B4"/>
    <w:rsid w:val="00D672D7"/>
    <w:rsid w:val="00D67503"/>
    <w:rsid w:val="00D71BB0"/>
    <w:rsid w:val="00D71C06"/>
    <w:rsid w:val="00D721C3"/>
    <w:rsid w:val="00D72578"/>
    <w:rsid w:val="00D72673"/>
    <w:rsid w:val="00D72822"/>
    <w:rsid w:val="00D72AF7"/>
    <w:rsid w:val="00D73791"/>
    <w:rsid w:val="00D74351"/>
    <w:rsid w:val="00D74397"/>
    <w:rsid w:val="00D74FC4"/>
    <w:rsid w:val="00D75655"/>
    <w:rsid w:val="00D75A84"/>
    <w:rsid w:val="00D76382"/>
    <w:rsid w:val="00D7694C"/>
    <w:rsid w:val="00D769B4"/>
    <w:rsid w:val="00D7733B"/>
    <w:rsid w:val="00D77652"/>
    <w:rsid w:val="00D77A15"/>
    <w:rsid w:val="00D77D4A"/>
    <w:rsid w:val="00D77E60"/>
    <w:rsid w:val="00D80D21"/>
    <w:rsid w:val="00D80E5E"/>
    <w:rsid w:val="00D815E5"/>
    <w:rsid w:val="00D816B3"/>
    <w:rsid w:val="00D81A57"/>
    <w:rsid w:val="00D82487"/>
    <w:rsid w:val="00D83597"/>
    <w:rsid w:val="00D855D2"/>
    <w:rsid w:val="00D859FE"/>
    <w:rsid w:val="00D8612A"/>
    <w:rsid w:val="00D8750E"/>
    <w:rsid w:val="00D876CF"/>
    <w:rsid w:val="00D909B5"/>
    <w:rsid w:val="00D90F30"/>
    <w:rsid w:val="00D91B7F"/>
    <w:rsid w:val="00D91DF5"/>
    <w:rsid w:val="00D91F51"/>
    <w:rsid w:val="00D91F99"/>
    <w:rsid w:val="00D92222"/>
    <w:rsid w:val="00D92DD0"/>
    <w:rsid w:val="00D93283"/>
    <w:rsid w:val="00D933CB"/>
    <w:rsid w:val="00D95337"/>
    <w:rsid w:val="00D967F4"/>
    <w:rsid w:val="00D96806"/>
    <w:rsid w:val="00D96BF3"/>
    <w:rsid w:val="00D96FEA"/>
    <w:rsid w:val="00D971ED"/>
    <w:rsid w:val="00D972EC"/>
    <w:rsid w:val="00D97ECD"/>
    <w:rsid w:val="00DA04CC"/>
    <w:rsid w:val="00DA0526"/>
    <w:rsid w:val="00DA0561"/>
    <w:rsid w:val="00DA11F5"/>
    <w:rsid w:val="00DA171F"/>
    <w:rsid w:val="00DA2266"/>
    <w:rsid w:val="00DA2520"/>
    <w:rsid w:val="00DA2C56"/>
    <w:rsid w:val="00DA336A"/>
    <w:rsid w:val="00DA44BC"/>
    <w:rsid w:val="00DA455B"/>
    <w:rsid w:val="00DA4674"/>
    <w:rsid w:val="00DA4967"/>
    <w:rsid w:val="00DA4D23"/>
    <w:rsid w:val="00DA4EEA"/>
    <w:rsid w:val="00DA6F8C"/>
    <w:rsid w:val="00DA7319"/>
    <w:rsid w:val="00DA77F7"/>
    <w:rsid w:val="00DA78C9"/>
    <w:rsid w:val="00DA78F4"/>
    <w:rsid w:val="00DA794F"/>
    <w:rsid w:val="00DA7A19"/>
    <w:rsid w:val="00DA7FFA"/>
    <w:rsid w:val="00DB06BB"/>
    <w:rsid w:val="00DB0BE5"/>
    <w:rsid w:val="00DB1408"/>
    <w:rsid w:val="00DB1969"/>
    <w:rsid w:val="00DB1B3D"/>
    <w:rsid w:val="00DB1C18"/>
    <w:rsid w:val="00DB3153"/>
    <w:rsid w:val="00DB3F92"/>
    <w:rsid w:val="00DB46A0"/>
    <w:rsid w:val="00DB4E05"/>
    <w:rsid w:val="00DB5990"/>
    <w:rsid w:val="00DB68EB"/>
    <w:rsid w:val="00DB6CE2"/>
    <w:rsid w:val="00DB700A"/>
    <w:rsid w:val="00DB7761"/>
    <w:rsid w:val="00DB7DC8"/>
    <w:rsid w:val="00DC00EE"/>
    <w:rsid w:val="00DC0189"/>
    <w:rsid w:val="00DC0195"/>
    <w:rsid w:val="00DC034F"/>
    <w:rsid w:val="00DC1125"/>
    <w:rsid w:val="00DC1CCC"/>
    <w:rsid w:val="00DC200A"/>
    <w:rsid w:val="00DC23A5"/>
    <w:rsid w:val="00DC2D70"/>
    <w:rsid w:val="00DC330B"/>
    <w:rsid w:val="00DC368C"/>
    <w:rsid w:val="00DC4203"/>
    <w:rsid w:val="00DC4983"/>
    <w:rsid w:val="00DC4A5E"/>
    <w:rsid w:val="00DC5134"/>
    <w:rsid w:val="00DC5635"/>
    <w:rsid w:val="00DC6002"/>
    <w:rsid w:val="00DC62E6"/>
    <w:rsid w:val="00DC6B9A"/>
    <w:rsid w:val="00DC6C61"/>
    <w:rsid w:val="00DC78E6"/>
    <w:rsid w:val="00DD04DE"/>
    <w:rsid w:val="00DD0E9F"/>
    <w:rsid w:val="00DD116C"/>
    <w:rsid w:val="00DD1810"/>
    <w:rsid w:val="00DD2B47"/>
    <w:rsid w:val="00DD334A"/>
    <w:rsid w:val="00DD3879"/>
    <w:rsid w:val="00DD5603"/>
    <w:rsid w:val="00DD5A53"/>
    <w:rsid w:val="00DD5EDD"/>
    <w:rsid w:val="00DD69D0"/>
    <w:rsid w:val="00DD6A8E"/>
    <w:rsid w:val="00DD6AC6"/>
    <w:rsid w:val="00DD6F8B"/>
    <w:rsid w:val="00DE0131"/>
    <w:rsid w:val="00DE05D7"/>
    <w:rsid w:val="00DE1486"/>
    <w:rsid w:val="00DE1D0C"/>
    <w:rsid w:val="00DE1E76"/>
    <w:rsid w:val="00DE2431"/>
    <w:rsid w:val="00DE30C6"/>
    <w:rsid w:val="00DE34A1"/>
    <w:rsid w:val="00DE5086"/>
    <w:rsid w:val="00DE543E"/>
    <w:rsid w:val="00DE5752"/>
    <w:rsid w:val="00DE59AA"/>
    <w:rsid w:val="00DE631A"/>
    <w:rsid w:val="00DE76CF"/>
    <w:rsid w:val="00DE7788"/>
    <w:rsid w:val="00DE7857"/>
    <w:rsid w:val="00DE7945"/>
    <w:rsid w:val="00DE7C50"/>
    <w:rsid w:val="00DE7CC6"/>
    <w:rsid w:val="00DF0437"/>
    <w:rsid w:val="00DF04ED"/>
    <w:rsid w:val="00DF0E5A"/>
    <w:rsid w:val="00DF10C5"/>
    <w:rsid w:val="00DF12A9"/>
    <w:rsid w:val="00DF2201"/>
    <w:rsid w:val="00DF371E"/>
    <w:rsid w:val="00DF4C73"/>
    <w:rsid w:val="00DF527D"/>
    <w:rsid w:val="00DF552F"/>
    <w:rsid w:val="00DF5B1A"/>
    <w:rsid w:val="00DF6137"/>
    <w:rsid w:val="00DF69BE"/>
    <w:rsid w:val="00DF6C6A"/>
    <w:rsid w:val="00DF75D5"/>
    <w:rsid w:val="00DF7CAC"/>
    <w:rsid w:val="00E01EA4"/>
    <w:rsid w:val="00E024FF"/>
    <w:rsid w:val="00E02CB2"/>
    <w:rsid w:val="00E04BFF"/>
    <w:rsid w:val="00E05823"/>
    <w:rsid w:val="00E05AEC"/>
    <w:rsid w:val="00E06070"/>
    <w:rsid w:val="00E0651C"/>
    <w:rsid w:val="00E0666F"/>
    <w:rsid w:val="00E06BD7"/>
    <w:rsid w:val="00E06E7E"/>
    <w:rsid w:val="00E10133"/>
    <w:rsid w:val="00E109D0"/>
    <w:rsid w:val="00E10F76"/>
    <w:rsid w:val="00E1155C"/>
    <w:rsid w:val="00E12179"/>
    <w:rsid w:val="00E12471"/>
    <w:rsid w:val="00E12CAC"/>
    <w:rsid w:val="00E13706"/>
    <w:rsid w:val="00E138AF"/>
    <w:rsid w:val="00E1390F"/>
    <w:rsid w:val="00E139E4"/>
    <w:rsid w:val="00E13BC6"/>
    <w:rsid w:val="00E13E75"/>
    <w:rsid w:val="00E142A5"/>
    <w:rsid w:val="00E15690"/>
    <w:rsid w:val="00E15A16"/>
    <w:rsid w:val="00E15C16"/>
    <w:rsid w:val="00E15EA9"/>
    <w:rsid w:val="00E161F5"/>
    <w:rsid w:val="00E1625A"/>
    <w:rsid w:val="00E168C0"/>
    <w:rsid w:val="00E16921"/>
    <w:rsid w:val="00E16E24"/>
    <w:rsid w:val="00E17724"/>
    <w:rsid w:val="00E17C7E"/>
    <w:rsid w:val="00E20666"/>
    <w:rsid w:val="00E20688"/>
    <w:rsid w:val="00E20F3E"/>
    <w:rsid w:val="00E21635"/>
    <w:rsid w:val="00E216BA"/>
    <w:rsid w:val="00E21A05"/>
    <w:rsid w:val="00E2244D"/>
    <w:rsid w:val="00E22A55"/>
    <w:rsid w:val="00E22F0A"/>
    <w:rsid w:val="00E2469D"/>
    <w:rsid w:val="00E24C74"/>
    <w:rsid w:val="00E250FB"/>
    <w:rsid w:val="00E2512A"/>
    <w:rsid w:val="00E25817"/>
    <w:rsid w:val="00E264BF"/>
    <w:rsid w:val="00E26588"/>
    <w:rsid w:val="00E2704D"/>
    <w:rsid w:val="00E271D1"/>
    <w:rsid w:val="00E272CA"/>
    <w:rsid w:val="00E27451"/>
    <w:rsid w:val="00E27612"/>
    <w:rsid w:val="00E27998"/>
    <w:rsid w:val="00E302B8"/>
    <w:rsid w:val="00E302DC"/>
    <w:rsid w:val="00E315DB"/>
    <w:rsid w:val="00E318E8"/>
    <w:rsid w:val="00E31AF1"/>
    <w:rsid w:val="00E31CD7"/>
    <w:rsid w:val="00E32099"/>
    <w:rsid w:val="00E32D16"/>
    <w:rsid w:val="00E33304"/>
    <w:rsid w:val="00E33BAF"/>
    <w:rsid w:val="00E34114"/>
    <w:rsid w:val="00E350C5"/>
    <w:rsid w:val="00E35CA6"/>
    <w:rsid w:val="00E36B24"/>
    <w:rsid w:val="00E36F4A"/>
    <w:rsid w:val="00E404AF"/>
    <w:rsid w:val="00E40515"/>
    <w:rsid w:val="00E40927"/>
    <w:rsid w:val="00E40DD1"/>
    <w:rsid w:val="00E41CFE"/>
    <w:rsid w:val="00E41E4A"/>
    <w:rsid w:val="00E41EB7"/>
    <w:rsid w:val="00E42148"/>
    <w:rsid w:val="00E42468"/>
    <w:rsid w:val="00E42E6F"/>
    <w:rsid w:val="00E43C09"/>
    <w:rsid w:val="00E44099"/>
    <w:rsid w:val="00E44AA9"/>
    <w:rsid w:val="00E4514F"/>
    <w:rsid w:val="00E453F2"/>
    <w:rsid w:val="00E45A86"/>
    <w:rsid w:val="00E4692A"/>
    <w:rsid w:val="00E46F50"/>
    <w:rsid w:val="00E470E3"/>
    <w:rsid w:val="00E47991"/>
    <w:rsid w:val="00E47B8D"/>
    <w:rsid w:val="00E501B9"/>
    <w:rsid w:val="00E50583"/>
    <w:rsid w:val="00E51247"/>
    <w:rsid w:val="00E513DD"/>
    <w:rsid w:val="00E51838"/>
    <w:rsid w:val="00E518C6"/>
    <w:rsid w:val="00E52A47"/>
    <w:rsid w:val="00E52B16"/>
    <w:rsid w:val="00E5429E"/>
    <w:rsid w:val="00E564A1"/>
    <w:rsid w:val="00E5652C"/>
    <w:rsid w:val="00E56C2B"/>
    <w:rsid w:val="00E5759E"/>
    <w:rsid w:val="00E575FF"/>
    <w:rsid w:val="00E57FC0"/>
    <w:rsid w:val="00E60292"/>
    <w:rsid w:val="00E61AE2"/>
    <w:rsid w:val="00E620AB"/>
    <w:rsid w:val="00E628D5"/>
    <w:rsid w:val="00E629DE"/>
    <w:rsid w:val="00E62A7A"/>
    <w:rsid w:val="00E62B1F"/>
    <w:rsid w:val="00E62CCB"/>
    <w:rsid w:val="00E62F89"/>
    <w:rsid w:val="00E64023"/>
    <w:rsid w:val="00E6546C"/>
    <w:rsid w:val="00E6579E"/>
    <w:rsid w:val="00E65A72"/>
    <w:rsid w:val="00E66E52"/>
    <w:rsid w:val="00E66F78"/>
    <w:rsid w:val="00E675CC"/>
    <w:rsid w:val="00E67CFE"/>
    <w:rsid w:val="00E70AA5"/>
    <w:rsid w:val="00E715D0"/>
    <w:rsid w:val="00E724AC"/>
    <w:rsid w:val="00E72A6F"/>
    <w:rsid w:val="00E73E06"/>
    <w:rsid w:val="00E746F1"/>
    <w:rsid w:val="00E757B4"/>
    <w:rsid w:val="00E75C57"/>
    <w:rsid w:val="00E76272"/>
    <w:rsid w:val="00E772A5"/>
    <w:rsid w:val="00E77CB3"/>
    <w:rsid w:val="00E818C1"/>
    <w:rsid w:val="00E819A7"/>
    <w:rsid w:val="00E81C44"/>
    <w:rsid w:val="00E82545"/>
    <w:rsid w:val="00E835B3"/>
    <w:rsid w:val="00E84193"/>
    <w:rsid w:val="00E84221"/>
    <w:rsid w:val="00E8422A"/>
    <w:rsid w:val="00E845B3"/>
    <w:rsid w:val="00E85644"/>
    <w:rsid w:val="00E85831"/>
    <w:rsid w:val="00E87083"/>
    <w:rsid w:val="00E879DC"/>
    <w:rsid w:val="00E90168"/>
    <w:rsid w:val="00E913E0"/>
    <w:rsid w:val="00E91654"/>
    <w:rsid w:val="00E91730"/>
    <w:rsid w:val="00E91AF4"/>
    <w:rsid w:val="00E9262F"/>
    <w:rsid w:val="00E93694"/>
    <w:rsid w:val="00E9373B"/>
    <w:rsid w:val="00E94A8A"/>
    <w:rsid w:val="00E95003"/>
    <w:rsid w:val="00E9582C"/>
    <w:rsid w:val="00E958C4"/>
    <w:rsid w:val="00E95D94"/>
    <w:rsid w:val="00E95E72"/>
    <w:rsid w:val="00E96BA5"/>
    <w:rsid w:val="00E97E45"/>
    <w:rsid w:val="00EA0197"/>
    <w:rsid w:val="00EA0A75"/>
    <w:rsid w:val="00EA2621"/>
    <w:rsid w:val="00EA2D2B"/>
    <w:rsid w:val="00EA3037"/>
    <w:rsid w:val="00EA38AC"/>
    <w:rsid w:val="00EA3B09"/>
    <w:rsid w:val="00EA3C10"/>
    <w:rsid w:val="00EA547C"/>
    <w:rsid w:val="00EA5740"/>
    <w:rsid w:val="00EA5B6D"/>
    <w:rsid w:val="00EA5DEE"/>
    <w:rsid w:val="00EA6157"/>
    <w:rsid w:val="00EA6C38"/>
    <w:rsid w:val="00EA7E9C"/>
    <w:rsid w:val="00EB0379"/>
    <w:rsid w:val="00EB051C"/>
    <w:rsid w:val="00EB059D"/>
    <w:rsid w:val="00EB0C34"/>
    <w:rsid w:val="00EB0C44"/>
    <w:rsid w:val="00EB12BB"/>
    <w:rsid w:val="00EB130D"/>
    <w:rsid w:val="00EB16C4"/>
    <w:rsid w:val="00EB1F6E"/>
    <w:rsid w:val="00EB22AE"/>
    <w:rsid w:val="00EB2A07"/>
    <w:rsid w:val="00EB30BA"/>
    <w:rsid w:val="00EB3442"/>
    <w:rsid w:val="00EB6055"/>
    <w:rsid w:val="00EB6BCC"/>
    <w:rsid w:val="00EB732A"/>
    <w:rsid w:val="00EB7E1F"/>
    <w:rsid w:val="00EC05FE"/>
    <w:rsid w:val="00EC0997"/>
    <w:rsid w:val="00EC0FFD"/>
    <w:rsid w:val="00EC109F"/>
    <w:rsid w:val="00EC11FD"/>
    <w:rsid w:val="00EC1954"/>
    <w:rsid w:val="00EC419E"/>
    <w:rsid w:val="00EC4DC2"/>
    <w:rsid w:val="00EC5B5E"/>
    <w:rsid w:val="00EC6C4A"/>
    <w:rsid w:val="00EC74C8"/>
    <w:rsid w:val="00EC7865"/>
    <w:rsid w:val="00EC7A8B"/>
    <w:rsid w:val="00ED0031"/>
    <w:rsid w:val="00ED0BC9"/>
    <w:rsid w:val="00ED0F42"/>
    <w:rsid w:val="00ED105C"/>
    <w:rsid w:val="00ED11B6"/>
    <w:rsid w:val="00ED12AB"/>
    <w:rsid w:val="00ED21D2"/>
    <w:rsid w:val="00ED2800"/>
    <w:rsid w:val="00ED3546"/>
    <w:rsid w:val="00ED3954"/>
    <w:rsid w:val="00ED4128"/>
    <w:rsid w:val="00ED50E4"/>
    <w:rsid w:val="00ED63DC"/>
    <w:rsid w:val="00ED6D0F"/>
    <w:rsid w:val="00ED6D6B"/>
    <w:rsid w:val="00ED6F6A"/>
    <w:rsid w:val="00ED7F00"/>
    <w:rsid w:val="00ED7F31"/>
    <w:rsid w:val="00EE078A"/>
    <w:rsid w:val="00EE07A1"/>
    <w:rsid w:val="00EE0E5C"/>
    <w:rsid w:val="00EE106F"/>
    <w:rsid w:val="00EE2304"/>
    <w:rsid w:val="00EE2546"/>
    <w:rsid w:val="00EE27D5"/>
    <w:rsid w:val="00EE2E05"/>
    <w:rsid w:val="00EE2E67"/>
    <w:rsid w:val="00EE3349"/>
    <w:rsid w:val="00EE38AF"/>
    <w:rsid w:val="00EE3928"/>
    <w:rsid w:val="00EE5533"/>
    <w:rsid w:val="00EE5D83"/>
    <w:rsid w:val="00EE5F4B"/>
    <w:rsid w:val="00EE60FC"/>
    <w:rsid w:val="00EE6107"/>
    <w:rsid w:val="00EE762E"/>
    <w:rsid w:val="00EF29EC"/>
    <w:rsid w:val="00EF41A5"/>
    <w:rsid w:val="00EF43C3"/>
    <w:rsid w:val="00EF4746"/>
    <w:rsid w:val="00EF4C84"/>
    <w:rsid w:val="00EF543F"/>
    <w:rsid w:val="00EF545D"/>
    <w:rsid w:val="00EF546B"/>
    <w:rsid w:val="00EF5FAE"/>
    <w:rsid w:val="00EF7A52"/>
    <w:rsid w:val="00F00CA3"/>
    <w:rsid w:val="00F0125E"/>
    <w:rsid w:val="00F01675"/>
    <w:rsid w:val="00F01778"/>
    <w:rsid w:val="00F034FF"/>
    <w:rsid w:val="00F0416F"/>
    <w:rsid w:val="00F048F5"/>
    <w:rsid w:val="00F04BEF"/>
    <w:rsid w:val="00F04E38"/>
    <w:rsid w:val="00F04FB6"/>
    <w:rsid w:val="00F06136"/>
    <w:rsid w:val="00F06BA2"/>
    <w:rsid w:val="00F06D2E"/>
    <w:rsid w:val="00F11171"/>
    <w:rsid w:val="00F11C90"/>
    <w:rsid w:val="00F11EFF"/>
    <w:rsid w:val="00F125D2"/>
    <w:rsid w:val="00F12BD7"/>
    <w:rsid w:val="00F1356D"/>
    <w:rsid w:val="00F13FA9"/>
    <w:rsid w:val="00F142B6"/>
    <w:rsid w:val="00F15BBB"/>
    <w:rsid w:val="00F16AA9"/>
    <w:rsid w:val="00F17071"/>
    <w:rsid w:val="00F170E4"/>
    <w:rsid w:val="00F171ED"/>
    <w:rsid w:val="00F17C1D"/>
    <w:rsid w:val="00F17F65"/>
    <w:rsid w:val="00F2066E"/>
    <w:rsid w:val="00F20B62"/>
    <w:rsid w:val="00F2128C"/>
    <w:rsid w:val="00F2195E"/>
    <w:rsid w:val="00F21A41"/>
    <w:rsid w:val="00F23F3C"/>
    <w:rsid w:val="00F25CFC"/>
    <w:rsid w:val="00F25F72"/>
    <w:rsid w:val="00F303C4"/>
    <w:rsid w:val="00F30AA6"/>
    <w:rsid w:val="00F31A76"/>
    <w:rsid w:val="00F32C3B"/>
    <w:rsid w:val="00F33B52"/>
    <w:rsid w:val="00F33CFF"/>
    <w:rsid w:val="00F34091"/>
    <w:rsid w:val="00F3457A"/>
    <w:rsid w:val="00F354D4"/>
    <w:rsid w:val="00F35C49"/>
    <w:rsid w:val="00F36336"/>
    <w:rsid w:val="00F36E5F"/>
    <w:rsid w:val="00F405B4"/>
    <w:rsid w:val="00F40A1A"/>
    <w:rsid w:val="00F41431"/>
    <w:rsid w:val="00F4191E"/>
    <w:rsid w:val="00F4207F"/>
    <w:rsid w:val="00F42C0F"/>
    <w:rsid w:val="00F42ECB"/>
    <w:rsid w:val="00F43366"/>
    <w:rsid w:val="00F4374C"/>
    <w:rsid w:val="00F43C59"/>
    <w:rsid w:val="00F44CA0"/>
    <w:rsid w:val="00F461D7"/>
    <w:rsid w:val="00F4690A"/>
    <w:rsid w:val="00F470D4"/>
    <w:rsid w:val="00F47432"/>
    <w:rsid w:val="00F5080B"/>
    <w:rsid w:val="00F510E6"/>
    <w:rsid w:val="00F5147E"/>
    <w:rsid w:val="00F516A0"/>
    <w:rsid w:val="00F523DB"/>
    <w:rsid w:val="00F52976"/>
    <w:rsid w:val="00F53CA8"/>
    <w:rsid w:val="00F53E81"/>
    <w:rsid w:val="00F54161"/>
    <w:rsid w:val="00F55521"/>
    <w:rsid w:val="00F55758"/>
    <w:rsid w:val="00F56568"/>
    <w:rsid w:val="00F578B6"/>
    <w:rsid w:val="00F60021"/>
    <w:rsid w:val="00F60888"/>
    <w:rsid w:val="00F61065"/>
    <w:rsid w:val="00F61329"/>
    <w:rsid w:val="00F61753"/>
    <w:rsid w:val="00F61A68"/>
    <w:rsid w:val="00F61BBA"/>
    <w:rsid w:val="00F6206B"/>
    <w:rsid w:val="00F622CE"/>
    <w:rsid w:val="00F63989"/>
    <w:rsid w:val="00F63A2B"/>
    <w:rsid w:val="00F63C57"/>
    <w:rsid w:val="00F66A2A"/>
    <w:rsid w:val="00F67B0B"/>
    <w:rsid w:val="00F70545"/>
    <w:rsid w:val="00F70949"/>
    <w:rsid w:val="00F71A44"/>
    <w:rsid w:val="00F71BDA"/>
    <w:rsid w:val="00F71BF9"/>
    <w:rsid w:val="00F7209C"/>
    <w:rsid w:val="00F72D54"/>
    <w:rsid w:val="00F733F0"/>
    <w:rsid w:val="00F736C5"/>
    <w:rsid w:val="00F73E3A"/>
    <w:rsid w:val="00F745BA"/>
    <w:rsid w:val="00F74ED7"/>
    <w:rsid w:val="00F74F73"/>
    <w:rsid w:val="00F759AC"/>
    <w:rsid w:val="00F77F48"/>
    <w:rsid w:val="00F809EF"/>
    <w:rsid w:val="00F81932"/>
    <w:rsid w:val="00F82A41"/>
    <w:rsid w:val="00F82C0C"/>
    <w:rsid w:val="00F83B3F"/>
    <w:rsid w:val="00F83B8E"/>
    <w:rsid w:val="00F856A5"/>
    <w:rsid w:val="00F858D6"/>
    <w:rsid w:val="00F86852"/>
    <w:rsid w:val="00F8795B"/>
    <w:rsid w:val="00F87A3D"/>
    <w:rsid w:val="00F87B83"/>
    <w:rsid w:val="00F87EF6"/>
    <w:rsid w:val="00F90209"/>
    <w:rsid w:val="00F907D0"/>
    <w:rsid w:val="00F908A9"/>
    <w:rsid w:val="00F90D50"/>
    <w:rsid w:val="00F90EED"/>
    <w:rsid w:val="00F91152"/>
    <w:rsid w:val="00F91777"/>
    <w:rsid w:val="00F917C6"/>
    <w:rsid w:val="00F91B04"/>
    <w:rsid w:val="00F91E0C"/>
    <w:rsid w:val="00F92989"/>
    <w:rsid w:val="00F92B7D"/>
    <w:rsid w:val="00F92C4B"/>
    <w:rsid w:val="00F93D21"/>
    <w:rsid w:val="00F93ECD"/>
    <w:rsid w:val="00F9404F"/>
    <w:rsid w:val="00F94AD1"/>
    <w:rsid w:val="00F94B35"/>
    <w:rsid w:val="00F94E7D"/>
    <w:rsid w:val="00F95234"/>
    <w:rsid w:val="00F955B9"/>
    <w:rsid w:val="00F959B2"/>
    <w:rsid w:val="00F95D01"/>
    <w:rsid w:val="00F9620D"/>
    <w:rsid w:val="00F96572"/>
    <w:rsid w:val="00F96DCA"/>
    <w:rsid w:val="00F96F35"/>
    <w:rsid w:val="00F97682"/>
    <w:rsid w:val="00F977B2"/>
    <w:rsid w:val="00F97818"/>
    <w:rsid w:val="00F97FDF"/>
    <w:rsid w:val="00FA0069"/>
    <w:rsid w:val="00FA1077"/>
    <w:rsid w:val="00FA21C1"/>
    <w:rsid w:val="00FA2C67"/>
    <w:rsid w:val="00FA2C89"/>
    <w:rsid w:val="00FA48EC"/>
    <w:rsid w:val="00FA56D5"/>
    <w:rsid w:val="00FA5CF3"/>
    <w:rsid w:val="00FA5CFF"/>
    <w:rsid w:val="00FA641E"/>
    <w:rsid w:val="00FA6612"/>
    <w:rsid w:val="00FA6AA6"/>
    <w:rsid w:val="00FA77C4"/>
    <w:rsid w:val="00FB1C70"/>
    <w:rsid w:val="00FB1E19"/>
    <w:rsid w:val="00FB2559"/>
    <w:rsid w:val="00FB32A7"/>
    <w:rsid w:val="00FB3548"/>
    <w:rsid w:val="00FB35E9"/>
    <w:rsid w:val="00FB40D4"/>
    <w:rsid w:val="00FB4ABD"/>
    <w:rsid w:val="00FB500C"/>
    <w:rsid w:val="00FB5A46"/>
    <w:rsid w:val="00FB62B7"/>
    <w:rsid w:val="00FB6526"/>
    <w:rsid w:val="00FB683B"/>
    <w:rsid w:val="00FB689F"/>
    <w:rsid w:val="00FB6C92"/>
    <w:rsid w:val="00FB75BD"/>
    <w:rsid w:val="00FC1542"/>
    <w:rsid w:val="00FC194F"/>
    <w:rsid w:val="00FC1AA8"/>
    <w:rsid w:val="00FC20A2"/>
    <w:rsid w:val="00FC2938"/>
    <w:rsid w:val="00FC299D"/>
    <w:rsid w:val="00FC2E29"/>
    <w:rsid w:val="00FC43E1"/>
    <w:rsid w:val="00FC461F"/>
    <w:rsid w:val="00FC4779"/>
    <w:rsid w:val="00FC4BAA"/>
    <w:rsid w:val="00FC5157"/>
    <w:rsid w:val="00FC54C5"/>
    <w:rsid w:val="00FC5EA9"/>
    <w:rsid w:val="00FC5EDB"/>
    <w:rsid w:val="00FC6524"/>
    <w:rsid w:val="00FC682A"/>
    <w:rsid w:val="00FC6850"/>
    <w:rsid w:val="00FC791E"/>
    <w:rsid w:val="00FD14ED"/>
    <w:rsid w:val="00FD1E9A"/>
    <w:rsid w:val="00FD2527"/>
    <w:rsid w:val="00FD343E"/>
    <w:rsid w:val="00FD36AC"/>
    <w:rsid w:val="00FD3DCF"/>
    <w:rsid w:val="00FD3DD2"/>
    <w:rsid w:val="00FD3DDF"/>
    <w:rsid w:val="00FD3E40"/>
    <w:rsid w:val="00FD4252"/>
    <w:rsid w:val="00FD4B6A"/>
    <w:rsid w:val="00FD5E54"/>
    <w:rsid w:val="00FD615C"/>
    <w:rsid w:val="00FD6508"/>
    <w:rsid w:val="00FD6959"/>
    <w:rsid w:val="00FD6DDF"/>
    <w:rsid w:val="00FD6E28"/>
    <w:rsid w:val="00FD7EE5"/>
    <w:rsid w:val="00FE02E1"/>
    <w:rsid w:val="00FE05CA"/>
    <w:rsid w:val="00FE087B"/>
    <w:rsid w:val="00FE132F"/>
    <w:rsid w:val="00FE1CC2"/>
    <w:rsid w:val="00FE2C4B"/>
    <w:rsid w:val="00FE35D2"/>
    <w:rsid w:val="00FE3893"/>
    <w:rsid w:val="00FE38C4"/>
    <w:rsid w:val="00FE40B5"/>
    <w:rsid w:val="00FE4380"/>
    <w:rsid w:val="00FE5D8E"/>
    <w:rsid w:val="00FE6178"/>
    <w:rsid w:val="00FE61F8"/>
    <w:rsid w:val="00FE633F"/>
    <w:rsid w:val="00FE664B"/>
    <w:rsid w:val="00FE6689"/>
    <w:rsid w:val="00FE7CD7"/>
    <w:rsid w:val="00FE7E68"/>
    <w:rsid w:val="00FF05CD"/>
    <w:rsid w:val="00FF0BCA"/>
    <w:rsid w:val="00FF1290"/>
    <w:rsid w:val="00FF1A5A"/>
    <w:rsid w:val="00FF29C5"/>
    <w:rsid w:val="00FF3210"/>
    <w:rsid w:val="00FF3707"/>
    <w:rsid w:val="00FF3AB4"/>
    <w:rsid w:val="00FF3E3C"/>
    <w:rsid w:val="00FF5089"/>
    <w:rsid w:val="00FF52E4"/>
    <w:rsid w:val="00FF6407"/>
    <w:rsid w:val="00FF6637"/>
    <w:rsid w:val="00FF67C1"/>
    <w:rsid w:val="00FF6AB1"/>
    <w:rsid w:val="00FF6D83"/>
    <w:rsid w:val="00FF7167"/>
    <w:rsid w:val="00FF7B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6257"/>
    <o:shapelayout v:ext="edit">
      <o:idmap v:ext="edit" data="1"/>
    </o:shapelayout>
  </w:shapeDefaults>
  <w:decimalSymbol w:val="."/>
  <w:listSeparator w:val=","/>
  <w14:docId w14:val="11311B3B"/>
  <w15:docId w15:val="{C112EFE6-564B-4D94-921C-488471996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en-US" w:eastAsia="ja-JP"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3148"/>
  </w:style>
  <w:style w:type="paragraph" w:styleId="Heading1">
    <w:name w:val="heading 1"/>
    <w:basedOn w:val="Normal"/>
    <w:next w:val="Normal"/>
    <w:link w:val="Heading1Char"/>
    <w:uiPriority w:val="9"/>
    <w:qFormat/>
    <w:rsid w:val="00071BA3"/>
    <w:pPr>
      <w:keepNext/>
      <w:keepLines/>
      <w:pBdr>
        <w:bottom w:val="single" w:sz="4" w:space="1" w:color="4F81BD" w:themeColor="accent1"/>
      </w:pBdr>
      <w:spacing w:before="400" w:after="40" w:line="240" w:lineRule="auto"/>
      <w:outlineLvl w:val="0"/>
    </w:pPr>
    <w:rPr>
      <w:rFonts w:asciiTheme="majorHAnsi" w:eastAsiaTheme="majorEastAsia" w:hAnsiTheme="majorHAnsi" w:cstheme="majorBidi"/>
      <w:color w:val="365F91" w:themeColor="accent1" w:themeShade="BF"/>
      <w:sz w:val="36"/>
      <w:szCs w:val="36"/>
    </w:rPr>
  </w:style>
  <w:style w:type="paragraph" w:styleId="Heading2">
    <w:name w:val="heading 2"/>
    <w:basedOn w:val="Normal"/>
    <w:next w:val="Normal"/>
    <w:link w:val="Heading2Char"/>
    <w:uiPriority w:val="9"/>
    <w:unhideWhenUsed/>
    <w:qFormat/>
    <w:rsid w:val="00071BA3"/>
    <w:pPr>
      <w:keepNext/>
      <w:keepLines/>
      <w:spacing w:before="160" w:after="0" w:line="240" w:lineRule="auto"/>
      <w:outlineLvl w:val="1"/>
    </w:pPr>
    <w:rPr>
      <w:rFonts w:asciiTheme="majorHAnsi" w:eastAsiaTheme="majorEastAsia" w:hAnsiTheme="majorHAnsi" w:cstheme="majorBidi"/>
      <w:color w:val="365F91" w:themeColor="accent1" w:themeShade="BF"/>
      <w:sz w:val="28"/>
      <w:szCs w:val="28"/>
    </w:rPr>
  </w:style>
  <w:style w:type="paragraph" w:styleId="Heading3">
    <w:name w:val="heading 3"/>
    <w:basedOn w:val="Normal"/>
    <w:next w:val="Normal"/>
    <w:link w:val="Heading3Char"/>
    <w:uiPriority w:val="9"/>
    <w:unhideWhenUsed/>
    <w:qFormat/>
    <w:rsid w:val="00071BA3"/>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unhideWhenUsed/>
    <w:qFormat/>
    <w:rsid w:val="00071BA3"/>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unhideWhenUsed/>
    <w:qFormat/>
    <w:rsid w:val="00071BA3"/>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unhideWhenUsed/>
    <w:qFormat/>
    <w:rsid w:val="00071BA3"/>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071BA3"/>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071BA3"/>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071BA3"/>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pPr>
      <w:spacing w:after="200" w:line="276" w:lineRule="auto"/>
    </w:pPr>
    <w:rPr>
      <w:rFonts w:ascii="Calibri" w:eastAsia="Calibri" w:hAnsi="Calibri" w:cs="Calibri"/>
      <w:color w:val="000000"/>
      <w:sz w:val="22"/>
    </w:rPr>
  </w:style>
  <w:style w:type="paragraph" w:styleId="Title">
    <w:name w:val="Title"/>
    <w:basedOn w:val="Normal"/>
    <w:next w:val="Normal"/>
    <w:link w:val="TitleChar"/>
    <w:uiPriority w:val="10"/>
    <w:qFormat/>
    <w:rsid w:val="00071BA3"/>
    <w:pPr>
      <w:spacing w:after="0" w:line="240" w:lineRule="auto"/>
      <w:contextualSpacing/>
    </w:pPr>
    <w:rPr>
      <w:rFonts w:asciiTheme="majorHAnsi" w:eastAsiaTheme="majorEastAsia" w:hAnsiTheme="majorHAnsi" w:cstheme="majorBidi"/>
      <w:color w:val="365F91" w:themeColor="accent1" w:themeShade="BF"/>
      <w:spacing w:val="-7"/>
      <w:sz w:val="80"/>
      <w:szCs w:val="80"/>
    </w:rPr>
  </w:style>
  <w:style w:type="paragraph" w:styleId="Subtitle">
    <w:name w:val="Subtitle"/>
    <w:basedOn w:val="Normal"/>
    <w:next w:val="Normal"/>
    <w:link w:val="SubtitleChar"/>
    <w:uiPriority w:val="11"/>
    <w:qFormat/>
    <w:rsid w:val="00071BA3"/>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Heading1Char">
    <w:name w:val="Heading 1 Char"/>
    <w:basedOn w:val="DefaultParagraphFont"/>
    <w:link w:val="Heading1"/>
    <w:uiPriority w:val="9"/>
    <w:rsid w:val="00071BA3"/>
    <w:rPr>
      <w:rFonts w:asciiTheme="majorHAnsi" w:eastAsiaTheme="majorEastAsia" w:hAnsiTheme="majorHAnsi" w:cstheme="majorBidi"/>
      <w:color w:val="365F91" w:themeColor="accent1" w:themeShade="BF"/>
      <w:sz w:val="36"/>
      <w:szCs w:val="36"/>
    </w:rPr>
  </w:style>
  <w:style w:type="character" w:styleId="Hyperlink">
    <w:name w:val="Hyperlink"/>
    <w:basedOn w:val="DefaultParagraphFont"/>
    <w:unhideWhenUsed/>
    <w:rsid w:val="001D2ECF"/>
    <w:rPr>
      <w:color w:val="0000FF" w:themeColor="hyperlink"/>
      <w:u w:val="single"/>
    </w:rPr>
  </w:style>
  <w:style w:type="paragraph" w:styleId="ListParagraph">
    <w:name w:val="List Paragraph"/>
    <w:aliases w:val="Bullet List,FooterText,List Paragraph1,numbered,Paragraphe de liste1,列出段落,列出段落1,Bulletr List Paragraph,List Paragraph2,List Paragraph21,Párrafo de lista1,Parágrafo da Lista1,リスト段落1,Listeafsnit1,Plan,Colorful List - Accent 11,Recommendati"/>
    <w:basedOn w:val="Normal"/>
    <w:link w:val="ListParagraphChar"/>
    <w:uiPriority w:val="34"/>
    <w:qFormat/>
    <w:rsid w:val="001D2ECF"/>
    <w:pPr>
      <w:ind w:left="720"/>
      <w:contextualSpacing/>
    </w:pPr>
  </w:style>
  <w:style w:type="paragraph" w:styleId="Header">
    <w:name w:val="header"/>
    <w:basedOn w:val="Normal"/>
    <w:link w:val="HeaderChar"/>
    <w:uiPriority w:val="99"/>
    <w:unhideWhenUsed/>
    <w:rsid w:val="005D4F28"/>
    <w:pPr>
      <w:tabs>
        <w:tab w:val="center" w:pos="4320"/>
        <w:tab w:val="right" w:pos="8640"/>
      </w:tabs>
    </w:pPr>
  </w:style>
  <w:style w:type="character" w:customStyle="1" w:styleId="HeaderChar">
    <w:name w:val="Header Char"/>
    <w:basedOn w:val="DefaultParagraphFont"/>
    <w:link w:val="Header"/>
    <w:uiPriority w:val="99"/>
    <w:rsid w:val="005D4F28"/>
    <w:rPr>
      <w:lang w:eastAsia="en-US"/>
    </w:rPr>
  </w:style>
  <w:style w:type="paragraph" w:styleId="Footer">
    <w:name w:val="footer"/>
    <w:basedOn w:val="Normal"/>
    <w:link w:val="FooterChar"/>
    <w:uiPriority w:val="99"/>
    <w:unhideWhenUsed/>
    <w:rsid w:val="005D4F28"/>
    <w:pPr>
      <w:tabs>
        <w:tab w:val="center" w:pos="4320"/>
        <w:tab w:val="right" w:pos="8640"/>
      </w:tabs>
    </w:pPr>
  </w:style>
  <w:style w:type="character" w:customStyle="1" w:styleId="FooterChar">
    <w:name w:val="Footer Char"/>
    <w:basedOn w:val="DefaultParagraphFont"/>
    <w:link w:val="Footer"/>
    <w:uiPriority w:val="99"/>
    <w:rsid w:val="005D4F28"/>
    <w:rPr>
      <w:lang w:eastAsia="en-US"/>
    </w:rPr>
  </w:style>
  <w:style w:type="paragraph" w:customStyle="1" w:styleId="Normal10">
    <w:name w:val="Normal1"/>
    <w:rsid w:val="00D967F4"/>
    <w:pPr>
      <w:spacing w:after="200" w:line="276" w:lineRule="auto"/>
    </w:pPr>
    <w:rPr>
      <w:rFonts w:ascii="Calibri" w:eastAsia="Calibri" w:hAnsi="Calibri" w:cs="Calibri"/>
      <w:color w:val="000000"/>
      <w:sz w:val="22"/>
    </w:rPr>
  </w:style>
  <w:style w:type="paragraph" w:styleId="BalloonText">
    <w:name w:val="Balloon Text"/>
    <w:basedOn w:val="Normal"/>
    <w:link w:val="BalloonTextChar"/>
    <w:uiPriority w:val="99"/>
    <w:semiHidden/>
    <w:unhideWhenUsed/>
    <w:rsid w:val="00D967F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967F4"/>
    <w:rPr>
      <w:rFonts w:ascii="Lucida Grande" w:hAnsi="Lucida Grande" w:cs="Lucida Grande"/>
      <w:sz w:val="18"/>
      <w:szCs w:val="18"/>
      <w:lang w:eastAsia="en-US"/>
    </w:rPr>
  </w:style>
  <w:style w:type="table" w:styleId="MediumList1">
    <w:name w:val="Medium List 1"/>
    <w:basedOn w:val="TableNormal"/>
    <w:uiPriority w:val="65"/>
    <w:rsid w:val="0011641C"/>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ghtShading">
    <w:name w:val="Light Shading"/>
    <w:basedOn w:val="TableNormal"/>
    <w:uiPriority w:val="60"/>
    <w:rsid w:val="00F2195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FollowedHyperlink">
    <w:name w:val="FollowedHyperlink"/>
    <w:basedOn w:val="DefaultParagraphFont"/>
    <w:uiPriority w:val="99"/>
    <w:semiHidden/>
    <w:unhideWhenUsed/>
    <w:rsid w:val="00F2195E"/>
    <w:rPr>
      <w:color w:val="800080" w:themeColor="followedHyperlink"/>
      <w:u w:val="single"/>
    </w:rPr>
  </w:style>
  <w:style w:type="paragraph" w:customStyle="1" w:styleId="Default">
    <w:name w:val="Default"/>
    <w:rsid w:val="009E7CE0"/>
    <w:pPr>
      <w:widowControl w:val="0"/>
      <w:autoSpaceDE w:val="0"/>
      <w:autoSpaceDN w:val="0"/>
      <w:adjustRightInd w:val="0"/>
    </w:pPr>
    <w:rPr>
      <w:rFonts w:ascii="Franklin Gothic Book" w:eastAsia="Times New Roman" w:hAnsi="Franklin Gothic Book" w:cs="Franklin Gothic Book"/>
      <w:color w:val="000000"/>
      <w:lang w:val="en-CA" w:eastAsia="en-CA"/>
    </w:rPr>
  </w:style>
  <w:style w:type="paragraph" w:customStyle="1" w:styleId="CM12">
    <w:name w:val="CM12"/>
    <w:basedOn w:val="Default"/>
    <w:next w:val="Default"/>
    <w:uiPriority w:val="99"/>
    <w:rsid w:val="009E7CE0"/>
    <w:rPr>
      <w:rFonts w:cs="Times New Roman"/>
      <w:color w:val="auto"/>
    </w:rPr>
  </w:style>
  <w:style w:type="paragraph" w:customStyle="1" w:styleId="CM13">
    <w:name w:val="CM13"/>
    <w:basedOn w:val="Default"/>
    <w:next w:val="Default"/>
    <w:uiPriority w:val="99"/>
    <w:rsid w:val="009E7CE0"/>
    <w:rPr>
      <w:rFonts w:cs="Times New Roman"/>
      <w:color w:val="auto"/>
    </w:rPr>
  </w:style>
  <w:style w:type="paragraph" w:customStyle="1" w:styleId="CM3">
    <w:name w:val="CM3"/>
    <w:basedOn w:val="Default"/>
    <w:next w:val="Default"/>
    <w:uiPriority w:val="99"/>
    <w:rsid w:val="009E7CE0"/>
    <w:pPr>
      <w:spacing w:line="268" w:lineRule="atLeast"/>
    </w:pPr>
    <w:rPr>
      <w:rFonts w:cs="Times New Roman"/>
      <w:color w:val="auto"/>
    </w:rPr>
  </w:style>
  <w:style w:type="paragraph" w:customStyle="1" w:styleId="CM5">
    <w:name w:val="CM5"/>
    <w:basedOn w:val="Default"/>
    <w:next w:val="Default"/>
    <w:uiPriority w:val="99"/>
    <w:rsid w:val="009E7CE0"/>
    <w:rPr>
      <w:rFonts w:cs="Times New Roman"/>
      <w:color w:val="auto"/>
    </w:rPr>
  </w:style>
  <w:style w:type="paragraph" w:customStyle="1" w:styleId="CM14">
    <w:name w:val="CM14"/>
    <w:basedOn w:val="Default"/>
    <w:next w:val="Default"/>
    <w:uiPriority w:val="99"/>
    <w:rsid w:val="009E7CE0"/>
    <w:rPr>
      <w:rFonts w:cs="Times New Roman"/>
      <w:color w:val="auto"/>
    </w:rPr>
  </w:style>
  <w:style w:type="paragraph" w:customStyle="1" w:styleId="CM6">
    <w:name w:val="CM6"/>
    <w:basedOn w:val="Default"/>
    <w:next w:val="Default"/>
    <w:uiPriority w:val="99"/>
    <w:rsid w:val="009E7CE0"/>
    <w:pPr>
      <w:spacing w:line="308" w:lineRule="atLeast"/>
    </w:pPr>
    <w:rPr>
      <w:rFonts w:cs="Times New Roman"/>
      <w:color w:val="auto"/>
    </w:rPr>
  </w:style>
  <w:style w:type="paragraph" w:customStyle="1" w:styleId="CM7">
    <w:name w:val="CM7"/>
    <w:basedOn w:val="Default"/>
    <w:next w:val="Default"/>
    <w:uiPriority w:val="99"/>
    <w:rsid w:val="009E7CE0"/>
    <w:pPr>
      <w:spacing w:line="273" w:lineRule="atLeast"/>
    </w:pPr>
    <w:rPr>
      <w:rFonts w:cs="Times New Roman"/>
      <w:color w:val="auto"/>
    </w:rPr>
  </w:style>
  <w:style w:type="table" w:styleId="TableGrid">
    <w:name w:val="Table Grid"/>
    <w:basedOn w:val="TableNormal"/>
    <w:uiPriority w:val="59"/>
    <w:rsid w:val="00C209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A3795"/>
    <w:rPr>
      <w:rFonts w:ascii="Times New Roman" w:hAnsi="Times New Roman"/>
    </w:rPr>
  </w:style>
  <w:style w:type="character" w:styleId="Strong">
    <w:name w:val="Strong"/>
    <w:basedOn w:val="DefaultParagraphFont"/>
    <w:uiPriority w:val="22"/>
    <w:qFormat/>
    <w:rsid w:val="00071BA3"/>
    <w:rPr>
      <w:b/>
      <w:bCs/>
    </w:rPr>
  </w:style>
  <w:style w:type="table" w:styleId="LightList">
    <w:name w:val="Light List"/>
    <w:basedOn w:val="TableNormal"/>
    <w:uiPriority w:val="61"/>
    <w:rsid w:val="006A5C68"/>
    <w:rPr>
      <w:rFonts w:ascii="Times New Roman" w:eastAsia="Times New Roman" w:hAnsi="Times New Roman" w:cs="Times New Roman"/>
      <w:sz w:val="20"/>
      <w:szCs w:val="20"/>
      <w:lang w:val="en-CA" w:eastAsia="en-C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Grid3-Accent1">
    <w:name w:val="Medium Grid 3 Accent 1"/>
    <w:basedOn w:val="TableNormal"/>
    <w:uiPriority w:val="69"/>
    <w:rsid w:val="009638E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Heading2Char">
    <w:name w:val="Heading 2 Char"/>
    <w:basedOn w:val="DefaultParagraphFont"/>
    <w:link w:val="Heading2"/>
    <w:uiPriority w:val="9"/>
    <w:rsid w:val="00071BA3"/>
    <w:rPr>
      <w:rFonts w:asciiTheme="majorHAnsi" w:eastAsiaTheme="majorEastAsia" w:hAnsiTheme="majorHAnsi" w:cstheme="majorBidi"/>
      <w:color w:val="365F91" w:themeColor="accent1" w:themeShade="BF"/>
      <w:sz w:val="28"/>
      <w:szCs w:val="28"/>
    </w:rPr>
  </w:style>
  <w:style w:type="character" w:customStyle="1" w:styleId="Heading3Char">
    <w:name w:val="Heading 3 Char"/>
    <w:basedOn w:val="DefaultParagraphFont"/>
    <w:link w:val="Heading3"/>
    <w:uiPriority w:val="9"/>
    <w:rsid w:val="00071BA3"/>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rsid w:val="00071BA3"/>
    <w:rPr>
      <w:rFonts w:asciiTheme="majorHAnsi" w:eastAsiaTheme="majorEastAsia" w:hAnsiTheme="majorHAnsi" w:cstheme="majorBidi"/>
      <w:sz w:val="24"/>
      <w:szCs w:val="24"/>
    </w:rPr>
  </w:style>
  <w:style w:type="character" w:customStyle="1" w:styleId="wb-invisible">
    <w:name w:val="wb-invisible"/>
    <w:basedOn w:val="DefaultParagraphFont"/>
    <w:rsid w:val="008B3E3E"/>
  </w:style>
  <w:style w:type="character" w:customStyle="1" w:styleId="expandicon">
    <w:name w:val="expandicon"/>
    <w:basedOn w:val="DefaultParagraphFont"/>
    <w:rsid w:val="008B3E3E"/>
  </w:style>
  <w:style w:type="character" w:customStyle="1" w:styleId="sublink">
    <w:name w:val="sublink"/>
    <w:basedOn w:val="DefaultParagraphFont"/>
    <w:rsid w:val="008B3E3E"/>
  </w:style>
  <w:style w:type="character" w:customStyle="1" w:styleId="apple-converted-space">
    <w:name w:val="apple-converted-space"/>
    <w:basedOn w:val="DefaultParagraphFont"/>
    <w:rsid w:val="008B3E3E"/>
  </w:style>
  <w:style w:type="paragraph" w:styleId="z-TopofForm">
    <w:name w:val="HTML Top of Form"/>
    <w:basedOn w:val="Normal"/>
    <w:next w:val="Normal"/>
    <w:link w:val="z-TopofFormChar"/>
    <w:hidden/>
    <w:uiPriority w:val="99"/>
    <w:semiHidden/>
    <w:unhideWhenUsed/>
    <w:rsid w:val="008B3E3E"/>
    <w:pPr>
      <w:pBdr>
        <w:bottom w:val="single" w:sz="6" w:space="1" w:color="auto"/>
      </w:pBdr>
      <w:jc w:val="center"/>
    </w:pPr>
    <w:rPr>
      <w:rFonts w:ascii="Arial" w:eastAsia="Times New Roman" w:hAnsi="Arial" w:cs="Arial"/>
      <w:vanish/>
      <w:sz w:val="16"/>
      <w:szCs w:val="16"/>
      <w:lang w:eastAsia="en-CA"/>
    </w:rPr>
  </w:style>
  <w:style w:type="character" w:customStyle="1" w:styleId="z-TopofFormChar">
    <w:name w:val="z-Top of Form Char"/>
    <w:basedOn w:val="DefaultParagraphFont"/>
    <w:link w:val="z-TopofForm"/>
    <w:uiPriority w:val="99"/>
    <w:semiHidden/>
    <w:rsid w:val="008B3E3E"/>
    <w:rPr>
      <w:rFonts w:ascii="Arial" w:eastAsia="Times New Roman" w:hAnsi="Arial" w:cs="Arial"/>
      <w:vanish/>
      <w:sz w:val="16"/>
      <w:szCs w:val="16"/>
      <w:lang w:val="en-CA" w:eastAsia="en-CA"/>
    </w:rPr>
  </w:style>
  <w:style w:type="paragraph" w:styleId="z-BottomofForm">
    <w:name w:val="HTML Bottom of Form"/>
    <w:basedOn w:val="Normal"/>
    <w:next w:val="Normal"/>
    <w:link w:val="z-BottomofFormChar"/>
    <w:hidden/>
    <w:uiPriority w:val="99"/>
    <w:semiHidden/>
    <w:unhideWhenUsed/>
    <w:rsid w:val="008B3E3E"/>
    <w:pPr>
      <w:pBdr>
        <w:top w:val="single" w:sz="6" w:space="1" w:color="auto"/>
      </w:pBdr>
      <w:jc w:val="center"/>
    </w:pPr>
    <w:rPr>
      <w:rFonts w:ascii="Arial" w:eastAsia="Times New Roman" w:hAnsi="Arial" w:cs="Arial"/>
      <w:vanish/>
      <w:sz w:val="16"/>
      <w:szCs w:val="16"/>
      <w:lang w:eastAsia="en-CA"/>
    </w:rPr>
  </w:style>
  <w:style w:type="character" w:customStyle="1" w:styleId="z-BottomofFormChar">
    <w:name w:val="z-Bottom of Form Char"/>
    <w:basedOn w:val="DefaultParagraphFont"/>
    <w:link w:val="z-BottomofForm"/>
    <w:uiPriority w:val="99"/>
    <w:semiHidden/>
    <w:rsid w:val="008B3E3E"/>
    <w:rPr>
      <w:rFonts w:ascii="Arial" w:eastAsia="Times New Roman" w:hAnsi="Arial" w:cs="Arial"/>
      <w:vanish/>
      <w:sz w:val="16"/>
      <w:szCs w:val="16"/>
      <w:lang w:val="en-CA" w:eastAsia="en-CA"/>
    </w:rPr>
  </w:style>
  <w:style w:type="character" w:styleId="Emphasis">
    <w:name w:val="Emphasis"/>
    <w:basedOn w:val="DefaultParagraphFont"/>
    <w:uiPriority w:val="20"/>
    <w:qFormat/>
    <w:rsid w:val="00071BA3"/>
    <w:rPr>
      <w:i/>
      <w:iCs/>
    </w:rPr>
  </w:style>
  <w:style w:type="character" w:customStyle="1" w:styleId="uppercase">
    <w:name w:val="uppercase"/>
    <w:basedOn w:val="DefaultParagraphFont"/>
    <w:rsid w:val="008B3E3E"/>
  </w:style>
  <w:style w:type="paragraph" w:styleId="HTMLAddress">
    <w:name w:val="HTML Address"/>
    <w:basedOn w:val="Normal"/>
    <w:link w:val="HTMLAddressChar"/>
    <w:uiPriority w:val="99"/>
    <w:semiHidden/>
    <w:unhideWhenUsed/>
    <w:rsid w:val="008B3E3E"/>
    <w:rPr>
      <w:rFonts w:ascii="Times New Roman" w:eastAsia="Times New Roman" w:hAnsi="Times New Roman"/>
      <w:i/>
      <w:iCs/>
      <w:lang w:eastAsia="en-CA"/>
    </w:rPr>
  </w:style>
  <w:style w:type="character" w:customStyle="1" w:styleId="HTMLAddressChar">
    <w:name w:val="HTML Address Char"/>
    <w:basedOn w:val="DefaultParagraphFont"/>
    <w:link w:val="HTMLAddress"/>
    <w:uiPriority w:val="99"/>
    <w:semiHidden/>
    <w:rsid w:val="008B3E3E"/>
    <w:rPr>
      <w:rFonts w:ascii="Times New Roman" w:eastAsia="Times New Roman" w:hAnsi="Times New Roman" w:cs="Times New Roman"/>
      <w:i/>
      <w:iCs/>
      <w:lang w:val="en-CA" w:eastAsia="en-CA"/>
    </w:rPr>
  </w:style>
  <w:style w:type="paragraph" w:customStyle="1" w:styleId="mobile-hide">
    <w:name w:val="mobile-hide"/>
    <w:basedOn w:val="Normal"/>
    <w:rsid w:val="008B3E3E"/>
    <w:pPr>
      <w:spacing w:before="100" w:beforeAutospacing="1" w:after="100" w:afterAutospacing="1"/>
    </w:pPr>
    <w:rPr>
      <w:rFonts w:ascii="Times New Roman" w:eastAsia="Times New Roman" w:hAnsi="Times New Roman"/>
      <w:lang w:eastAsia="en-CA"/>
    </w:rPr>
  </w:style>
  <w:style w:type="paragraph" w:customStyle="1" w:styleId="Heading">
    <w:name w:val="Heading"/>
    <w:basedOn w:val="Heading1"/>
    <w:link w:val="HeadingChar"/>
    <w:rsid w:val="00233DE8"/>
  </w:style>
  <w:style w:type="character" w:customStyle="1" w:styleId="HeadingChar">
    <w:name w:val="Heading Char"/>
    <w:basedOn w:val="Heading1Char"/>
    <w:link w:val="Heading"/>
    <w:rsid w:val="00233DE8"/>
    <w:rPr>
      <w:rFonts w:ascii="Calibri" w:eastAsia="Calibri" w:hAnsi="Calibri" w:cs="Calibri"/>
      <w:b w:val="0"/>
      <w:color w:val="000000"/>
      <w:sz w:val="28"/>
      <w:szCs w:val="36"/>
    </w:rPr>
  </w:style>
  <w:style w:type="character" w:styleId="CommentReference">
    <w:name w:val="annotation reference"/>
    <w:basedOn w:val="DefaultParagraphFont"/>
    <w:uiPriority w:val="99"/>
    <w:semiHidden/>
    <w:unhideWhenUsed/>
    <w:rsid w:val="00514E5A"/>
    <w:rPr>
      <w:sz w:val="16"/>
      <w:szCs w:val="16"/>
    </w:rPr>
  </w:style>
  <w:style w:type="paragraph" w:styleId="CommentText">
    <w:name w:val="annotation text"/>
    <w:basedOn w:val="Normal"/>
    <w:link w:val="CommentTextChar"/>
    <w:uiPriority w:val="99"/>
    <w:unhideWhenUsed/>
    <w:rsid w:val="00514E5A"/>
    <w:rPr>
      <w:sz w:val="20"/>
      <w:szCs w:val="20"/>
    </w:rPr>
  </w:style>
  <w:style w:type="character" w:customStyle="1" w:styleId="CommentTextChar">
    <w:name w:val="Comment Text Char"/>
    <w:basedOn w:val="DefaultParagraphFont"/>
    <w:link w:val="CommentText"/>
    <w:uiPriority w:val="99"/>
    <w:rsid w:val="00514E5A"/>
    <w:rPr>
      <w:sz w:val="20"/>
      <w:szCs w:val="20"/>
      <w:lang w:eastAsia="en-US"/>
    </w:rPr>
  </w:style>
  <w:style w:type="paragraph" w:styleId="CommentSubject">
    <w:name w:val="annotation subject"/>
    <w:basedOn w:val="CommentText"/>
    <w:next w:val="CommentText"/>
    <w:link w:val="CommentSubjectChar"/>
    <w:uiPriority w:val="99"/>
    <w:semiHidden/>
    <w:unhideWhenUsed/>
    <w:rsid w:val="00514E5A"/>
    <w:rPr>
      <w:b/>
      <w:bCs/>
    </w:rPr>
  </w:style>
  <w:style w:type="character" w:customStyle="1" w:styleId="CommentSubjectChar">
    <w:name w:val="Comment Subject Char"/>
    <w:basedOn w:val="CommentTextChar"/>
    <w:link w:val="CommentSubject"/>
    <w:uiPriority w:val="99"/>
    <w:semiHidden/>
    <w:rsid w:val="00514E5A"/>
    <w:rPr>
      <w:b/>
      <w:bCs/>
      <w:sz w:val="20"/>
      <w:szCs w:val="20"/>
      <w:lang w:eastAsia="en-US"/>
    </w:rPr>
  </w:style>
  <w:style w:type="paragraph" w:styleId="BodyText">
    <w:name w:val="Body Text"/>
    <w:aliases w:val="Brödtext Char"/>
    <w:link w:val="BodyTextChar"/>
    <w:rsid w:val="00CC20F5"/>
    <w:pPr>
      <w:keepLines/>
      <w:tabs>
        <w:tab w:val="left" w:pos="1247"/>
        <w:tab w:val="left" w:pos="2552"/>
        <w:tab w:val="left" w:pos="3856"/>
        <w:tab w:val="left" w:pos="5216"/>
        <w:tab w:val="left" w:pos="6464"/>
        <w:tab w:val="left" w:pos="7768"/>
        <w:tab w:val="left" w:pos="9072"/>
        <w:tab w:val="left" w:pos="10206"/>
      </w:tabs>
      <w:spacing w:before="240"/>
      <w:ind w:left="2552"/>
    </w:pPr>
    <w:rPr>
      <w:rFonts w:ascii="Arial" w:eastAsia="MS Mincho" w:hAnsi="Arial" w:cs="Times New Roman"/>
      <w:sz w:val="22"/>
      <w:szCs w:val="20"/>
      <w:lang w:eastAsia="en-US"/>
    </w:rPr>
  </w:style>
  <w:style w:type="character" w:customStyle="1" w:styleId="BodyTextChar">
    <w:name w:val="Body Text Char"/>
    <w:aliases w:val="Brödtext Char Char"/>
    <w:basedOn w:val="DefaultParagraphFont"/>
    <w:link w:val="BodyText"/>
    <w:rsid w:val="00CC20F5"/>
    <w:rPr>
      <w:rFonts w:ascii="Arial" w:eastAsia="MS Mincho" w:hAnsi="Arial" w:cs="Times New Roman"/>
      <w:sz w:val="22"/>
      <w:szCs w:val="20"/>
      <w:lang w:eastAsia="en-US"/>
    </w:rPr>
  </w:style>
  <w:style w:type="paragraph" w:customStyle="1" w:styleId="xmsonormal">
    <w:name w:val="x_msonormal"/>
    <w:basedOn w:val="Normal"/>
    <w:rsid w:val="00B0367D"/>
    <w:pPr>
      <w:spacing w:before="100" w:beforeAutospacing="1" w:after="100" w:afterAutospacing="1"/>
    </w:pPr>
    <w:rPr>
      <w:rFonts w:ascii="Times New Roman" w:eastAsia="Times New Roman" w:hAnsi="Times New Roman"/>
    </w:rPr>
  </w:style>
  <w:style w:type="table" w:styleId="ListTable2">
    <w:name w:val="List Table 2"/>
    <w:basedOn w:val="TableNormal"/>
    <w:uiPriority w:val="47"/>
    <w:rsid w:val="008641D2"/>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sion">
    <w:name w:val="Revision"/>
    <w:hidden/>
    <w:uiPriority w:val="99"/>
    <w:semiHidden/>
    <w:rsid w:val="005875AB"/>
    <w:rPr>
      <w:rFonts w:ascii="Calibri" w:eastAsiaTheme="minorHAnsi" w:hAnsi="Calibri" w:cs="Times New Roman"/>
      <w:sz w:val="22"/>
      <w:szCs w:val="22"/>
      <w:lang w:val="en-CA" w:eastAsia="en-US"/>
    </w:rPr>
  </w:style>
  <w:style w:type="paragraph" w:customStyle="1" w:styleId="xmsolistparagraph">
    <w:name w:val="x_msolistparagraph"/>
    <w:basedOn w:val="Normal"/>
    <w:rsid w:val="00093720"/>
    <w:pPr>
      <w:spacing w:before="100" w:beforeAutospacing="1" w:after="100" w:afterAutospacing="1"/>
    </w:pPr>
    <w:rPr>
      <w:rFonts w:ascii="Times New Roman" w:eastAsia="Times New Roman" w:hAnsi="Times New Roman"/>
      <w:sz w:val="24"/>
      <w:szCs w:val="24"/>
    </w:rPr>
  </w:style>
  <w:style w:type="paragraph" w:styleId="BodyTextIndent">
    <w:name w:val="Body Text Indent"/>
    <w:basedOn w:val="Normal"/>
    <w:link w:val="BodyTextIndentChar"/>
    <w:uiPriority w:val="99"/>
    <w:semiHidden/>
    <w:unhideWhenUsed/>
    <w:rsid w:val="007D7E14"/>
    <w:pPr>
      <w:ind w:left="283"/>
    </w:pPr>
  </w:style>
  <w:style w:type="character" w:customStyle="1" w:styleId="BodyTextIndentChar">
    <w:name w:val="Body Text Indent Char"/>
    <w:basedOn w:val="DefaultParagraphFont"/>
    <w:link w:val="BodyTextIndent"/>
    <w:uiPriority w:val="99"/>
    <w:semiHidden/>
    <w:rsid w:val="007D7E14"/>
    <w:rPr>
      <w:rFonts w:ascii="Calibri" w:eastAsiaTheme="minorHAnsi" w:hAnsi="Calibri" w:cs="Times New Roman"/>
      <w:sz w:val="22"/>
      <w:szCs w:val="22"/>
      <w:lang w:val="en-CA" w:eastAsia="en-US"/>
    </w:rPr>
  </w:style>
  <w:style w:type="character" w:customStyle="1" w:styleId="date-display-single">
    <w:name w:val="date-display-single"/>
    <w:basedOn w:val="DefaultParagraphFont"/>
    <w:rsid w:val="00FC299D"/>
  </w:style>
  <w:style w:type="character" w:customStyle="1" w:styleId="fieldset-legend">
    <w:name w:val="fieldset-legend"/>
    <w:basedOn w:val="DefaultParagraphFont"/>
    <w:rsid w:val="00FC299D"/>
  </w:style>
  <w:style w:type="character" w:customStyle="1" w:styleId="file">
    <w:name w:val="file"/>
    <w:basedOn w:val="DefaultParagraphFont"/>
    <w:rsid w:val="00FC299D"/>
  </w:style>
  <w:style w:type="paragraph" w:styleId="PlainText">
    <w:name w:val="Plain Text"/>
    <w:basedOn w:val="Normal"/>
    <w:link w:val="PlainTextChar"/>
    <w:uiPriority w:val="99"/>
    <w:semiHidden/>
    <w:unhideWhenUsed/>
    <w:rsid w:val="00D72578"/>
    <w:rPr>
      <w:rFonts w:ascii="Arial" w:hAnsi="Arial" w:cs="Arial"/>
    </w:rPr>
  </w:style>
  <w:style w:type="character" w:customStyle="1" w:styleId="PlainTextChar">
    <w:name w:val="Plain Text Char"/>
    <w:basedOn w:val="DefaultParagraphFont"/>
    <w:link w:val="PlainText"/>
    <w:uiPriority w:val="99"/>
    <w:semiHidden/>
    <w:rsid w:val="00D72578"/>
    <w:rPr>
      <w:rFonts w:ascii="Arial" w:eastAsiaTheme="minorHAnsi" w:hAnsi="Arial" w:cs="Arial"/>
      <w:sz w:val="22"/>
      <w:szCs w:val="22"/>
      <w:lang w:val="en-CA" w:eastAsia="en-US"/>
    </w:rPr>
  </w:style>
  <w:style w:type="paragraph" w:customStyle="1" w:styleId="lightgrid-accent31">
    <w:name w:val="lightgrid-accent31"/>
    <w:basedOn w:val="Normal"/>
    <w:uiPriority w:val="99"/>
    <w:semiHidden/>
    <w:rsid w:val="008D3C7A"/>
    <w:pPr>
      <w:spacing w:before="100" w:beforeAutospacing="1" w:after="100" w:afterAutospacing="1"/>
    </w:pPr>
    <w:rPr>
      <w:rFonts w:ascii="Times New Roman" w:hAnsi="Times New Roman"/>
      <w:sz w:val="24"/>
      <w:szCs w:val="24"/>
    </w:rPr>
  </w:style>
  <w:style w:type="character" w:customStyle="1" w:styleId="eventinfotitle">
    <w:name w:val="eventinfotitle"/>
    <w:basedOn w:val="DefaultParagraphFont"/>
    <w:rsid w:val="00907024"/>
  </w:style>
  <w:style w:type="character" w:customStyle="1" w:styleId="cc-calendar">
    <w:name w:val="cc-calendar"/>
    <w:basedOn w:val="DefaultParagraphFont"/>
    <w:rsid w:val="00907024"/>
  </w:style>
  <w:style w:type="character" w:customStyle="1" w:styleId="cc-link-xsm">
    <w:name w:val="cc-link-xsm"/>
    <w:basedOn w:val="DefaultParagraphFont"/>
    <w:rsid w:val="00907024"/>
  </w:style>
  <w:style w:type="character" w:customStyle="1" w:styleId="spelle">
    <w:name w:val="spelle"/>
    <w:basedOn w:val="DefaultParagraphFont"/>
    <w:rsid w:val="007F22C4"/>
  </w:style>
  <w:style w:type="character" w:customStyle="1" w:styleId="grame">
    <w:name w:val="grame"/>
    <w:basedOn w:val="DefaultParagraphFont"/>
    <w:rsid w:val="007F22C4"/>
  </w:style>
  <w:style w:type="character" w:customStyle="1" w:styleId="main-heading">
    <w:name w:val="main-heading"/>
    <w:basedOn w:val="DefaultParagraphFont"/>
    <w:rsid w:val="001F1D7C"/>
  </w:style>
  <w:style w:type="character" w:customStyle="1" w:styleId="Heading5Char">
    <w:name w:val="Heading 5 Char"/>
    <w:basedOn w:val="DefaultParagraphFont"/>
    <w:link w:val="Heading5"/>
    <w:uiPriority w:val="9"/>
    <w:rsid w:val="00071BA3"/>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rsid w:val="00071BA3"/>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071BA3"/>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071BA3"/>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071BA3"/>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071BA3"/>
    <w:pPr>
      <w:spacing w:line="240" w:lineRule="auto"/>
    </w:pPr>
    <w:rPr>
      <w:b/>
      <w:bCs/>
      <w:color w:val="404040" w:themeColor="text1" w:themeTint="BF"/>
      <w:sz w:val="20"/>
      <w:szCs w:val="20"/>
    </w:rPr>
  </w:style>
  <w:style w:type="character" w:customStyle="1" w:styleId="TitleChar">
    <w:name w:val="Title Char"/>
    <w:basedOn w:val="DefaultParagraphFont"/>
    <w:link w:val="Title"/>
    <w:uiPriority w:val="10"/>
    <w:rsid w:val="00071BA3"/>
    <w:rPr>
      <w:rFonts w:asciiTheme="majorHAnsi" w:eastAsiaTheme="majorEastAsia" w:hAnsiTheme="majorHAnsi" w:cstheme="majorBidi"/>
      <w:color w:val="365F91" w:themeColor="accent1" w:themeShade="BF"/>
      <w:spacing w:val="-7"/>
      <w:sz w:val="80"/>
      <w:szCs w:val="80"/>
    </w:rPr>
  </w:style>
  <w:style w:type="character" w:customStyle="1" w:styleId="SubtitleChar">
    <w:name w:val="Subtitle Char"/>
    <w:basedOn w:val="DefaultParagraphFont"/>
    <w:link w:val="Subtitle"/>
    <w:uiPriority w:val="11"/>
    <w:rsid w:val="00071BA3"/>
    <w:rPr>
      <w:rFonts w:asciiTheme="majorHAnsi" w:eastAsiaTheme="majorEastAsia" w:hAnsiTheme="majorHAnsi" w:cstheme="majorBidi"/>
      <w:color w:val="404040" w:themeColor="text1" w:themeTint="BF"/>
      <w:sz w:val="30"/>
      <w:szCs w:val="30"/>
    </w:rPr>
  </w:style>
  <w:style w:type="paragraph" w:styleId="NoSpacing">
    <w:name w:val="No Spacing"/>
    <w:link w:val="NoSpacingChar"/>
    <w:uiPriority w:val="1"/>
    <w:qFormat/>
    <w:rsid w:val="00071BA3"/>
    <w:pPr>
      <w:spacing w:after="0" w:line="240" w:lineRule="auto"/>
    </w:pPr>
  </w:style>
  <w:style w:type="paragraph" w:styleId="Quote">
    <w:name w:val="Quote"/>
    <w:basedOn w:val="Normal"/>
    <w:next w:val="Normal"/>
    <w:link w:val="QuoteChar"/>
    <w:uiPriority w:val="29"/>
    <w:qFormat/>
    <w:rsid w:val="00071BA3"/>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071BA3"/>
    <w:rPr>
      <w:i/>
      <w:iCs/>
    </w:rPr>
  </w:style>
  <w:style w:type="paragraph" w:styleId="IntenseQuote">
    <w:name w:val="Intense Quote"/>
    <w:basedOn w:val="Normal"/>
    <w:next w:val="Normal"/>
    <w:link w:val="IntenseQuoteChar"/>
    <w:uiPriority w:val="30"/>
    <w:qFormat/>
    <w:rsid w:val="00071BA3"/>
    <w:pPr>
      <w:spacing w:before="100" w:beforeAutospacing="1" w:after="240"/>
      <w:ind w:left="864" w:right="864"/>
      <w:jc w:val="center"/>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071BA3"/>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071BA3"/>
    <w:rPr>
      <w:i/>
      <w:iCs/>
      <w:color w:val="595959" w:themeColor="text1" w:themeTint="A6"/>
    </w:rPr>
  </w:style>
  <w:style w:type="character" w:styleId="IntenseEmphasis">
    <w:name w:val="Intense Emphasis"/>
    <w:basedOn w:val="DefaultParagraphFont"/>
    <w:uiPriority w:val="21"/>
    <w:qFormat/>
    <w:rsid w:val="00071BA3"/>
    <w:rPr>
      <w:b/>
      <w:bCs/>
      <w:i/>
      <w:iCs/>
    </w:rPr>
  </w:style>
  <w:style w:type="character" w:styleId="SubtleReference">
    <w:name w:val="Subtle Reference"/>
    <w:basedOn w:val="DefaultParagraphFont"/>
    <w:uiPriority w:val="31"/>
    <w:qFormat/>
    <w:rsid w:val="00071BA3"/>
    <w:rPr>
      <w:smallCaps/>
      <w:color w:val="404040" w:themeColor="text1" w:themeTint="BF"/>
    </w:rPr>
  </w:style>
  <w:style w:type="character" w:styleId="IntenseReference">
    <w:name w:val="Intense Reference"/>
    <w:basedOn w:val="DefaultParagraphFont"/>
    <w:uiPriority w:val="32"/>
    <w:qFormat/>
    <w:rsid w:val="00071BA3"/>
    <w:rPr>
      <w:b/>
      <w:bCs/>
      <w:smallCaps/>
      <w:u w:val="single"/>
    </w:rPr>
  </w:style>
  <w:style w:type="character" w:styleId="BookTitle">
    <w:name w:val="Book Title"/>
    <w:basedOn w:val="DefaultParagraphFont"/>
    <w:uiPriority w:val="33"/>
    <w:qFormat/>
    <w:rsid w:val="00071BA3"/>
    <w:rPr>
      <w:b/>
      <w:bCs/>
      <w:smallCaps/>
    </w:rPr>
  </w:style>
  <w:style w:type="paragraph" w:styleId="TOCHeading">
    <w:name w:val="TOC Heading"/>
    <w:basedOn w:val="Heading1"/>
    <w:next w:val="Normal"/>
    <w:uiPriority w:val="39"/>
    <w:unhideWhenUsed/>
    <w:qFormat/>
    <w:rsid w:val="00071BA3"/>
    <w:pPr>
      <w:outlineLvl w:val="9"/>
    </w:pPr>
  </w:style>
  <w:style w:type="character" w:customStyle="1" w:styleId="NoSpacingChar">
    <w:name w:val="No Spacing Char"/>
    <w:basedOn w:val="DefaultParagraphFont"/>
    <w:link w:val="NoSpacing"/>
    <w:uiPriority w:val="1"/>
    <w:rsid w:val="00326E58"/>
  </w:style>
  <w:style w:type="character" w:customStyle="1" w:styleId="ListParagraphChar">
    <w:name w:val="List Paragraph Char"/>
    <w:aliases w:val="Bullet List Char,FooterText Char,List Paragraph1 Char,numbered Char,Paragraphe de liste1 Char,列出段落 Char,列出段落1 Char,Bulletr List Paragraph Char,List Paragraph2 Char,List Paragraph21 Char,Párrafo de lista1 Char,Parágrafo da Lista1 Char"/>
    <w:link w:val="ListParagraph"/>
    <w:uiPriority w:val="34"/>
    <w:qFormat/>
    <w:rsid w:val="00326E58"/>
  </w:style>
  <w:style w:type="character" w:customStyle="1" w:styleId="bitlink--hash">
    <w:name w:val="bitlink--hash"/>
    <w:basedOn w:val="DefaultParagraphFont"/>
    <w:rsid w:val="00D20EA4"/>
  </w:style>
  <w:style w:type="paragraph" w:customStyle="1" w:styleId="xmsonormal0">
    <w:name w:val="xmsonormal"/>
    <w:basedOn w:val="Normal"/>
    <w:uiPriority w:val="99"/>
    <w:rsid w:val="00077B11"/>
    <w:pPr>
      <w:spacing w:after="0" w:line="240" w:lineRule="auto"/>
    </w:pPr>
    <w:rPr>
      <w:rFonts w:ascii="Calibri" w:eastAsiaTheme="minorHAnsi" w:hAnsi="Calibri" w:cs="Times New Roman"/>
      <w:sz w:val="22"/>
      <w:szCs w:val="22"/>
      <w:lang w:eastAsia="en-US"/>
    </w:rPr>
  </w:style>
  <w:style w:type="paragraph" w:customStyle="1" w:styleId="xmsolistparagraph0">
    <w:name w:val="xmsolistparagraph"/>
    <w:basedOn w:val="Normal"/>
    <w:uiPriority w:val="99"/>
    <w:rsid w:val="00077B11"/>
    <w:pPr>
      <w:spacing w:after="200" w:line="276" w:lineRule="auto"/>
      <w:ind w:left="720"/>
    </w:pPr>
    <w:rPr>
      <w:rFonts w:ascii="Calibri" w:eastAsiaTheme="minorHAnsi" w:hAnsi="Calibri" w:cs="Times New Roman"/>
      <w:sz w:val="24"/>
      <w:szCs w:val="24"/>
      <w:lang w:eastAsia="en-US"/>
    </w:rPr>
  </w:style>
  <w:style w:type="paragraph" w:customStyle="1" w:styleId="msonormal0">
    <w:name w:val="msonormal"/>
    <w:basedOn w:val="Normal"/>
    <w:rsid w:val="00CD6D3C"/>
    <w:pPr>
      <w:spacing w:after="0" w:line="240" w:lineRule="auto"/>
    </w:pPr>
    <w:rPr>
      <w:rFonts w:ascii="Calibri" w:eastAsiaTheme="minorHAnsi" w:hAnsi="Calibri" w:cs="Calibri"/>
      <w:sz w:val="22"/>
      <w:szCs w:val="22"/>
      <w:lang w:eastAsia="en-US"/>
    </w:rPr>
  </w:style>
  <w:style w:type="paragraph" w:customStyle="1" w:styleId="footer-main-width">
    <w:name w:val="footer-main-width"/>
    <w:basedOn w:val="Normal"/>
    <w:rsid w:val="00CD6D3C"/>
    <w:pPr>
      <w:spacing w:after="0" w:line="240" w:lineRule="auto"/>
      <w:ind w:hanging="240"/>
    </w:pPr>
    <w:rPr>
      <w:rFonts w:ascii="Calibri" w:eastAsiaTheme="minorHAnsi" w:hAnsi="Calibri" w:cs="Calibri"/>
      <w:sz w:val="22"/>
      <w:szCs w:val="22"/>
      <w:lang w:eastAsia="en-US"/>
    </w:rPr>
  </w:style>
  <w:style w:type="paragraph" w:customStyle="1" w:styleId="preheader-container">
    <w:name w:val="preheader-container"/>
    <w:basedOn w:val="Normal"/>
    <w:rsid w:val="00CD6D3C"/>
    <w:pPr>
      <w:spacing w:after="0" w:line="15" w:lineRule="atLeast"/>
      <w:ind w:hanging="240"/>
    </w:pPr>
    <w:rPr>
      <w:rFonts w:ascii="Calibri" w:eastAsiaTheme="minorHAnsi" w:hAnsi="Calibri" w:cs="Calibri"/>
      <w:vanish/>
      <w:sz w:val="2"/>
      <w:szCs w:val="2"/>
      <w:lang w:eastAsia="en-US"/>
    </w:rPr>
  </w:style>
  <w:style w:type="character" w:customStyle="1" w:styleId="onecolumnmobile">
    <w:name w:val="onecolumnmobile"/>
    <w:basedOn w:val="DefaultParagraphFont"/>
    <w:rsid w:val="00CD6D3C"/>
  </w:style>
  <w:style w:type="character" w:customStyle="1" w:styleId="mobhide">
    <w:name w:val="mobhide"/>
    <w:basedOn w:val="DefaultParagraphFont"/>
    <w:rsid w:val="00CD6D3C"/>
  </w:style>
  <w:style w:type="character" w:customStyle="1" w:styleId="emailstyle22">
    <w:name w:val="emailstyle22"/>
    <w:basedOn w:val="DefaultParagraphFont"/>
    <w:semiHidden/>
    <w:rsid w:val="00CD6D3C"/>
    <w:rPr>
      <w:rFonts w:ascii="Calibri" w:hAnsi="Calibri" w:cs="Calibri" w:hint="default"/>
      <w:color w:val="1F3864"/>
    </w:rPr>
  </w:style>
  <w:style w:type="character" w:styleId="UnresolvedMention">
    <w:name w:val="Unresolved Mention"/>
    <w:basedOn w:val="DefaultParagraphFont"/>
    <w:uiPriority w:val="99"/>
    <w:semiHidden/>
    <w:unhideWhenUsed/>
    <w:rsid w:val="00853208"/>
    <w:rPr>
      <w:color w:val="605E5C"/>
      <w:shd w:val="clear" w:color="auto" w:fill="E1DFDD"/>
    </w:rPr>
  </w:style>
  <w:style w:type="character" w:customStyle="1" w:styleId="caps">
    <w:name w:val="caps"/>
    <w:basedOn w:val="DefaultParagraphFont"/>
    <w:rsid w:val="00713198"/>
  </w:style>
  <w:style w:type="paragraph" w:customStyle="1" w:styleId="paragraph">
    <w:name w:val="paragraph"/>
    <w:basedOn w:val="Normal"/>
    <w:rsid w:val="00872B89"/>
    <w:pPr>
      <w:spacing w:before="100" w:beforeAutospacing="1" w:after="100" w:afterAutospacing="1" w:line="240" w:lineRule="auto"/>
    </w:pPr>
    <w:rPr>
      <w:rFonts w:ascii="Times New Roman" w:eastAsiaTheme="minorHAnsi" w:hAnsi="Times New Roman" w:cs="Times New Roman"/>
      <w:sz w:val="24"/>
      <w:szCs w:val="24"/>
      <w:lang w:eastAsia="fr-FR"/>
    </w:rPr>
  </w:style>
  <w:style w:type="character" w:customStyle="1" w:styleId="normaltextrun">
    <w:name w:val="normaltextrun"/>
    <w:basedOn w:val="DefaultParagraphFont"/>
    <w:rsid w:val="00872B89"/>
  </w:style>
  <w:style w:type="character" w:customStyle="1" w:styleId="eop">
    <w:name w:val="eop"/>
    <w:basedOn w:val="DefaultParagraphFont"/>
    <w:rsid w:val="00872B89"/>
  </w:style>
  <w:style w:type="character" w:customStyle="1" w:styleId="spellingerror">
    <w:name w:val="spellingerror"/>
    <w:basedOn w:val="DefaultParagraphFont"/>
    <w:rsid w:val="00872B89"/>
  </w:style>
  <w:style w:type="paragraph" w:customStyle="1" w:styleId="wordsection1">
    <w:name w:val="wordsection1"/>
    <w:basedOn w:val="Normal"/>
    <w:uiPriority w:val="99"/>
    <w:rsid w:val="00910AC2"/>
    <w:pPr>
      <w:spacing w:after="0" w:line="276" w:lineRule="auto"/>
    </w:pPr>
    <w:rPr>
      <w:rFonts w:ascii="Calibri" w:eastAsiaTheme="minorHAnsi" w:hAnsi="Calibri" w:cs="Calibri"/>
      <w:color w:val="000000"/>
      <w:sz w:val="22"/>
      <w:szCs w:val="22"/>
      <w:lang w:eastAsia="en-US"/>
    </w:rPr>
  </w:style>
  <w:style w:type="character" w:customStyle="1" w:styleId="Title1">
    <w:name w:val="Title1"/>
    <w:basedOn w:val="DefaultParagraphFont"/>
    <w:rsid w:val="004C73D2"/>
  </w:style>
  <w:style w:type="character" w:customStyle="1" w:styleId="toggle">
    <w:name w:val="toggle"/>
    <w:basedOn w:val="DefaultParagraphFont"/>
    <w:rsid w:val="004C73D2"/>
  </w:style>
  <w:style w:type="character" w:customStyle="1" w:styleId="fl-heading-text">
    <w:name w:val="fl-heading-text"/>
    <w:basedOn w:val="DefaultParagraphFont"/>
    <w:rsid w:val="00710D23"/>
  </w:style>
  <w:style w:type="paragraph" w:styleId="TOC1">
    <w:name w:val="toc 1"/>
    <w:basedOn w:val="Normal"/>
    <w:next w:val="Normal"/>
    <w:autoRedefine/>
    <w:uiPriority w:val="39"/>
    <w:unhideWhenUsed/>
    <w:rsid w:val="001A1C59"/>
    <w:pPr>
      <w:spacing w:after="100"/>
    </w:pPr>
  </w:style>
  <w:style w:type="paragraph" w:styleId="TOC2">
    <w:name w:val="toc 2"/>
    <w:basedOn w:val="Normal"/>
    <w:next w:val="Normal"/>
    <w:autoRedefine/>
    <w:uiPriority w:val="39"/>
    <w:unhideWhenUsed/>
    <w:rsid w:val="001A1C59"/>
    <w:pPr>
      <w:spacing w:after="100"/>
      <w:ind w:left="210"/>
    </w:pPr>
  </w:style>
  <w:style w:type="paragraph" w:styleId="TOC3">
    <w:name w:val="toc 3"/>
    <w:basedOn w:val="Normal"/>
    <w:next w:val="Normal"/>
    <w:autoRedefine/>
    <w:uiPriority w:val="39"/>
    <w:unhideWhenUsed/>
    <w:rsid w:val="00794FDE"/>
    <w:pPr>
      <w:spacing w:after="100" w:line="259" w:lineRule="auto"/>
      <w:ind w:left="440"/>
    </w:pPr>
    <w:rPr>
      <w:rFonts w:cs="Times New Roman"/>
      <w:sz w:val="22"/>
      <w:szCs w:val="22"/>
      <w:lang w:eastAsia="en-US"/>
    </w:rPr>
  </w:style>
  <w:style w:type="table" w:customStyle="1" w:styleId="TableGrid1">
    <w:name w:val="Table Grid1"/>
    <w:basedOn w:val="TableNormal"/>
    <w:next w:val="TableGrid"/>
    <w:uiPriority w:val="59"/>
    <w:rsid w:val="00601040"/>
    <w:pPr>
      <w:spacing w:after="0" w:line="240" w:lineRule="auto"/>
    </w:pPr>
    <w:rPr>
      <w:rFonts w:eastAsia="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39"/>
    <w:rsid w:val="00E95E72"/>
    <w:pPr>
      <w:spacing w:after="0" w:line="240" w:lineRule="auto"/>
    </w:pPr>
    <w:rPr>
      <w:rFonts w:eastAsia="Calibri"/>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next w:val="TableGridLight"/>
    <w:uiPriority w:val="40"/>
    <w:rsid w:val="001B1B8B"/>
    <w:pPr>
      <w:spacing w:after="0" w:line="240" w:lineRule="auto"/>
    </w:pPr>
    <w:rPr>
      <w:rFonts w:ascii="Times New Roman" w:eastAsia="Times New Roman" w:hAnsi="Times New Roman" w:cs="Times New Roman"/>
      <w:sz w:val="20"/>
      <w:szCs w:val="20"/>
      <w:lang w:eastAsia="en-US"/>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Light">
    <w:name w:val="Grid Table Light"/>
    <w:basedOn w:val="TableNormal"/>
    <w:uiPriority w:val="40"/>
    <w:rsid w:val="001B1B8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6Colorful-Accent11">
    <w:name w:val="Grid Table 6 Colorful - Accent 11"/>
    <w:basedOn w:val="TableNormal"/>
    <w:next w:val="GridTable6Colorful-Accent1"/>
    <w:uiPriority w:val="51"/>
    <w:rsid w:val="001D6A61"/>
    <w:pPr>
      <w:spacing w:after="0" w:line="240" w:lineRule="auto"/>
    </w:pPr>
    <w:rPr>
      <w:rFonts w:eastAsia="Calibri"/>
      <w:color w:val="2F5496"/>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6Colorful-Accent1">
    <w:name w:val="Grid Table 6 Colorful Accent 1"/>
    <w:basedOn w:val="TableNormal"/>
    <w:uiPriority w:val="51"/>
    <w:rsid w:val="001D6A61"/>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12">
    <w:name w:val="Grid Table 6 Colorful - Accent 12"/>
    <w:basedOn w:val="TableNormal"/>
    <w:next w:val="GridTable6Colorful-Accent1"/>
    <w:uiPriority w:val="51"/>
    <w:rsid w:val="00A92B0A"/>
    <w:pPr>
      <w:spacing w:after="0" w:line="240" w:lineRule="auto"/>
    </w:pPr>
    <w:rPr>
      <w:rFonts w:eastAsia="Calibri"/>
      <w:color w:val="2F5496"/>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contentpasted0">
    <w:name w:val="contentpasted0"/>
    <w:basedOn w:val="DefaultParagraphFont"/>
    <w:rsid w:val="00B32DF5"/>
  </w:style>
  <w:style w:type="table" w:customStyle="1" w:styleId="GridTable6Colorful-Accent13">
    <w:name w:val="Grid Table 6 Colorful - Accent 13"/>
    <w:basedOn w:val="TableNormal"/>
    <w:next w:val="GridTable6Colorful-Accent1"/>
    <w:uiPriority w:val="51"/>
    <w:rsid w:val="00BB6A44"/>
    <w:pPr>
      <w:spacing w:after="0" w:line="240" w:lineRule="auto"/>
    </w:pPr>
    <w:rPr>
      <w:rFonts w:eastAsia="Calibri"/>
      <w:color w:val="2F5496"/>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14">
    <w:name w:val="Grid Table 6 Colorful - Accent 14"/>
    <w:basedOn w:val="TableNormal"/>
    <w:next w:val="GridTable6Colorful-Accent1"/>
    <w:uiPriority w:val="51"/>
    <w:rsid w:val="00516C1F"/>
    <w:pPr>
      <w:spacing w:after="0" w:line="240" w:lineRule="auto"/>
    </w:pPr>
    <w:rPr>
      <w:rFonts w:eastAsia="Calibri"/>
      <w:color w:val="2F5496"/>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121">
    <w:name w:val="Grid Table 6 Colorful - Accent 121"/>
    <w:basedOn w:val="TableNormal"/>
    <w:next w:val="GridTable6Colorful-Accent1"/>
    <w:uiPriority w:val="51"/>
    <w:rsid w:val="00A42A94"/>
    <w:pPr>
      <w:spacing w:after="0" w:line="240" w:lineRule="auto"/>
    </w:pPr>
    <w:rPr>
      <w:rFonts w:eastAsia="Calibri"/>
      <w:color w:val="2F5496"/>
      <w:sz w:val="22"/>
      <w:szCs w:val="22"/>
      <w:lang w:eastAsia="en-US"/>
      <w14:ligatures w14:val="standardContextu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122">
    <w:name w:val="Grid Table 6 Colorful - Accent 122"/>
    <w:basedOn w:val="TableNormal"/>
    <w:next w:val="GridTable6Colorful-Accent1"/>
    <w:uiPriority w:val="51"/>
    <w:rsid w:val="00DD0E9F"/>
    <w:pPr>
      <w:spacing w:after="0" w:line="240" w:lineRule="auto"/>
    </w:pPr>
    <w:rPr>
      <w:rFonts w:eastAsia="Calibri"/>
      <w:color w:val="2F5496"/>
      <w:sz w:val="22"/>
      <w:szCs w:val="22"/>
      <w:lang w:eastAsia="en-US"/>
      <w14:ligatures w14:val="standardContextu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first-child">
    <w:name w:val="first-child"/>
    <w:basedOn w:val="Normal"/>
    <w:rsid w:val="00BC3106"/>
    <w:pPr>
      <w:spacing w:before="100" w:beforeAutospacing="1" w:after="100" w:afterAutospacing="1" w:line="240" w:lineRule="auto"/>
    </w:pPr>
    <w:rPr>
      <w:rFonts w:ascii="Times New Roman" w:eastAsia="Times New Roman" w:hAnsi="Times New Roman" w:cs="Times New Roman"/>
      <w:sz w:val="24"/>
      <w:szCs w:val="24"/>
      <w:lang w:eastAsia="en-US"/>
    </w:rPr>
  </w:style>
  <w:style w:type="table" w:customStyle="1" w:styleId="TableGridLight11">
    <w:name w:val="Table Grid Light11"/>
    <w:basedOn w:val="TableNormal"/>
    <w:next w:val="TableGridLight"/>
    <w:uiPriority w:val="40"/>
    <w:rsid w:val="00A17BF8"/>
    <w:pPr>
      <w:spacing w:after="0" w:line="240" w:lineRule="auto"/>
    </w:pPr>
    <w:rPr>
      <w:rFonts w:ascii="Times New Roman" w:eastAsia="Times New Roman" w:hAnsi="Times New Roman" w:cs="Times New Roman"/>
      <w:sz w:val="20"/>
      <w:szCs w:val="20"/>
      <w:lang w:eastAsia="en-US"/>
      <w14:ligatures w14:val="standardContextual"/>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339481">
      <w:bodyDiv w:val="1"/>
      <w:marLeft w:val="0"/>
      <w:marRight w:val="0"/>
      <w:marTop w:val="0"/>
      <w:marBottom w:val="0"/>
      <w:divBdr>
        <w:top w:val="none" w:sz="0" w:space="0" w:color="auto"/>
        <w:left w:val="none" w:sz="0" w:space="0" w:color="auto"/>
        <w:bottom w:val="none" w:sz="0" w:space="0" w:color="auto"/>
        <w:right w:val="none" w:sz="0" w:space="0" w:color="auto"/>
      </w:divBdr>
    </w:div>
    <w:div w:id="10377504">
      <w:bodyDiv w:val="1"/>
      <w:marLeft w:val="0"/>
      <w:marRight w:val="0"/>
      <w:marTop w:val="0"/>
      <w:marBottom w:val="0"/>
      <w:divBdr>
        <w:top w:val="none" w:sz="0" w:space="0" w:color="auto"/>
        <w:left w:val="none" w:sz="0" w:space="0" w:color="auto"/>
        <w:bottom w:val="none" w:sz="0" w:space="0" w:color="auto"/>
        <w:right w:val="none" w:sz="0" w:space="0" w:color="auto"/>
      </w:divBdr>
    </w:div>
    <w:div w:id="15157580">
      <w:bodyDiv w:val="1"/>
      <w:marLeft w:val="0"/>
      <w:marRight w:val="0"/>
      <w:marTop w:val="0"/>
      <w:marBottom w:val="0"/>
      <w:divBdr>
        <w:top w:val="none" w:sz="0" w:space="0" w:color="auto"/>
        <w:left w:val="none" w:sz="0" w:space="0" w:color="auto"/>
        <w:bottom w:val="none" w:sz="0" w:space="0" w:color="auto"/>
        <w:right w:val="none" w:sz="0" w:space="0" w:color="auto"/>
      </w:divBdr>
    </w:div>
    <w:div w:id="18821274">
      <w:bodyDiv w:val="1"/>
      <w:marLeft w:val="0"/>
      <w:marRight w:val="0"/>
      <w:marTop w:val="0"/>
      <w:marBottom w:val="0"/>
      <w:divBdr>
        <w:top w:val="none" w:sz="0" w:space="0" w:color="auto"/>
        <w:left w:val="none" w:sz="0" w:space="0" w:color="auto"/>
        <w:bottom w:val="none" w:sz="0" w:space="0" w:color="auto"/>
        <w:right w:val="none" w:sz="0" w:space="0" w:color="auto"/>
      </w:divBdr>
    </w:div>
    <w:div w:id="19816556">
      <w:bodyDiv w:val="1"/>
      <w:marLeft w:val="0"/>
      <w:marRight w:val="0"/>
      <w:marTop w:val="0"/>
      <w:marBottom w:val="0"/>
      <w:divBdr>
        <w:top w:val="none" w:sz="0" w:space="0" w:color="auto"/>
        <w:left w:val="none" w:sz="0" w:space="0" w:color="auto"/>
        <w:bottom w:val="none" w:sz="0" w:space="0" w:color="auto"/>
        <w:right w:val="none" w:sz="0" w:space="0" w:color="auto"/>
      </w:divBdr>
    </w:div>
    <w:div w:id="21902556">
      <w:bodyDiv w:val="1"/>
      <w:marLeft w:val="0"/>
      <w:marRight w:val="0"/>
      <w:marTop w:val="0"/>
      <w:marBottom w:val="0"/>
      <w:divBdr>
        <w:top w:val="none" w:sz="0" w:space="0" w:color="auto"/>
        <w:left w:val="none" w:sz="0" w:space="0" w:color="auto"/>
        <w:bottom w:val="none" w:sz="0" w:space="0" w:color="auto"/>
        <w:right w:val="none" w:sz="0" w:space="0" w:color="auto"/>
      </w:divBdr>
    </w:div>
    <w:div w:id="23479250">
      <w:bodyDiv w:val="1"/>
      <w:marLeft w:val="0"/>
      <w:marRight w:val="0"/>
      <w:marTop w:val="0"/>
      <w:marBottom w:val="0"/>
      <w:divBdr>
        <w:top w:val="none" w:sz="0" w:space="0" w:color="auto"/>
        <w:left w:val="none" w:sz="0" w:space="0" w:color="auto"/>
        <w:bottom w:val="none" w:sz="0" w:space="0" w:color="auto"/>
        <w:right w:val="none" w:sz="0" w:space="0" w:color="auto"/>
      </w:divBdr>
    </w:div>
    <w:div w:id="26563647">
      <w:bodyDiv w:val="1"/>
      <w:marLeft w:val="0"/>
      <w:marRight w:val="0"/>
      <w:marTop w:val="0"/>
      <w:marBottom w:val="0"/>
      <w:divBdr>
        <w:top w:val="none" w:sz="0" w:space="0" w:color="auto"/>
        <w:left w:val="none" w:sz="0" w:space="0" w:color="auto"/>
        <w:bottom w:val="none" w:sz="0" w:space="0" w:color="auto"/>
        <w:right w:val="none" w:sz="0" w:space="0" w:color="auto"/>
      </w:divBdr>
    </w:div>
    <w:div w:id="37896178">
      <w:bodyDiv w:val="1"/>
      <w:marLeft w:val="0"/>
      <w:marRight w:val="0"/>
      <w:marTop w:val="0"/>
      <w:marBottom w:val="0"/>
      <w:divBdr>
        <w:top w:val="none" w:sz="0" w:space="0" w:color="auto"/>
        <w:left w:val="none" w:sz="0" w:space="0" w:color="auto"/>
        <w:bottom w:val="none" w:sz="0" w:space="0" w:color="auto"/>
        <w:right w:val="none" w:sz="0" w:space="0" w:color="auto"/>
      </w:divBdr>
    </w:div>
    <w:div w:id="39090585">
      <w:bodyDiv w:val="1"/>
      <w:marLeft w:val="0"/>
      <w:marRight w:val="0"/>
      <w:marTop w:val="0"/>
      <w:marBottom w:val="0"/>
      <w:divBdr>
        <w:top w:val="none" w:sz="0" w:space="0" w:color="auto"/>
        <w:left w:val="none" w:sz="0" w:space="0" w:color="auto"/>
        <w:bottom w:val="none" w:sz="0" w:space="0" w:color="auto"/>
        <w:right w:val="none" w:sz="0" w:space="0" w:color="auto"/>
      </w:divBdr>
      <w:divsChild>
        <w:div w:id="739984861">
          <w:marLeft w:val="0"/>
          <w:marRight w:val="0"/>
          <w:marTop w:val="0"/>
          <w:marBottom w:val="0"/>
          <w:divBdr>
            <w:top w:val="none" w:sz="0" w:space="0" w:color="auto"/>
            <w:left w:val="none" w:sz="0" w:space="0" w:color="auto"/>
            <w:bottom w:val="none" w:sz="0" w:space="0" w:color="auto"/>
            <w:right w:val="none" w:sz="0" w:space="0" w:color="auto"/>
          </w:divBdr>
        </w:div>
        <w:div w:id="1722825255">
          <w:marLeft w:val="0"/>
          <w:marRight w:val="0"/>
          <w:marTop w:val="0"/>
          <w:marBottom w:val="300"/>
          <w:divBdr>
            <w:top w:val="none" w:sz="0" w:space="0" w:color="auto"/>
            <w:left w:val="none" w:sz="0" w:space="0" w:color="auto"/>
            <w:bottom w:val="none" w:sz="0" w:space="0" w:color="auto"/>
            <w:right w:val="none" w:sz="0" w:space="0" w:color="auto"/>
          </w:divBdr>
          <w:divsChild>
            <w:div w:id="64254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60368">
      <w:bodyDiv w:val="1"/>
      <w:marLeft w:val="0"/>
      <w:marRight w:val="0"/>
      <w:marTop w:val="0"/>
      <w:marBottom w:val="0"/>
      <w:divBdr>
        <w:top w:val="none" w:sz="0" w:space="0" w:color="auto"/>
        <w:left w:val="none" w:sz="0" w:space="0" w:color="auto"/>
        <w:bottom w:val="none" w:sz="0" w:space="0" w:color="auto"/>
        <w:right w:val="none" w:sz="0" w:space="0" w:color="auto"/>
      </w:divBdr>
    </w:div>
    <w:div w:id="51852903">
      <w:bodyDiv w:val="1"/>
      <w:marLeft w:val="0"/>
      <w:marRight w:val="0"/>
      <w:marTop w:val="0"/>
      <w:marBottom w:val="0"/>
      <w:divBdr>
        <w:top w:val="none" w:sz="0" w:space="0" w:color="auto"/>
        <w:left w:val="none" w:sz="0" w:space="0" w:color="auto"/>
        <w:bottom w:val="none" w:sz="0" w:space="0" w:color="auto"/>
        <w:right w:val="none" w:sz="0" w:space="0" w:color="auto"/>
      </w:divBdr>
    </w:div>
    <w:div w:id="52512641">
      <w:bodyDiv w:val="1"/>
      <w:marLeft w:val="0"/>
      <w:marRight w:val="0"/>
      <w:marTop w:val="0"/>
      <w:marBottom w:val="0"/>
      <w:divBdr>
        <w:top w:val="none" w:sz="0" w:space="0" w:color="auto"/>
        <w:left w:val="none" w:sz="0" w:space="0" w:color="auto"/>
        <w:bottom w:val="none" w:sz="0" w:space="0" w:color="auto"/>
        <w:right w:val="none" w:sz="0" w:space="0" w:color="auto"/>
      </w:divBdr>
    </w:div>
    <w:div w:id="52823567">
      <w:bodyDiv w:val="1"/>
      <w:marLeft w:val="0"/>
      <w:marRight w:val="0"/>
      <w:marTop w:val="0"/>
      <w:marBottom w:val="0"/>
      <w:divBdr>
        <w:top w:val="none" w:sz="0" w:space="0" w:color="auto"/>
        <w:left w:val="none" w:sz="0" w:space="0" w:color="auto"/>
        <w:bottom w:val="none" w:sz="0" w:space="0" w:color="auto"/>
        <w:right w:val="none" w:sz="0" w:space="0" w:color="auto"/>
      </w:divBdr>
    </w:div>
    <w:div w:id="55665362">
      <w:bodyDiv w:val="1"/>
      <w:marLeft w:val="0"/>
      <w:marRight w:val="0"/>
      <w:marTop w:val="0"/>
      <w:marBottom w:val="0"/>
      <w:divBdr>
        <w:top w:val="none" w:sz="0" w:space="0" w:color="auto"/>
        <w:left w:val="none" w:sz="0" w:space="0" w:color="auto"/>
        <w:bottom w:val="none" w:sz="0" w:space="0" w:color="auto"/>
        <w:right w:val="none" w:sz="0" w:space="0" w:color="auto"/>
      </w:divBdr>
    </w:div>
    <w:div w:id="60325428">
      <w:bodyDiv w:val="1"/>
      <w:marLeft w:val="0"/>
      <w:marRight w:val="0"/>
      <w:marTop w:val="0"/>
      <w:marBottom w:val="0"/>
      <w:divBdr>
        <w:top w:val="none" w:sz="0" w:space="0" w:color="auto"/>
        <w:left w:val="none" w:sz="0" w:space="0" w:color="auto"/>
        <w:bottom w:val="none" w:sz="0" w:space="0" w:color="auto"/>
        <w:right w:val="none" w:sz="0" w:space="0" w:color="auto"/>
      </w:divBdr>
    </w:div>
    <w:div w:id="60569966">
      <w:bodyDiv w:val="1"/>
      <w:marLeft w:val="0"/>
      <w:marRight w:val="0"/>
      <w:marTop w:val="0"/>
      <w:marBottom w:val="0"/>
      <w:divBdr>
        <w:top w:val="none" w:sz="0" w:space="0" w:color="auto"/>
        <w:left w:val="none" w:sz="0" w:space="0" w:color="auto"/>
        <w:bottom w:val="none" w:sz="0" w:space="0" w:color="auto"/>
        <w:right w:val="none" w:sz="0" w:space="0" w:color="auto"/>
      </w:divBdr>
    </w:div>
    <w:div w:id="61755134">
      <w:bodyDiv w:val="1"/>
      <w:marLeft w:val="0"/>
      <w:marRight w:val="0"/>
      <w:marTop w:val="0"/>
      <w:marBottom w:val="0"/>
      <w:divBdr>
        <w:top w:val="none" w:sz="0" w:space="0" w:color="auto"/>
        <w:left w:val="none" w:sz="0" w:space="0" w:color="auto"/>
        <w:bottom w:val="none" w:sz="0" w:space="0" w:color="auto"/>
        <w:right w:val="none" w:sz="0" w:space="0" w:color="auto"/>
      </w:divBdr>
    </w:div>
    <w:div w:id="66541165">
      <w:bodyDiv w:val="1"/>
      <w:marLeft w:val="0"/>
      <w:marRight w:val="0"/>
      <w:marTop w:val="0"/>
      <w:marBottom w:val="0"/>
      <w:divBdr>
        <w:top w:val="none" w:sz="0" w:space="0" w:color="auto"/>
        <w:left w:val="none" w:sz="0" w:space="0" w:color="auto"/>
        <w:bottom w:val="none" w:sz="0" w:space="0" w:color="auto"/>
        <w:right w:val="none" w:sz="0" w:space="0" w:color="auto"/>
      </w:divBdr>
    </w:div>
    <w:div w:id="70394148">
      <w:bodyDiv w:val="1"/>
      <w:marLeft w:val="0"/>
      <w:marRight w:val="0"/>
      <w:marTop w:val="0"/>
      <w:marBottom w:val="0"/>
      <w:divBdr>
        <w:top w:val="none" w:sz="0" w:space="0" w:color="auto"/>
        <w:left w:val="none" w:sz="0" w:space="0" w:color="auto"/>
        <w:bottom w:val="none" w:sz="0" w:space="0" w:color="auto"/>
        <w:right w:val="none" w:sz="0" w:space="0" w:color="auto"/>
      </w:divBdr>
    </w:div>
    <w:div w:id="74477171">
      <w:bodyDiv w:val="1"/>
      <w:marLeft w:val="0"/>
      <w:marRight w:val="0"/>
      <w:marTop w:val="0"/>
      <w:marBottom w:val="0"/>
      <w:divBdr>
        <w:top w:val="none" w:sz="0" w:space="0" w:color="auto"/>
        <w:left w:val="none" w:sz="0" w:space="0" w:color="auto"/>
        <w:bottom w:val="none" w:sz="0" w:space="0" w:color="auto"/>
        <w:right w:val="none" w:sz="0" w:space="0" w:color="auto"/>
      </w:divBdr>
    </w:div>
    <w:div w:id="80610735">
      <w:bodyDiv w:val="1"/>
      <w:marLeft w:val="0"/>
      <w:marRight w:val="0"/>
      <w:marTop w:val="0"/>
      <w:marBottom w:val="0"/>
      <w:divBdr>
        <w:top w:val="none" w:sz="0" w:space="0" w:color="auto"/>
        <w:left w:val="none" w:sz="0" w:space="0" w:color="auto"/>
        <w:bottom w:val="none" w:sz="0" w:space="0" w:color="auto"/>
        <w:right w:val="none" w:sz="0" w:space="0" w:color="auto"/>
      </w:divBdr>
    </w:div>
    <w:div w:id="80878959">
      <w:bodyDiv w:val="1"/>
      <w:marLeft w:val="0"/>
      <w:marRight w:val="0"/>
      <w:marTop w:val="0"/>
      <w:marBottom w:val="0"/>
      <w:divBdr>
        <w:top w:val="none" w:sz="0" w:space="0" w:color="auto"/>
        <w:left w:val="none" w:sz="0" w:space="0" w:color="auto"/>
        <w:bottom w:val="none" w:sz="0" w:space="0" w:color="auto"/>
        <w:right w:val="none" w:sz="0" w:space="0" w:color="auto"/>
      </w:divBdr>
    </w:div>
    <w:div w:id="81029244">
      <w:bodyDiv w:val="1"/>
      <w:marLeft w:val="0"/>
      <w:marRight w:val="0"/>
      <w:marTop w:val="0"/>
      <w:marBottom w:val="0"/>
      <w:divBdr>
        <w:top w:val="none" w:sz="0" w:space="0" w:color="auto"/>
        <w:left w:val="none" w:sz="0" w:space="0" w:color="auto"/>
        <w:bottom w:val="none" w:sz="0" w:space="0" w:color="auto"/>
        <w:right w:val="none" w:sz="0" w:space="0" w:color="auto"/>
      </w:divBdr>
    </w:div>
    <w:div w:id="92288552">
      <w:bodyDiv w:val="1"/>
      <w:marLeft w:val="0"/>
      <w:marRight w:val="0"/>
      <w:marTop w:val="0"/>
      <w:marBottom w:val="0"/>
      <w:divBdr>
        <w:top w:val="none" w:sz="0" w:space="0" w:color="auto"/>
        <w:left w:val="none" w:sz="0" w:space="0" w:color="auto"/>
        <w:bottom w:val="none" w:sz="0" w:space="0" w:color="auto"/>
        <w:right w:val="none" w:sz="0" w:space="0" w:color="auto"/>
      </w:divBdr>
    </w:div>
    <w:div w:id="92602662">
      <w:bodyDiv w:val="1"/>
      <w:marLeft w:val="0"/>
      <w:marRight w:val="0"/>
      <w:marTop w:val="0"/>
      <w:marBottom w:val="0"/>
      <w:divBdr>
        <w:top w:val="none" w:sz="0" w:space="0" w:color="auto"/>
        <w:left w:val="none" w:sz="0" w:space="0" w:color="auto"/>
        <w:bottom w:val="none" w:sz="0" w:space="0" w:color="auto"/>
        <w:right w:val="none" w:sz="0" w:space="0" w:color="auto"/>
      </w:divBdr>
    </w:div>
    <w:div w:id="92821588">
      <w:bodyDiv w:val="1"/>
      <w:marLeft w:val="0"/>
      <w:marRight w:val="0"/>
      <w:marTop w:val="0"/>
      <w:marBottom w:val="0"/>
      <w:divBdr>
        <w:top w:val="none" w:sz="0" w:space="0" w:color="auto"/>
        <w:left w:val="none" w:sz="0" w:space="0" w:color="auto"/>
        <w:bottom w:val="none" w:sz="0" w:space="0" w:color="auto"/>
        <w:right w:val="none" w:sz="0" w:space="0" w:color="auto"/>
      </w:divBdr>
    </w:div>
    <w:div w:id="93139991">
      <w:bodyDiv w:val="1"/>
      <w:marLeft w:val="0"/>
      <w:marRight w:val="0"/>
      <w:marTop w:val="0"/>
      <w:marBottom w:val="0"/>
      <w:divBdr>
        <w:top w:val="none" w:sz="0" w:space="0" w:color="auto"/>
        <w:left w:val="none" w:sz="0" w:space="0" w:color="auto"/>
        <w:bottom w:val="none" w:sz="0" w:space="0" w:color="auto"/>
        <w:right w:val="none" w:sz="0" w:space="0" w:color="auto"/>
      </w:divBdr>
    </w:div>
    <w:div w:id="94449311">
      <w:bodyDiv w:val="1"/>
      <w:marLeft w:val="0"/>
      <w:marRight w:val="0"/>
      <w:marTop w:val="0"/>
      <w:marBottom w:val="0"/>
      <w:divBdr>
        <w:top w:val="none" w:sz="0" w:space="0" w:color="auto"/>
        <w:left w:val="none" w:sz="0" w:space="0" w:color="auto"/>
        <w:bottom w:val="none" w:sz="0" w:space="0" w:color="auto"/>
        <w:right w:val="none" w:sz="0" w:space="0" w:color="auto"/>
      </w:divBdr>
    </w:div>
    <w:div w:id="103381853">
      <w:bodyDiv w:val="1"/>
      <w:marLeft w:val="0"/>
      <w:marRight w:val="0"/>
      <w:marTop w:val="0"/>
      <w:marBottom w:val="0"/>
      <w:divBdr>
        <w:top w:val="none" w:sz="0" w:space="0" w:color="auto"/>
        <w:left w:val="none" w:sz="0" w:space="0" w:color="auto"/>
        <w:bottom w:val="none" w:sz="0" w:space="0" w:color="auto"/>
        <w:right w:val="none" w:sz="0" w:space="0" w:color="auto"/>
      </w:divBdr>
    </w:div>
    <w:div w:id="124592584">
      <w:bodyDiv w:val="1"/>
      <w:marLeft w:val="0"/>
      <w:marRight w:val="0"/>
      <w:marTop w:val="0"/>
      <w:marBottom w:val="0"/>
      <w:divBdr>
        <w:top w:val="none" w:sz="0" w:space="0" w:color="auto"/>
        <w:left w:val="none" w:sz="0" w:space="0" w:color="auto"/>
        <w:bottom w:val="none" w:sz="0" w:space="0" w:color="auto"/>
        <w:right w:val="none" w:sz="0" w:space="0" w:color="auto"/>
      </w:divBdr>
    </w:div>
    <w:div w:id="130632704">
      <w:bodyDiv w:val="1"/>
      <w:marLeft w:val="0"/>
      <w:marRight w:val="0"/>
      <w:marTop w:val="0"/>
      <w:marBottom w:val="0"/>
      <w:divBdr>
        <w:top w:val="none" w:sz="0" w:space="0" w:color="auto"/>
        <w:left w:val="none" w:sz="0" w:space="0" w:color="auto"/>
        <w:bottom w:val="none" w:sz="0" w:space="0" w:color="auto"/>
        <w:right w:val="none" w:sz="0" w:space="0" w:color="auto"/>
      </w:divBdr>
    </w:div>
    <w:div w:id="131797964">
      <w:bodyDiv w:val="1"/>
      <w:marLeft w:val="0"/>
      <w:marRight w:val="0"/>
      <w:marTop w:val="0"/>
      <w:marBottom w:val="0"/>
      <w:divBdr>
        <w:top w:val="none" w:sz="0" w:space="0" w:color="auto"/>
        <w:left w:val="none" w:sz="0" w:space="0" w:color="auto"/>
        <w:bottom w:val="none" w:sz="0" w:space="0" w:color="auto"/>
        <w:right w:val="none" w:sz="0" w:space="0" w:color="auto"/>
      </w:divBdr>
    </w:div>
    <w:div w:id="134497251">
      <w:bodyDiv w:val="1"/>
      <w:marLeft w:val="0"/>
      <w:marRight w:val="0"/>
      <w:marTop w:val="0"/>
      <w:marBottom w:val="0"/>
      <w:divBdr>
        <w:top w:val="none" w:sz="0" w:space="0" w:color="auto"/>
        <w:left w:val="none" w:sz="0" w:space="0" w:color="auto"/>
        <w:bottom w:val="none" w:sz="0" w:space="0" w:color="auto"/>
        <w:right w:val="none" w:sz="0" w:space="0" w:color="auto"/>
      </w:divBdr>
    </w:div>
    <w:div w:id="137191699">
      <w:bodyDiv w:val="1"/>
      <w:marLeft w:val="0"/>
      <w:marRight w:val="0"/>
      <w:marTop w:val="0"/>
      <w:marBottom w:val="0"/>
      <w:divBdr>
        <w:top w:val="none" w:sz="0" w:space="0" w:color="auto"/>
        <w:left w:val="none" w:sz="0" w:space="0" w:color="auto"/>
        <w:bottom w:val="none" w:sz="0" w:space="0" w:color="auto"/>
        <w:right w:val="none" w:sz="0" w:space="0" w:color="auto"/>
      </w:divBdr>
    </w:div>
    <w:div w:id="139080431">
      <w:bodyDiv w:val="1"/>
      <w:marLeft w:val="0"/>
      <w:marRight w:val="0"/>
      <w:marTop w:val="0"/>
      <w:marBottom w:val="0"/>
      <w:divBdr>
        <w:top w:val="none" w:sz="0" w:space="0" w:color="auto"/>
        <w:left w:val="none" w:sz="0" w:space="0" w:color="auto"/>
        <w:bottom w:val="none" w:sz="0" w:space="0" w:color="auto"/>
        <w:right w:val="none" w:sz="0" w:space="0" w:color="auto"/>
      </w:divBdr>
    </w:div>
    <w:div w:id="139271701">
      <w:bodyDiv w:val="1"/>
      <w:marLeft w:val="0"/>
      <w:marRight w:val="0"/>
      <w:marTop w:val="0"/>
      <w:marBottom w:val="0"/>
      <w:divBdr>
        <w:top w:val="none" w:sz="0" w:space="0" w:color="auto"/>
        <w:left w:val="none" w:sz="0" w:space="0" w:color="auto"/>
        <w:bottom w:val="none" w:sz="0" w:space="0" w:color="auto"/>
        <w:right w:val="none" w:sz="0" w:space="0" w:color="auto"/>
      </w:divBdr>
    </w:div>
    <w:div w:id="141046311">
      <w:bodyDiv w:val="1"/>
      <w:marLeft w:val="0"/>
      <w:marRight w:val="0"/>
      <w:marTop w:val="0"/>
      <w:marBottom w:val="0"/>
      <w:divBdr>
        <w:top w:val="none" w:sz="0" w:space="0" w:color="auto"/>
        <w:left w:val="none" w:sz="0" w:space="0" w:color="auto"/>
        <w:bottom w:val="none" w:sz="0" w:space="0" w:color="auto"/>
        <w:right w:val="none" w:sz="0" w:space="0" w:color="auto"/>
      </w:divBdr>
    </w:div>
    <w:div w:id="142816368">
      <w:bodyDiv w:val="1"/>
      <w:marLeft w:val="0"/>
      <w:marRight w:val="0"/>
      <w:marTop w:val="0"/>
      <w:marBottom w:val="0"/>
      <w:divBdr>
        <w:top w:val="none" w:sz="0" w:space="0" w:color="auto"/>
        <w:left w:val="none" w:sz="0" w:space="0" w:color="auto"/>
        <w:bottom w:val="none" w:sz="0" w:space="0" w:color="auto"/>
        <w:right w:val="none" w:sz="0" w:space="0" w:color="auto"/>
      </w:divBdr>
    </w:div>
    <w:div w:id="143088981">
      <w:bodyDiv w:val="1"/>
      <w:marLeft w:val="0"/>
      <w:marRight w:val="0"/>
      <w:marTop w:val="0"/>
      <w:marBottom w:val="0"/>
      <w:divBdr>
        <w:top w:val="none" w:sz="0" w:space="0" w:color="auto"/>
        <w:left w:val="none" w:sz="0" w:space="0" w:color="auto"/>
        <w:bottom w:val="none" w:sz="0" w:space="0" w:color="auto"/>
        <w:right w:val="none" w:sz="0" w:space="0" w:color="auto"/>
      </w:divBdr>
    </w:div>
    <w:div w:id="143665468">
      <w:bodyDiv w:val="1"/>
      <w:marLeft w:val="0"/>
      <w:marRight w:val="0"/>
      <w:marTop w:val="0"/>
      <w:marBottom w:val="0"/>
      <w:divBdr>
        <w:top w:val="none" w:sz="0" w:space="0" w:color="auto"/>
        <w:left w:val="none" w:sz="0" w:space="0" w:color="auto"/>
        <w:bottom w:val="none" w:sz="0" w:space="0" w:color="auto"/>
        <w:right w:val="none" w:sz="0" w:space="0" w:color="auto"/>
      </w:divBdr>
    </w:div>
    <w:div w:id="147090705">
      <w:bodyDiv w:val="1"/>
      <w:marLeft w:val="0"/>
      <w:marRight w:val="0"/>
      <w:marTop w:val="0"/>
      <w:marBottom w:val="0"/>
      <w:divBdr>
        <w:top w:val="none" w:sz="0" w:space="0" w:color="auto"/>
        <w:left w:val="none" w:sz="0" w:space="0" w:color="auto"/>
        <w:bottom w:val="none" w:sz="0" w:space="0" w:color="auto"/>
        <w:right w:val="none" w:sz="0" w:space="0" w:color="auto"/>
      </w:divBdr>
    </w:div>
    <w:div w:id="149295373">
      <w:bodyDiv w:val="1"/>
      <w:marLeft w:val="0"/>
      <w:marRight w:val="0"/>
      <w:marTop w:val="0"/>
      <w:marBottom w:val="0"/>
      <w:divBdr>
        <w:top w:val="none" w:sz="0" w:space="0" w:color="auto"/>
        <w:left w:val="none" w:sz="0" w:space="0" w:color="auto"/>
        <w:bottom w:val="none" w:sz="0" w:space="0" w:color="auto"/>
        <w:right w:val="none" w:sz="0" w:space="0" w:color="auto"/>
      </w:divBdr>
    </w:div>
    <w:div w:id="150491975">
      <w:bodyDiv w:val="1"/>
      <w:marLeft w:val="0"/>
      <w:marRight w:val="0"/>
      <w:marTop w:val="0"/>
      <w:marBottom w:val="0"/>
      <w:divBdr>
        <w:top w:val="none" w:sz="0" w:space="0" w:color="auto"/>
        <w:left w:val="none" w:sz="0" w:space="0" w:color="auto"/>
        <w:bottom w:val="none" w:sz="0" w:space="0" w:color="auto"/>
        <w:right w:val="none" w:sz="0" w:space="0" w:color="auto"/>
      </w:divBdr>
    </w:div>
    <w:div w:id="153882333">
      <w:bodyDiv w:val="1"/>
      <w:marLeft w:val="0"/>
      <w:marRight w:val="0"/>
      <w:marTop w:val="0"/>
      <w:marBottom w:val="0"/>
      <w:divBdr>
        <w:top w:val="none" w:sz="0" w:space="0" w:color="auto"/>
        <w:left w:val="none" w:sz="0" w:space="0" w:color="auto"/>
        <w:bottom w:val="none" w:sz="0" w:space="0" w:color="auto"/>
        <w:right w:val="none" w:sz="0" w:space="0" w:color="auto"/>
      </w:divBdr>
    </w:div>
    <w:div w:id="154927473">
      <w:bodyDiv w:val="1"/>
      <w:marLeft w:val="0"/>
      <w:marRight w:val="0"/>
      <w:marTop w:val="0"/>
      <w:marBottom w:val="0"/>
      <w:divBdr>
        <w:top w:val="none" w:sz="0" w:space="0" w:color="auto"/>
        <w:left w:val="none" w:sz="0" w:space="0" w:color="auto"/>
        <w:bottom w:val="none" w:sz="0" w:space="0" w:color="auto"/>
        <w:right w:val="none" w:sz="0" w:space="0" w:color="auto"/>
      </w:divBdr>
    </w:div>
    <w:div w:id="155803437">
      <w:bodyDiv w:val="1"/>
      <w:marLeft w:val="0"/>
      <w:marRight w:val="0"/>
      <w:marTop w:val="0"/>
      <w:marBottom w:val="0"/>
      <w:divBdr>
        <w:top w:val="none" w:sz="0" w:space="0" w:color="auto"/>
        <w:left w:val="none" w:sz="0" w:space="0" w:color="auto"/>
        <w:bottom w:val="none" w:sz="0" w:space="0" w:color="auto"/>
        <w:right w:val="none" w:sz="0" w:space="0" w:color="auto"/>
      </w:divBdr>
    </w:div>
    <w:div w:id="158347639">
      <w:bodyDiv w:val="1"/>
      <w:marLeft w:val="0"/>
      <w:marRight w:val="0"/>
      <w:marTop w:val="0"/>
      <w:marBottom w:val="0"/>
      <w:divBdr>
        <w:top w:val="none" w:sz="0" w:space="0" w:color="auto"/>
        <w:left w:val="none" w:sz="0" w:space="0" w:color="auto"/>
        <w:bottom w:val="none" w:sz="0" w:space="0" w:color="auto"/>
        <w:right w:val="none" w:sz="0" w:space="0" w:color="auto"/>
      </w:divBdr>
    </w:div>
    <w:div w:id="163281403">
      <w:bodyDiv w:val="1"/>
      <w:marLeft w:val="0"/>
      <w:marRight w:val="0"/>
      <w:marTop w:val="0"/>
      <w:marBottom w:val="0"/>
      <w:divBdr>
        <w:top w:val="none" w:sz="0" w:space="0" w:color="auto"/>
        <w:left w:val="none" w:sz="0" w:space="0" w:color="auto"/>
        <w:bottom w:val="none" w:sz="0" w:space="0" w:color="auto"/>
        <w:right w:val="none" w:sz="0" w:space="0" w:color="auto"/>
      </w:divBdr>
    </w:div>
    <w:div w:id="164444231">
      <w:bodyDiv w:val="1"/>
      <w:marLeft w:val="0"/>
      <w:marRight w:val="0"/>
      <w:marTop w:val="0"/>
      <w:marBottom w:val="0"/>
      <w:divBdr>
        <w:top w:val="none" w:sz="0" w:space="0" w:color="auto"/>
        <w:left w:val="none" w:sz="0" w:space="0" w:color="auto"/>
        <w:bottom w:val="none" w:sz="0" w:space="0" w:color="auto"/>
        <w:right w:val="none" w:sz="0" w:space="0" w:color="auto"/>
      </w:divBdr>
    </w:div>
    <w:div w:id="164706908">
      <w:bodyDiv w:val="1"/>
      <w:marLeft w:val="0"/>
      <w:marRight w:val="0"/>
      <w:marTop w:val="0"/>
      <w:marBottom w:val="0"/>
      <w:divBdr>
        <w:top w:val="none" w:sz="0" w:space="0" w:color="auto"/>
        <w:left w:val="none" w:sz="0" w:space="0" w:color="auto"/>
        <w:bottom w:val="none" w:sz="0" w:space="0" w:color="auto"/>
        <w:right w:val="none" w:sz="0" w:space="0" w:color="auto"/>
      </w:divBdr>
    </w:div>
    <w:div w:id="166680948">
      <w:bodyDiv w:val="1"/>
      <w:marLeft w:val="0"/>
      <w:marRight w:val="0"/>
      <w:marTop w:val="0"/>
      <w:marBottom w:val="0"/>
      <w:divBdr>
        <w:top w:val="none" w:sz="0" w:space="0" w:color="auto"/>
        <w:left w:val="none" w:sz="0" w:space="0" w:color="auto"/>
        <w:bottom w:val="none" w:sz="0" w:space="0" w:color="auto"/>
        <w:right w:val="none" w:sz="0" w:space="0" w:color="auto"/>
      </w:divBdr>
    </w:div>
    <w:div w:id="168495565">
      <w:bodyDiv w:val="1"/>
      <w:marLeft w:val="0"/>
      <w:marRight w:val="0"/>
      <w:marTop w:val="0"/>
      <w:marBottom w:val="0"/>
      <w:divBdr>
        <w:top w:val="none" w:sz="0" w:space="0" w:color="auto"/>
        <w:left w:val="none" w:sz="0" w:space="0" w:color="auto"/>
        <w:bottom w:val="none" w:sz="0" w:space="0" w:color="auto"/>
        <w:right w:val="none" w:sz="0" w:space="0" w:color="auto"/>
      </w:divBdr>
    </w:div>
    <w:div w:id="170028812">
      <w:bodyDiv w:val="1"/>
      <w:marLeft w:val="0"/>
      <w:marRight w:val="0"/>
      <w:marTop w:val="0"/>
      <w:marBottom w:val="0"/>
      <w:divBdr>
        <w:top w:val="none" w:sz="0" w:space="0" w:color="auto"/>
        <w:left w:val="none" w:sz="0" w:space="0" w:color="auto"/>
        <w:bottom w:val="none" w:sz="0" w:space="0" w:color="auto"/>
        <w:right w:val="none" w:sz="0" w:space="0" w:color="auto"/>
      </w:divBdr>
    </w:div>
    <w:div w:id="170225442">
      <w:bodyDiv w:val="1"/>
      <w:marLeft w:val="0"/>
      <w:marRight w:val="0"/>
      <w:marTop w:val="0"/>
      <w:marBottom w:val="0"/>
      <w:divBdr>
        <w:top w:val="none" w:sz="0" w:space="0" w:color="auto"/>
        <w:left w:val="none" w:sz="0" w:space="0" w:color="auto"/>
        <w:bottom w:val="none" w:sz="0" w:space="0" w:color="auto"/>
        <w:right w:val="none" w:sz="0" w:space="0" w:color="auto"/>
      </w:divBdr>
    </w:div>
    <w:div w:id="175078708">
      <w:bodyDiv w:val="1"/>
      <w:marLeft w:val="0"/>
      <w:marRight w:val="0"/>
      <w:marTop w:val="0"/>
      <w:marBottom w:val="0"/>
      <w:divBdr>
        <w:top w:val="none" w:sz="0" w:space="0" w:color="auto"/>
        <w:left w:val="none" w:sz="0" w:space="0" w:color="auto"/>
        <w:bottom w:val="none" w:sz="0" w:space="0" w:color="auto"/>
        <w:right w:val="none" w:sz="0" w:space="0" w:color="auto"/>
      </w:divBdr>
    </w:div>
    <w:div w:id="175925743">
      <w:bodyDiv w:val="1"/>
      <w:marLeft w:val="0"/>
      <w:marRight w:val="0"/>
      <w:marTop w:val="0"/>
      <w:marBottom w:val="0"/>
      <w:divBdr>
        <w:top w:val="none" w:sz="0" w:space="0" w:color="auto"/>
        <w:left w:val="none" w:sz="0" w:space="0" w:color="auto"/>
        <w:bottom w:val="none" w:sz="0" w:space="0" w:color="auto"/>
        <w:right w:val="none" w:sz="0" w:space="0" w:color="auto"/>
      </w:divBdr>
    </w:div>
    <w:div w:id="178398609">
      <w:bodyDiv w:val="1"/>
      <w:marLeft w:val="0"/>
      <w:marRight w:val="0"/>
      <w:marTop w:val="0"/>
      <w:marBottom w:val="0"/>
      <w:divBdr>
        <w:top w:val="none" w:sz="0" w:space="0" w:color="auto"/>
        <w:left w:val="none" w:sz="0" w:space="0" w:color="auto"/>
        <w:bottom w:val="none" w:sz="0" w:space="0" w:color="auto"/>
        <w:right w:val="none" w:sz="0" w:space="0" w:color="auto"/>
      </w:divBdr>
    </w:div>
    <w:div w:id="180321617">
      <w:bodyDiv w:val="1"/>
      <w:marLeft w:val="0"/>
      <w:marRight w:val="0"/>
      <w:marTop w:val="0"/>
      <w:marBottom w:val="0"/>
      <w:divBdr>
        <w:top w:val="none" w:sz="0" w:space="0" w:color="auto"/>
        <w:left w:val="none" w:sz="0" w:space="0" w:color="auto"/>
        <w:bottom w:val="none" w:sz="0" w:space="0" w:color="auto"/>
        <w:right w:val="none" w:sz="0" w:space="0" w:color="auto"/>
      </w:divBdr>
    </w:div>
    <w:div w:id="180701919">
      <w:bodyDiv w:val="1"/>
      <w:marLeft w:val="0"/>
      <w:marRight w:val="0"/>
      <w:marTop w:val="0"/>
      <w:marBottom w:val="0"/>
      <w:divBdr>
        <w:top w:val="none" w:sz="0" w:space="0" w:color="auto"/>
        <w:left w:val="none" w:sz="0" w:space="0" w:color="auto"/>
        <w:bottom w:val="none" w:sz="0" w:space="0" w:color="auto"/>
        <w:right w:val="none" w:sz="0" w:space="0" w:color="auto"/>
      </w:divBdr>
    </w:div>
    <w:div w:id="182017268">
      <w:bodyDiv w:val="1"/>
      <w:marLeft w:val="0"/>
      <w:marRight w:val="0"/>
      <w:marTop w:val="0"/>
      <w:marBottom w:val="0"/>
      <w:divBdr>
        <w:top w:val="none" w:sz="0" w:space="0" w:color="auto"/>
        <w:left w:val="none" w:sz="0" w:space="0" w:color="auto"/>
        <w:bottom w:val="none" w:sz="0" w:space="0" w:color="auto"/>
        <w:right w:val="none" w:sz="0" w:space="0" w:color="auto"/>
      </w:divBdr>
    </w:div>
    <w:div w:id="183400457">
      <w:bodyDiv w:val="1"/>
      <w:marLeft w:val="0"/>
      <w:marRight w:val="0"/>
      <w:marTop w:val="0"/>
      <w:marBottom w:val="0"/>
      <w:divBdr>
        <w:top w:val="none" w:sz="0" w:space="0" w:color="auto"/>
        <w:left w:val="none" w:sz="0" w:space="0" w:color="auto"/>
        <w:bottom w:val="none" w:sz="0" w:space="0" w:color="auto"/>
        <w:right w:val="none" w:sz="0" w:space="0" w:color="auto"/>
      </w:divBdr>
    </w:div>
    <w:div w:id="185365892">
      <w:bodyDiv w:val="1"/>
      <w:marLeft w:val="0"/>
      <w:marRight w:val="0"/>
      <w:marTop w:val="0"/>
      <w:marBottom w:val="0"/>
      <w:divBdr>
        <w:top w:val="none" w:sz="0" w:space="0" w:color="auto"/>
        <w:left w:val="none" w:sz="0" w:space="0" w:color="auto"/>
        <w:bottom w:val="none" w:sz="0" w:space="0" w:color="auto"/>
        <w:right w:val="none" w:sz="0" w:space="0" w:color="auto"/>
      </w:divBdr>
    </w:div>
    <w:div w:id="185414978">
      <w:bodyDiv w:val="1"/>
      <w:marLeft w:val="0"/>
      <w:marRight w:val="0"/>
      <w:marTop w:val="0"/>
      <w:marBottom w:val="0"/>
      <w:divBdr>
        <w:top w:val="none" w:sz="0" w:space="0" w:color="auto"/>
        <w:left w:val="none" w:sz="0" w:space="0" w:color="auto"/>
        <w:bottom w:val="none" w:sz="0" w:space="0" w:color="auto"/>
        <w:right w:val="none" w:sz="0" w:space="0" w:color="auto"/>
      </w:divBdr>
    </w:div>
    <w:div w:id="185532628">
      <w:bodyDiv w:val="1"/>
      <w:marLeft w:val="0"/>
      <w:marRight w:val="0"/>
      <w:marTop w:val="0"/>
      <w:marBottom w:val="0"/>
      <w:divBdr>
        <w:top w:val="none" w:sz="0" w:space="0" w:color="auto"/>
        <w:left w:val="none" w:sz="0" w:space="0" w:color="auto"/>
        <w:bottom w:val="none" w:sz="0" w:space="0" w:color="auto"/>
        <w:right w:val="none" w:sz="0" w:space="0" w:color="auto"/>
      </w:divBdr>
    </w:div>
    <w:div w:id="186725194">
      <w:bodyDiv w:val="1"/>
      <w:marLeft w:val="0"/>
      <w:marRight w:val="0"/>
      <w:marTop w:val="0"/>
      <w:marBottom w:val="0"/>
      <w:divBdr>
        <w:top w:val="none" w:sz="0" w:space="0" w:color="auto"/>
        <w:left w:val="none" w:sz="0" w:space="0" w:color="auto"/>
        <w:bottom w:val="none" w:sz="0" w:space="0" w:color="auto"/>
        <w:right w:val="none" w:sz="0" w:space="0" w:color="auto"/>
      </w:divBdr>
    </w:div>
    <w:div w:id="191772436">
      <w:bodyDiv w:val="1"/>
      <w:marLeft w:val="0"/>
      <w:marRight w:val="0"/>
      <w:marTop w:val="0"/>
      <w:marBottom w:val="0"/>
      <w:divBdr>
        <w:top w:val="none" w:sz="0" w:space="0" w:color="auto"/>
        <w:left w:val="none" w:sz="0" w:space="0" w:color="auto"/>
        <w:bottom w:val="none" w:sz="0" w:space="0" w:color="auto"/>
        <w:right w:val="none" w:sz="0" w:space="0" w:color="auto"/>
      </w:divBdr>
    </w:div>
    <w:div w:id="197207372">
      <w:bodyDiv w:val="1"/>
      <w:marLeft w:val="0"/>
      <w:marRight w:val="0"/>
      <w:marTop w:val="0"/>
      <w:marBottom w:val="0"/>
      <w:divBdr>
        <w:top w:val="none" w:sz="0" w:space="0" w:color="auto"/>
        <w:left w:val="none" w:sz="0" w:space="0" w:color="auto"/>
        <w:bottom w:val="none" w:sz="0" w:space="0" w:color="auto"/>
        <w:right w:val="none" w:sz="0" w:space="0" w:color="auto"/>
      </w:divBdr>
    </w:div>
    <w:div w:id="197862379">
      <w:bodyDiv w:val="1"/>
      <w:marLeft w:val="0"/>
      <w:marRight w:val="0"/>
      <w:marTop w:val="0"/>
      <w:marBottom w:val="0"/>
      <w:divBdr>
        <w:top w:val="none" w:sz="0" w:space="0" w:color="auto"/>
        <w:left w:val="none" w:sz="0" w:space="0" w:color="auto"/>
        <w:bottom w:val="none" w:sz="0" w:space="0" w:color="auto"/>
        <w:right w:val="none" w:sz="0" w:space="0" w:color="auto"/>
      </w:divBdr>
    </w:div>
    <w:div w:id="198275005">
      <w:bodyDiv w:val="1"/>
      <w:marLeft w:val="0"/>
      <w:marRight w:val="0"/>
      <w:marTop w:val="0"/>
      <w:marBottom w:val="0"/>
      <w:divBdr>
        <w:top w:val="none" w:sz="0" w:space="0" w:color="auto"/>
        <w:left w:val="none" w:sz="0" w:space="0" w:color="auto"/>
        <w:bottom w:val="none" w:sz="0" w:space="0" w:color="auto"/>
        <w:right w:val="none" w:sz="0" w:space="0" w:color="auto"/>
      </w:divBdr>
    </w:div>
    <w:div w:id="200554932">
      <w:bodyDiv w:val="1"/>
      <w:marLeft w:val="0"/>
      <w:marRight w:val="0"/>
      <w:marTop w:val="0"/>
      <w:marBottom w:val="0"/>
      <w:divBdr>
        <w:top w:val="none" w:sz="0" w:space="0" w:color="auto"/>
        <w:left w:val="none" w:sz="0" w:space="0" w:color="auto"/>
        <w:bottom w:val="none" w:sz="0" w:space="0" w:color="auto"/>
        <w:right w:val="none" w:sz="0" w:space="0" w:color="auto"/>
      </w:divBdr>
    </w:div>
    <w:div w:id="200745727">
      <w:bodyDiv w:val="1"/>
      <w:marLeft w:val="0"/>
      <w:marRight w:val="0"/>
      <w:marTop w:val="0"/>
      <w:marBottom w:val="0"/>
      <w:divBdr>
        <w:top w:val="none" w:sz="0" w:space="0" w:color="auto"/>
        <w:left w:val="none" w:sz="0" w:space="0" w:color="auto"/>
        <w:bottom w:val="none" w:sz="0" w:space="0" w:color="auto"/>
        <w:right w:val="none" w:sz="0" w:space="0" w:color="auto"/>
      </w:divBdr>
    </w:div>
    <w:div w:id="214007566">
      <w:bodyDiv w:val="1"/>
      <w:marLeft w:val="0"/>
      <w:marRight w:val="0"/>
      <w:marTop w:val="0"/>
      <w:marBottom w:val="0"/>
      <w:divBdr>
        <w:top w:val="none" w:sz="0" w:space="0" w:color="auto"/>
        <w:left w:val="none" w:sz="0" w:space="0" w:color="auto"/>
        <w:bottom w:val="none" w:sz="0" w:space="0" w:color="auto"/>
        <w:right w:val="none" w:sz="0" w:space="0" w:color="auto"/>
      </w:divBdr>
    </w:div>
    <w:div w:id="216356358">
      <w:bodyDiv w:val="1"/>
      <w:marLeft w:val="0"/>
      <w:marRight w:val="0"/>
      <w:marTop w:val="0"/>
      <w:marBottom w:val="0"/>
      <w:divBdr>
        <w:top w:val="none" w:sz="0" w:space="0" w:color="auto"/>
        <w:left w:val="none" w:sz="0" w:space="0" w:color="auto"/>
        <w:bottom w:val="none" w:sz="0" w:space="0" w:color="auto"/>
        <w:right w:val="none" w:sz="0" w:space="0" w:color="auto"/>
      </w:divBdr>
    </w:div>
    <w:div w:id="220098938">
      <w:bodyDiv w:val="1"/>
      <w:marLeft w:val="0"/>
      <w:marRight w:val="0"/>
      <w:marTop w:val="0"/>
      <w:marBottom w:val="0"/>
      <w:divBdr>
        <w:top w:val="none" w:sz="0" w:space="0" w:color="auto"/>
        <w:left w:val="none" w:sz="0" w:space="0" w:color="auto"/>
        <w:bottom w:val="none" w:sz="0" w:space="0" w:color="auto"/>
        <w:right w:val="none" w:sz="0" w:space="0" w:color="auto"/>
      </w:divBdr>
    </w:div>
    <w:div w:id="220486166">
      <w:bodyDiv w:val="1"/>
      <w:marLeft w:val="0"/>
      <w:marRight w:val="0"/>
      <w:marTop w:val="0"/>
      <w:marBottom w:val="0"/>
      <w:divBdr>
        <w:top w:val="none" w:sz="0" w:space="0" w:color="auto"/>
        <w:left w:val="none" w:sz="0" w:space="0" w:color="auto"/>
        <w:bottom w:val="none" w:sz="0" w:space="0" w:color="auto"/>
        <w:right w:val="none" w:sz="0" w:space="0" w:color="auto"/>
      </w:divBdr>
    </w:div>
    <w:div w:id="224489065">
      <w:bodyDiv w:val="1"/>
      <w:marLeft w:val="0"/>
      <w:marRight w:val="0"/>
      <w:marTop w:val="0"/>
      <w:marBottom w:val="0"/>
      <w:divBdr>
        <w:top w:val="none" w:sz="0" w:space="0" w:color="auto"/>
        <w:left w:val="none" w:sz="0" w:space="0" w:color="auto"/>
        <w:bottom w:val="none" w:sz="0" w:space="0" w:color="auto"/>
        <w:right w:val="none" w:sz="0" w:space="0" w:color="auto"/>
      </w:divBdr>
    </w:div>
    <w:div w:id="225381544">
      <w:bodyDiv w:val="1"/>
      <w:marLeft w:val="0"/>
      <w:marRight w:val="0"/>
      <w:marTop w:val="0"/>
      <w:marBottom w:val="0"/>
      <w:divBdr>
        <w:top w:val="none" w:sz="0" w:space="0" w:color="auto"/>
        <w:left w:val="none" w:sz="0" w:space="0" w:color="auto"/>
        <w:bottom w:val="none" w:sz="0" w:space="0" w:color="auto"/>
        <w:right w:val="none" w:sz="0" w:space="0" w:color="auto"/>
      </w:divBdr>
    </w:div>
    <w:div w:id="227348706">
      <w:bodyDiv w:val="1"/>
      <w:marLeft w:val="0"/>
      <w:marRight w:val="0"/>
      <w:marTop w:val="0"/>
      <w:marBottom w:val="0"/>
      <w:divBdr>
        <w:top w:val="none" w:sz="0" w:space="0" w:color="auto"/>
        <w:left w:val="none" w:sz="0" w:space="0" w:color="auto"/>
        <w:bottom w:val="none" w:sz="0" w:space="0" w:color="auto"/>
        <w:right w:val="none" w:sz="0" w:space="0" w:color="auto"/>
      </w:divBdr>
    </w:div>
    <w:div w:id="234514110">
      <w:bodyDiv w:val="1"/>
      <w:marLeft w:val="0"/>
      <w:marRight w:val="0"/>
      <w:marTop w:val="0"/>
      <w:marBottom w:val="0"/>
      <w:divBdr>
        <w:top w:val="none" w:sz="0" w:space="0" w:color="auto"/>
        <w:left w:val="none" w:sz="0" w:space="0" w:color="auto"/>
        <w:bottom w:val="none" w:sz="0" w:space="0" w:color="auto"/>
        <w:right w:val="none" w:sz="0" w:space="0" w:color="auto"/>
      </w:divBdr>
    </w:div>
    <w:div w:id="238175936">
      <w:bodyDiv w:val="1"/>
      <w:marLeft w:val="0"/>
      <w:marRight w:val="0"/>
      <w:marTop w:val="0"/>
      <w:marBottom w:val="0"/>
      <w:divBdr>
        <w:top w:val="none" w:sz="0" w:space="0" w:color="auto"/>
        <w:left w:val="none" w:sz="0" w:space="0" w:color="auto"/>
        <w:bottom w:val="none" w:sz="0" w:space="0" w:color="auto"/>
        <w:right w:val="none" w:sz="0" w:space="0" w:color="auto"/>
      </w:divBdr>
    </w:div>
    <w:div w:id="243227661">
      <w:bodyDiv w:val="1"/>
      <w:marLeft w:val="0"/>
      <w:marRight w:val="0"/>
      <w:marTop w:val="0"/>
      <w:marBottom w:val="0"/>
      <w:divBdr>
        <w:top w:val="none" w:sz="0" w:space="0" w:color="auto"/>
        <w:left w:val="none" w:sz="0" w:space="0" w:color="auto"/>
        <w:bottom w:val="none" w:sz="0" w:space="0" w:color="auto"/>
        <w:right w:val="none" w:sz="0" w:space="0" w:color="auto"/>
      </w:divBdr>
    </w:div>
    <w:div w:id="252251132">
      <w:bodyDiv w:val="1"/>
      <w:marLeft w:val="0"/>
      <w:marRight w:val="0"/>
      <w:marTop w:val="0"/>
      <w:marBottom w:val="0"/>
      <w:divBdr>
        <w:top w:val="none" w:sz="0" w:space="0" w:color="auto"/>
        <w:left w:val="none" w:sz="0" w:space="0" w:color="auto"/>
        <w:bottom w:val="none" w:sz="0" w:space="0" w:color="auto"/>
        <w:right w:val="none" w:sz="0" w:space="0" w:color="auto"/>
      </w:divBdr>
    </w:div>
    <w:div w:id="253054375">
      <w:bodyDiv w:val="1"/>
      <w:marLeft w:val="0"/>
      <w:marRight w:val="0"/>
      <w:marTop w:val="0"/>
      <w:marBottom w:val="0"/>
      <w:divBdr>
        <w:top w:val="none" w:sz="0" w:space="0" w:color="auto"/>
        <w:left w:val="none" w:sz="0" w:space="0" w:color="auto"/>
        <w:bottom w:val="none" w:sz="0" w:space="0" w:color="auto"/>
        <w:right w:val="none" w:sz="0" w:space="0" w:color="auto"/>
      </w:divBdr>
    </w:div>
    <w:div w:id="256258629">
      <w:bodyDiv w:val="1"/>
      <w:marLeft w:val="0"/>
      <w:marRight w:val="0"/>
      <w:marTop w:val="0"/>
      <w:marBottom w:val="0"/>
      <w:divBdr>
        <w:top w:val="none" w:sz="0" w:space="0" w:color="auto"/>
        <w:left w:val="none" w:sz="0" w:space="0" w:color="auto"/>
        <w:bottom w:val="none" w:sz="0" w:space="0" w:color="auto"/>
        <w:right w:val="none" w:sz="0" w:space="0" w:color="auto"/>
      </w:divBdr>
    </w:div>
    <w:div w:id="257566014">
      <w:bodyDiv w:val="1"/>
      <w:marLeft w:val="0"/>
      <w:marRight w:val="0"/>
      <w:marTop w:val="0"/>
      <w:marBottom w:val="0"/>
      <w:divBdr>
        <w:top w:val="none" w:sz="0" w:space="0" w:color="auto"/>
        <w:left w:val="none" w:sz="0" w:space="0" w:color="auto"/>
        <w:bottom w:val="none" w:sz="0" w:space="0" w:color="auto"/>
        <w:right w:val="none" w:sz="0" w:space="0" w:color="auto"/>
      </w:divBdr>
    </w:div>
    <w:div w:id="260841301">
      <w:bodyDiv w:val="1"/>
      <w:marLeft w:val="0"/>
      <w:marRight w:val="0"/>
      <w:marTop w:val="0"/>
      <w:marBottom w:val="0"/>
      <w:divBdr>
        <w:top w:val="none" w:sz="0" w:space="0" w:color="auto"/>
        <w:left w:val="none" w:sz="0" w:space="0" w:color="auto"/>
        <w:bottom w:val="none" w:sz="0" w:space="0" w:color="auto"/>
        <w:right w:val="none" w:sz="0" w:space="0" w:color="auto"/>
      </w:divBdr>
    </w:div>
    <w:div w:id="261451477">
      <w:bodyDiv w:val="1"/>
      <w:marLeft w:val="0"/>
      <w:marRight w:val="0"/>
      <w:marTop w:val="0"/>
      <w:marBottom w:val="0"/>
      <w:divBdr>
        <w:top w:val="none" w:sz="0" w:space="0" w:color="auto"/>
        <w:left w:val="none" w:sz="0" w:space="0" w:color="auto"/>
        <w:bottom w:val="none" w:sz="0" w:space="0" w:color="auto"/>
        <w:right w:val="none" w:sz="0" w:space="0" w:color="auto"/>
      </w:divBdr>
    </w:div>
    <w:div w:id="265701163">
      <w:bodyDiv w:val="1"/>
      <w:marLeft w:val="0"/>
      <w:marRight w:val="0"/>
      <w:marTop w:val="0"/>
      <w:marBottom w:val="0"/>
      <w:divBdr>
        <w:top w:val="none" w:sz="0" w:space="0" w:color="auto"/>
        <w:left w:val="none" w:sz="0" w:space="0" w:color="auto"/>
        <w:bottom w:val="none" w:sz="0" w:space="0" w:color="auto"/>
        <w:right w:val="none" w:sz="0" w:space="0" w:color="auto"/>
      </w:divBdr>
    </w:div>
    <w:div w:id="267154960">
      <w:bodyDiv w:val="1"/>
      <w:marLeft w:val="0"/>
      <w:marRight w:val="0"/>
      <w:marTop w:val="0"/>
      <w:marBottom w:val="0"/>
      <w:divBdr>
        <w:top w:val="none" w:sz="0" w:space="0" w:color="auto"/>
        <w:left w:val="none" w:sz="0" w:space="0" w:color="auto"/>
        <w:bottom w:val="none" w:sz="0" w:space="0" w:color="auto"/>
        <w:right w:val="none" w:sz="0" w:space="0" w:color="auto"/>
      </w:divBdr>
    </w:div>
    <w:div w:id="271867675">
      <w:bodyDiv w:val="1"/>
      <w:marLeft w:val="0"/>
      <w:marRight w:val="0"/>
      <w:marTop w:val="0"/>
      <w:marBottom w:val="0"/>
      <w:divBdr>
        <w:top w:val="none" w:sz="0" w:space="0" w:color="auto"/>
        <w:left w:val="none" w:sz="0" w:space="0" w:color="auto"/>
        <w:bottom w:val="none" w:sz="0" w:space="0" w:color="auto"/>
        <w:right w:val="none" w:sz="0" w:space="0" w:color="auto"/>
      </w:divBdr>
    </w:div>
    <w:div w:id="272589383">
      <w:bodyDiv w:val="1"/>
      <w:marLeft w:val="0"/>
      <w:marRight w:val="0"/>
      <w:marTop w:val="0"/>
      <w:marBottom w:val="0"/>
      <w:divBdr>
        <w:top w:val="none" w:sz="0" w:space="0" w:color="auto"/>
        <w:left w:val="none" w:sz="0" w:space="0" w:color="auto"/>
        <w:bottom w:val="none" w:sz="0" w:space="0" w:color="auto"/>
        <w:right w:val="none" w:sz="0" w:space="0" w:color="auto"/>
      </w:divBdr>
    </w:div>
    <w:div w:id="272858839">
      <w:bodyDiv w:val="1"/>
      <w:marLeft w:val="0"/>
      <w:marRight w:val="0"/>
      <w:marTop w:val="0"/>
      <w:marBottom w:val="0"/>
      <w:divBdr>
        <w:top w:val="none" w:sz="0" w:space="0" w:color="auto"/>
        <w:left w:val="none" w:sz="0" w:space="0" w:color="auto"/>
        <w:bottom w:val="none" w:sz="0" w:space="0" w:color="auto"/>
        <w:right w:val="none" w:sz="0" w:space="0" w:color="auto"/>
      </w:divBdr>
    </w:div>
    <w:div w:id="273827259">
      <w:bodyDiv w:val="1"/>
      <w:marLeft w:val="0"/>
      <w:marRight w:val="0"/>
      <w:marTop w:val="0"/>
      <w:marBottom w:val="0"/>
      <w:divBdr>
        <w:top w:val="none" w:sz="0" w:space="0" w:color="auto"/>
        <w:left w:val="none" w:sz="0" w:space="0" w:color="auto"/>
        <w:bottom w:val="none" w:sz="0" w:space="0" w:color="auto"/>
        <w:right w:val="none" w:sz="0" w:space="0" w:color="auto"/>
      </w:divBdr>
    </w:div>
    <w:div w:id="274101731">
      <w:bodyDiv w:val="1"/>
      <w:marLeft w:val="0"/>
      <w:marRight w:val="0"/>
      <w:marTop w:val="0"/>
      <w:marBottom w:val="0"/>
      <w:divBdr>
        <w:top w:val="none" w:sz="0" w:space="0" w:color="auto"/>
        <w:left w:val="none" w:sz="0" w:space="0" w:color="auto"/>
        <w:bottom w:val="none" w:sz="0" w:space="0" w:color="auto"/>
        <w:right w:val="none" w:sz="0" w:space="0" w:color="auto"/>
      </w:divBdr>
    </w:div>
    <w:div w:id="274750750">
      <w:bodyDiv w:val="1"/>
      <w:marLeft w:val="0"/>
      <w:marRight w:val="0"/>
      <w:marTop w:val="0"/>
      <w:marBottom w:val="0"/>
      <w:divBdr>
        <w:top w:val="none" w:sz="0" w:space="0" w:color="auto"/>
        <w:left w:val="none" w:sz="0" w:space="0" w:color="auto"/>
        <w:bottom w:val="none" w:sz="0" w:space="0" w:color="auto"/>
        <w:right w:val="none" w:sz="0" w:space="0" w:color="auto"/>
      </w:divBdr>
    </w:div>
    <w:div w:id="280454021">
      <w:bodyDiv w:val="1"/>
      <w:marLeft w:val="0"/>
      <w:marRight w:val="0"/>
      <w:marTop w:val="0"/>
      <w:marBottom w:val="0"/>
      <w:divBdr>
        <w:top w:val="none" w:sz="0" w:space="0" w:color="auto"/>
        <w:left w:val="none" w:sz="0" w:space="0" w:color="auto"/>
        <w:bottom w:val="none" w:sz="0" w:space="0" w:color="auto"/>
        <w:right w:val="none" w:sz="0" w:space="0" w:color="auto"/>
      </w:divBdr>
    </w:div>
    <w:div w:id="282198168">
      <w:bodyDiv w:val="1"/>
      <w:marLeft w:val="0"/>
      <w:marRight w:val="0"/>
      <w:marTop w:val="0"/>
      <w:marBottom w:val="0"/>
      <w:divBdr>
        <w:top w:val="none" w:sz="0" w:space="0" w:color="auto"/>
        <w:left w:val="none" w:sz="0" w:space="0" w:color="auto"/>
        <w:bottom w:val="none" w:sz="0" w:space="0" w:color="auto"/>
        <w:right w:val="none" w:sz="0" w:space="0" w:color="auto"/>
      </w:divBdr>
    </w:div>
    <w:div w:id="283539155">
      <w:bodyDiv w:val="1"/>
      <w:marLeft w:val="0"/>
      <w:marRight w:val="0"/>
      <w:marTop w:val="0"/>
      <w:marBottom w:val="0"/>
      <w:divBdr>
        <w:top w:val="none" w:sz="0" w:space="0" w:color="auto"/>
        <w:left w:val="none" w:sz="0" w:space="0" w:color="auto"/>
        <w:bottom w:val="none" w:sz="0" w:space="0" w:color="auto"/>
        <w:right w:val="none" w:sz="0" w:space="0" w:color="auto"/>
      </w:divBdr>
    </w:div>
    <w:div w:id="291716930">
      <w:bodyDiv w:val="1"/>
      <w:marLeft w:val="0"/>
      <w:marRight w:val="0"/>
      <w:marTop w:val="0"/>
      <w:marBottom w:val="0"/>
      <w:divBdr>
        <w:top w:val="none" w:sz="0" w:space="0" w:color="auto"/>
        <w:left w:val="none" w:sz="0" w:space="0" w:color="auto"/>
        <w:bottom w:val="none" w:sz="0" w:space="0" w:color="auto"/>
        <w:right w:val="none" w:sz="0" w:space="0" w:color="auto"/>
      </w:divBdr>
    </w:div>
    <w:div w:id="292174113">
      <w:bodyDiv w:val="1"/>
      <w:marLeft w:val="0"/>
      <w:marRight w:val="0"/>
      <w:marTop w:val="0"/>
      <w:marBottom w:val="0"/>
      <w:divBdr>
        <w:top w:val="none" w:sz="0" w:space="0" w:color="auto"/>
        <w:left w:val="none" w:sz="0" w:space="0" w:color="auto"/>
        <w:bottom w:val="none" w:sz="0" w:space="0" w:color="auto"/>
        <w:right w:val="none" w:sz="0" w:space="0" w:color="auto"/>
      </w:divBdr>
    </w:div>
    <w:div w:id="294917872">
      <w:bodyDiv w:val="1"/>
      <w:marLeft w:val="0"/>
      <w:marRight w:val="0"/>
      <w:marTop w:val="0"/>
      <w:marBottom w:val="0"/>
      <w:divBdr>
        <w:top w:val="none" w:sz="0" w:space="0" w:color="auto"/>
        <w:left w:val="none" w:sz="0" w:space="0" w:color="auto"/>
        <w:bottom w:val="none" w:sz="0" w:space="0" w:color="auto"/>
        <w:right w:val="none" w:sz="0" w:space="0" w:color="auto"/>
      </w:divBdr>
    </w:div>
    <w:div w:id="295336977">
      <w:bodyDiv w:val="1"/>
      <w:marLeft w:val="0"/>
      <w:marRight w:val="0"/>
      <w:marTop w:val="0"/>
      <w:marBottom w:val="0"/>
      <w:divBdr>
        <w:top w:val="none" w:sz="0" w:space="0" w:color="auto"/>
        <w:left w:val="none" w:sz="0" w:space="0" w:color="auto"/>
        <w:bottom w:val="none" w:sz="0" w:space="0" w:color="auto"/>
        <w:right w:val="none" w:sz="0" w:space="0" w:color="auto"/>
      </w:divBdr>
    </w:div>
    <w:div w:id="297956955">
      <w:bodyDiv w:val="1"/>
      <w:marLeft w:val="0"/>
      <w:marRight w:val="0"/>
      <w:marTop w:val="0"/>
      <w:marBottom w:val="0"/>
      <w:divBdr>
        <w:top w:val="none" w:sz="0" w:space="0" w:color="auto"/>
        <w:left w:val="none" w:sz="0" w:space="0" w:color="auto"/>
        <w:bottom w:val="none" w:sz="0" w:space="0" w:color="auto"/>
        <w:right w:val="none" w:sz="0" w:space="0" w:color="auto"/>
      </w:divBdr>
    </w:div>
    <w:div w:id="301227647">
      <w:bodyDiv w:val="1"/>
      <w:marLeft w:val="0"/>
      <w:marRight w:val="0"/>
      <w:marTop w:val="0"/>
      <w:marBottom w:val="0"/>
      <w:divBdr>
        <w:top w:val="none" w:sz="0" w:space="0" w:color="auto"/>
        <w:left w:val="none" w:sz="0" w:space="0" w:color="auto"/>
        <w:bottom w:val="none" w:sz="0" w:space="0" w:color="auto"/>
        <w:right w:val="none" w:sz="0" w:space="0" w:color="auto"/>
      </w:divBdr>
    </w:div>
    <w:div w:id="301348350">
      <w:bodyDiv w:val="1"/>
      <w:marLeft w:val="0"/>
      <w:marRight w:val="0"/>
      <w:marTop w:val="0"/>
      <w:marBottom w:val="0"/>
      <w:divBdr>
        <w:top w:val="none" w:sz="0" w:space="0" w:color="auto"/>
        <w:left w:val="none" w:sz="0" w:space="0" w:color="auto"/>
        <w:bottom w:val="none" w:sz="0" w:space="0" w:color="auto"/>
        <w:right w:val="none" w:sz="0" w:space="0" w:color="auto"/>
      </w:divBdr>
    </w:div>
    <w:div w:id="304748827">
      <w:bodyDiv w:val="1"/>
      <w:marLeft w:val="0"/>
      <w:marRight w:val="0"/>
      <w:marTop w:val="0"/>
      <w:marBottom w:val="0"/>
      <w:divBdr>
        <w:top w:val="none" w:sz="0" w:space="0" w:color="auto"/>
        <w:left w:val="none" w:sz="0" w:space="0" w:color="auto"/>
        <w:bottom w:val="none" w:sz="0" w:space="0" w:color="auto"/>
        <w:right w:val="none" w:sz="0" w:space="0" w:color="auto"/>
      </w:divBdr>
    </w:div>
    <w:div w:id="306397172">
      <w:bodyDiv w:val="1"/>
      <w:marLeft w:val="0"/>
      <w:marRight w:val="0"/>
      <w:marTop w:val="0"/>
      <w:marBottom w:val="0"/>
      <w:divBdr>
        <w:top w:val="none" w:sz="0" w:space="0" w:color="auto"/>
        <w:left w:val="none" w:sz="0" w:space="0" w:color="auto"/>
        <w:bottom w:val="none" w:sz="0" w:space="0" w:color="auto"/>
        <w:right w:val="none" w:sz="0" w:space="0" w:color="auto"/>
      </w:divBdr>
    </w:div>
    <w:div w:id="314259830">
      <w:bodyDiv w:val="1"/>
      <w:marLeft w:val="0"/>
      <w:marRight w:val="0"/>
      <w:marTop w:val="0"/>
      <w:marBottom w:val="0"/>
      <w:divBdr>
        <w:top w:val="none" w:sz="0" w:space="0" w:color="auto"/>
        <w:left w:val="none" w:sz="0" w:space="0" w:color="auto"/>
        <w:bottom w:val="none" w:sz="0" w:space="0" w:color="auto"/>
        <w:right w:val="none" w:sz="0" w:space="0" w:color="auto"/>
      </w:divBdr>
    </w:div>
    <w:div w:id="316809362">
      <w:bodyDiv w:val="1"/>
      <w:marLeft w:val="0"/>
      <w:marRight w:val="0"/>
      <w:marTop w:val="0"/>
      <w:marBottom w:val="0"/>
      <w:divBdr>
        <w:top w:val="none" w:sz="0" w:space="0" w:color="auto"/>
        <w:left w:val="none" w:sz="0" w:space="0" w:color="auto"/>
        <w:bottom w:val="none" w:sz="0" w:space="0" w:color="auto"/>
        <w:right w:val="none" w:sz="0" w:space="0" w:color="auto"/>
      </w:divBdr>
    </w:div>
    <w:div w:id="331220025">
      <w:bodyDiv w:val="1"/>
      <w:marLeft w:val="0"/>
      <w:marRight w:val="0"/>
      <w:marTop w:val="0"/>
      <w:marBottom w:val="0"/>
      <w:divBdr>
        <w:top w:val="none" w:sz="0" w:space="0" w:color="auto"/>
        <w:left w:val="none" w:sz="0" w:space="0" w:color="auto"/>
        <w:bottom w:val="none" w:sz="0" w:space="0" w:color="auto"/>
        <w:right w:val="none" w:sz="0" w:space="0" w:color="auto"/>
      </w:divBdr>
    </w:div>
    <w:div w:id="338897797">
      <w:bodyDiv w:val="1"/>
      <w:marLeft w:val="0"/>
      <w:marRight w:val="0"/>
      <w:marTop w:val="0"/>
      <w:marBottom w:val="0"/>
      <w:divBdr>
        <w:top w:val="none" w:sz="0" w:space="0" w:color="auto"/>
        <w:left w:val="none" w:sz="0" w:space="0" w:color="auto"/>
        <w:bottom w:val="none" w:sz="0" w:space="0" w:color="auto"/>
        <w:right w:val="none" w:sz="0" w:space="0" w:color="auto"/>
      </w:divBdr>
    </w:div>
    <w:div w:id="341592855">
      <w:bodyDiv w:val="1"/>
      <w:marLeft w:val="0"/>
      <w:marRight w:val="0"/>
      <w:marTop w:val="0"/>
      <w:marBottom w:val="0"/>
      <w:divBdr>
        <w:top w:val="none" w:sz="0" w:space="0" w:color="auto"/>
        <w:left w:val="none" w:sz="0" w:space="0" w:color="auto"/>
        <w:bottom w:val="none" w:sz="0" w:space="0" w:color="auto"/>
        <w:right w:val="none" w:sz="0" w:space="0" w:color="auto"/>
      </w:divBdr>
    </w:div>
    <w:div w:id="341595342">
      <w:bodyDiv w:val="1"/>
      <w:marLeft w:val="0"/>
      <w:marRight w:val="0"/>
      <w:marTop w:val="0"/>
      <w:marBottom w:val="0"/>
      <w:divBdr>
        <w:top w:val="none" w:sz="0" w:space="0" w:color="auto"/>
        <w:left w:val="none" w:sz="0" w:space="0" w:color="auto"/>
        <w:bottom w:val="none" w:sz="0" w:space="0" w:color="auto"/>
        <w:right w:val="none" w:sz="0" w:space="0" w:color="auto"/>
      </w:divBdr>
    </w:div>
    <w:div w:id="346912155">
      <w:bodyDiv w:val="1"/>
      <w:marLeft w:val="0"/>
      <w:marRight w:val="0"/>
      <w:marTop w:val="0"/>
      <w:marBottom w:val="0"/>
      <w:divBdr>
        <w:top w:val="none" w:sz="0" w:space="0" w:color="auto"/>
        <w:left w:val="none" w:sz="0" w:space="0" w:color="auto"/>
        <w:bottom w:val="none" w:sz="0" w:space="0" w:color="auto"/>
        <w:right w:val="none" w:sz="0" w:space="0" w:color="auto"/>
      </w:divBdr>
    </w:div>
    <w:div w:id="348062942">
      <w:bodyDiv w:val="1"/>
      <w:marLeft w:val="0"/>
      <w:marRight w:val="0"/>
      <w:marTop w:val="0"/>
      <w:marBottom w:val="0"/>
      <w:divBdr>
        <w:top w:val="none" w:sz="0" w:space="0" w:color="auto"/>
        <w:left w:val="none" w:sz="0" w:space="0" w:color="auto"/>
        <w:bottom w:val="none" w:sz="0" w:space="0" w:color="auto"/>
        <w:right w:val="none" w:sz="0" w:space="0" w:color="auto"/>
      </w:divBdr>
      <w:divsChild>
        <w:div w:id="649285457">
          <w:marLeft w:val="0"/>
          <w:marRight w:val="0"/>
          <w:marTop w:val="0"/>
          <w:marBottom w:val="0"/>
          <w:divBdr>
            <w:top w:val="none" w:sz="0" w:space="0" w:color="auto"/>
            <w:left w:val="none" w:sz="0" w:space="0" w:color="auto"/>
            <w:bottom w:val="none" w:sz="0" w:space="0" w:color="auto"/>
            <w:right w:val="none" w:sz="0" w:space="0" w:color="auto"/>
          </w:divBdr>
        </w:div>
        <w:div w:id="80176357">
          <w:marLeft w:val="0"/>
          <w:marRight w:val="0"/>
          <w:marTop w:val="0"/>
          <w:marBottom w:val="0"/>
          <w:divBdr>
            <w:top w:val="none" w:sz="0" w:space="0" w:color="auto"/>
            <w:left w:val="none" w:sz="0" w:space="0" w:color="auto"/>
            <w:bottom w:val="none" w:sz="0" w:space="0" w:color="auto"/>
            <w:right w:val="none" w:sz="0" w:space="0" w:color="auto"/>
          </w:divBdr>
        </w:div>
        <w:div w:id="1277442502">
          <w:marLeft w:val="0"/>
          <w:marRight w:val="0"/>
          <w:marTop w:val="0"/>
          <w:marBottom w:val="0"/>
          <w:divBdr>
            <w:top w:val="none" w:sz="0" w:space="0" w:color="auto"/>
            <w:left w:val="none" w:sz="0" w:space="0" w:color="auto"/>
            <w:bottom w:val="none" w:sz="0" w:space="0" w:color="auto"/>
            <w:right w:val="none" w:sz="0" w:space="0" w:color="auto"/>
          </w:divBdr>
        </w:div>
        <w:div w:id="724379660">
          <w:marLeft w:val="0"/>
          <w:marRight w:val="0"/>
          <w:marTop w:val="0"/>
          <w:marBottom w:val="0"/>
          <w:divBdr>
            <w:top w:val="none" w:sz="0" w:space="0" w:color="auto"/>
            <w:left w:val="none" w:sz="0" w:space="0" w:color="auto"/>
            <w:bottom w:val="none" w:sz="0" w:space="0" w:color="auto"/>
            <w:right w:val="none" w:sz="0" w:space="0" w:color="auto"/>
          </w:divBdr>
        </w:div>
        <w:div w:id="1809666101">
          <w:marLeft w:val="0"/>
          <w:marRight w:val="0"/>
          <w:marTop w:val="0"/>
          <w:marBottom w:val="0"/>
          <w:divBdr>
            <w:top w:val="none" w:sz="0" w:space="0" w:color="auto"/>
            <w:left w:val="none" w:sz="0" w:space="0" w:color="auto"/>
            <w:bottom w:val="none" w:sz="0" w:space="0" w:color="auto"/>
            <w:right w:val="none" w:sz="0" w:space="0" w:color="auto"/>
          </w:divBdr>
        </w:div>
      </w:divsChild>
    </w:div>
    <w:div w:id="356389418">
      <w:bodyDiv w:val="1"/>
      <w:marLeft w:val="0"/>
      <w:marRight w:val="0"/>
      <w:marTop w:val="0"/>
      <w:marBottom w:val="0"/>
      <w:divBdr>
        <w:top w:val="none" w:sz="0" w:space="0" w:color="auto"/>
        <w:left w:val="none" w:sz="0" w:space="0" w:color="auto"/>
        <w:bottom w:val="none" w:sz="0" w:space="0" w:color="auto"/>
        <w:right w:val="none" w:sz="0" w:space="0" w:color="auto"/>
      </w:divBdr>
    </w:div>
    <w:div w:id="358431453">
      <w:bodyDiv w:val="1"/>
      <w:marLeft w:val="0"/>
      <w:marRight w:val="0"/>
      <w:marTop w:val="0"/>
      <w:marBottom w:val="0"/>
      <w:divBdr>
        <w:top w:val="none" w:sz="0" w:space="0" w:color="auto"/>
        <w:left w:val="none" w:sz="0" w:space="0" w:color="auto"/>
        <w:bottom w:val="none" w:sz="0" w:space="0" w:color="auto"/>
        <w:right w:val="none" w:sz="0" w:space="0" w:color="auto"/>
      </w:divBdr>
    </w:div>
    <w:div w:id="358893651">
      <w:bodyDiv w:val="1"/>
      <w:marLeft w:val="0"/>
      <w:marRight w:val="0"/>
      <w:marTop w:val="0"/>
      <w:marBottom w:val="0"/>
      <w:divBdr>
        <w:top w:val="none" w:sz="0" w:space="0" w:color="auto"/>
        <w:left w:val="none" w:sz="0" w:space="0" w:color="auto"/>
        <w:bottom w:val="none" w:sz="0" w:space="0" w:color="auto"/>
        <w:right w:val="none" w:sz="0" w:space="0" w:color="auto"/>
      </w:divBdr>
    </w:div>
    <w:div w:id="361328136">
      <w:bodyDiv w:val="1"/>
      <w:marLeft w:val="0"/>
      <w:marRight w:val="0"/>
      <w:marTop w:val="0"/>
      <w:marBottom w:val="0"/>
      <w:divBdr>
        <w:top w:val="none" w:sz="0" w:space="0" w:color="auto"/>
        <w:left w:val="none" w:sz="0" w:space="0" w:color="auto"/>
        <w:bottom w:val="none" w:sz="0" w:space="0" w:color="auto"/>
        <w:right w:val="none" w:sz="0" w:space="0" w:color="auto"/>
      </w:divBdr>
    </w:div>
    <w:div w:id="362363539">
      <w:bodyDiv w:val="1"/>
      <w:marLeft w:val="0"/>
      <w:marRight w:val="0"/>
      <w:marTop w:val="0"/>
      <w:marBottom w:val="0"/>
      <w:divBdr>
        <w:top w:val="none" w:sz="0" w:space="0" w:color="auto"/>
        <w:left w:val="none" w:sz="0" w:space="0" w:color="auto"/>
        <w:bottom w:val="none" w:sz="0" w:space="0" w:color="auto"/>
        <w:right w:val="none" w:sz="0" w:space="0" w:color="auto"/>
      </w:divBdr>
    </w:div>
    <w:div w:id="371926239">
      <w:bodyDiv w:val="1"/>
      <w:marLeft w:val="0"/>
      <w:marRight w:val="0"/>
      <w:marTop w:val="0"/>
      <w:marBottom w:val="0"/>
      <w:divBdr>
        <w:top w:val="none" w:sz="0" w:space="0" w:color="auto"/>
        <w:left w:val="none" w:sz="0" w:space="0" w:color="auto"/>
        <w:bottom w:val="none" w:sz="0" w:space="0" w:color="auto"/>
        <w:right w:val="none" w:sz="0" w:space="0" w:color="auto"/>
      </w:divBdr>
    </w:div>
    <w:div w:id="374740149">
      <w:bodyDiv w:val="1"/>
      <w:marLeft w:val="0"/>
      <w:marRight w:val="0"/>
      <w:marTop w:val="0"/>
      <w:marBottom w:val="0"/>
      <w:divBdr>
        <w:top w:val="none" w:sz="0" w:space="0" w:color="auto"/>
        <w:left w:val="none" w:sz="0" w:space="0" w:color="auto"/>
        <w:bottom w:val="none" w:sz="0" w:space="0" w:color="auto"/>
        <w:right w:val="none" w:sz="0" w:space="0" w:color="auto"/>
      </w:divBdr>
      <w:divsChild>
        <w:div w:id="1426001759">
          <w:marLeft w:val="0"/>
          <w:marRight w:val="0"/>
          <w:marTop w:val="0"/>
          <w:marBottom w:val="0"/>
          <w:divBdr>
            <w:top w:val="none" w:sz="0" w:space="0" w:color="auto"/>
            <w:left w:val="none" w:sz="0" w:space="0" w:color="auto"/>
            <w:bottom w:val="none" w:sz="0" w:space="0" w:color="auto"/>
            <w:right w:val="none" w:sz="0" w:space="0" w:color="auto"/>
          </w:divBdr>
        </w:div>
        <w:div w:id="1873181401">
          <w:marLeft w:val="0"/>
          <w:marRight w:val="-11025"/>
          <w:marTop w:val="0"/>
          <w:marBottom w:val="0"/>
          <w:divBdr>
            <w:top w:val="none" w:sz="0" w:space="0" w:color="auto"/>
            <w:left w:val="none" w:sz="0" w:space="0" w:color="auto"/>
            <w:bottom w:val="none" w:sz="0" w:space="0" w:color="auto"/>
            <w:right w:val="none" w:sz="0" w:space="0" w:color="auto"/>
          </w:divBdr>
          <w:divsChild>
            <w:div w:id="1570647532">
              <w:marLeft w:val="0"/>
              <w:marRight w:val="0"/>
              <w:marTop w:val="0"/>
              <w:marBottom w:val="375"/>
              <w:divBdr>
                <w:top w:val="none" w:sz="0" w:space="0" w:color="auto"/>
                <w:left w:val="none" w:sz="0" w:space="0" w:color="auto"/>
                <w:bottom w:val="none" w:sz="0" w:space="0" w:color="auto"/>
                <w:right w:val="none" w:sz="0" w:space="0" w:color="auto"/>
              </w:divBdr>
              <w:divsChild>
                <w:div w:id="1497308938">
                  <w:marLeft w:val="-150"/>
                  <w:marRight w:val="-150"/>
                  <w:marTop w:val="0"/>
                  <w:marBottom w:val="0"/>
                  <w:divBdr>
                    <w:top w:val="none" w:sz="0" w:space="0" w:color="auto"/>
                    <w:left w:val="none" w:sz="0" w:space="0" w:color="auto"/>
                    <w:bottom w:val="none" w:sz="0" w:space="0" w:color="auto"/>
                    <w:right w:val="none" w:sz="0" w:space="0" w:color="auto"/>
                  </w:divBdr>
                  <w:divsChild>
                    <w:div w:id="1233078848">
                      <w:marLeft w:val="0"/>
                      <w:marRight w:val="-3675"/>
                      <w:marTop w:val="0"/>
                      <w:marBottom w:val="0"/>
                      <w:divBdr>
                        <w:top w:val="none" w:sz="0" w:space="0" w:color="auto"/>
                        <w:left w:val="none" w:sz="0" w:space="0" w:color="auto"/>
                        <w:bottom w:val="none" w:sz="0" w:space="0" w:color="auto"/>
                        <w:right w:val="none" w:sz="0" w:space="0" w:color="auto"/>
                      </w:divBdr>
                    </w:div>
                    <w:div w:id="1545167688">
                      <w:marLeft w:val="3675"/>
                      <w:marRight w:val="-11025"/>
                      <w:marTop w:val="0"/>
                      <w:marBottom w:val="0"/>
                      <w:divBdr>
                        <w:top w:val="none" w:sz="0" w:space="0" w:color="auto"/>
                        <w:left w:val="none" w:sz="0" w:space="0" w:color="auto"/>
                        <w:bottom w:val="none" w:sz="0" w:space="0" w:color="auto"/>
                        <w:right w:val="none" w:sz="0" w:space="0" w:color="auto"/>
                      </w:divBdr>
                      <w:divsChild>
                        <w:div w:id="27756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58127">
              <w:marLeft w:val="0"/>
              <w:marRight w:val="0"/>
              <w:marTop w:val="0"/>
              <w:marBottom w:val="0"/>
              <w:divBdr>
                <w:top w:val="none" w:sz="0" w:space="0" w:color="auto"/>
                <w:left w:val="none" w:sz="0" w:space="0" w:color="auto"/>
                <w:bottom w:val="none" w:sz="0" w:space="0" w:color="auto"/>
                <w:right w:val="none" w:sz="0" w:space="0" w:color="auto"/>
              </w:divBdr>
              <w:divsChild>
                <w:div w:id="147677404">
                  <w:marLeft w:val="0"/>
                  <w:marRight w:val="0"/>
                  <w:marTop w:val="0"/>
                  <w:marBottom w:val="0"/>
                  <w:divBdr>
                    <w:top w:val="none" w:sz="0" w:space="0" w:color="auto"/>
                    <w:left w:val="none" w:sz="0" w:space="0" w:color="auto"/>
                    <w:bottom w:val="none" w:sz="0" w:space="0" w:color="auto"/>
                    <w:right w:val="none" w:sz="0" w:space="0" w:color="auto"/>
                  </w:divBdr>
                  <w:divsChild>
                    <w:div w:id="244413645">
                      <w:marLeft w:val="0"/>
                      <w:marRight w:val="0"/>
                      <w:marTop w:val="0"/>
                      <w:marBottom w:val="0"/>
                      <w:divBdr>
                        <w:top w:val="none" w:sz="0" w:space="0" w:color="auto"/>
                        <w:left w:val="none" w:sz="0" w:space="0" w:color="auto"/>
                        <w:bottom w:val="none" w:sz="0" w:space="0" w:color="auto"/>
                        <w:right w:val="none" w:sz="0" w:space="0" w:color="auto"/>
                      </w:divBdr>
                      <w:divsChild>
                        <w:div w:id="75786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8362876">
      <w:bodyDiv w:val="1"/>
      <w:marLeft w:val="0"/>
      <w:marRight w:val="0"/>
      <w:marTop w:val="0"/>
      <w:marBottom w:val="0"/>
      <w:divBdr>
        <w:top w:val="none" w:sz="0" w:space="0" w:color="auto"/>
        <w:left w:val="none" w:sz="0" w:space="0" w:color="auto"/>
        <w:bottom w:val="none" w:sz="0" w:space="0" w:color="auto"/>
        <w:right w:val="none" w:sz="0" w:space="0" w:color="auto"/>
      </w:divBdr>
    </w:div>
    <w:div w:id="379282434">
      <w:bodyDiv w:val="1"/>
      <w:marLeft w:val="0"/>
      <w:marRight w:val="0"/>
      <w:marTop w:val="0"/>
      <w:marBottom w:val="0"/>
      <w:divBdr>
        <w:top w:val="none" w:sz="0" w:space="0" w:color="auto"/>
        <w:left w:val="none" w:sz="0" w:space="0" w:color="auto"/>
        <w:bottom w:val="none" w:sz="0" w:space="0" w:color="auto"/>
        <w:right w:val="none" w:sz="0" w:space="0" w:color="auto"/>
      </w:divBdr>
    </w:div>
    <w:div w:id="387537969">
      <w:bodyDiv w:val="1"/>
      <w:marLeft w:val="0"/>
      <w:marRight w:val="0"/>
      <w:marTop w:val="0"/>
      <w:marBottom w:val="0"/>
      <w:divBdr>
        <w:top w:val="none" w:sz="0" w:space="0" w:color="auto"/>
        <w:left w:val="none" w:sz="0" w:space="0" w:color="auto"/>
        <w:bottom w:val="none" w:sz="0" w:space="0" w:color="auto"/>
        <w:right w:val="none" w:sz="0" w:space="0" w:color="auto"/>
      </w:divBdr>
    </w:div>
    <w:div w:id="393629322">
      <w:bodyDiv w:val="1"/>
      <w:marLeft w:val="0"/>
      <w:marRight w:val="0"/>
      <w:marTop w:val="0"/>
      <w:marBottom w:val="0"/>
      <w:divBdr>
        <w:top w:val="none" w:sz="0" w:space="0" w:color="auto"/>
        <w:left w:val="none" w:sz="0" w:space="0" w:color="auto"/>
        <w:bottom w:val="none" w:sz="0" w:space="0" w:color="auto"/>
        <w:right w:val="none" w:sz="0" w:space="0" w:color="auto"/>
      </w:divBdr>
    </w:div>
    <w:div w:id="394666536">
      <w:bodyDiv w:val="1"/>
      <w:marLeft w:val="0"/>
      <w:marRight w:val="0"/>
      <w:marTop w:val="0"/>
      <w:marBottom w:val="0"/>
      <w:divBdr>
        <w:top w:val="none" w:sz="0" w:space="0" w:color="auto"/>
        <w:left w:val="none" w:sz="0" w:space="0" w:color="auto"/>
        <w:bottom w:val="none" w:sz="0" w:space="0" w:color="auto"/>
        <w:right w:val="none" w:sz="0" w:space="0" w:color="auto"/>
      </w:divBdr>
    </w:div>
    <w:div w:id="396713281">
      <w:bodyDiv w:val="1"/>
      <w:marLeft w:val="0"/>
      <w:marRight w:val="0"/>
      <w:marTop w:val="0"/>
      <w:marBottom w:val="0"/>
      <w:divBdr>
        <w:top w:val="none" w:sz="0" w:space="0" w:color="auto"/>
        <w:left w:val="none" w:sz="0" w:space="0" w:color="auto"/>
        <w:bottom w:val="none" w:sz="0" w:space="0" w:color="auto"/>
        <w:right w:val="none" w:sz="0" w:space="0" w:color="auto"/>
      </w:divBdr>
    </w:div>
    <w:div w:id="398791649">
      <w:bodyDiv w:val="1"/>
      <w:marLeft w:val="0"/>
      <w:marRight w:val="0"/>
      <w:marTop w:val="0"/>
      <w:marBottom w:val="0"/>
      <w:divBdr>
        <w:top w:val="none" w:sz="0" w:space="0" w:color="auto"/>
        <w:left w:val="none" w:sz="0" w:space="0" w:color="auto"/>
        <w:bottom w:val="none" w:sz="0" w:space="0" w:color="auto"/>
        <w:right w:val="none" w:sz="0" w:space="0" w:color="auto"/>
      </w:divBdr>
    </w:div>
    <w:div w:id="399209491">
      <w:bodyDiv w:val="1"/>
      <w:marLeft w:val="0"/>
      <w:marRight w:val="0"/>
      <w:marTop w:val="0"/>
      <w:marBottom w:val="0"/>
      <w:divBdr>
        <w:top w:val="none" w:sz="0" w:space="0" w:color="auto"/>
        <w:left w:val="none" w:sz="0" w:space="0" w:color="auto"/>
        <w:bottom w:val="none" w:sz="0" w:space="0" w:color="auto"/>
        <w:right w:val="none" w:sz="0" w:space="0" w:color="auto"/>
      </w:divBdr>
    </w:div>
    <w:div w:id="400373509">
      <w:bodyDiv w:val="1"/>
      <w:marLeft w:val="0"/>
      <w:marRight w:val="0"/>
      <w:marTop w:val="0"/>
      <w:marBottom w:val="0"/>
      <w:divBdr>
        <w:top w:val="none" w:sz="0" w:space="0" w:color="auto"/>
        <w:left w:val="none" w:sz="0" w:space="0" w:color="auto"/>
        <w:bottom w:val="none" w:sz="0" w:space="0" w:color="auto"/>
        <w:right w:val="none" w:sz="0" w:space="0" w:color="auto"/>
      </w:divBdr>
    </w:div>
    <w:div w:id="402334011">
      <w:bodyDiv w:val="1"/>
      <w:marLeft w:val="0"/>
      <w:marRight w:val="0"/>
      <w:marTop w:val="0"/>
      <w:marBottom w:val="0"/>
      <w:divBdr>
        <w:top w:val="none" w:sz="0" w:space="0" w:color="auto"/>
        <w:left w:val="none" w:sz="0" w:space="0" w:color="auto"/>
        <w:bottom w:val="none" w:sz="0" w:space="0" w:color="auto"/>
        <w:right w:val="none" w:sz="0" w:space="0" w:color="auto"/>
      </w:divBdr>
    </w:div>
    <w:div w:id="409160972">
      <w:bodyDiv w:val="1"/>
      <w:marLeft w:val="0"/>
      <w:marRight w:val="0"/>
      <w:marTop w:val="0"/>
      <w:marBottom w:val="0"/>
      <w:divBdr>
        <w:top w:val="none" w:sz="0" w:space="0" w:color="auto"/>
        <w:left w:val="none" w:sz="0" w:space="0" w:color="auto"/>
        <w:bottom w:val="none" w:sz="0" w:space="0" w:color="auto"/>
        <w:right w:val="none" w:sz="0" w:space="0" w:color="auto"/>
      </w:divBdr>
    </w:div>
    <w:div w:id="409236724">
      <w:bodyDiv w:val="1"/>
      <w:marLeft w:val="0"/>
      <w:marRight w:val="0"/>
      <w:marTop w:val="0"/>
      <w:marBottom w:val="0"/>
      <w:divBdr>
        <w:top w:val="none" w:sz="0" w:space="0" w:color="auto"/>
        <w:left w:val="none" w:sz="0" w:space="0" w:color="auto"/>
        <w:bottom w:val="none" w:sz="0" w:space="0" w:color="auto"/>
        <w:right w:val="none" w:sz="0" w:space="0" w:color="auto"/>
      </w:divBdr>
    </w:div>
    <w:div w:id="411856056">
      <w:bodyDiv w:val="1"/>
      <w:marLeft w:val="0"/>
      <w:marRight w:val="0"/>
      <w:marTop w:val="0"/>
      <w:marBottom w:val="0"/>
      <w:divBdr>
        <w:top w:val="none" w:sz="0" w:space="0" w:color="auto"/>
        <w:left w:val="none" w:sz="0" w:space="0" w:color="auto"/>
        <w:bottom w:val="none" w:sz="0" w:space="0" w:color="auto"/>
        <w:right w:val="none" w:sz="0" w:space="0" w:color="auto"/>
      </w:divBdr>
    </w:div>
    <w:div w:id="415631205">
      <w:bodyDiv w:val="1"/>
      <w:marLeft w:val="0"/>
      <w:marRight w:val="0"/>
      <w:marTop w:val="0"/>
      <w:marBottom w:val="0"/>
      <w:divBdr>
        <w:top w:val="none" w:sz="0" w:space="0" w:color="auto"/>
        <w:left w:val="none" w:sz="0" w:space="0" w:color="auto"/>
        <w:bottom w:val="none" w:sz="0" w:space="0" w:color="auto"/>
        <w:right w:val="none" w:sz="0" w:space="0" w:color="auto"/>
      </w:divBdr>
    </w:div>
    <w:div w:id="423188612">
      <w:bodyDiv w:val="1"/>
      <w:marLeft w:val="0"/>
      <w:marRight w:val="0"/>
      <w:marTop w:val="0"/>
      <w:marBottom w:val="0"/>
      <w:divBdr>
        <w:top w:val="none" w:sz="0" w:space="0" w:color="auto"/>
        <w:left w:val="none" w:sz="0" w:space="0" w:color="auto"/>
        <w:bottom w:val="none" w:sz="0" w:space="0" w:color="auto"/>
        <w:right w:val="none" w:sz="0" w:space="0" w:color="auto"/>
      </w:divBdr>
    </w:div>
    <w:div w:id="426467261">
      <w:bodyDiv w:val="1"/>
      <w:marLeft w:val="0"/>
      <w:marRight w:val="0"/>
      <w:marTop w:val="0"/>
      <w:marBottom w:val="0"/>
      <w:divBdr>
        <w:top w:val="none" w:sz="0" w:space="0" w:color="auto"/>
        <w:left w:val="none" w:sz="0" w:space="0" w:color="auto"/>
        <w:bottom w:val="none" w:sz="0" w:space="0" w:color="auto"/>
        <w:right w:val="none" w:sz="0" w:space="0" w:color="auto"/>
      </w:divBdr>
    </w:div>
    <w:div w:id="432820817">
      <w:bodyDiv w:val="1"/>
      <w:marLeft w:val="0"/>
      <w:marRight w:val="0"/>
      <w:marTop w:val="0"/>
      <w:marBottom w:val="0"/>
      <w:divBdr>
        <w:top w:val="none" w:sz="0" w:space="0" w:color="auto"/>
        <w:left w:val="none" w:sz="0" w:space="0" w:color="auto"/>
        <w:bottom w:val="none" w:sz="0" w:space="0" w:color="auto"/>
        <w:right w:val="none" w:sz="0" w:space="0" w:color="auto"/>
      </w:divBdr>
    </w:div>
    <w:div w:id="438834739">
      <w:bodyDiv w:val="1"/>
      <w:marLeft w:val="0"/>
      <w:marRight w:val="0"/>
      <w:marTop w:val="0"/>
      <w:marBottom w:val="0"/>
      <w:divBdr>
        <w:top w:val="none" w:sz="0" w:space="0" w:color="auto"/>
        <w:left w:val="none" w:sz="0" w:space="0" w:color="auto"/>
        <w:bottom w:val="none" w:sz="0" w:space="0" w:color="auto"/>
        <w:right w:val="none" w:sz="0" w:space="0" w:color="auto"/>
      </w:divBdr>
    </w:div>
    <w:div w:id="444038345">
      <w:bodyDiv w:val="1"/>
      <w:marLeft w:val="0"/>
      <w:marRight w:val="0"/>
      <w:marTop w:val="0"/>
      <w:marBottom w:val="0"/>
      <w:divBdr>
        <w:top w:val="none" w:sz="0" w:space="0" w:color="auto"/>
        <w:left w:val="none" w:sz="0" w:space="0" w:color="auto"/>
        <w:bottom w:val="none" w:sz="0" w:space="0" w:color="auto"/>
        <w:right w:val="none" w:sz="0" w:space="0" w:color="auto"/>
      </w:divBdr>
    </w:div>
    <w:div w:id="447554517">
      <w:bodyDiv w:val="1"/>
      <w:marLeft w:val="0"/>
      <w:marRight w:val="0"/>
      <w:marTop w:val="0"/>
      <w:marBottom w:val="0"/>
      <w:divBdr>
        <w:top w:val="none" w:sz="0" w:space="0" w:color="auto"/>
        <w:left w:val="none" w:sz="0" w:space="0" w:color="auto"/>
        <w:bottom w:val="none" w:sz="0" w:space="0" w:color="auto"/>
        <w:right w:val="none" w:sz="0" w:space="0" w:color="auto"/>
      </w:divBdr>
    </w:div>
    <w:div w:id="457842542">
      <w:bodyDiv w:val="1"/>
      <w:marLeft w:val="0"/>
      <w:marRight w:val="0"/>
      <w:marTop w:val="0"/>
      <w:marBottom w:val="0"/>
      <w:divBdr>
        <w:top w:val="none" w:sz="0" w:space="0" w:color="auto"/>
        <w:left w:val="none" w:sz="0" w:space="0" w:color="auto"/>
        <w:bottom w:val="none" w:sz="0" w:space="0" w:color="auto"/>
        <w:right w:val="none" w:sz="0" w:space="0" w:color="auto"/>
      </w:divBdr>
    </w:div>
    <w:div w:id="458063190">
      <w:bodyDiv w:val="1"/>
      <w:marLeft w:val="0"/>
      <w:marRight w:val="0"/>
      <w:marTop w:val="0"/>
      <w:marBottom w:val="0"/>
      <w:divBdr>
        <w:top w:val="none" w:sz="0" w:space="0" w:color="auto"/>
        <w:left w:val="none" w:sz="0" w:space="0" w:color="auto"/>
        <w:bottom w:val="none" w:sz="0" w:space="0" w:color="auto"/>
        <w:right w:val="none" w:sz="0" w:space="0" w:color="auto"/>
      </w:divBdr>
    </w:div>
    <w:div w:id="458299486">
      <w:bodyDiv w:val="1"/>
      <w:marLeft w:val="0"/>
      <w:marRight w:val="0"/>
      <w:marTop w:val="0"/>
      <w:marBottom w:val="0"/>
      <w:divBdr>
        <w:top w:val="none" w:sz="0" w:space="0" w:color="auto"/>
        <w:left w:val="none" w:sz="0" w:space="0" w:color="auto"/>
        <w:bottom w:val="none" w:sz="0" w:space="0" w:color="auto"/>
        <w:right w:val="none" w:sz="0" w:space="0" w:color="auto"/>
      </w:divBdr>
    </w:div>
    <w:div w:id="465395327">
      <w:bodyDiv w:val="1"/>
      <w:marLeft w:val="0"/>
      <w:marRight w:val="0"/>
      <w:marTop w:val="0"/>
      <w:marBottom w:val="0"/>
      <w:divBdr>
        <w:top w:val="none" w:sz="0" w:space="0" w:color="auto"/>
        <w:left w:val="none" w:sz="0" w:space="0" w:color="auto"/>
        <w:bottom w:val="none" w:sz="0" w:space="0" w:color="auto"/>
        <w:right w:val="none" w:sz="0" w:space="0" w:color="auto"/>
      </w:divBdr>
    </w:div>
    <w:div w:id="466432833">
      <w:bodyDiv w:val="1"/>
      <w:marLeft w:val="0"/>
      <w:marRight w:val="0"/>
      <w:marTop w:val="0"/>
      <w:marBottom w:val="0"/>
      <w:divBdr>
        <w:top w:val="none" w:sz="0" w:space="0" w:color="auto"/>
        <w:left w:val="none" w:sz="0" w:space="0" w:color="auto"/>
        <w:bottom w:val="none" w:sz="0" w:space="0" w:color="auto"/>
        <w:right w:val="none" w:sz="0" w:space="0" w:color="auto"/>
      </w:divBdr>
    </w:div>
    <w:div w:id="467361238">
      <w:bodyDiv w:val="1"/>
      <w:marLeft w:val="0"/>
      <w:marRight w:val="0"/>
      <w:marTop w:val="0"/>
      <w:marBottom w:val="0"/>
      <w:divBdr>
        <w:top w:val="none" w:sz="0" w:space="0" w:color="auto"/>
        <w:left w:val="none" w:sz="0" w:space="0" w:color="auto"/>
        <w:bottom w:val="none" w:sz="0" w:space="0" w:color="auto"/>
        <w:right w:val="none" w:sz="0" w:space="0" w:color="auto"/>
      </w:divBdr>
    </w:div>
    <w:div w:id="473640446">
      <w:bodyDiv w:val="1"/>
      <w:marLeft w:val="0"/>
      <w:marRight w:val="0"/>
      <w:marTop w:val="0"/>
      <w:marBottom w:val="0"/>
      <w:divBdr>
        <w:top w:val="none" w:sz="0" w:space="0" w:color="auto"/>
        <w:left w:val="none" w:sz="0" w:space="0" w:color="auto"/>
        <w:bottom w:val="none" w:sz="0" w:space="0" w:color="auto"/>
        <w:right w:val="none" w:sz="0" w:space="0" w:color="auto"/>
      </w:divBdr>
    </w:div>
    <w:div w:id="475949183">
      <w:bodyDiv w:val="1"/>
      <w:marLeft w:val="0"/>
      <w:marRight w:val="0"/>
      <w:marTop w:val="0"/>
      <w:marBottom w:val="0"/>
      <w:divBdr>
        <w:top w:val="none" w:sz="0" w:space="0" w:color="auto"/>
        <w:left w:val="none" w:sz="0" w:space="0" w:color="auto"/>
        <w:bottom w:val="none" w:sz="0" w:space="0" w:color="auto"/>
        <w:right w:val="none" w:sz="0" w:space="0" w:color="auto"/>
      </w:divBdr>
    </w:div>
    <w:div w:id="479348912">
      <w:bodyDiv w:val="1"/>
      <w:marLeft w:val="0"/>
      <w:marRight w:val="0"/>
      <w:marTop w:val="0"/>
      <w:marBottom w:val="0"/>
      <w:divBdr>
        <w:top w:val="none" w:sz="0" w:space="0" w:color="auto"/>
        <w:left w:val="none" w:sz="0" w:space="0" w:color="auto"/>
        <w:bottom w:val="none" w:sz="0" w:space="0" w:color="auto"/>
        <w:right w:val="none" w:sz="0" w:space="0" w:color="auto"/>
      </w:divBdr>
    </w:div>
    <w:div w:id="484708099">
      <w:bodyDiv w:val="1"/>
      <w:marLeft w:val="0"/>
      <w:marRight w:val="0"/>
      <w:marTop w:val="0"/>
      <w:marBottom w:val="0"/>
      <w:divBdr>
        <w:top w:val="none" w:sz="0" w:space="0" w:color="auto"/>
        <w:left w:val="none" w:sz="0" w:space="0" w:color="auto"/>
        <w:bottom w:val="none" w:sz="0" w:space="0" w:color="auto"/>
        <w:right w:val="none" w:sz="0" w:space="0" w:color="auto"/>
      </w:divBdr>
    </w:div>
    <w:div w:id="490605950">
      <w:bodyDiv w:val="1"/>
      <w:marLeft w:val="0"/>
      <w:marRight w:val="0"/>
      <w:marTop w:val="0"/>
      <w:marBottom w:val="0"/>
      <w:divBdr>
        <w:top w:val="none" w:sz="0" w:space="0" w:color="auto"/>
        <w:left w:val="none" w:sz="0" w:space="0" w:color="auto"/>
        <w:bottom w:val="none" w:sz="0" w:space="0" w:color="auto"/>
        <w:right w:val="none" w:sz="0" w:space="0" w:color="auto"/>
      </w:divBdr>
    </w:div>
    <w:div w:id="494495290">
      <w:bodyDiv w:val="1"/>
      <w:marLeft w:val="0"/>
      <w:marRight w:val="0"/>
      <w:marTop w:val="0"/>
      <w:marBottom w:val="0"/>
      <w:divBdr>
        <w:top w:val="none" w:sz="0" w:space="0" w:color="auto"/>
        <w:left w:val="none" w:sz="0" w:space="0" w:color="auto"/>
        <w:bottom w:val="none" w:sz="0" w:space="0" w:color="auto"/>
        <w:right w:val="none" w:sz="0" w:space="0" w:color="auto"/>
      </w:divBdr>
    </w:div>
    <w:div w:id="495413821">
      <w:bodyDiv w:val="1"/>
      <w:marLeft w:val="0"/>
      <w:marRight w:val="0"/>
      <w:marTop w:val="0"/>
      <w:marBottom w:val="0"/>
      <w:divBdr>
        <w:top w:val="none" w:sz="0" w:space="0" w:color="auto"/>
        <w:left w:val="none" w:sz="0" w:space="0" w:color="auto"/>
        <w:bottom w:val="none" w:sz="0" w:space="0" w:color="auto"/>
        <w:right w:val="none" w:sz="0" w:space="0" w:color="auto"/>
      </w:divBdr>
    </w:div>
    <w:div w:id="497307835">
      <w:bodyDiv w:val="1"/>
      <w:marLeft w:val="0"/>
      <w:marRight w:val="0"/>
      <w:marTop w:val="0"/>
      <w:marBottom w:val="0"/>
      <w:divBdr>
        <w:top w:val="none" w:sz="0" w:space="0" w:color="auto"/>
        <w:left w:val="none" w:sz="0" w:space="0" w:color="auto"/>
        <w:bottom w:val="none" w:sz="0" w:space="0" w:color="auto"/>
        <w:right w:val="none" w:sz="0" w:space="0" w:color="auto"/>
      </w:divBdr>
    </w:div>
    <w:div w:id="504200631">
      <w:bodyDiv w:val="1"/>
      <w:marLeft w:val="0"/>
      <w:marRight w:val="0"/>
      <w:marTop w:val="0"/>
      <w:marBottom w:val="0"/>
      <w:divBdr>
        <w:top w:val="none" w:sz="0" w:space="0" w:color="auto"/>
        <w:left w:val="none" w:sz="0" w:space="0" w:color="auto"/>
        <w:bottom w:val="none" w:sz="0" w:space="0" w:color="auto"/>
        <w:right w:val="none" w:sz="0" w:space="0" w:color="auto"/>
      </w:divBdr>
    </w:div>
    <w:div w:id="510338215">
      <w:bodyDiv w:val="1"/>
      <w:marLeft w:val="0"/>
      <w:marRight w:val="0"/>
      <w:marTop w:val="0"/>
      <w:marBottom w:val="0"/>
      <w:divBdr>
        <w:top w:val="none" w:sz="0" w:space="0" w:color="auto"/>
        <w:left w:val="none" w:sz="0" w:space="0" w:color="auto"/>
        <w:bottom w:val="none" w:sz="0" w:space="0" w:color="auto"/>
        <w:right w:val="none" w:sz="0" w:space="0" w:color="auto"/>
      </w:divBdr>
    </w:div>
    <w:div w:id="513106461">
      <w:bodyDiv w:val="1"/>
      <w:marLeft w:val="0"/>
      <w:marRight w:val="0"/>
      <w:marTop w:val="0"/>
      <w:marBottom w:val="0"/>
      <w:divBdr>
        <w:top w:val="none" w:sz="0" w:space="0" w:color="auto"/>
        <w:left w:val="none" w:sz="0" w:space="0" w:color="auto"/>
        <w:bottom w:val="none" w:sz="0" w:space="0" w:color="auto"/>
        <w:right w:val="none" w:sz="0" w:space="0" w:color="auto"/>
      </w:divBdr>
    </w:div>
    <w:div w:id="516425461">
      <w:bodyDiv w:val="1"/>
      <w:marLeft w:val="0"/>
      <w:marRight w:val="0"/>
      <w:marTop w:val="0"/>
      <w:marBottom w:val="0"/>
      <w:divBdr>
        <w:top w:val="none" w:sz="0" w:space="0" w:color="auto"/>
        <w:left w:val="none" w:sz="0" w:space="0" w:color="auto"/>
        <w:bottom w:val="none" w:sz="0" w:space="0" w:color="auto"/>
        <w:right w:val="none" w:sz="0" w:space="0" w:color="auto"/>
      </w:divBdr>
    </w:div>
    <w:div w:id="516502551">
      <w:bodyDiv w:val="1"/>
      <w:marLeft w:val="0"/>
      <w:marRight w:val="0"/>
      <w:marTop w:val="0"/>
      <w:marBottom w:val="0"/>
      <w:divBdr>
        <w:top w:val="none" w:sz="0" w:space="0" w:color="auto"/>
        <w:left w:val="none" w:sz="0" w:space="0" w:color="auto"/>
        <w:bottom w:val="none" w:sz="0" w:space="0" w:color="auto"/>
        <w:right w:val="none" w:sz="0" w:space="0" w:color="auto"/>
      </w:divBdr>
    </w:div>
    <w:div w:id="517892051">
      <w:bodyDiv w:val="1"/>
      <w:marLeft w:val="0"/>
      <w:marRight w:val="0"/>
      <w:marTop w:val="0"/>
      <w:marBottom w:val="0"/>
      <w:divBdr>
        <w:top w:val="none" w:sz="0" w:space="0" w:color="auto"/>
        <w:left w:val="none" w:sz="0" w:space="0" w:color="auto"/>
        <w:bottom w:val="none" w:sz="0" w:space="0" w:color="auto"/>
        <w:right w:val="none" w:sz="0" w:space="0" w:color="auto"/>
      </w:divBdr>
    </w:div>
    <w:div w:id="519903209">
      <w:bodyDiv w:val="1"/>
      <w:marLeft w:val="0"/>
      <w:marRight w:val="0"/>
      <w:marTop w:val="0"/>
      <w:marBottom w:val="0"/>
      <w:divBdr>
        <w:top w:val="none" w:sz="0" w:space="0" w:color="auto"/>
        <w:left w:val="none" w:sz="0" w:space="0" w:color="auto"/>
        <w:bottom w:val="none" w:sz="0" w:space="0" w:color="auto"/>
        <w:right w:val="none" w:sz="0" w:space="0" w:color="auto"/>
      </w:divBdr>
    </w:div>
    <w:div w:id="526874400">
      <w:bodyDiv w:val="1"/>
      <w:marLeft w:val="0"/>
      <w:marRight w:val="0"/>
      <w:marTop w:val="0"/>
      <w:marBottom w:val="0"/>
      <w:divBdr>
        <w:top w:val="none" w:sz="0" w:space="0" w:color="auto"/>
        <w:left w:val="none" w:sz="0" w:space="0" w:color="auto"/>
        <w:bottom w:val="none" w:sz="0" w:space="0" w:color="auto"/>
        <w:right w:val="none" w:sz="0" w:space="0" w:color="auto"/>
      </w:divBdr>
      <w:divsChild>
        <w:div w:id="701637908">
          <w:marLeft w:val="0"/>
          <w:marRight w:val="0"/>
          <w:marTop w:val="0"/>
          <w:marBottom w:val="0"/>
          <w:divBdr>
            <w:top w:val="none" w:sz="0" w:space="0" w:color="auto"/>
            <w:left w:val="none" w:sz="0" w:space="0" w:color="auto"/>
            <w:bottom w:val="none" w:sz="0" w:space="0" w:color="auto"/>
            <w:right w:val="none" w:sz="0" w:space="0" w:color="auto"/>
          </w:divBdr>
          <w:divsChild>
            <w:div w:id="1107428844">
              <w:marLeft w:val="0"/>
              <w:marRight w:val="0"/>
              <w:marTop w:val="0"/>
              <w:marBottom w:val="0"/>
              <w:divBdr>
                <w:top w:val="none" w:sz="0" w:space="0" w:color="auto"/>
                <w:left w:val="none" w:sz="0" w:space="0" w:color="auto"/>
                <w:bottom w:val="none" w:sz="0" w:space="0" w:color="auto"/>
                <w:right w:val="none" w:sz="0" w:space="0" w:color="auto"/>
              </w:divBdr>
              <w:divsChild>
                <w:div w:id="48306159">
                  <w:marLeft w:val="0"/>
                  <w:marRight w:val="0"/>
                  <w:marTop w:val="0"/>
                  <w:marBottom w:val="0"/>
                  <w:divBdr>
                    <w:top w:val="none" w:sz="0" w:space="0" w:color="auto"/>
                    <w:left w:val="none" w:sz="0" w:space="0" w:color="auto"/>
                    <w:bottom w:val="none" w:sz="0" w:space="0" w:color="auto"/>
                    <w:right w:val="none" w:sz="0" w:space="0" w:color="auto"/>
                  </w:divBdr>
                  <w:divsChild>
                    <w:div w:id="1026180254">
                      <w:marLeft w:val="0"/>
                      <w:marRight w:val="0"/>
                      <w:marTop w:val="0"/>
                      <w:marBottom w:val="0"/>
                      <w:divBdr>
                        <w:top w:val="none" w:sz="0" w:space="0" w:color="auto"/>
                        <w:left w:val="none" w:sz="0" w:space="0" w:color="auto"/>
                        <w:bottom w:val="none" w:sz="0" w:space="0" w:color="auto"/>
                        <w:right w:val="none" w:sz="0" w:space="0" w:color="auto"/>
                      </w:divBdr>
                      <w:divsChild>
                        <w:div w:id="1879202687">
                          <w:marLeft w:val="0"/>
                          <w:marRight w:val="0"/>
                          <w:marTop w:val="0"/>
                          <w:marBottom w:val="0"/>
                          <w:divBdr>
                            <w:top w:val="none" w:sz="0" w:space="0" w:color="auto"/>
                            <w:left w:val="none" w:sz="0" w:space="0" w:color="auto"/>
                            <w:bottom w:val="none" w:sz="0" w:space="0" w:color="auto"/>
                            <w:right w:val="none" w:sz="0" w:space="0" w:color="auto"/>
                          </w:divBdr>
                          <w:divsChild>
                            <w:div w:id="1050956372">
                              <w:marLeft w:val="0"/>
                              <w:marRight w:val="0"/>
                              <w:marTop w:val="0"/>
                              <w:marBottom w:val="0"/>
                              <w:divBdr>
                                <w:top w:val="none" w:sz="0" w:space="0" w:color="auto"/>
                                <w:left w:val="none" w:sz="0" w:space="0" w:color="auto"/>
                                <w:bottom w:val="none" w:sz="0" w:space="0" w:color="auto"/>
                                <w:right w:val="none" w:sz="0" w:space="0" w:color="auto"/>
                              </w:divBdr>
                              <w:divsChild>
                                <w:div w:id="135045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6685858">
          <w:marLeft w:val="0"/>
          <w:marRight w:val="0"/>
          <w:marTop w:val="0"/>
          <w:marBottom w:val="0"/>
          <w:divBdr>
            <w:top w:val="none" w:sz="0" w:space="0" w:color="auto"/>
            <w:left w:val="none" w:sz="0" w:space="0" w:color="auto"/>
            <w:bottom w:val="none" w:sz="0" w:space="0" w:color="auto"/>
            <w:right w:val="none" w:sz="0" w:space="0" w:color="auto"/>
          </w:divBdr>
          <w:divsChild>
            <w:div w:id="1084229389">
              <w:marLeft w:val="0"/>
              <w:marRight w:val="0"/>
              <w:marTop w:val="0"/>
              <w:marBottom w:val="0"/>
              <w:divBdr>
                <w:top w:val="none" w:sz="0" w:space="0" w:color="auto"/>
                <w:left w:val="none" w:sz="0" w:space="0" w:color="auto"/>
                <w:bottom w:val="none" w:sz="0" w:space="0" w:color="auto"/>
                <w:right w:val="none" w:sz="0" w:space="0" w:color="auto"/>
              </w:divBdr>
              <w:divsChild>
                <w:div w:id="2034115675">
                  <w:marLeft w:val="0"/>
                  <w:marRight w:val="0"/>
                  <w:marTop w:val="0"/>
                  <w:marBottom w:val="0"/>
                  <w:divBdr>
                    <w:top w:val="none" w:sz="0" w:space="0" w:color="auto"/>
                    <w:left w:val="none" w:sz="0" w:space="0" w:color="auto"/>
                    <w:bottom w:val="none" w:sz="0" w:space="0" w:color="auto"/>
                    <w:right w:val="none" w:sz="0" w:space="0" w:color="auto"/>
                  </w:divBdr>
                  <w:divsChild>
                    <w:div w:id="686172493">
                      <w:marLeft w:val="0"/>
                      <w:marRight w:val="0"/>
                      <w:marTop w:val="0"/>
                      <w:marBottom w:val="0"/>
                      <w:divBdr>
                        <w:top w:val="none" w:sz="0" w:space="0" w:color="auto"/>
                        <w:left w:val="none" w:sz="0" w:space="0" w:color="auto"/>
                        <w:bottom w:val="none" w:sz="0" w:space="0" w:color="auto"/>
                        <w:right w:val="none" w:sz="0" w:space="0" w:color="auto"/>
                      </w:divBdr>
                      <w:divsChild>
                        <w:div w:id="1631278811">
                          <w:marLeft w:val="0"/>
                          <w:marRight w:val="0"/>
                          <w:marTop w:val="0"/>
                          <w:marBottom w:val="0"/>
                          <w:divBdr>
                            <w:top w:val="none" w:sz="0" w:space="0" w:color="auto"/>
                            <w:left w:val="none" w:sz="0" w:space="0" w:color="auto"/>
                            <w:bottom w:val="none" w:sz="0" w:space="0" w:color="auto"/>
                            <w:right w:val="none" w:sz="0" w:space="0" w:color="auto"/>
                          </w:divBdr>
                          <w:divsChild>
                            <w:div w:id="1804301296">
                              <w:marLeft w:val="0"/>
                              <w:marRight w:val="0"/>
                              <w:marTop w:val="0"/>
                              <w:marBottom w:val="0"/>
                              <w:divBdr>
                                <w:top w:val="none" w:sz="0" w:space="0" w:color="auto"/>
                                <w:left w:val="none" w:sz="0" w:space="0" w:color="auto"/>
                                <w:bottom w:val="none" w:sz="0" w:space="0" w:color="auto"/>
                                <w:right w:val="none" w:sz="0" w:space="0" w:color="auto"/>
                              </w:divBdr>
                              <w:divsChild>
                                <w:div w:id="5775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8252473">
      <w:bodyDiv w:val="1"/>
      <w:marLeft w:val="0"/>
      <w:marRight w:val="0"/>
      <w:marTop w:val="0"/>
      <w:marBottom w:val="0"/>
      <w:divBdr>
        <w:top w:val="none" w:sz="0" w:space="0" w:color="auto"/>
        <w:left w:val="none" w:sz="0" w:space="0" w:color="auto"/>
        <w:bottom w:val="none" w:sz="0" w:space="0" w:color="auto"/>
        <w:right w:val="none" w:sz="0" w:space="0" w:color="auto"/>
      </w:divBdr>
    </w:div>
    <w:div w:id="533814637">
      <w:bodyDiv w:val="1"/>
      <w:marLeft w:val="0"/>
      <w:marRight w:val="0"/>
      <w:marTop w:val="0"/>
      <w:marBottom w:val="0"/>
      <w:divBdr>
        <w:top w:val="none" w:sz="0" w:space="0" w:color="auto"/>
        <w:left w:val="none" w:sz="0" w:space="0" w:color="auto"/>
        <w:bottom w:val="none" w:sz="0" w:space="0" w:color="auto"/>
        <w:right w:val="none" w:sz="0" w:space="0" w:color="auto"/>
      </w:divBdr>
    </w:div>
    <w:div w:id="534468908">
      <w:bodyDiv w:val="1"/>
      <w:marLeft w:val="0"/>
      <w:marRight w:val="0"/>
      <w:marTop w:val="0"/>
      <w:marBottom w:val="0"/>
      <w:divBdr>
        <w:top w:val="none" w:sz="0" w:space="0" w:color="auto"/>
        <w:left w:val="none" w:sz="0" w:space="0" w:color="auto"/>
        <w:bottom w:val="none" w:sz="0" w:space="0" w:color="auto"/>
        <w:right w:val="none" w:sz="0" w:space="0" w:color="auto"/>
      </w:divBdr>
    </w:div>
    <w:div w:id="535578547">
      <w:bodyDiv w:val="1"/>
      <w:marLeft w:val="0"/>
      <w:marRight w:val="0"/>
      <w:marTop w:val="0"/>
      <w:marBottom w:val="0"/>
      <w:divBdr>
        <w:top w:val="none" w:sz="0" w:space="0" w:color="auto"/>
        <w:left w:val="none" w:sz="0" w:space="0" w:color="auto"/>
        <w:bottom w:val="none" w:sz="0" w:space="0" w:color="auto"/>
        <w:right w:val="none" w:sz="0" w:space="0" w:color="auto"/>
      </w:divBdr>
    </w:div>
    <w:div w:id="535772823">
      <w:bodyDiv w:val="1"/>
      <w:marLeft w:val="0"/>
      <w:marRight w:val="0"/>
      <w:marTop w:val="0"/>
      <w:marBottom w:val="0"/>
      <w:divBdr>
        <w:top w:val="none" w:sz="0" w:space="0" w:color="auto"/>
        <w:left w:val="none" w:sz="0" w:space="0" w:color="auto"/>
        <w:bottom w:val="none" w:sz="0" w:space="0" w:color="auto"/>
        <w:right w:val="none" w:sz="0" w:space="0" w:color="auto"/>
      </w:divBdr>
    </w:div>
    <w:div w:id="537355062">
      <w:bodyDiv w:val="1"/>
      <w:marLeft w:val="0"/>
      <w:marRight w:val="0"/>
      <w:marTop w:val="0"/>
      <w:marBottom w:val="0"/>
      <w:divBdr>
        <w:top w:val="none" w:sz="0" w:space="0" w:color="auto"/>
        <w:left w:val="none" w:sz="0" w:space="0" w:color="auto"/>
        <w:bottom w:val="none" w:sz="0" w:space="0" w:color="auto"/>
        <w:right w:val="none" w:sz="0" w:space="0" w:color="auto"/>
      </w:divBdr>
    </w:div>
    <w:div w:id="539439469">
      <w:bodyDiv w:val="1"/>
      <w:marLeft w:val="0"/>
      <w:marRight w:val="0"/>
      <w:marTop w:val="0"/>
      <w:marBottom w:val="0"/>
      <w:divBdr>
        <w:top w:val="none" w:sz="0" w:space="0" w:color="auto"/>
        <w:left w:val="none" w:sz="0" w:space="0" w:color="auto"/>
        <w:bottom w:val="none" w:sz="0" w:space="0" w:color="auto"/>
        <w:right w:val="none" w:sz="0" w:space="0" w:color="auto"/>
      </w:divBdr>
    </w:div>
    <w:div w:id="541676119">
      <w:bodyDiv w:val="1"/>
      <w:marLeft w:val="0"/>
      <w:marRight w:val="0"/>
      <w:marTop w:val="0"/>
      <w:marBottom w:val="0"/>
      <w:divBdr>
        <w:top w:val="none" w:sz="0" w:space="0" w:color="auto"/>
        <w:left w:val="none" w:sz="0" w:space="0" w:color="auto"/>
        <w:bottom w:val="none" w:sz="0" w:space="0" w:color="auto"/>
        <w:right w:val="none" w:sz="0" w:space="0" w:color="auto"/>
      </w:divBdr>
    </w:div>
    <w:div w:id="542715381">
      <w:bodyDiv w:val="1"/>
      <w:marLeft w:val="0"/>
      <w:marRight w:val="0"/>
      <w:marTop w:val="0"/>
      <w:marBottom w:val="0"/>
      <w:divBdr>
        <w:top w:val="none" w:sz="0" w:space="0" w:color="auto"/>
        <w:left w:val="none" w:sz="0" w:space="0" w:color="auto"/>
        <w:bottom w:val="none" w:sz="0" w:space="0" w:color="auto"/>
        <w:right w:val="none" w:sz="0" w:space="0" w:color="auto"/>
      </w:divBdr>
    </w:div>
    <w:div w:id="543636679">
      <w:bodyDiv w:val="1"/>
      <w:marLeft w:val="0"/>
      <w:marRight w:val="0"/>
      <w:marTop w:val="0"/>
      <w:marBottom w:val="0"/>
      <w:divBdr>
        <w:top w:val="none" w:sz="0" w:space="0" w:color="auto"/>
        <w:left w:val="none" w:sz="0" w:space="0" w:color="auto"/>
        <w:bottom w:val="none" w:sz="0" w:space="0" w:color="auto"/>
        <w:right w:val="none" w:sz="0" w:space="0" w:color="auto"/>
      </w:divBdr>
    </w:div>
    <w:div w:id="544374157">
      <w:bodyDiv w:val="1"/>
      <w:marLeft w:val="0"/>
      <w:marRight w:val="0"/>
      <w:marTop w:val="0"/>
      <w:marBottom w:val="0"/>
      <w:divBdr>
        <w:top w:val="none" w:sz="0" w:space="0" w:color="auto"/>
        <w:left w:val="none" w:sz="0" w:space="0" w:color="auto"/>
        <w:bottom w:val="none" w:sz="0" w:space="0" w:color="auto"/>
        <w:right w:val="none" w:sz="0" w:space="0" w:color="auto"/>
      </w:divBdr>
    </w:div>
    <w:div w:id="548957616">
      <w:bodyDiv w:val="1"/>
      <w:marLeft w:val="0"/>
      <w:marRight w:val="0"/>
      <w:marTop w:val="0"/>
      <w:marBottom w:val="0"/>
      <w:divBdr>
        <w:top w:val="none" w:sz="0" w:space="0" w:color="auto"/>
        <w:left w:val="none" w:sz="0" w:space="0" w:color="auto"/>
        <w:bottom w:val="none" w:sz="0" w:space="0" w:color="auto"/>
        <w:right w:val="none" w:sz="0" w:space="0" w:color="auto"/>
      </w:divBdr>
    </w:div>
    <w:div w:id="548999900">
      <w:bodyDiv w:val="1"/>
      <w:marLeft w:val="0"/>
      <w:marRight w:val="0"/>
      <w:marTop w:val="0"/>
      <w:marBottom w:val="0"/>
      <w:divBdr>
        <w:top w:val="none" w:sz="0" w:space="0" w:color="auto"/>
        <w:left w:val="none" w:sz="0" w:space="0" w:color="auto"/>
        <w:bottom w:val="none" w:sz="0" w:space="0" w:color="auto"/>
        <w:right w:val="none" w:sz="0" w:space="0" w:color="auto"/>
      </w:divBdr>
      <w:divsChild>
        <w:div w:id="949554815">
          <w:marLeft w:val="0"/>
          <w:marRight w:val="0"/>
          <w:marTop w:val="450"/>
          <w:marBottom w:val="450"/>
          <w:divBdr>
            <w:top w:val="none" w:sz="0" w:space="0" w:color="auto"/>
            <w:left w:val="none" w:sz="0" w:space="0" w:color="auto"/>
            <w:bottom w:val="none" w:sz="0" w:space="0" w:color="auto"/>
            <w:right w:val="none" w:sz="0" w:space="0" w:color="auto"/>
          </w:divBdr>
        </w:div>
      </w:divsChild>
    </w:div>
    <w:div w:id="551426248">
      <w:bodyDiv w:val="1"/>
      <w:marLeft w:val="0"/>
      <w:marRight w:val="0"/>
      <w:marTop w:val="0"/>
      <w:marBottom w:val="0"/>
      <w:divBdr>
        <w:top w:val="none" w:sz="0" w:space="0" w:color="auto"/>
        <w:left w:val="none" w:sz="0" w:space="0" w:color="auto"/>
        <w:bottom w:val="none" w:sz="0" w:space="0" w:color="auto"/>
        <w:right w:val="none" w:sz="0" w:space="0" w:color="auto"/>
      </w:divBdr>
    </w:div>
    <w:div w:id="551503413">
      <w:bodyDiv w:val="1"/>
      <w:marLeft w:val="0"/>
      <w:marRight w:val="0"/>
      <w:marTop w:val="0"/>
      <w:marBottom w:val="0"/>
      <w:divBdr>
        <w:top w:val="none" w:sz="0" w:space="0" w:color="auto"/>
        <w:left w:val="none" w:sz="0" w:space="0" w:color="auto"/>
        <w:bottom w:val="none" w:sz="0" w:space="0" w:color="auto"/>
        <w:right w:val="none" w:sz="0" w:space="0" w:color="auto"/>
      </w:divBdr>
    </w:div>
    <w:div w:id="552622303">
      <w:bodyDiv w:val="1"/>
      <w:marLeft w:val="0"/>
      <w:marRight w:val="0"/>
      <w:marTop w:val="0"/>
      <w:marBottom w:val="0"/>
      <w:divBdr>
        <w:top w:val="none" w:sz="0" w:space="0" w:color="auto"/>
        <w:left w:val="none" w:sz="0" w:space="0" w:color="auto"/>
        <w:bottom w:val="none" w:sz="0" w:space="0" w:color="auto"/>
        <w:right w:val="none" w:sz="0" w:space="0" w:color="auto"/>
      </w:divBdr>
    </w:div>
    <w:div w:id="553587798">
      <w:bodyDiv w:val="1"/>
      <w:marLeft w:val="0"/>
      <w:marRight w:val="0"/>
      <w:marTop w:val="0"/>
      <w:marBottom w:val="0"/>
      <w:divBdr>
        <w:top w:val="none" w:sz="0" w:space="0" w:color="auto"/>
        <w:left w:val="none" w:sz="0" w:space="0" w:color="auto"/>
        <w:bottom w:val="none" w:sz="0" w:space="0" w:color="auto"/>
        <w:right w:val="none" w:sz="0" w:space="0" w:color="auto"/>
      </w:divBdr>
    </w:div>
    <w:div w:id="554778467">
      <w:bodyDiv w:val="1"/>
      <w:marLeft w:val="0"/>
      <w:marRight w:val="0"/>
      <w:marTop w:val="0"/>
      <w:marBottom w:val="0"/>
      <w:divBdr>
        <w:top w:val="none" w:sz="0" w:space="0" w:color="auto"/>
        <w:left w:val="none" w:sz="0" w:space="0" w:color="auto"/>
        <w:bottom w:val="none" w:sz="0" w:space="0" w:color="auto"/>
        <w:right w:val="none" w:sz="0" w:space="0" w:color="auto"/>
      </w:divBdr>
    </w:div>
    <w:div w:id="555118717">
      <w:bodyDiv w:val="1"/>
      <w:marLeft w:val="0"/>
      <w:marRight w:val="0"/>
      <w:marTop w:val="0"/>
      <w:marBottom w:val="0"/>
      <w:divBdr>
        <w:top w:val="none" w:sz="0" w:space="0" w:color="auto"/>
        <w:left w:val="none" w:sz="0" w:space="0" w:color="auto"/>
        <w:bottom w:val="none" w:sz="0" w:space="0" w:color="auto"/>
        <w:right w:val="none" w:sz="0" w:space="0" w:color="auto"/>
      </w:divBdr>
    </w:div>
    <w:div w:id="555581125">
      <w:bodyDiv w:val="1"/>
      <w:marLeft w:val="0"/>
      <w:marRight w:val="0"/>
      <w:marTop w:val="0"/>
      <w:marBottom w:val="0"/>
      <w:divBdr>
        <w:top w:val="none" w:sz="0" w:space="0" w:color="auto"/>
        <w:left w:val="none" w:sz="0" w:space="0" w:color="auto"/>
        <w:bottom w:val="none" w:sz="0" w:space="0" w:color="auto"/>
        <w:right w:val="none" w:sz="0" w:space="0" w:color="auto"/>
      </w:divBdr>
    </w:div>
    <w:div w:id="557866805">
      <w:bodyDiv w:val="1"/>
      <w:marLeft w:val="0"/>
      <w:marRight w:val="0"/>
      <w:marTop w:val="0"/>
      <w:marBottom w:val="0"/>
      <w:divBdr>
        <w:top w:val="none" w:sz="0" w:space="0" w:color="auto"/>
        <w:left w:val="none" w:sz="0" w:space="0" w:color="auto"/>
        <w:bottom w:val="none" w:sz="0" w:space="0" w:color="auto"/>
        <w:right w:val="none" w:sz="0" w:space="0" w:color="auto"/>
      </w:divBdr>
    </w:div>
    <w:div w:id="558321052">
      <w:bodyDiv w:val="1"/>
      <w:marLeft w:val="0"/>
      <w:marRight w:val="0"/>
      <w:marTop w:val="0"/>
      <w:marBottom w:val="0"/>
      <w:divBdr>
        <w:top w:val="none" w:sz="0" w:space="0" w:color="auto"/>
        <w:left w:val="none" w:sz="0" w:space="0" w:color="auto"/>
        <w:bottom w:val="none" w:sz="0" w:space="0" w:color="auto"/>
        <w:right w:val="none" w:sz="0" w:space="0" w:color="auto"/>
      </w:divBdr>
    </w:div>
    <w:div w:id="566650532">
      <w:bodyDiv w:val="1"/>
      <w:marLeft w:val="0"/>
      <w:marRight w:val="0"/>
      <w:marTop w:val="0"/>
      <w:marBottom w:val="0"/>
      <w:divBdr>
        <w:top w:val="none" w:sz="0" w:space="0" w:color="auto"/>
        <w:left w:val="none" w:sz="0" w:space="0" w:color="auto"/>
        <w:bottom w:val="none" w:sz="0" w:space="0" w:color="auto"/>
        <w:right w:val="none" w:sz="0" w:space="0" w:color="auto"/>
      </w:divBdr>
    </w:div>
    <w:div w:id="570384078">
      <w:bodyDiv w:val="1"/>
      <w:marLeft w:val="0"/>
      <w:marRight w:val="0"/>
      <w:marTop w:val="0"/>
      <w:marBottom w:val="0"/>
      <w:divBdr>
        <w:top w:val="none" w:sz="0" w:space="0" w:color="auto"/>
        <w:left w:val="none" w:sz="0" w:space="0" w:color="auto"/>
        <w:bottom w:val="none" w:sz="0" w:space="0" w:color="auto"/>
        <w:right w:val="none" w:sz="0" w:space="0" w:color="auto"/>
      </w:divBdr>
    </w:div>
    <w:div w:id="580677295">
      <w:bodyDiv w:val="1"/>
      <w:marLeft w:val="0"/>
      <w:marRight w:val="0"/>
      <w:marTop w:val="0"/>
      <w:marBottom w:val="0"/>
      <w:divBdr>
        <w:top w:val="none" w:sz="0" w:space="0" w:color="auto"/>
        <w:left w:val="none" w:sz="0" w:space="0" w:color="auto"/>
        <w:bottom w:val="none" w:sz="0" w:space="0" w:color="auto"/>
        <w:right w:val="none" w:sz="0" w:space="0" w:color="auto"/>
      </w:divBdr>
    </w:div>
    <w:div w:id="581988075">
      <w:bodyDiv w:val="1"/>
      <w:marLeft w:val="0"/>
      <w:marRight w:val="0"/>
      <w:marTop w:val="0"/>
      <w:marBottom w:val="0"/>
      <w:divBdr>
        <w:top w:val="none" w:sz="0" w:space="0" w:color="auto"/>
        <w:left w:val="none" w:sz="0" w:space="0" w:color="auto"/>
        <w:bottom w:val="none" w:sz="0" w:space="0" w:color="auto"/>
        <w:right w:val="none" w:sz="0" w:space="0" w:color="auto"/>
      </w:divBdr>
    </w:div>
    <w:div w:id="585384791">
      <w:bodyDiv w:val="1"/>
      <w:marLeft w:val="0"/>
      <w:marRight w:val="0"/>
      <w:marTop w:val="0"/>
      <w:marBottom w:val="0"/>
      <w:divBdr>
        <w:top w:val="none" w:sz="0" w:space="0" w:color="auto"/>
        <w:left w:val="none" w:sz="0" w:space="0" w:color="auto"/>
        <w:bottom w:val="none" w:sz="0" w:space="0" w:color="auto"/>
        <w:right w:val="none" w:sz="0" w:space="0" w:color="auto"/>
      </w:divBdr>
    </w:div>
    <w:div w:id="586425469">
      <w:bodyDiv w:val="1"/>
      <w:marLeft w:val="0"/>
      <w:marRight w:val="0"/>
      <w:marTop w:val="0"/>
      <w:marBottom w:val="0"/>
      <w:divBdr>
        <w:top w:val="none" w:sz="0" w:space="0" w:color="auto"/>
        <w:left w:val="none" w:sz="0" w:space="0" w:color="auto"/>
        <w:bottom w:val="none" w:sz="0" w:space="0" w:color="auto"/>
        <w:right w:val="none" w:sz="0" w:space="0" w:color="auto"/>
      </w:divBdr>
    </w:div>
    <w:div w:id="587348399">
      <w:bodyDiv w:val="1"/>
      <w:marLeft w:val="0"/>
      <w:marRight w:val="0"/>
      <w:marTop w:val="0"/>
      <w:marBottom w:val="0"/>
      <w:divBdr>
        <w:top w:val="none" w:sz="0" w:space="0" w:color="auto"/>
        <w:left w:val="none" w:sz="0" w:space="0" w:color="auto"/>
        <w:bottom w:val="none" w:sz="0" w:space="0" w:color="auto"/>
        <w:right w:val="none" w:sz="0" w:space="0" w:color="auto"/>
      </w:divBdr>
    </w:div>
    <w:div w:id="590235249">
      <w:bodyDiv w:val="1"/>
      <w:marLeft w:val="0"/>
      <w:marRight w:val="0"/>
      <w:marTop w:val="0"/>
      <w:marBottom w:val="0"/>
      <w:divBdr>
        <w:top w:val="none" w:sz="0" w:space="0" w:color="auto"/>
        <w:left w:val="none" w:sz="0" w:space="0" w:color="auto"/>
        <w:bottom w:val="none" w:sz="0" w:space="0" w:color="auto"/>
        <w:right w:val="none" w:sz="0" w:space="0" w:color="auto"/>
      </w:divBdr>
      <w:divsChild>
        <w:div w:id="638338398">
          <w:marLeft w:val="0"/>
          <w:marRight w:val="0"/>
          <w:marTop w:val="0"/>
          <w:marBottom w:val="0"/>
          <w:divBdr>
            <w:top w:val="none" w:sz="0" w:space="0" w:color="auto"/>
            <w:left w:val="none" w:sz="0" w:space="0" w:color="auto"/>
            <w:bottom w:val="none" w:sz="0" w:space="0" w:color="auto"/>
            <w:right w:val="none" w:sz="0" w:space="0" w:color="auto"/>
          </w:divBdr>
        </w:div>
        <w:div w:id="245766640">
          <w:marLeft w:val="0"/>
          <w:marRight w:val="0"/>
          <w:marTop w:val="0"/>
          <w:marBottom w:val="0"/>
          <w:divBdr>
            <w:top w:val="none" w:sz="0" w:space="0" w:color="auto"/>
            <w:left w:val="none" w:sz="0" w:space="0" w:color="auto"/>
            <w:bottom w:val="none" w:sz="0" w:space="0" w:color="auto"/>
            <w:right w:val="none" w:sz="0" w:space="0" w:color="auto"/>
          </w:divBdr>
          <w:divsChild>
            <w:div w:id="181490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403406">
      <w:bodyDiv w:val="1"/>
      <w:marLeft w:val="0"/>
      <w:marRight w:val="0"/>
      <w:marTop w:val="0"/>
      <w:marBottom w:val="0"/>
      <w:divBdr>
        <w:top w:val="none" w:sz="0" w:space="0" w:color="auto"/>
        <w:left w:val="none" w:sz="0" w:space="0" w:color="auto"/>
        <w:bottom w:val="none" w:sz="0" w:space="0" w:color="auto"/>
        <w:right w:val="none" w:sz="0" w:space="0" w:color="auto"/>
      </w:divBdr>
    </w:div>
    <w:div w:id="600723126">
      <w:bodyDiv w:val="1"/>
      <w:marLeft w:val="0"/>
      <w:marRight w:val="0"/>
      <w:marTop w:val="0"/>
      <w:marBottom w:val="0"/>
      <w:divBdr>
        <w:top w:val="none" w:sz="0" w:space="0" w:color="auto"/>
        <w:left w:val="none" w:sz="0" w:space="0" w:color="auto"/>
        <w:bottom w:val="none" w:sz="0" w:space="0" w:color="auto"/>
        <w:right w:val="none" w:sz="0" w:space="0" w:color="auto"/>
      </w:divBdr>
    </w:div>
    <w:div w:id="600795887">
      <w:bodyDiv w:val="1"/>
      <w:marLeft w:val="0"/>
      <w:marRight w:val="0"/>
      <w:marTop w:val="0"/>
      <w:marBottom w:val="0"/>
      <w:divBdr>
        <w:top w:val="none" w:sz="0" w:space="0" w:color="auto"/>
        <w:left w:val="none" w:sz="0" w:space="0" w:color="auto"/>
        <w:bottom w:val="none" w:sz="0" w:space="0" w:color="auto"/>
        <w:right w:val="none" w:sz="0" w:space="0" w:color="auto"/>
      </w:divBdr>
    </w:div>
    <w:div w:id="605190603">
      <w:bodyDiv w:val="1"/>
      <w:marLeft w:val="0"/>
      <w:marRight w:val="0"/>
      <w:marTop w:val="0"/>
      <w:marBottom w:val="0"/>
      <w:divBdr>
        <w:top w:val="none" w:sz="0" w:space="0" w:color="auto"/>
        <w:left w:val="none" w:sz="0" w:space="0" w:color="auto"/>
        <w:bottom w:val="none" w:sz="0" w:space="0" w:color="auto"/>
        <w:right w:val="none" w:sz="0" w:space="0" w:color="auto"/>
      </w:divBdr>
    </w:div>
    <w:div w:id="607616548">
      <w:bodyDiv w:val="1"/>
      <w:marLeft w:val="0"/>
      <w:marRight w:val="0"/>
      <w:marTop w:val="0"/>
      <w:marBottom w:val="0"/>
      <w:divBdr>
        <w:top w:val="none" w:sz="0" w:space="0" w:color="auto"/>
        <w:left w:val="none" w:sz="0" w:space="0" w:color="auto"/>
        <w:bottom w:val="none" w:sz="0" w:space="0" w:color="auto"/>
        <w:right w:val="none" w:sz="0" w:space="0" w:color="auto"/>
      </w:divBdr>
    </w:div>
    <w:div w:id="609779596">
      <w:bodyDiv w:val="1"/>
      <w:marLeft w:val="0"/>
      <w:marRight w:val="0"/>
      <w:marTop w:val="0"/>
      <w:marBottom w:val="0"/>
      <w:divBdr>
        <w:top w:val="none" w:sz="0" w:space="0" w:color="auto"/>
        <w:left w:val="none" w:sz="0" w:space="0" w:color="auto"/>
        <w:bottom w:val="none" w:sz="0" w:space="0" w:color="auto"/>
        <w:right w:val="none" w:sz="0" w:space="0" w:color="auto"/>
      </w:divBdr>
    </w:div>
    <w:div w:id="610094808">
      <w:bodyDiv w:val="1"/>
      <w:marLeft w:val="0"/>
      <w:marRight w:val="0"/>
      <w:marTop w:val="0"/>
      <w:marBottom w:val="0"/>
      <w:divBdr>
        <w:top w:val="none" w:sz="0" w:space="0" w:color="auto"/>
        <w:left w:val="none" w:sz="0" w:space="0" w:color="auto"/>
        <w:bottom w:val="none" w:sz="0" w:space="0" w:color="auto"/>
        <w:right w:val="none" w:sz="0" w:space="0" w:color="auto"/>
      </w:divBdr>
    </w:div>
    <w:div w:id="612135790">
      <w:bodyDiv w:val="1"/>
      <w:marLeft w:val="0"/>
      <w:marRight w:val="0"/>
      <w:marTop w:val="0"/>
      <w:marBottom w:val="0"/>
      <w:divBdr>
        <w:top w:val="none" w:sz="0" w:space="0" w:color="auto"/>
        <w:left w:val="none" w:sz="0" w:space="0" w:color="auto"/>
        <w:bottom w:val="none" w:sz="0" w:space="0" w:color="auto"/>
        <w:right w:val="none" w:sz="0" w:space="0" w:color="auto"/>
      </w:divBdr>
    </w:div>
    <w:div w:id="612982676">
      <w:bodyDiv w:val="1"/>
      <w:marLeft w:val="0"/>
      <w:marRight w:val="0"/>
      <w:marTop w:val="0"/>
      <w:marBottom w:val="0"/>
      <w:divBdr>
        <w:top w:val="none" w:sz="0" w:space="0" w:color="auto"/>
        <w:left w:val="none" w:sz="0" w:space="0" w:color="auto"/>
        <w:bottom w:val="none" w:sz="0" w:space="0" w:color="auto"/>
        <w:right w:val="none" w:sz="0" w:space="0" w:color="auto"/>
      </w:divBdr>
    </w:div>
    <w:div w:id="614289830">
      <w:bodyDiv w:val="1"/>
      <w:marLeft w:val="0"/>
      <w:marRight w:val="0"/>
      <w:marTop w:val="0"/>
      <w:marBottom w:val="0"/>
      <w:divBdr>
        <w:top w:val="none" w:sz="0" w:space="0" w:color="auto"/>
        <w:left w:val="none" w:sz="0" w:space="0" w:color="auto"/>
        <w:bottom w:val="none" w:sz="0" w:space="0" w:color="auto"/>
        <w:right w:val="none" w:sz="0" w:space="0" w:color="auto"/>
      </w:divBdr>
    </w:div>
    <w:div w:id="623268504">
      <w:bodyDiv w:val="1"/>
      <w:marLeft w:val="0"/>
      <w:marRight w:val="0"/>
      <w:marTop w:val="0"/>
      <w:marBottom w:val="0"/>
      <w:divBdr>
        <w:top w:val="none" w:sz="0" w:space="0" w:color="auto"/>
        <w:left w:val="none" w:sz="0" w:space="0" w:color="auto"/>
        <w:bottom w:val="none" w:sz="0" w:space="0" w:color="auto"/>
        <w:right w:val="none" w:sz="0" w:space="0" w:color="auto"/>
      </w:divBdr>
    </w:div>
    <w:div w:id="625893107">
      <w:bodyDiv w:val="1"/>
      <w:marLeft w:val="0"/>
      <w:marRight w:val="0"/>
      <w:marTop w:val="0"/>
      <w:marBottom w:val="0"/>
      <w:divBdr>
        <w:top w:val="none" w:sz="0" w:space="0" w:color="auto"/>
        <w:left w:val="none" w:sz="0" w:space="0" w:color="auto"/>
        <w:bottom w:val="none" w:sz="0" w:space="0" w:color="auto"/>
        <w:right w:val="none" w:sz="0" w:space="0" w:color="auto"/>
      </w:divBdr>
    </w:div>
    <w:div w:id="634214855">
      <w:bodyDiv w:val="1"/>
      <w:marLeft w:val="0"/>
      <w:marRight w:val="0"/>
      <w:marTop w:val="0"/>
      <w:marBottom w:val="0"/>
      <w:divBdr>
        <w:top w:val="none" w:sz="0" w:space="0" w:color="auto"/>
        <w:left w:val="none" w:sz="0" w:space="0" w:color="auto"/>
        <w:bottom w:val="none" w:sz="0" w:space="0" w:color="auto"/>
        <w:right w:val="none" w:sz="0" w:space="0" w:color="auto"/>
      </w:divBdr>
    </w:div>
    <w:div w:id="634532419">
      <w:bodyDiv w:val="1"/>
      <w:marLeft w:val="0"/>
      <w:marRight w:val="0"/>
      <w:marTop w:val="0"/>
      <w:marBottom w:val="0"/>
      <w:divBdr>
        <w:top w:val="none" w:sz="0" w:space="0" w:color="auto"/>
        <w:left w:val="none" w:sz="0" w:space="0" w:color="auto"/>
        <w:bottom w:val="none" w:sz="0" w:space="0" w:color="auto"/>
        <w:right w:val="none" w:sz="0" w:space="0" w:color="auto"/>
      </w:divBdr>
    </w:div>
    <w:div w:id="637689201">
      <w:bodyDiv w:val="1"/>
      <w:marLeft w:val="0"/>
      <w:marRight w:val="0"/>
      <w:marTop w:val="0"/>
      <w:marBottom w:val="0"/>
      <w:divBdr>
        <w:top w:val="none" w:sz="0" w:space="0" w:color="auto"/>
        <w:left w:val="none" w:sz="0" w:space="0" w:color="auto"/>
        <w:bottom w:val="none" w:sz="0" w:space="0" w:color="auto"/>
        <w:right w:val="none" w:sz="0" w:space="0" w:color="auto"/>
      </w:divBdr>
    </w:div>
    <w:div w:id="637758115">
      <w:bodyDiv w:val="1"/>
      <w:marLeft w:val="0"/>
      <w:marRight w:val="0"/>
      <w:marTop w:val="0"/>
      <w:marBottom w:val="0"/>
      <w:divBdr>
        <w:top w:val="none" w:sz="0" w:space="0" w:color="auto"/>
        <w:left w:val="none" w:sz="0" w:space="0" w:color="auto"/>
        <w:bottom w:val="none" w:sz="0" w:space="0" w:color="auto"/>
        <w:right w:val="none" w:sz="0" w:space="0" w:color="auto"/>
      </w:divBdr>
    </w:div>
    <w:div w:id="641814971">
      <w:bodyDiv w:val="1"/>
      <w:marLeft w:val="0"/>
      <w:marRight w:val="0"/>
      <w:marTop w:val="0"/>
      <w:marBottom w:val="0"/>
      <w:divBdr>
        <w:top w:val="none" w:sz="0" w:space="0" w:color="auto"/>
        <w:left w:val="none" w:sz="0" w:space="0" w:color="auto"/>
        <w:bottom w:val="none" w:sz="0" w:space="0" w:color="auto"/>
        <w:right w:val="none" w:sz="0" w:space="0" w:color="auto"/>
      </w:divBdr>
    </w:div>
    <w:div w:id="643581773">
      <w:bodyDiv w:val="1"/>
      <w:marLeft w:val="0"/>
      <w:marRight w:val="0"/>
      <w:marTop w:val="0"/>
      <w:marBottom w:val="0"/>
      <w:divBdr>
        <w:top w:val="none" w:sz="0" w:space="0" w:color="auto"/>
        <w:left w:val="none" w:sz="0" w:space="0" w:color="auto"/>
        <w:bottom w:val="none" w:sz="0" w:space="0" w:color="auto"/>
        <w:right w:val="none" w:sz="0" w:space="0" w:color="auto"/>
      </w:divBdr>
    </w:div>
    <w:div w:id="644312438">
      <w:bodyDiv w:val="1"/>
      <w:marLeft w:val="0"/>
      <w:marRight w:val="0"/>
      <w:marTop w:val="0"/>
      <w:marBottom w:val="0"/>
      <w:divBdr>
        <w:top w:val="none" w:sz="0" w:space="0" w:color="auto"/>
        <w:left w:val="none" w:sz="0" w:space="0" w:color="auto"/>
        <w:bottom w:val="none" w:sz="0" w:space="0" w:color="auto"/>
        <w:right w:val="none" w:sz="0" w:space="0" w:color="auto"/>
      </w:divBdr>
    </w:div>
    <w:div w:id="644359295">
      <w:bodyDiv w:val="1"/>
      <w:marLeft w:val="0"/>
      <w:marRight w:val="0"/>
      <w:marTop w:val="0"/>
      <w:marBottom w:val="0"/>
      <w:divBdr>
        <w:top w:val="none" w:sz="0" w:space="0" w:color="auto"/>
        <w:left w:val="none" w:sz="0" w:space="0" w:color="auto"/>
        <w:bottom w:val="none" w:sz="0" w:space="0" w:color="auto"/>
        <w:right w:val="none" w:sz="0" w:space="0" w:color="auto"/>
      </w:divBdr>
    </w:div>
    <w:div w:id="644705458">
      <w:bodyDiv w:val="1"/>
      <w:marLeft w:val="0"/>
      <w:marRight w:val="0"/>
      <w:marTop w:val="0"/>
      <w:marBottom w:val="0"/>
      <w:divBdr>
        <w:top w:val="none" w:sz="0" w:space="0" w:color="auto"/>
        <w:left w:val="none" w:sz="0" w:space="0" w:color="auto"/>
        <w:bottom w:val="none" w:sz="0" w:space="0" w:color="auto"/>
        <w:right w:val="none" w:sz="0" w:space="0" w:color="auto"/>
      </w:divBdr>
    </w:div>
    <w:div w:id="648286708">
      <w:bodyDiv w:val="1"/>
      <w:marLeft w:val="0"/>
      <w:marRight w:val="0"/>
      <w:marTop w:val="0"/>
      <w:marBottom w:val="0"/>
      <w:divBdr>
        <w:top w:val="none" w:sz="0" w:space="0" w:color="auto"/>
        <w:left w:val="none" w:sz="0" w:space="0" w:color="auto"/>
        <w:bottom w:val="none" w:sz="0" w:space="0" w:color="auto"/>
        <w:right w:val="none" w:sz="0" w:space="0" w:color="auto"/>
      </w:divBdr>
    </w:div>
    <w:div w:id="650866075">
      <w:bodyDiv w:val="1"/>
      <w:marLeft w:val="0"/>
      <w:marRight w:val="0"/>
      <w:marTop w:val="0"/>
      <w:marBottom w:val="0"/>
      <w:divBdr>
        <w:top w:val="none" w:sz="0" w:space="0" w:color="auto"/>
        <w:left w:val="none" w:sz="0" w:space="0" w:color="auto"/>
        <w:bottom w:val="none" w:sz="0" w:space="0" w:color="auto"/>
        <w:right w:val="none" w:sz="0" w:space="0" w:color="auto"/>
      </w:divBdr>
    </w:div>
    <w:div w:id="655303838">
      <w:bodyDiv w:val="1"/>
      <w:marLeft w:val="0"/>
      <w:marRight w:val="0"/>
      <w:marTop w:val="0"/>
      <w:marBottom w:val="0"/>
      <w:divBdr>
        <w:top w:val="none" w:sz="0" w:space="0" w:color="auto"/>
        <w:left w:val="none" w:sz="0" w:space="0" w:color="auto"/>
        <w:bottom w:val="none" w:sz="0" w:space="0" w:color="auto"/>
        <w:right w:val="none" w:sz="0" w:space="0" w:color="auto"/>
      </w:divBdr>
    </w:div>
    <w:div w:id="659192707">
      <w:bodyDiv w:val="1"/>
      <w:marLeft w:val="0"/>
      <w:marRight w:val="0"/>
      <w:marTop w:val="0"/>
      <w:marBottom w:val="0"/>
      <w:divBdr>
        <w:top w:val="none" w:sz="0" w:space="0" w:color="auto"/>
        <w:left w:val="none" w:sz="0" w:space="0" w:color="auto"/>
        <w:bottom w:val="none" w:sz="0" w:space="0" w:color="auto"/>
        <w:right w:val="none" w:sz="0" w:space="0" w:color="auto"/>
      </w:divBdr>
    </w:div>
    <w:div w:id="661130550">
      <w:bodyDiv w:val="1"/>
      <w:marLeft w:val="0"/>
      <w:marRight w:val="0"/>
      <w:marTop w:val="0"/>
      <w:marBottom w:val="0"/>
      <w:divBdr>
        <w:top w:val="none" w:sz="0" w:space="0" w:color="auto"/>
        <w:left w:val="none" w:sz="0" w:space="0" w:color="auto"/>
        <w:bottom w:val="none" w:sz="0" w:space="0" w:color="auto"/>
        <w:right w:val="none" w:sz="0" w:space="0" w:color="auto"/>
      </w:divBdr>
    </w:div>
    <w:div w:id="661396391">
      <w:bodyDiv w:val="1"/>
      <w:marLeft w:val="0"/>
      <w:marRight w:val="0"/>
      <w:marTop w:val="0"/>
      <w:marBottom w:val="0"/>
      <w:divBdr>
        <w:top w:val="none" w:sz="0" w:space="0" w:color="auto"/>
        <w:left w:val="none" w:sz="0" w:space="0" w:color="auto"/>
        <w:bottom w:val="none" w:sz="0" w:space="0" w:color="auto"/>
        <w:right w:val="none" w:sz="0" w:space="0" w:color="auto"/>
      </w:divBdr>
    </w:div>
    <w:div w:id="662707770">
      <w:bodyDiv w:val="1"/>
      <w:marLeft w:val="0"/>
      <w:marRight w:val="0"/>
      <w:marTop w:val="0"/>
      <w:marBottom w:val="0"/>
      <w:divBdr>
        <w:top w:val="none" w:sz="0" w:space="0" w:color="auto"/>
        <w:left w:val="none" w:sz="0" w:space="0" w:color="auto"/>
        <w:bottom w:val="none" w:sz="0" w:space="0" w:color="auto"/>
        <w:right w:val="none" w:sz="0" w:space="0" w:color="auto"/>
      </w:divBdr>
    </w:div>
    <w:div w:id="666900419">
      <w:bodyDiv w:val="1"/>
      <w:marLeft w:val="0"/>
      <w:marRight w:val="0"/>
      <w:marTop w:val="0"/>
      <w:marBottom w:val="0"/>
      <w:divBdr>
        <w:top w:val="none" w:sz="0" w:space="0" w:color="auto"/>
        <w:left w:val="none" w:sz="0" w:space="0" w:color="auto"/>
        <w:bottom w:val="none" w:sz="0" w:space="0" w:color="auto"/>
        <w:right w:val="none" w:sz="0" w:space="0" w:color="auto"/>
      </w:divBdr>
    </w:div>
    <w:div w:id="670260619">
      <w:bodyDiv w:val="1"/>
      <w:marLeft w:val="0"/>
      <w:marRight w:val="0"/>
      <w:marTop w:val="0"/>
      <w:marBottom w:val="0"/>
      <w:divBdr>
        <w:top w:val="none" w:sz="0" w:space="0" w:color="auto"/>
        <w:left w:val="none" w:sz="0" w:space="0" w:color="auto"/>
        <w:bottom w:val="none" w:sz="0" w:space="0" w:color="auto"/>
        <w:right w:val="none" w:sz="0" w:space="0" w:color="auto"/>
      </w:divBdr>
    </w:div>
    <w:div w:id="671220299">
      <w:bodyDiv w:val="1"/>
      <w:marLeft w:val="0"/>
      <w:marRight w:val="0"/>
      <w:marTop w:val="0"/>
      <w:marBottom w:val="0"/>
      <w:divBdr>
        <w:top w:val="none" w:sz="0" w:space="0" w:color="auto"/>
        <w:left w:val="none" w:sz="0" w:space="0" w:color="auto"/>
        <w:bottom w:val="none" w:sz="0" w:space="0" w:color="auto"/>
        <w:right w:val="none" w:sz="0" w:space="0" w:color="auto"/>
      </w:divBdr>
    </w:div>
    <w:div w:id="672992859">
      <w:bodyDiv w:val="1"/>
      <w:marLeft w:val="0"/>
      <w:marRight w:val="0"/>
      <w:marTop w:val="0"/>
      <w:marBottom w:val="0"/>
      <w:divBdr>
        <w:top w:val="none" w:sz="0" w:space="0" w:color="auto"/>
        <w:left w:val="none" w:sz="0" w:space="0" w:color="auto"/>
        <w:bottom w:val="none" w:sz="0" w:space="0" w:color="auto"/>
        <w:right w:val="none" w:sz="0" w:space="0" w:color="auto"/>
      </w:divBdr>
    </w:div>
    <w:div w:id="676229580">
      <w:bodyDiv w:val="1"/>
      <w:marLeft w:val="0"/>
      <w:marRight w:val="0"/>
      <w:marTop w:val="0"/>
      <w:marBottom w:val="0"/>
      <w:divBdr>
        <w:top w:val="none" w:sz="0" w:space="0" w:color="auto"/>
        <w:left w:val="none" w:sz="0" w:space="0" w:color="auto"/>
        <w:bottom w:val="none" w:sz="0" w:space="0" w:color="auto"/>
        <w:right w:val="none" w:sz="0" w:space="0" w:color="auto"/>
      </w:divBdr>
    </w:div>
    <w:div w:id="677847182">
      <w:bodyDiv w:val="1"/>
      <w:marLeft w:val="0"/>
      <w:marRight w:val="0"/>
      <w:marTop w:val="0"/>
      <w:marBottom w:val="0"/>
      <w:divBdr>
        <w:top w:val="none" w:sz="0" w:space="0" w:color="auto"/>
        <w:left w:val="none" w:sz="0" w:space="0" w:color="auto"/>
        <w:bottom w:val="none" w:sz="0" w:space="0" w:color="auto"/>
        <w:right w:val="none" w:sz="0" w:space="0" w:color="auto"/>
      </w:divBdr>
    </w:div>
    <w:div w:id="678780387">
      <w:bodyDiv w:val="1"/>
      <w:marLeft w:val="0"/>
      <w:marRight w:val="0"/>
      <w:marTop w:val="0"/>
      <w:marBottom w:val="0"/>
      <w:divBdr>
        <w:top w:val="none" w:sz="0" w:space="0" w:color="auto"/>
        <w:left w:val="none" w:sz="0" w:space="0" w:color="auto"/>
        <w:bottom w:val="none" w:sz="0" w:space="0" w:color="auto"/>
        <w:right w:val="none" w:sz="0" w:space="0" w:color="auto"/>
      </w:divBdr>
    </w:div>
    <w:div w:id="683165157">
      <w:bodyDiv w:val="1"/>
      <w:marLeft w:val="0"/>
      <w:marRight w:val="0"/>
      <w:marTop w:val="0"/>
      <w:marBottom w:val="0"/>
      <w:divBdr>
        <w:top w:val="none" w:sz="0" w:space="0" w:color="auto"/>
        <w:left w:val="none" w:sz="0" w:space="0" w:color="auto"/>
        <w:bottom w:val="none" w:sz="0" w:space="0" w:color="auto"/>
        <w:right w:val="none" w:sz="0" w:space="0" w:color="auto"/>
      </w:divBdr>
    </w:div>
    <w:div w:id="688918907">
      <w:bodyDiv w:val="1"/>
      <w:marLeft w:val="0"/>
      <w:marRight w:val="0"/>
      <w:marTop w:val="0"/>
      <w:marBottom w:val="0"/>
      <w:divBdr>
        <w:top w:val="none" w:sz="0" w:space="0" w:color="auto"/>
        <w:left w:val="none" w:sz="0" w:space="0" w:color="auto"/>
        <w:bottom w:val="none" w:sz="0" w:space="0" w:color="auto"/>
        <w:right w:val="none" w:sz="0" w:space="0" w:color="auto"/>
      </w:divBdr>
    </w:div>
    <w:div w:id="696585616">
      <w:bodyDiv w:val="1"/>
      <w:marLeft w:val="0"/>
      <w:marRight w:val="0"/>
      <w:marTop w:val="0"/>
      <w:marBottom w:val="0"/>
      <w:divBdr>
        <w:top w:val="none" w:sz="0" w:space="0" w:color="auto"/>
        <w:left w:val="none" w:sz="0" w:space="0" w:color="auto"/>
        <w:bottom w:val="none" w:sz="0" w:space="0" w:color="auto"/>
        <w:right w:val="none" w:sz="0" w:space="0" w:color="auto"/>
      </w:divBdr>
    </w:div>
    <w:div w:id="702095082">
      <w:bodyDiv w:val="1"/>
      <w:marLeft w:val="0"/>
      <w:marRight w:val="0"/>
      <w:marTop w:val="0"/>
      <w:marBottom w:val="0"/>
      <w:divBdr>
        <w:top w:val="none" w:sz="0" w:space="0" w:color="auto"/>
        <w:left w:val="none" w:sz="0" w:space="0" w:color="auto"/>
        <w:bottom w:val="none" w:sz="0" w:space="0" w:color="auto"/>
        <w:right w:val="none" w:sz="0" w:space="0" w:color="auto"/>
      </w:divBdr>
    </w:div>
    <w:div w:id="705834030">
      <w:bodyDiv w:val="1"/>
      <w:marLeft w:val="0"/>
      <w:marRight w:val="0"/>
      <w:marTop w:val="0"/>
      <w:marBottom w:val="0"/>
      <w:divBdr>
        <w:top w:val="none" w:sz="0" w:space="0" w:color="auto"/>
        <w:left w:val="none" w:sz="0" w:space="0" w:color="auto"/>
        <w:bottom w:val="none" w:sz="0" w:space="0" w:color="auto"/>
        <w:right w:val="none" w:sz="0" w:space="0" w:color="auto"/>
      </w:divBdr>
    </w:div>
    <w:div w:id="714084796">
      <w:bodyDiv w:val="1"/>
      <w:marLeft w:val="0"/>
      <w:marRight w:val="0"/>
      <w:marTop w:val="0"/>
      <w:marBottom w:val="0"/>
      <w:divBdr>
        <w:top w:val="none" w:sz="0" w:space="0" w:color="auto"/>
        <w:left w:val="none" w:sz="0" w:space="0" w:color="auto"/>
        <w:bottom w:val="none" w:sz="0" w:space="0" w:color="auto"/>
        <w:right w:val="none" w:sz="0" w:space="0" w:color="auto"/>
      </w:divBdr>
    </w:div>
    <w:div w:id="717052116">
      <w:bodyDiv w:val="1"/>
      <w:marLeft w:val="0"/>
      <w:marRight w:val="0"/>
      <w:marTop w:val="0"/>
      <w:marBottom w:val="0"/>
      <w:divBdr>
        <w:top w:val="none" w:sz="0" w:space="0" w:color="auto"/>
        <w:left w:val="none" w:sz="0" w:space="0" w:color="auto"/>
        <w:bottom w:val="none" w:sz="0" w:space="0" w:color="auto"/>
        <w:right w:val="none" w:sz="0" w:space="0" w:color="auto"/>
      </w:divBdr>
      <w:divsChild>
        <w:div w:id="525296581">
          <w:marLeft w:val="0"/>
          <w:marRight w:val="0"/>
          <w:marTop w:val="0"/>
          <w:marBottom w:val="0"/>
          <w:divBdr>
            <w:top w:val="none" w:sz="0" w:space="0" w:color="auto"/>
            <w:left w:val="none" w:sz="0" w:space="0" w:color="auto"/>
            <w:bottom w:val="none" w:sz="0" w:space="0" w:color="auto"/>
            <w:right w:val="none" w:sz="0" w:space="0" w:color="auto"/>
          </w:divBdr>
          <w:divsChild>
            <w:div w:id="177597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826922">
      <w:bodyDiv w:val="1"/>
      <w:marLeft w:val="0"/>
      <w:marRight w:val="0"/>
      <w:marTop w:val="0"/>
      <w:marBottom w:val="0"/>
      <w:divBdr>
        <w:top w:val="none" w:sz="0" w:space="0" w:color="auto"/>
        <w:left w:val="none" w:sz="0" w:space="0" w:color="auto"/>
        <w:bottom w:val="none" w:sz="0" w:space="0" w:color="auto"/>
        <w:right w:val="none" w:sz="0" w:space="0" w:color="auto"/>
      </w:divBdr>
    </w:div>
    <w:div w:id="722292710">
      <w:bodyDiv w:val="1"/>
      <w:marLeft w:val="0"/>
      <w:marRight w:val="0"/>
      <w:marTop w:val="0"/>
      <w:marBottom w:val="0"/>
      <w:divBdr>
        <w:top w:val="none" w:sz="0" w:space="0" w:color="auto"/>
        <w:left w:val="none" w:sz="0" w:space="0" w:color="auto"/>
        <w:bottom w:val="none" w:sz="0" w:space="0" w:color="auto"/>
        <w:right w:val="none" w:sz="0" w:space="0" w:color="auto"/>
      </w:divBdr>
    </w:div>
    <w:div w:id="722676379">
      <w:bodyDiv w:val="1"/>
      <w:marLeft w:val="0"/>
      <w:marRight w:val="0"/>
      <w:marTop w:val="0"/>
      <w:marBottom w:val="0"/>
      <w:divBdr>
        <w:top w:val="none" w:sz="0" w:space="0" w:color="auto"/>
        <w:left w:val="none" w:sz="0" w:space="0" w:color="auto"/>
        <w:bottom w:val="none" w:sz="0" w:space="0" w:color="auto"/>
        <w:right w:val="none" w:sz="0" w:space="0" w:color="auto"/>
      </w:divBdr>
    </w:div>
    <w:div w:id="722756540">
      <w:bodyDiv w:val="1"/>
      <w:marLeft w:val="0"/>
      <w:marRight w:val="0"/>
      <w:marTop w:val="0"/>
      <w:marBottom w:val="0"/>
      <w:divBdr>
        <w:top w:val="none" w:sz="0" w:space="0" w:color="auto"/>
        <w:left w:val="none" w:sz="0" w:space="0" w:color="auto"/>
        <w:bottom w:val="none" w:sz="0" w:space="0" w:color="auto"/>
        <w:right w:val="none" w:sz="0" w:space="0" w:color="auto"/>
      </w:divBdr>
    </w:div>
    <w:div w:id="727454388">
      <w:bodyDiv w:val="1"/>
      <w:marLeft w:val="0"/>
      <w:marRight w:val="0"/>
      <w:marTop w:val="0"/>
      <w:marBottom w:val="0"/>
      <w:divBdr>
        <w:top w:val="none" w:sz="0" w:space="0" w:color="auto"/>
        <w:left w:val="none" w:sz="0" w:space="0" w:color="auto"/>
        <w:bottom w:val="none" w:sz="0" w:space="0" w:color="auto"/>
        <w:right w:val="none" w:sz="0" w:space="0" w:color="auto"/>
      </w:divBdr>
    </w:div>
    <w:div w:id="729694573">
      <w:bodyDiv w:val="1"/>
      <w:marLeft w:val="0"/>
      <w:marRight w:val="0"/>
      <w:marTop w:val="0"/>
      <w:marBottom w:val="0"/>
      <w:divBdr>
        <w:top w:val="none" w:sz="0" w:space="0" w:color="auto"/>
        <w:left w:val="none" w:sz="0" w:space="0" w:color="auto"/>
        <w:bottom w:val="none" w:sz="0" w:space="0" w:color="auto"/>
        <w:right w:val="none" w:sz="0" w:space="0" w:color="auto"/>
      </w:divBdr>
    </w:div>
    <w:div w:id="730234776">
      <w:bodyDiv w:val="1"/>
      <w:marLeft w:val="0"/>
      <w:marRight w:val="0"/>
      <w:marTop w:val="0"/>
      <w:marBottom w:val="0"/>
      <w:divBdr>
        <w:top w:val="none" w:sz="0" w:space="0" w:color="auto"/>
        <w:left w:val="none" w:sz="0" w:space="0" w:color="auto"/>
        <w:bottom w:val="none" w:sz="0" w:space="0" w:color="auto"/>
        <w:right w:val="none" w:sz="0" w:space="0" w:color="auto"/>
      </w:divBdr>
    </w:div>
    <w:div w:id="732972389">
      <w:bodyDiv w:val="1"/>
      <w:marLeft w:val="0"/>
      <w:marRight w:val="0"/>
      <w:marTop w:val="0"/>
      <w:marBottom w:val="0"/>
      <w:divBdr>
        <w:top w:val="none" w:sz="0" w:space="0" w:color="auto"/>
        <w:left w:val="none" w:sz="0" w:space="0" w:color="auto"/>
        <w:bottom w:val="none" w:sz="0" w:space="0" w:color="auto"/>
        <w:right w:val="none" w:sz="0" w:space="0" w:color="auto"/>
      </w:divBdr>
    </w:div>
    <w:div w:id="735736536">
      <w:bodyDiv w:val="1"/>
      <w:marLeft w:val="0"/>
      <w:marRight w:val="0"/>
      <w:marTop w:val="0"/>
      <w:marBottom w:val="0"/>
      <w:divBdr>
        <w:top w:val="none" w:sz="0" w:space="0" w:color="auto"/>
        <w:left w:val="none" w:sz="0" w:space="0" w:color="auto"/>
        <w:bottom w:val="none" w:sz="0" w:space="0" w:color="auto"/>
        <w:right w:val="none" w:sz="0" w:space="0" w:color="auto"/>
      </w:divBdr>
    </w:div>
    <w:div w:id="739258227">
      <w:bodyDiv w:val="1"/>
      <w:marLeft w:val="0"/>
      <w:marRight w:val="0"/>
      <w:marTop w:val="0"/>
      <w:marBottom w:val="0"/>
      <w:divBdr>
        <w:top w:val="none" w:sz="0" w:space="0" w:color="auto"/>
        <w:left w:val="none" w:sz="0" w:space="0" w:color="auto"/>
        <w:bottom w:val="none" w:sz="0" w:space="0" w:color="auto"/>
        <w:right w:val="none" w:sz="0" w:space="0" w:color="auto"/>
      </w:divBdr>
    </w:div>
    <w:div w:id="739602074">
      <w:bodyDiv w:val="1"/>
      <w:marLeft w:val="0"/>
      <w:marRight w:val="0"/>
      <w:marTop w:val="0"/>
      <w:marBottom w:val="0"/>
      <w:divBdr>
        <w:top w:val="none" w:sz="0" w:space="0" w:color="auto"/>
        <w:left w:val="none" w:sz="0" w:space="0" w:color="auto"/>
        <w:bottom w:val="none" w:sz="0" w:space="0" w:color="auto"/>
        <w:right w:val="none" w:sz="0" w:space="0" w:color="auto"/>
      </w:divBdr>
    </w:div>
    <w:div w:id="740912879">
      <w:bodyDiv w:val="1"/>
      <w:marLeft w:val="0"/>
      <w:marRight w:val="0"/>
      <w:marTop w:val="0"/>
      <w:marBottom w:val="0"/>
      <w:divBdr>
        <w:top w:val="none" w:sz="0" w:space="0" w:color="auto"/>
        <w:left w:val="none" w:sz="0" w:space="0" w:color="auto"/>
        <w:bottom w:val="none" w:sz="0" w:space="0" w:color="auto"/>
        <w:right w:val="none" w:sz="0" w:space="0" w:color="auto"/>
      </w:divBdr>
    </w:div>
    <w:div w:id="744566250">
      <w:bodyDiv w:val="1"/>
      <w:marLeft w:val="0"/>
      <w:marRight w:val="0"/>
      <w:marTop w:val="0"/>
      <w:marBottom w:val="0"/>
      <w:divBdr>
        <w:top w:val="none" w:sz="0" w:space="0" w:color="auto"/>
        <w:left w:val="none" w:sz="0" w:space="0" w:color="auto"/>
        <w:bottom w:val="none" w:sz="0" w:space="0" w:color="auto"/>
        <w:right w:val="none" w:sz="0" w:space="0" w:color="auto"/>
      </w:divBdr>
    </w:div>
    <w:div w:id="747270893">
      <w:bodyDiv w:val="1"/>
      <w:marLeft w:val="0"/>
      <w:marRight w:val="0"/>
      <w:marTop w:val="0"/>
      <w:marBottom w:val="0"/>
      <w:divBdr>
        <w:top w:val="none" w:sz="0" w:space="0" w:color="auto"/>
        <w:left w:val="none" w:sz="0" w:space="0" w:color="auto"/>
        <w:bottom w:val="none" w:sz="0" w:space="0" w:color="auto"/>
        <w:right w:val="none" w:sz="0" w:space="0" w:color="auto"/>
      </w:divBdr>
    </w:div>
    <w:div w:id="748309303">
      <w:bodyDiv w:val="1"/>
      <w:marLeft w:val="0"/>
      <w:marRight w:val="0"/>
      <w:marTop w:val="0"/>
      <w:marBottom w:val="0"/>
      <w:divBdr>
        <w:top w:val="none" w:sz="0" w:space="0" w:color="auto"/>
        <w:left w:val="none" w:sz="0" w:space="0" w:color="auto"/>
        <w:bottom w:val="none" w:sz="0" w:space="0" w:color="auto"/>
        <w:right w:val="none" w:sz="0" w:space="0" w:color="auto"/>
      </w:divBdr>
      <w:divsChild>
        <w:div w:id="360329400">
          <w:marLeft w:val="0"/>
          <w:marRight w:val="0"/>
          <w:marTop w:val="0"/>
          <w:marBottom w:val="0"/>
          <w:divBdr>
            <w:top w:val="none" w:sz="0" w:space="0" w:color="auto"/>
            <w:left w:val="none" w:sz="0" w:space="0" w:color="auto"/>
            <w:bottom w:val="none" w:sz="0" w:space="0" w:color="auto"/>
            <w:right w:val="none" w:sz="0" w:space="0" w:color="auto"/>
          </w:divBdr>
        </w:div>
        <w:div w:id="369496715">
          <w:marLeft w:val="0"/>
          <w:marRight w:val="0"/>
          <w:marTop w:val="0"/>
          <w:marBottom w:val="0"/>
          <w:divBdr>
            <w:top w:val="none" w:sz="0" w:space="0" w:color="auto"/>
            <w:left w:val="none" w:sz="0" w:space="0" w:color="auto"/>
            <w:bottom w:val="none" w:sz="0" w:space="0" w:color="auto"/>
            <w:right w:val="none" w:sz="0" w:space="0" w:color="auto"/>
          </w:divBdr>
          <w:divsChild>
            <w:div w:id="43313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284071">
      <w:bodyDiv w:val="1"/>
      <w:marLeft w:val="0"/>
      <w:marRight w:val="0"/>
      <w:marTop w:val="0"/>
      <w:marBottom w:val="0"/>
      <w:divBdr>
        <w:top w:val="none" w:sz="0" w:space="0" w:color="auto"/>
        <w:left w:val="none" w:sz="0" w:space="0" w:color="auto"/>
        <w:bottom w:val="none" w:sz="0" w:space="0" w:color="auto"/>
        <w:right w:val="none" w:sz="0" w:space="0" w:color="auto"/>
      </w:divBdr>
    </w:div>
    <w:div w:id="757138407">
      <w:bodyDiv w:val="1"/>
      <w:marLeft w:val="0"/>
      <w:marRight w:val="0"/>
      <w:marTop w:val="0"/>
      <w:marBottom w:val="0"/>
      <w:divBdr>
        <w:top w:val="none" w:sz="0" w:space="0" w:color="auto"/>
        <w:left w:val="none" w:sz="0" w:space="0" w:color="auto"/>
        <w:bottom w:val="none" w:sz="0" w:space="0" w:color="auto"/>
        <w:right w:val="none" w:sz="0" w:space="0" w:color="auto"/>
      </w:divBdr>
    </w:div>
    <w:div w:id="759133456">
      <w:bodyDiv w:val="1"/>
      <w:marLeft w:val="0"/>
      <w:marRight w:val="0"/>
      <w:marTop w:val="0"/>
      <w:marBottom w:val="0"/>
      <w:divBdr>
        <w:top w:val="none" w:sz="0" w:space="0" w:color="auto"/>
        <w:left w:val="none" w:sz="0" w:space="0" w:color="auto"/>
        <w:bottom w:val="none" w:sz="0" w:space="0" w:color="auto"/>
        <w:right w:val="none" w:sz="0" w:space="0" w:color="auto"/>
      </w:divBdr>
    </w:div>
    <w:div w:id="760642123">
      <w:bodyDiv w:val="1"/>
      <w:marLeft w:val="0"/>
      <w:marRight w:val="0"/>
      <w:marTop w:val="0"/>
      <w:marBottom w:val="0"/>
      <w:divBdr>
        <w:top w:val="none" w:sz="0" w:space="0" w:color="auto"/>
        <w:left w:val="none" w:sz="0" w:space="0" w:color="auto"/>
        <w:bottom w:val="none" w:sz="0" w:space="0" w:color="auto"/>
        <w:right w:val="none" w:sz="0" w:space="0" w:color="auto"/>
      </w:divBdr>
    </w:div>
    <w:div w:id="764305657">
      <w:bodyDiv w:val="1"/>
      <w:marLeft w:val="0"/>
      <w:marRight w:val="0"/>
      <w:marTop w:val="0"/>
      <w:marBottom w:val="0"/>
      <w:divBdr>
        <w:top w:val="none" w:sz="0" w:space="0" w:color="auto"/>
        <w:left w:val="none" w:sz="0" w:space="0" w:color="auto"/>
        <w:bottom w:val="none" w:sz="0" w:space="0" w:color="auto"/>
        <w:right w:val="none" w:sz="0" w:space="0" w:color="auto"/>
      </w:divBdr>
    </w:div>
    <w:div w:id="770206485">
      <w:bodyDiv w:val="1"/>
      <w:marLeft w:val="0"/>
      <w:marRight w:val="0"/>
      <w:marTop w:val="0"/>
      <w:marBottom w:val="0"/>
      <w:divBdr>
        <w:top w:val="none" w:sz="0" w:space="0" w:color="auto"/>
        <w:left w:val="none" w:sz="0" w:space="0" w:color="auto"/>
        <w:bottom w:val="none" w:sz="0" w:space="0" w:color="auto"/>
        <w:right w:val="none" w:sz="0" w:space="0" w:color="auto"/>
      </w:divBdr>
    </w:div>
    <w:div w:id="773867521">
      <w:bodyDiv w:val="1"/>
      <w:marLeft w:val="0"/>
      <w:marRight w:val="0"/>
      <w:marTop w:val="0"/>
      <w:marBottom w:val="0"/>
      <w:divBdr>
        <w:top w:val="none" w:sz="0" w:space="0" w:color="auto"/>
        <w:left w:val="none" w:sz="0" w:space="0" w:color="auto"/>
        <w:bottom w:val="none" w:sz="0" w:space="0" w:color="auto"/>
        <w:right w:val="none" w:sz="0" w:space="0" w:color="auto"/>
      </w:divBdr>
    </w:div>
    <w:div w:id="776028176">
      <w:bodyDiv w:val="1"/>
      <w:marLeft w:val="0"/>
      <w:marRight w:val="0"/>
      <w:marTop w:val="0"/>
      <w:marBottom w:val="0"/>
      <w:divBdr>
        <w:top w:val="none" w:sz="0" w:space="0" w:color="auto"/>
        <w:left w:val="none" w:sz="0" w:space="0" w:color="auto"/>
        <w:bottom w:val="none" w:sz="0" w:space="0" w:color="auto"/>
        <w:right w:val="none" w:sz="0" w:space="0" w:color="auto"/>
      </w:divBdr>
      <w:divsChild>
        <w:div w:id="90317884">
          <w:marLeft w:val="0"/>
          <w:marRight w:val="0"/>
          <w:marTop w:val="0"/>
          <w:marBottom w:val="0"/>
          <w:divBdr>
            <w:top w:val="none" w:sz="0" w:space="0" w:color="auto"/>
            <w:left w:val="none" w:sz="0" w:space="0" w:color="auto"/>
            <w:bottom w:val="none" w:sz="0" w:space="0" w:color="auto"/>
            <w:right w:val="none" w:sz="0" w:space="0" w:color="auto"/>
          </w:divBdr>
          <w:divsChild>
            <w:div w:id="11325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497212">
      <w:bodyDiv w:val="1"/>
      <w:marLeft w:val="0"/>
      <w:marRight w:val="0"/>
      <w:marTop w:val="0"/>
      <w:marBottom w:val="0"/>
      <w:divBdr>
        <w:top w:val="none" w:sz="0" w:space="0" w:color="auto"/>
        <w:left w:val="none" w:sz="0" w:space="0" w:color="auto"/>
        <w:bottom w:val="none" w:sz="0" w:space="0" w:color="auto"/>
        <w:right w:val="none" w:sz="0" w:space="0" w:color="auto"/>
      </w:divBdr>
    </w:div>
    <w:div w:id="780803838">
      <w:bodyDiv w:val="1"/>
      <w:marLeft w:val="0"/>
      <w:marRight w:val="0"/>
      <w:marTop w:val="0"/>
      <w:marBottom w:val="0"/>
      <w:divBdr>
        <w:top w:val="none" w:sz="0" w:space="0" w:color="auto"/>
        <w:left w:val="none" w:sz="0" w:space="0" w:color="auto"/>
        <w:bottom w:val="none" w:sz="0" w:space="0" w:color="auto"/>
        <w:right w:val="none" w:sz="0" w:space="0" w:color="auto"/>
      </w:divBdr>
    </w:div>
    <w:div w:id="781729722">
      <w:bodyDiv w:val="1"/>
      <w:marLeft w:val="0"/>
      <w:marRight w:val="0"/>
      <w:marTop w:val="0"/>
      <w:marBottom w:val="0"/>
      <w:divBdr>
        <w:top w:val="none" w:sz="0" w:space="0" w:color="auto"/>
        <w:left w:val="none" w:sz="0" w:space="0" w:color="auto"/>
        <w:bottom w:val="none" w:sz="0" w:space="0" w:color="auto"/>
        <w:right w:val="none" w:sz="0" w:space="0" w:color="auto"/>
      </w:divBdr>
    </w:div>
    <w:div w:id="781804709">
      <w:bodyDiv w:val="1"/>
      <w:marLeft w:val="0"/>
      <w:marRight w:val="0"/>
      <w:marTop w:val="0"/>
      <w:marBottom w:val="0"/>
      <w:divBdr>
        <w:top w:val="none" w:sz="0" w:space="0" w:color="auto"/>
        <w:left w:val="none" w:sz="0" w:space="0" w:color="auto"/>
        <w:bottom w:val="none" w:sz="0" w:space="0" w:color="auto"/>
        <w:right w:val="none" w:sz="0" w:space="0" w:color="auto"/>
      </w:divBdr>
    </w:div>
    <w:div w:id="787089365">
      <w:bodyDiv w:val="1"/>
      <w:marLeft w:val="0"/>
      <w:marRight w:val="0"/>
      <w:marTop w:val="0"/>
      <w:marBottom w:val="0"/>
      <w:divBdr>
        <w:top w:val="none" w:sz="0" w:space="0" w:color="auto"/>
        <w:left w:val="none" w:sz="0" w:space="0" w:color="auto"/>
        <w:bottom w:val="none" w:sz="0" w:space="0" w:color="auto"/>
        <w:right w:val="none" w:sz="0" w:space="0" w:color="auto"/>
      </w:divBdr>
    </w:div>
    <w:div w:id="788015926">
      <w:bodyDiv w:val="1"/>
      <w:marLeft w:val="0"/>
      <w:marRight w:val="0"/>
      <w:marTop w:val="0"/>
      <w:marBottom w:val="0"/>
      <w:divBdr>
        <w:top w:val="none" w:sz="0" w:space="0" w:color="auto"/>
        <w:left w:val="none" w:sz="0" w:space="0" w:color="auto"/>
        <w:bottom w:val="none" w:sz="0" w:space="0" w:color="auto"/>
        <w:right w:val="none" w:sz="0" w:space="0" w:color="auto"/>
      </w:divBdr>
    </w:div>
    <w:div w:id="788475473">
      <w:bodyDiv w:val="1"/>
      <w:marLeft w:val="0"/>
      <w:marRight w:val="0"/>
      <w:marTop w:val="0"/>
      <w:marBottom w:val="0"/>
      <w:divBdr>
        <w:top w:val="none" w:sz="0" w:space="0" w:color="auto"/>
        <w:left w:val="none" w:sz="0" w:space="0" w:color="auto"/>
        <w:bottom w:val="none" w:sz="0" w:space="0" w:color="auto"/>
        <w:right w:val="none" w:sz="0" w:space="0" w:color="auto"/>
      </w:divBdr>
    </w:div>
    <w:div w:id="794180659">
      <w:bodyDiv w:val="1"/>
      <w:marLeft w:val="0"/>
      <w:marRight w:val="0"/>
      <w:marTop w:val="0"/>
      <w:marBottom w:val="0"/>
      <w:divBdr>
        <w:top w:val="none" w:sz="0" w:space="0" w:color="auto"/>
        <w:left w:val="none" w:sz="0" w:space="0" w:color="auto"/>
        <w:bottom w:val="none" w:sz="0" w:space="0" w:color="auto"/>
        <w:right w:val="none" w:sz="0" w:space="0" w:color="auto"/>
      </w:divBdr>
    </w:div>
    <w:div w:id="796066979">
      <w:bodyDiv w:val="1"/>
      <w:marLeft w:val="0"/>
      <w:marRight w:val="0"/>
      <w:marTop w:val="0"/>
      <w:marBottom w:val="0"/>
      <w:divBdr>
        <w:top w:val="none" w:sz="0" w:space="0" w:color="auto"/>
        <w:left w:val="none" w:sz="0" w:space="0" w:color="auto"/>
        <w:bottom w:val="none" w:sz="0" w:space="0" w:color="auto"/>
        <w:right w:val="none" w:sz="0" w:space="0" w:color="auto"/>
      </w:divBdr>
    </w:div>
    <w:div w:id="802043434">
      <w:bodyDiv w:val="1"/>
      <w:marLeft w:val="0"/>
      <w:marRight w:val="0"/>
      <w:marTop w:val="0"/>
      <w:marBottom w:val="0"/>
      <w:divBdr>
        <w:top w:val="none" w:sz="0" w:space="0" w:color="auto"/>
        <w:left w:val="none" w:sz="0" w:space="0" w:color="auto"/>
        <w:bottom w:val="none" w:sz="0" w:space="0" w:color="auto"/>
        <w:right w:val="none" w:sz="0" w:space="0" w:color="auto"/>
      </w:divBdr>
    </w:div>
    <w:div w:id="806161532">
      <w:bodyDiv w:val="1"/>
      <w:marLeft w:val="0"/>
      <w:marRight w:val="0"/>
      <w:marTop w:val="0"/>
      <w:marBottom w:val="0"/>
      <w:divBdr>
        <w:top w:val="none" w:sz="0" w:space="0" w:color="auto"/>
        <w:left w:val="none" w:sz="0" w:space="0" w:color="auto"/>
        <w:bottom w:val="none" w:sz="0" w:space="0" w:color="auto"/>
        <w:right w:val="none" w:sz="0" w:space="0" w:color="auto"/>
      </w:divBdr>
    </w:div>
    <w:div w:id="807017513">
      <w:bodyDiv w:val="1"/>
      <w:marLeft w:val="0"/>
      <w:marRight w:val="0"/>
      <w:marTop w:val="0"/>
      <w:marBottom w:val="0"/>
      <w:divBdr>
        <w:top w:val="none" w:sz="0" w:space="0" w:color="auto"/>
        <w:left w:val="none" w:sz="0" w:space="0" w:color="auto"/>
        <w:bottom w:val="none" w:sz="0" w:space="0" w:color="auto"/>
        <w:right w:val="none" w:sz="0" w:space="0" w:color="auto"/>
      </w:divBdr>
    </w:div>
    <w:div w:id="807092713">
      <w:bodyDiv w:val="1"/>
      <w:marLeft w:val="0"/>
      <w:marRight w:val="0"/>
      <w:marTop w:val="0"/>
      <w:marBottom w:val="0"/>
      <w:divBdr>
        <w:top w:val="none" w:sz="0" w:space="0" w:color="auto"/>
        <w:left w:val="none" w:sz="0" w:space="0" w:color="auto"/>
        <w:bottom w:val="none" w:sz="0" w:space="0" w:color="auto"/>
        <w:right w:val="none" w:sz="0" w:space="0" w:color="auto"/>
      </w:divBdr>
    </w:div>
    <w:div w:id="808088310">
      <w:bodyDiv w:val="1"/>
      <w:marLeft w:val="0"/>
      <w:marRight w:val="0"/>
      <w:marTop w:val="0"/>
      <w:marBottom w:val="0"/>
      <w:divBdr>
        <w:top w:val="none" w:sz="0" w:space="0" w:color="auto"/>
        <w:left w:val="none" w:sz="0" w:space="0" w:color="auto"/>
        <w:bottom w:val="none" w:sz="0" w:space="0" w:color="auto"/>
        <w:right w:val="none" w:sz="0" w:space="0" w:color="auto"/>
      </w:divBdr>
    </w:div>
    <w:div w:id="819035055">
      <w:bodyDiv w:val="1"/>
      <w:marLeft w:val="0"/>
      <w:marRight w:val="0"/>
      <w:marTop w:val="0"/>
      <w:marBottom w:val="0"/>
      <w:divBdr>
        <w:top w:val="none" w:sz="0" w:space="0" w:color="auto"/>
        <w:left w:val="none" w:sz="0" w:space="0" w:color="auto"/>
        <w:bottom w:val="none" w:sz="0" w:space="0" w:color="auto"/>
        <w:right w:val="none" w:sz="0" w:space="0" w:color="auto"/>
      </w:divBdr>
    </w:div>
    <w:div w:id="820852402">
      <w:bodyDiv w:val="1"/>
      <w:marLeft w:val="0"/>
      <w:marRight w:val="0"/>
      <w:marTop w:val="0"/>
      <w:marBottom w:val="0"/>
      <w:divBdr>
        <w:top w:val="none" w:sz="0" w:space="0" w:color="auto"/>
        <w:left w:val="none" w:sz="0" w:space="0" w:color="auto"/>
        <w:bottom w:val="none" w:sz="0" w:space="0" w:color="auto"/>
        <w:right w:val="none" w:sz="0" w:space="0" w:color="auto"/>
      </w:divBdr>
    </w:div>
    <w:div w:id="825709981">
      <w:bodyDiv w:val="1"/>
      <w:marLeft w:val="0"/>
      <w:marRight w:val="0"/>
      <w:marTop w:val="0"/>
      <w:marBottom w:val="0"/>
      <w:divBdr>
        <w:top w:val="none" w:sz="0" w:space="0" w:color="auto"/>
        <w:left w:val="none" w:sz="0" w:space="0" w:color="auto"/>
        <w:bottom w:val="none" w:sz="0" w:space="0" w:color="auto"/>
        <w:right w:val="none" w:sz="0" w:space="0" w:color="auto"/>
      </w:divBdr>
    </w:div>
    <w:div w:id="828516277">
      <w:bodyDiv w:val="1"/>
      <w:marLeft w:val="0"/>
      <w:marRight w:val="0"/>
      <w:marTop w:val="0"/>
      <w:marBottom w:val="0"/>
      <w:divBdr>
        <w:top w:val="none" w:sz="0" w:space="0" w:color="auto"/>
        <w:left w:val="none" w:sz="0" w:space="0" w:color="auto"/>
        <w:bottom w:val="none" w:sz="0" w:space="0" w:color="auto"/>
        <w:right w:val="none" w:sz="0" w:space="0" w:color="auto"/>
      </w:divBdr>
    </w:div>
    <w:div w:id="833884823">
      <w:bodyDiv w:val="1"/>
      <w:marLeft w:val="0"/>
      <w:marRight w:val="0"/>
      <w:marTop w:val="0"/>
      <w:marBottom w:val="0"/>
      <w:divBdr>
        <w:top w:val="none" w:sz="0" w:space="0" w:color="auto"/>
        <w:left w:val="none" w:sz="0" w:space="0" w:color="auto"/>
        <w:bottom w:val="none" w:sz="0" w:space="0" w:color="auto"/>
        <w:right w:val="none" w:sz="0" w:space="0" w:color="auto"/>
      </w:divBdr>
    </w:div>
    <w:div w:id="834564303">
      <w:bodyDiv w:val="1"/>
      <w:marLeft w:val="0"/>
      <w:marRight w:val="0"/>
      <w:marTop w:val="0"/>
      <w:marBottom w:val="0"/>
      <w:divBdr>
        <w:top w:val="none" w:sz="0" w:space="0" w:color="auto"/>
        <w:left w:val="none" w:sz="0" w:space="0" w:color="auto"/>
        <w:bottom w:val="none" w:sz="0" w:space="0" w:color="auto"/>
        <w:right w:val="none" w:sz="0" w:space="0" w:color="auto"/>
      </w:divBdr>
    </w:div>
    <w:div w:id="834689821">
      <w:bodyDiv w:val="1"/>
      <w:marLeft w:val="0"/>
      <w:marRight w:val="0"/>
      <w:marTop w:val="0"/>
      <w:marBottom w:val="0"/>
      <w:divBdr>
        <w:top w:val="none" w:sz="0" w:space="0" w:color="auto"/>
        <w:left w:val="none" w:sz="0" w:space="0" w:color="auto"/>
        <w:bottom w:val="none" w:sz="0" w:space="0" w:color="auto"/>
        <w:right w:val="none" w:sz="0" w:space="0" w:color="auto"/>
      </w:divBdr>
    </w:div>
    <w:div w:id="836772991">
      <w:bodyDiv w:val="1"/>
      <w:marLeft w:val="0"/>
      <w:marRight w:val="0"/>
      <w:marTop w:val="0"/>
      <w:marBottom w:val="0"/>
      <w:divBdr>
        <w:top w:val="none" w:sz="0" w:space="0" w:color="auto"/>
        <w:left w:val="none" w:sz="0" w:space="0" w:color="auto"/>
        <w:bottom w:val="none" w:sz="0" w:space="0" w:color="auto"/>
        <w:right w:val="none" w:sz="0" w:space="0" w:color="auto"/>
      </w:divBdr>
    </w:div>
    <w:div w:id="837961451">
      <w:bodyDiv w:val="1"/>
      <w:marLeft w:val="0"/>
      <w:marRight w:val="0"/>
      <w:marTop w:val="0"/>
      <w:marBottom w:val="0"/>
      <w:divBdr>
        <w:top w:val="none" w:sz="0" w:space="0" w:color="auto"/>
        <w:left w:val="none" w:sz="0" w:space="0" w:color="auto"/>
        <w:bottom w:val="none" w:sz="0" w:space="0" w:color="auto"/>
        <w:right w:val="none" w:sz="0" w:space="0" w:color="auto"/>
      </w:divBdr>
    </w:div>
    <w:div w:id="841437276">
      <w:bodyDiv w:val="1"/>
      <w:marLeft w:val="0"/>
      <w:marRight w:val="0"/>
      <w:marTop w:val="0"/>
      <w:marBottom w:val="0"/>
      <w:divBdr>
        <w:top w:val="none" w:sz="0" w:space="0" w:color="auto"/>
        <w:left w:val="none" w:sz="0" w:space="0" w:color="auto"/>
        <w:bottom w:val="none" w:sz="0" w:space="0" w:color="auto"/>
        <w:right w:val="none" w:sz="0" w:space="0" w:color="auto"/>
      </w:divBdr>
    </w:div>
    <w:div w:id="843860537">
      <w:bodyDiv w:val="1"/>
      <w:marLeft w:val="0"/>
      <w:marRight w:val="0"/>
      <w:marTop w:val="0"/>
      <w:marBottom w:val="0"/>
      <w:divBdr>
        <w:top w:val="none" w:sz="0" w:space="0" w:color="auto"/>
        <w:left w:val="none" w:sz="0" w:space="0" w:color="auto"/>
        <w:bottom w:val="none" w:sz="0" w:space="0" w:color="auto"/>
        <w:right w:val="none" w:sz="0" w:space="0" w:color="auto"/>
      </w:divBdr>
    </w:div>
    <w:div w:id="854878908">
      <w:bodyDiv w:val="1"/>
      <w:marLeft w:val="0"/>
      <w:marRight w:val="0"/>
      <w:marTop w:val="0"/>
      <w:marBottom w:val="0"/>
      <w:divBdr>
        <w:top w:val="none" w:sz="0" w:space="0" w:color="auto"/>
        <w:left w:val="none" w:sz="0" w:space="0" w:color="auto"/>
        <w:bottom w:val="none" w:sz="0" w:space="0" w:color="auto"/>
        <w:right w:val="none" w:sz="0" w:space="0" w:color="auto"/>
      </w:divBdr>
    </w:div>
    <w:div w:id="855772307">
      <w:bodyDiv w:val="1"/>
      <w:marLeft w:val="0"/>
      <w:marRight w:val="0"/>
      <w:marTop w:val="0"/>
      <w:marBottom w:val="0"/>
      <w:divBdr>
        <w:top w:val="none" w:sz="0" w:space="0" w:color="auto"/>
        <w:left w:val="none" w:sz="0" w:space="0" w:color="auto"/>
        <w:bottom w:val="none" w:sz="0" w:space="0" w:color="auto"/>
        <w:right w:val="none" w:sz="0" w:space="0" w:color="auto"/>
      </w:divBdr>
      <w:divsChild>
        <w:div w:id="399527429">
          <w:marLeft w:val="0"/>
          <w:marRight w:val="0"/>
          <w:marTop w:val="0"/>
          <w:marBottom w:val="0"/>
          <w:divBdr>
            <w:top w:val="none" w:sz="0" w:space="0" w:color="auto"/>
            <w:left w:val="none" w:sz="0" w:space="0" w:color="auto"/>
            <w:bottom w:val="none" w:sz="0" w:space="0" w:color="auto"/>
            <w:right w:val="none" w:sz="0" w:space="0" w:color="auto"/>
          </w:divBdr>
          <w:divsChild>
            <w:div w:id="867375707">
              <w:marLeft w:val="0"/>
              <w:marRight w:val="0"/>
              <w:marTop w:val="0"/>
              <w:marBottom w:val="0"/>
              <w:divBdr>
                <w:top w:val="none" w:sz="0" w:space="0" w:color="auto"/>
                <w:left w:val="none" w:sz="0" w:space="0" w:color="auto"/>
                <w:bottom w:val="none" w:sz="0" w:space="0" w:color="auto"/>
                <w:right w:val="none" w:sz="0" w:space="0" w:color="auto"/>
              </w:divBdr>
              <w:divsChild>
                <w:div w:id="630595881">
                  <w:marLeft w:val="0"/>
                  <w:marRight w:val="0"/>
                  <w:marTop w:val="0"/>
                  <w:marBottom w:val="1125"/>
                  <w:divBdr>
                    <w:top w:val="none" w:sz="0" w:space="0" w:color="auto"/>
                    <w:left w:val="none" w:sz="0" w:space="0" w:color="auto"/>
                    <w:bottom w:val="single" w:sz="6" w:space="0" w:color="E1E1E1"/>
                    <w:right w:val="none" w:sz="0" w:space="0" w:color="auto"/>
                  </w:divBdr>
                  <w:divsChild>
                    <w:div w:id="1981375693">
                      <w:marLeft w:val="0"/>
                      <w:marRight w:val="0"/>
                      <w:marTop w:val="0"/>
                      <w:marBottom w:val="0"/>
                      <w:divBdr>
                        <w:top w:val="none" w:sz="0" w:space="0" w:color="auto"/>
                        <w:left w:val="none" w:sz="0" w:space="0" w:color="auto"/>
                        <w:bottom w:val="none" w:sz="0" w:space="0" w:color="auto"/>
                        <w:right w:val="none" w:sz="0" w:space="0" w:color="auto"/>
                      </w:divBdr>
                      <w:divsChild>
                        <w:div w:id="2049600212">
                          <w:marLeft w:val="0"/>
                          <w:marRight w:val="0"/>
                          <w:marTop w:val="0"/>
                          <w:marBottom w:val="0"/>
                          <w:divBdr>
                            <w:top w:val="none" w:sz="0" w:space="0" w:color="auto"/>
                            <w:left w:val="none" w:sz="0" w:space="0" w:color="auto"/>
                            <w:bottom w:val="none" w:sz="0" w:space="0" w:color="auto"/>
                            <w:right w:val="none" w:sz="0" w:space="0" w:color="auto"/>
                          </w:divBdr>
                          <w:divsChild>
                            <w:div w:id="17461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8372074">
      <w:bodyDiv w:val="1"/>
      <w:marLeft w:val="0"/>
      <w:marRight w:val="0"/>
      <w:marTop w:val="0"/>
      <w:marBottom w:val="0"/>
      <w:divBdr>
        <w:top w:val="none" w:sz="0" w:space="0" w:color="auto"/>
        <w:left w:val="none" w:sz="0" w:space="0" w:color="auto"/>
        <w:bottom w:val="none" w:sz="0" w:space="0" w:color="auto"/>
        <w:right w:val="none" w:sz="0" w:space="0" w:color="auto"/>
      </w:divBdr>
    </w:div>
    <w:div w:id="880022034">
      <w:bodyDiv w:val="1"/>
      <w:marLeft w:val="0"/>
      <w:marRight w:val="0"/>
      <w:marTop w:val="0"/>
      <w:marBottom w:val="0"/>
      <w:divBdr>
        <w:top w:val="none" w:sz="0" w:space="0" w:color="auto"/>
        <w:left w:val="none" w:sz="0" w:space="0" w:color="auto"/>
        <w:bottom w:val="none" w:sz="0" w:space="0" w:color="auto"/>
        <w:right w:val="none" w:sz="0" w:space="0" w:color="auto"/>
      </w:divBdr>
    </w:div>
    <w:div w:id="882139697">
      <w:bodyDiv w:val="1"/>
      <w:marLeft w:val="0"/>
      <w:marRight w:val="0"/>
      <w:marTop w:val="0"/>
      <w:marBottom w:val="0"/>
      <w:divBdr>
        <w:top w:val="none" w:sz="0" w:space="0" w:color="auto"/>
        <w:left w:val="none" w:sz="0" w:space="0" w:color="auto"/>
        <w:bottom w:val="none" w:sz="0" w:space="0" w:color="auto"/>
        <w:right w:val="none" w:sz="0" w:space="0" w:color="auto"/>
      </w:divBdr>
    </w:div>
    <w:div w:id="885529722">
      <w:bodyDiv w:val="1"/>
      <w:marLeft w:val="0"/>
      <w:marRight w:val="0"/>
      <w:marTop w:val="0"/>
      <w:marBottom w:val="0"/>
      <w:divBdr>
        <w:top w:val="none" w:sz="0" w:space="0" w:color="auto"/>
        <w:left w:val="none" w:sz="0" w:space="0" w:color="auto"/>
        <w:bottom w:val="none" w:sz="0" w:space="0" w:color="auto"/>
        <w:right w:val="none" w:sz="0" w:space="0" w:color="auto"/>
      </w:divBdr>
    </w:div>
    <w:div w:id="886795402">
      <w:bodyDiv w:val="1"/>
      <w:marLeft w:val="0"/>
      <w:marRight w:val="0"/>
      <w:marTop w:val="0"/>
      <w:marBottom w:val="0"/>
      <w:divBdr>
        <w:top w:val="none" w:sz="0" w:space="0" w:color="auto"/>
        <w:left w:val="none" w:sz="0" w:space="0" w:color="auto"/>
        <w:bottom w:val="none" w:sz="0" w:space="0" w:color="auto"/>
        <w:right w:val="none" w:sz="0" w:space="0" w:color="auto"/>
      </w:divBdr>
    </w:div>
    <w:div w:id="887107799">
      <w:bodyDiv w:val="1"/>
      <w:marLeft w:val="0"/>
      <w:marRight w:val="0"/>
      <w:marTop w:val="0"/>
      <w:marBottom w:val="0"/>
      <w:divBdr>
        <w:top w:val="none" w:sz="0" w:space="0" w:color="auto"/>
        <w:left w:val="none" w:sz="0" w:space="0" w:color="auto"/>
        <w:bottom w:val="none" w:sz="0" w:space="0" w:color="auto"/>
        <w:right w:val="none" w:sz="0" w:space="0" w:color="auto"/>
      </w:divBdr>
    </w:div>
    <w:div w:id="889531869">
      <w:bodyDiv w:val="1"/>
      <w:marLeft w:val="0"/>
      <w:marRight w:val="0"/>
      <w:marTop w:val="0"/>
      <w:marBottom w:val="0"/>
      <w:divBdr>
        <w:top w:val="none" w:sz="0" w:space="0" w:color="auto"/>
        <w:left w:val="none" w:sz="0" w:space="0" w:color="auto"/>
        <w:bottom w:val="none" w:sz="0" w:space="0" w:color="auto"/>
        <w:right w:val="none" w:sz="0" w:space="0" w:color="auto"/>
      </w:divBdr>
    </w:div>
    <w:div w:id="889850987">
      <w:bodyDiv w:val="1"/>
      <w:marLeft w:val="0"/>
      <w:marRight w:val="0"/>
      <w:marTop w:val="0"/>
      <w:marBottom w:val="0"/>
      <w:divBdr>
        <w:top w:val="none" w:sz="0" w:space="0" w:color="auto"/>
        <w:left w:val="none" w:sz="0" w:space="0" w:color="auto"/>
        <w:bottom w:val="none" w:sz="0" w:space="0" w:color="auto"/>
        <w:right w:val="none" w:sz="0" w:space="0" w:color="auto"/>
      </w:divBdr>
      <w:divsChild>
        <w:div w:id="1843280911">
          <w:marLeft w:val="0"/>
          <w:marRight w:val="0"/>
          <w:marTop w:val="0"/>
          <w:marBottom w:val="0"/>
          <w:divBdr>
            <w:top w:val="none" w:sz="0" w:space="0" w:color="auto"/>
            <w:left w:val="none" w:sz="0" w:space="0" w:color="auto"/>
            <w:bottom w:val="none" w:sz="0" w:space="0" w:color="auto"/>
            <w:right w:val="none" w:sz="0" w:space="0" w:color="auto"/>
          </w:divBdr>
          <w:divsChild>
            <w:div w:id="2031759052">
              <w:marLeft w:val="0"/>
              <w:marRight w:val="0"/>
              <w:marTop w:val="0"/>
              <w:marBottom w:val="0"/>
              <w:divBdr>
                <w:top w:val="none" w:sz="0" w:space="0" w:color="auto"/>
                <w:left w:val="none" w:sz="0" w:space="0" w:color="auto"/>
                <w:bottom w:val="none" w:sz="0" w:space="0" w:color="auto"/>
                <w:right w:val="none" w:sz="0" w:space="0" w:color="auto"/>
              </w:divBdr>
              <w:divsChild>
                <w:div w:id="1399668920">
                  <w:marLeft w:val="0"/>
                  <w:marRight w:val="0"/>
                  <w:marTop w:val="0"/>
                  <w:marBottom w:val="0"/>
                  <w:divBdr>
                    <w:top w:val="none" w:sz="0" w:space="0" w:color="auto"/>
                    <w:left w:val="none" w:sz="0" w:space="0" w:color="auto"/>
                    <w:bottom w:val="none" w:sz="0" w:space="0" w:color="auto"/>
                    <w:right w:val="none" w:sz="0" w:space="0" w:color="auto"/>
                  </w:divBdr>
                  <w:divsChild>
                    <w:div w:id="1038814972">
                      <w:marLeft w:val="-300"/>
                      <w:marRight w:val="0"/>
                      <w:marTop w:val="0"/>
                      <w:marBottom w:val="0"/>
                      <w:divBdr>
                        <w:top w:val="none" w:sz="0" w:space="0" w:color="auto"/>
                        <w:left w:val="none" w:sz="0" w:space="0" w:color="auto"/>
                        <w:bottom w:val="none" w:sz="0" w:space="0" w:color="auto"/>
                        <w:right w:val="none" w:sz="0" w:space="0" w:color="auto"/>
                      </w:divBdr>
                      <w:divsChild>
                        <w:div w:id="807163802">
                          <w:marLeft w:val="0"/>
                          <w:marRight w:val="0"/>
                          <w:marTop w:val="0"/>
                          <w:marBottom w:val="0"/>
                          <w:divBdr>
                            <w:top w:val="none" w:sz="0" w:space="0" w:color="auto"/>
                            <w:left w:val="none" w:sz="0" w:space="0" w:color="auto"/>
                            <w:bottom w:val="none" w:sz="0" w:space="0" w:color="auto"/>
                            <w:right w:val="none" w:sz="0" w:space="0" w:color="auto"/>
                          </w:divBdr>
                          <w:divsChild>
                            <w:div w:id="1233465322">
                              <w:marLeft w:val="0"/>
                              <w:marRight w:val="0"/>
                              <w:marTop w:val="0"/>
                              <w:marBottom w:val="0"/>
                              <w:divBdr>
                                <w:top w:val="none" w:sz="0" w:space="0" w:color="auto"/>
                                <w:left w:val="none" w:sz="0" w:space="0" w:color="auto"/>
                                <w:bottom w:val="none" w:sz="0" w:space="0" w:color="auto"/>
                                <w:right w:val="none" w:sz="0" w:space="0" w:color="auto"/>
                              </w:divBdr>
                              <w:divsChild>
                                <w:div w:id="1744258238">
                                  <w:marLeft w:val="0"/>
                                  <w:marRight w:val="0"/>
                                  <w:marTop w:val="0"/>
                                  <w:marBottom w:val="30"/>
                                  <w:divBdr>
                                    <w:top w:val="none" w:sz="0" w:space="0" w:color="auto"/>
                                    <w:left w:val="none" w:sz="0" w:space="0" w:color="auto"/>
                                    <w:bottom w:val="none" w:sz="0" w:space="0" w:color="auto"/>
                                    <w:right w:val="none" w:sz="0" w:space="0" w:color="auto"/>
                                  </w:divBdr>
                                  <w:divsChild>
                                    <w:div w:id="1145388035">
                                      <w:marLeft w:val="0"/>
                                      <w:marRight w:val="0"/>
                                      <w:marTop w:val="0"/>
                                      <w:marBottom w:val="0"/>
                                      <w:divBdr>
                                        <w:top w:val="none" w:sz="0" w:space="0" w:color="auto"/>
                                        <w:left w:val="none" w:sz="0" w:space="0" w:color="auto"/>
                                        <w:bottom w:val="none" w:sz="0" w:space="0" w:color="auto"/>
                                        <w:right w:val="none" w:sz="0" w:space="0" w:color="auto"/>
                                      </w:divBdr>
                                      <w:divsChild>
                                        <w:div w:id="828444298">
                                          <w:marLeft w:val="0"/>
                                          <w:marRight w:val="0"/>
                                          <w:marTop w:val="0"/>
                                          <w:marBottom w:val="0"/>
                                          <w:divBdr>
                                            <w:top w:val="single" w:sz="6" w:space="7" w:color="E5E5E5"/>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1111534">
      <w:bodyDiv w:val="1"/>
      <w:marLeft w:val="0"/>
      <w:marRight w:val="0"/>
      <w:marTop w:val="0"/>
      <w:marBottom w:val="0"/>
      <w:divBdr>
        <w:top w:val="none" w:sz="0" w:space="0" w:color="auto"/>
        <w:left w:val="none" w:sz="0" w:space="0" w:color="auto"/>
        <w:bottom w:val="none" w:sz="0" w:space="0" w:color="auto"/>
        <w:right w:val="none" w:sz="0" w:space="0" w:color="auto"/>
      </w:divBdr>
    </w:div>
    <w:div w:id="891885408">
      <w:bodyDiv w:val="1"/>
      <w:marLeft w:val="0"/>
      <w:marRight w:val="0"/>
      <w:marTop w:val="0"/>
      <w:marBottom w:val="0"/>
      <w:divBdr>
        <w:top w:val="none" w:sz="0" w:space="0" w:color="auto"/>
        <w:left w:val="none" w:sz="0" w:space="0" w:color="auto"/>
        <w:bottom w:val="none" w:sz="0" w:space="0" w:color="auto"/>
        <w:right w:val="none" w:sz="0" w:space="0" w:color="auto"/>
      </w:divBdr>
    </w:div>
    <w:div w:id="894580915">
      <w:bodyDiv w:val="1"/>
      <w:marLeft w:val="0"/>
      <w:marRight w:val="0"/>
      <w:marTop w:val="0"/>
      <w:marBottom w:val="0"/>
      <w:divBdr>
        <w:top w:val="none" w:sz="0" w:space="0" w:color="auto"/>
        <w:left w:val="none" w:sz="0" w:space="0" w:color="auto"/>
        <w:bottom w:val="none" w:sz="0" w:space="0" w:color="auto"/>
        <w:right w:val="none" w:sz="0" w:space="0" w:color="auto"/>
      </w:divBdr>
    </w:div>
    <w:div w:id="896008997">
      <w:bodyDiv w:val="1"/>
      <w:marLeft w:val="0"/>
      <w:marRight w:val="0"/>
      <w:marTop w:val="0"/>
      <w:marBottom w:val="0"/>
      <w:divBdr>
        <w:top w:val="none" w:sz="0" w:space="0" w:color="auto"/>
        <w:left w:val="none" w:sz="0" w:space="0" w:color="auto"/>
        <w:bottom w:val="none" w:sz="0" w:space="0" w:color="auto"/>
        <w:right w:val="none" w:sz="0" w:space="0" w:color="auto"/>
      </w:divBdr>
    </w:div>
    <w:div w:id="896626973">
      <w:bodyDiv w:val="1"/>
      <w:marLeft w:val="0"/>
      <w:marRight w:val="0"/>
      <w:marTop w:val="0"/>
      <w:marBottom w:val="0"/>
      <w:divBdr>
        <w:top w:val="none" w:sz="0" w:space="0" w:color="auto"/>
        <w:left w:val="none" w:sz="0" w:space="0" w:color="auto"/>
        <w:bottom w:val="none" w:sz="0" w:space="0" w:color="auto"/>
        <w:right w:val="none" w:sz="0" w:space="0" w:color="auto"/>
      </w:divBdr>
    </w:div>
    <w:div w:id="896743640">
      <w:bodyDiv w:val="1"/>
      <w:marLeft w:val="0"/>
      <w:marRight w:val="0"/>
      <w:marTop w:val="0"/>
      <w:marBottom w:val="0"/>
      <w:divBdr>
        <w:top w:val="none" w:sz="0" w:space="0" w:color="auto"/>
        <w:left w:val="none" w:sz="0" w:space="0" w:color="auto"/>
        <w:bottom w:val="none" w:sz="0" w:space="0" w:color="auto"/>
        <w:right w:val="none" w:sz="0" w:space="0" w:color="auto"/>
      </w:divBdr>
    </w:div>
    <w:div w:id="897594128">
      <w:bodyDiv w:val="1"/>
      <w:marLeft w:val="0"/>
      <w:marRight w:val="0"/>
      <w:marTop w:val="0"/>
      <w:marBottom w:val="0"/>
      <w:divBdr>
        <w:top w:val="none" w:sz="0" w:space="0" w:color="auto"/>
        <w:left w:val="none" w:sz="0" w:space="0" w:color="auto"/>
        <w:bottom w:val="none" w:sz="0" w:space="0" w:color="auto"/>
        <w:right w:val="none" w:sz="0" w:space="0" w:color="auto"/>
      </w:divBdr>
    </w:div>
    <w:div w:id="898396280">
      <w:bodyDiv w:val="1"/>
      <w:marLeft w:val="0"/>
      <w:marRight w:val="0"/>
      <w:marTop w:val="0"/>
      <w:marBottom w:val="0"/>
      <w:divBdr>
        <w:top w:val="none" w:sz="0" w:space="0" w:color="auto"/>
        <w:left w:val="none" w:sz="0" w:space="0" w:color="auto"/>
        <w:bottom w:val="none" w:sz="0" w:space="0" w:color="auto"/>
        <w:right w:val="none" w:sz="0" w:space="0" w:color="auto"/>
      </w:divBdr>
    </w:div>
    <w:div w:id="902332194">
      <w:bodyDiv w:val="1"/>
      <w:marLeft w:val="0"/>
      <w:marRight w:val="0"/>
      <w:marTop w:val="0"/>
      <w:marBottom w:val="0"/>
      <w:divBdr>
        <w:top w:val="none" w:sz="0" w:space="0" w:color="auto"/>
        <w:left w:val="none" w:sz="0" w:space="0" w:color="auto"/>
        <w:bottom w:val="none" w:sz="0" w:space="0" w:color="auto"/>
        <w:right w:val="none" w:sz="0" w:space="0" w:color="auto"/>
      </w:divBdr>
    </w:div>
    <w:div w:id="904923338">
      <w:bodyDiv w:val="1"/>
      <w:marLeft w:val="0"/>
      <w:marRight w:val="0"/>
      <w:marTop w:val="0"/>
      <w:marBottom w:val="0"/>
      <w:divBdr>
        <w:top w:val="none" w:sz="0" w:space="0" w:color="auto"/>
        <w:left w:val="none" w:sz="0" w:space="0" w:color="auto"/>
        <w:bottom w:val="none" w:sz="0" w:space="0" w:color="auto"/>
        <w:right w:val="none" w:sz="0" w:space="0" w:color="auto"/>
      </w:divBdr>
      <w:divsChild>
        <w:div w:id="1025517134">
          <w:marLeft w:val="0"/>
          <w:marRight w:val="0"/>
          <w:marTop w:val="0"/>
          <w:marBottom w:val="0"/>
          <w:divBdr>
            <w:top w:val="none" w:sz="0" w:space="0" w:color="auto"/>
            <w:left w:val="none" w:sz="0" w:space="0" w:color="auto"/>
            <w:bottom w:val="none" w:sz="0" w:space="0" w:color="auto"/>
            <w:right w:val="none" w:sz="0" w:space="0" w:color="auto"/>
          </w:divBdr>
          <w:divsChild>
            <w:div w:id="962224044">
              <w:marLeft w:val="0"/>
              <w:marRight w:val="0"/>
              <w:marTop w:val="0"/>
              <w:marBottom w:val="0"/>
              <w:divBdr>
                <w:top w:val="none" w:sz="0" w:space="0" w:color="auto"/>
                <w:left w:val="none" w:sz="0" w:space="0" w:color="auto"/>
                <w:bottom w:val="none" w:sz="0" w:space="0" w:color="auto"/>
                <w:right w:val="none" w:sz="0" w:space="0" w:color="auto"/>
              </w:divBdr>
            </w:div>
            <w:div w:id="1734231882">
              <w:marLeft w:val="0"/>
              <w:marRight w:val="0"/>
              <w:marTop w:val="0"/>
              <w:marBottom w:val="0"/>
              <w:divBdr>
                <w:top w:val="none" w:sz="0" w:space="0" w:color="auto"/>
                <w:left w:val="none" w:sz="0" w:space="0" w:color="auto"/>
                <w:bottom w:val="none" w:sz="0" w:space="0" w:color="auto"/>
                <w:right w:val="none" w:sz="0" w:space="0" w:color="auto"/>
              </w:divBdr>
              <w:divsChild>
                <w:div w:id="1101535129">
                  <w:marLeft w:val="0"/>
                  <w:marRight w:val="0"/>
                  <w:marTop w:val="0"/>
                  <w:marBottom w:val="0"/>
                  <w:divBdr>
                    <w:top w:val="none" w:sz="0" w:space="0" w:color="auto"/>
                    <w:left w:val="none" w:sz="0" w:space="0" w:color="auto"/>
                    <w:bottom w:val="none" w:sz="0" w:space="0" w:color="auto"/>
                    <w:right w:val="none" w:sz="0" w:space="0" w:color="auto"/>
                  </w:divBdr>
                  <w:divsChild>
                    <w:div w:id="1836412003">
                      <w:marLeft w:val="0"/>
                      <w:marRight w:val="0"/>
                      <w:marTop w:val="0"/>
                      <w:marBottom w:val="0"/>
                      <w:divBdr>
                        <w:top w:val="none" w:sz="0" w:space="0" w:color="auto"/>
                        <w:left w:val="none" w:sz="0" w:space="0" w:color="auto"/>
                        <w:bottom w:val="none" w:sz="0" w:space="0" w:color="auto"/>
                        <w:right w:val="none" w:sz="0" w:space="0" w:color="auto"/>
                      </w:divBdr>
                      <w:divsChild>
                        <w:div w:id="1879735347">
                          <w:marLeft w:val="0"/>
                          <w:marRight w:val="0"/>
                          <w:marTop w:val="100"/>
                          <w:marBottom w:val="100"/>
                          <w:divBdr>
                            <w:top w:val="none" w:sz="0" w:space="0" w:color="auto"/>
                            <w:left w:val="none" w:sz="0" w:space="0" w:color="auto"/>
                            <w:bottom w:val="none" w:sz="0" w:space="0" w:color="auto"/>
                            <w:right w:val="none" w:sz="0" w:space="0" w:color="auto"/>
                          </w:divBdr>
                        </w:div>
                      </w:divsChild>
                    </w:div>
                    <w:div w:id="1549605118">
                      <w:marLeft w:val="0"/>
                      <w:marRight w:val="0"/>
                      <w:marTop w:val="0"/>
                      <w:marBottom w:val="0"/>
                      <w:divBdr>
                        <w:top w:val="none" w:sz="0" w:space="0" w:color="auto"/>
                        <w:left w:val="none" w:sz="0" w:space="0" w:color="auto"/>
                        <w:bottom w:val="none" w:sz="0" w:space="0" w:color="auto"/>
                        <w:right w:val="none" w:sz="0" w:space="0" w:color="auto"/>
                      </w:divBdr>
                      <w:divsChild>
                        <w:div w:id="899944221">
                          <w:marLeft w:val="0"/>
                          <w:marRight w:val="0"/>
                          <w:marTop w:val="100"/>
                          <w:marBottom w:val="100"/>
                          <w:divBdr>
                            <w:top w:val="none" w:sz="0" w:space="0" w:color="auto"/>
                            <w:left w:val="none" w:sz="0" w:space="0" w:color="auto"/>
                            <w:bottom w:val="none" w:sz="0" w:space="0" w:color="auto"/>
                            <w:right w:val="none" w:sz="0" w:space="0" w:color="auto"/>
                          </w:divBdr>
                          <w:divsChild>
                            <w:div w:id="69330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99181">
                      <w:marLeft w:val="0"/>
                      <w:marRight w:val="0"/>
                      <w:marTop w:val="0"/>
                      <w:marBottom w:val="0"/>
                      <w:divBdr>
                        <w:top w:val="none" w:sz="0" w:space="0" w:color="auto"/>
                        <w:left w:val="none" w:sz="0" w:space="0" w:color="auto"/>
                        <w:bottom w:val="none" w:sz="0" w:space="0" w:color="auto"/>
                        <w:right w:val="none" w:sz="0" w:space="0" w:color="auto"/>
                      </w:divBdr>
                      <w:divsChild>
                        <w:div w:id="1150753079">
                          <w:marLeft w:val="0"/>
                          <w:marRight w:val="0"/>
                          <w:marTop w:val="100"/>
                          <w:marBottom w:val="100"/>
                          <w:divBdr>
                            <w:top w:val="none" w:sz="0" w:space="0" w:color="auto"/>
                            <w:left w:val="none" w:sz="0" w:space="0" w:color="auto"/>
                            <w:bottom w:val="none" w:sz="0" w:space="0" w:color="auto"/>
                            <w:right w:val="none" w:sz="0" w:space="0" w:color="auto"/>
                          </w:divBdr>
                          <w:divsChild>
                            <w:div w:id="1335690118">
                              <w:marLeft w:val="0"/>
                              <w:marRight w:val="0"/>
                              <w:marTop w:val="0"/>
                              <w:marBottom w:val="0"/>
                              <w:divBdr>
                                <w:top w:val="none" w:sz="0" w:space="0" w:color="auto"/>
                                <w:left w:val="none" w:sz="0" w:space="0" w:color="auto"/>
                                <w:bottom w:val="single" w:sz="24" w:space="0" w:color="4A8905"/>
                                <w:right w:val="none" w:sz="0" w:space="0" w:color="auto"/>
                              </w:divBdr>
                              <w:divsChild>
                                <w:div w:id="132979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6193636">
              <w:marLeft w:val="0"/>
              <w:marRight w:val="0"/>
              <w:marTop w:val="0"/>
              <w:marBottom w:val="0"/>
              <w:divBdr>
                <w:top w:val="none" w:sz="0" w:space="0" w:color="auto"/>
                <w:left w:val="none" w:sz="0" w:space="0" w:color="auto"/>
                <w:bottom w:val="none" w:sz="0" w:space="0" w:color="auto"/>
                <w:right w:val="none" w:sz="0" w:space="0" w:color="auto"/>
              </w:divBdr>
              <w:divsChild>
                <w:div w:id="1236667039">
                  <w:marLeft w:val="0"/>
                  <w:marRight w:val="0"/>
                  <w:marTop w:val="100"/>
                  <w:marBottom w:val="100"/>
                  <w:divBdr>
                    <w:top w:val="none" w:sz="0" w:space="0" w:color="auto"/>
                    <w:left w:val="none" w:sz="0" w:space="0" w:color="auto"/>
                    <w:bottom w:val="none" w:sz="0" w:space="0" w:color="auto"/>
                    <w:right w:val="none" w:sz="0" w:space="0" w:color="auto"/>
                  </w:divBdr>
                  <w:divsChild>
                    <w:div w:id="1517845908">
                      <w:marLeft w:val="0"/>
                      <w:marRight w:val="0"/>
                      <w:marTop w:val="0"/>
                      <w:marBottom w:val="0"/>
                      <w:divBdr>
                        <w:top w:val="none" w:sz="0" w:space="0" w:color="auto"/>
                        <w:left w:val="none" w:sz="0" w:space="0" w:color="auto"/>
                        <w:bottom w:val="none" w:sz="0" w:space="0" w:color="auto"/>
                        <w:right w:val="none" w:sz="0" w:space="0" w:color="auto"/>
                      </w:divBdr>
                      <w:divsChild>
                        <w:div w:id="132260342">
                          <w:marLeft w:val="0"/>
                          <w:marRight w:val="0"/>
                          <w:marTop w:val="0"/>
                          <w:marBottom w:val="0"/>
                          <w:divBdr>
                            <w:top w:val="none" w:sz="0" w:space="0" w:color="auto"/>
                            <w:left w:val="none" w:sz="0" w:space="0" w:color="auto"/>
                            <w:bottom w:val="none" w:sz="0" w:space="0" w:color="auto"/>
                            <w:right w:val="none" w:sz="0" w:space="0" w:color="auto"/>
                          </w:divBdr>
                          <w:divsChild>
                            <w:div w:id="268852410">
                              <w:marLeft w:val="0"/>
                              <w:marRight w:val="0"/>
                              <w:marTop w:val="0"/>
                              <w:marBottom w:val="0"/>
                              <w:divBdr>
                                <w:top w:val="single" w:sz="6" w:space="3" w:color="A7A7A7"/>
                                <w:left w:val="none" w:sz="0" w:space="0" w:color="auto"/>
                                <w:bottom w:val="none" w:sz="0" w:space="0" w:color="auto"/>
                                <w:right w:val="none" w:sz="0" w:space="0" w:color="auto"/>
                              </w:divBdr>
                            </w:div>
                          </w:divsChild>
                        </w:div>
                      </w:divsChild>
                    </w:div>
                  </w:divsChild>
                </w:div>
              </w:divsChild>
            </w:div>
            <w:div w:id="1134516989">
              <w:marLeft w:val="0"/>
              <w:marRight w:val="0"/>
              <w:marTop w:val="0"/>
              <w:marBottom w:val="0"/>
              <w:divBdr>
                <w:top w:val="none" w:sz="0" w:space="0" w:color="auto"/>
                <w:left w:val="none" w:sz="0" w:space="0" w:color="auto"/>
                <w:bottom w:val="none" w:sz="0" w:space="0" w:color="auto"/>
                <w:right w:val="none" w:sz="0" w:space="0" w:color="auto"/>
              </w:divBdr>
              <w:divsChild>
                <w:div w:id="68039872">
                  <w:marLeft w:val="0"/>
                  <w:marRight w:val="0"/>
                  <w:marTop w:val="0"/>
                  <w:marBottom w:val="0"/>
                  <w:divBdr>
                    <w:top w:val="none" w:sz="0" w:space="0" w:color="auto"/>
                    <w:left w:val="none" w:sz="0" w:space="0" w:color="auto"/>
                    <w:bottom w:val="none" w:sz="0" w:space="0" w:color="auto"/>
                    <w:right w:val="none" w:sz="0" w:space="0" w:color="auto"/>
                  </w:divBdr>
                  <w:divsChild>
                    <w:div w:id="1343817942">
                      <w:marLeft w:val="0"/>
                      <w:marRight w:val="0"/>
                      <w:marTop w:val="0"/>
                      <w:marBottom w:val="0"/>
                      <w:divBdr>
                        <w:top w:val="none" w:sz="0" w:space="0" w:color="auto"/>
                        <w:left w:val="none" w:sz="0" w:space="0" w:color="auto"/>
                        <w:bottom w:val="none" w:sz="0" w:space="0" w:color="auto"/>
                        <w:right w:val="none" w:sz="0" w:space="0" w:color="auto"/>
                      </w:divBdr>
                      <w:divsChild>
                        <w:div w:id="2083134741">
                          <w:marLeft w:val="0"/>
                          <w:marRight w:val="0"/>
                          <w:marTop w:val="100"/>
                          <w:marBottom w:val="100"/>
                          <w:divBdr>
                            <w:top w:val="none" w:sz="0" w:space="0" w:color="auto"/>
                            <w:left w:val="none" w:sz="0" w:space="0" w:color="auto"/>
                            <w:bottom w:val="none" w:sz="0" w:space="0" w:color="auto"/>
                            <w:right w:val="none" w:sz="0" w:space="0" w:color="auto"/>
                          </w:divBdr>
                          <w:divsChild>
                            <w:div w:id="193910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692715">
                      <w:marLeft w:val="0"/>
                      <w:marRight w:val="0"/>
                      <w:marTop w:val="0"/>
                      <w:marBottom w:val="0"/>
                      <w:divBdr>
                        <w:top w:val="none" w:sz="0" w:space="0" w:color="auto"/>
                        <w:left w:val="none" w:sz="0" w:space="0" w:color="auto"/>
                        <w:bottom w:val="none" w:sz="0" w:space="0" w:color="auto"/>
                        <w:right w:val="none" w:sz="0" w:space="0" w:color="auto"/>
                      </w:divBdr>
                      <w:divsChild>
                        <w:div w:id="13723336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409275504">
          <w:marLeft w:val="0"/>
          <w:marRight w:val="0"/>
          <w:marTop w:val="0"/>
          <w:marBottom w:val="0"/>
          <w:divBdr>
            <w:top w:val="none" w:sz="0" w:space="0" w:color="auto"/>
            <w:left w:val="none" w:sz="0" w:space="0" w:color="auto"/>
            <w:bottom w:val="none" w:sz="0" w:space="0" w:color="auto"/>
            <w:right w:val="none" w:sz="0" w:space="0" w:color="auto"/>
          </w:divBdr>
        </w:div>
      </w:divsChild>
    </w:div>
    <w:div w:id="907378680">
      <w:bodyDiv w:val="1"/>
      <w:marLeft w:val="0"/>
      <w:marRight w:val="0"/>
      <w:marTop w:val="0"/>
      <w:marBottom w:val="0"/>
      <w:divBdr>
        <w:top w:val="none" w:sz="0" w:space="0" w:color="auto"/>
        <w:left w:val="none" w:sz="0" w:space="0" w:color="auto"/>
        <w:bottom w:val="none" w:sz="0" w:space="0" w:color="auto"/>
        <w:right w:val="none" w:sz="0" w:space="0" w:color="auto"/>
      </w:divBdr>
    </w:div>
    <w:div w:id="909582023">
      <w:bodyDiv w:val="1"/>
      <w:marLeft w:val="0"/>
      <w:marRight w:val="0"/>
      <w:marTop w:val="0"/>
      <w:marBottom w:val="0"/>
      <w:divBdr>
        <w:top w:val="none" w:sz="0" w:space="0" w:color="auto"/>
        <w:left w:val="none" w:sz="0" w:space="0" w:color="auto"/>
        <w:bottom w:val="none" w:sz="0" w:space="0" w:color="auto"/>
        <w:right w:val="none" w:sz="0" w:space="0" w:color="auto"/>
      </w:divBdr>
    </w:div>
    <w:div w:id="912079386">
      <w:bodyDiv w:val="1"/>
      <w:marLeft w:val="0"/>
      <w:marRight w:val="0"/>
      <w:marTop w:val="0"/>
      <w:marBottom w:val="0"/>
      <w:divBdr>
        <w:top w:val="none" w:sz="0" w:space="0" w:color="auto"/>
        <w:left w:val="none" w:sz="0" w:space="0" w:color="auto"/>
        <w:bottom w:val="none" w:sz="0" w:space="0" w:color="auto"/>
        <w:right w:val="none" w:sz="0" w:space="0" w:color="auto"/>
      </w:divBdr>
    </w:div>
    <w:div w:id="914363046">
      <w:bodyDiv w:val="1"/>
      <w:marLeft w:val="0"/>
      <w:marRight w:val="0"/>
      <w:marTop w:val="0"/>
      <w:marBottom w:val="0"/>
      <w:divBdr>
        <w:top w:val="none" w:sz="0" w:space="0" w:color="auto"/>
        <w:left w:val="none" w:sz="0" w:space="0" w:color="auto"/>
        <w:bottom w:val="none" w:sz="0" w:space="0" w:color="auto"/>
        <w:right w:val="none" w:sz="0" w:space="0" w:color="auto"/>
      </w:divBdr>
      <w:divsChild>
        <w:div w:id="1265192666">
          <w:marLeft w:val="0"/>
          <w:marRight w:val="0"/>
          <w:marTop w:val="0"/>
          <w:marBottom w:val="0"/>
          <w:divBdr>
            <w:top w:val="none" w:sz="0" w:space="0" w:color="auto"/>
            <w:left w:val="none" w:sz="0" w:space="0" w:color="auto"/>
            <w:bottom w:val="none" w:sz="0" w:space="0" w:color="auto"/>
            <w:right w:val="none" w:sz="0" w:space="0" w:color="auto"/>
          </w:divBdr>
          <w:divsChild>
            <w:div w:id="1800762842">
              <w:marLeft w:val="0"/>
              <w:marRight w:val="0"/>
              <w:marTop w:val="0"/>
              <w:marBottom w:val="0"/>
              <w:divBdr>
                <w:top w:val="none" w:sz="0" w:space="0" w:color="auto"/>
                <w:left w:val="none" w:sz="0" w:space="0" w:color="auto"/>
                <w:bottom w:val="none" w:sz="0" w:space="0" w:color="auto"/>
                <w:right w:val="none" w:sz="0" w:space="0" w:color="auto"/>
              </w:divBdr>
              <w:divsChild>
                <w:div w:id="598366510">
                  <w:marLeft w:val="0"/>
                  <w:marRight w:val="0"/>
                  <w:marTop w:val="0"/>
                  <w:marBottom w:val="0"/>
                  <w:divBdr>
                    <w:top w:val="none" w:sz="0" w:space="0" w:color="auto"/>
                    <w:left w:val="none" w:sz="0" w:space="0" w:color="auto"/>
                    <w:bottom w:val="none" w:sz="0" w:space="0" w:color="auto"/>
                    <w:right w:val="none" w:sz="0" w:space="0" w:color="auto"/>
                  </w:divBdr>
                </w:div>
              </w:divsChild>
            </w:div>
            <w:div w:id="1022048321">
              <w:marLeft w:val="0"/>
              <w:marRight w:val="0"/>
              <w:marTop w:val="0"/>
              <w:marBottom w:val="0"/>
              <w:divBdr>
                <w:top w:val="none" w:sz="0" w:space="0" w:color="auto"/>
                <w:left w:val="none" w:sz="0" w:space="0" w:color="auto"/>
                <w:bottom w:val="none" w:sz="0" w:space="0" w:color="auto"/>
                <w:right w:val="none" w:sz="0" w:space="0" w:color="auto"/>
              </w:divBdr>
              <w:divsChild>
                <w:div w:id="1343968227">
                  <w:marLeft w:val="0"/>
                  <w:marRight w:val="0"/>
                  <w:marTop w:val="0"/>
                  <w:marBottom w:val="0"/>
                  <w:divBdr>
                    <w:top w:val="none" w:sz="0" w:space="0" w:color="auto"/>
                    <w:left w:val="none" w:sz="0" w:space="0" w:color="auto"/>
                    <w:bottom w:val="none" w:sz="0" w:space="0" w:color="auto"/>
                    <w:right w:val="none" w:sz="0" w:space="0" w:color="auto"/>
                  </w:divBdr>
                </w:div>
              </w:divsChild>
            </w:div>
            <w:div w:id="1354265248">
              <w:marLeft w:val="0"/>
              <w:marRight w:val="0"/>
              <w:marTop w:val="0"/>
              <w:marBottom w:val="0"/>
              <w:divBdr>
                <w:top w:val="none" w:sz="0" w:space="0" w:color="auto"/>
                <w:left w:val="none" w:sz="0" w:space="0" w:color="auto"/>
                <w:bottom w:val="none" w:sz="0" w:space="0" w:color="auto"/>
                <w:right w:val="none" w:sz="0" w:space="0" w:color="auto"/>
              </w:divBdr>
              <w:divsChild>
                <w:div w:id="103916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4532">
          <w:marLeft w:val="0"/>
          <w:marRight w:val="0"/>
          <w:marTop w:val="0"/>
          <w:marBottom w:val="0"/>
          <w:divBdr>
            <w:top w:val="none" w:sz="0" w:space="0" w:color="auto"/>
            <w:left w:val="none" w:sz="0" w:space="0" w:color="auto"/>
            <w:bottom w:val="none" w:sz="0" w:space="0" w:color="auto"/>
            <w:right w:val="none" w:sz="0" w:space="0" w:color="auto"/>
          </w:divBdr>
          <w:divsChild>
            <w:div w:id="229997246">
              <w:marLeft w:val="0"/>
              <w:marRight w:val="0"/>
              <w:marTop w:val="0"/>
              <w:marBottom w:val="0"/>
              <w:divBdr>
                <w:top w:val="none" w:sz="0" w:space="0" w:color="auto"/>
                <w:left w:val="none" w:sz="0" w:space="0" w:color="auto"/>
                <w:bottom w:val="none" w:sz="0" w:space="0" w:color="auto"/>
                <w:right w:val="none" w:sz="0" w:space="0" w:color="auto"/>
              </w:divBdr>
            </w:div>
          </w:divsChild>
        </w:div>
        <w:div w:id="1144932101">
          <w:marLeft w:val="0"/>
          <w:marRight w:val="0"/>
          <w:marTop w:val="0"/>
          <w:marBottom w:val="0"/>
          <w:divBdr>
            <w:top w:val="none" w:sz="0" w:space="0" w:color="auto"/>
            <w:left w:val="none" w:sz="0" w:space="0" w:color="auto"/>
            <w:bottom w:val="none" w:sz="0" w:space="0" w:color="auto"/>
            <w:right w:val="none" w:sz="0" w:space="0" w:color="auto"/>
          </w:divBdr>
          <w:divsChild>
            <w:div w:id="1337464069">
              <w:marLeft w:val="0"/>
              <w:marRight w:val="0"/>
              <w:marTop w:val="0"/>
              <w:marBottom w:val="0"/>
              <w:divBdr>
                <w:top w:val="none" w:sz="0" w:space="0" w:color="auto"/>
                <w:left w:val="none" w:sz="0" w:space="0" w:color="auto"/>
                <w:bottom w:val="none" w:sz="0" w:space="0" w:color="auto"/>
                <w:right w:val="none" w:sz="0" w:space="0" w:color="auto"/>
              </w:divBdr>
              <w:divsChild>
                <w:div w:id="1294363124">
                  <w:marLeft w:val="0"/>
                  <w:marRight w:val="0"/>
                  <w:marTop w:val="0"/>
                  <w:marBottom w:val="0"/>
                  <w:divBdr>
                    <w:top w:val="none" w:sz="0" w:space="0" w:color="auto"/>
                    <w:left w:val="none" w:sz="0" w:space="0" w:color="auto"/>
                    <w:bottom w:val="none" w:sz="0" w:space="0" w:color="auto"/>
                    <w:right w:val="none" w:sz="0" w:space="0" w:color="auto"/>
                  </w:divBdr>
                </w:div>
              </w:divsChild>
            </w:div>
            <w:div w:id="1596668256">
              <w:marLeft w:val="0"/>
              <w:marRight w:val="0"/>
              <w:marTop w:val="0"/>
              <w:marBottom w:val="0"/>
              <w:divBdr>
                <w:top w:val="none" w:sz="0" w:space="0" w:color="auto"/>
                <w:left w:val="none" w:sz="0" w:space="0" w:color="auto"/>
                <w:bottom w:val="none" w:sz="0" w:space="0" w:color="auto"/>
                <w:right w:val="none" w:sz="0" w:space="0" w:color="auto"/>
              </w:divBdr>
              <w:divsChild>
                <w:div w:id="1943299852">
                  <w:marLeft w:val="0"/>
                  <w:marRight w:val="0"/>
                  <w:marTop w:val="0"/>
                  <w:marBottom w:val="0"/>
                  <w:divBdr>
                    <w:top w:val="none" w:sz="0" w:space="0" w:color="auto"/>
                    <w:left w:val="none" w:sz="0" w:space="0" w:color="auto"/>
                    <w:bottom w:val="none" w:sz="0" w:space="0" w:color="auto"/>
                    <w:right w:val="none" w:sz="0" w:space="0" w:color="auto"/>
                  </w:divBdr>
                </w:div>
              </w:divsChild>
            </w:div>
            <w:div w:id="747774249">
              <w:marLeft w:val="0"/>
              <w:marRight w:val="0"/>
              <w:marTop w:val="0"/>
              <w:marBottom w:val="0"/>
              <w:divBdr>
                <w:top w:val="none" w:sz="0" w:space="0" w:color="auto"/>
                <w:left w:val="none" w:sz="0" w:space="0" w:color="auto"/>
                <w:bottom w:val="none" w:sz="0" w:space="0" w:color="auto"/>
                <w:right w:val="none" w:sz="0" w:space="0" w:color="auto"/>
              </w:divBdr>
              <w:divsChild>
                <w:div w:id="1225679326">
                  <w:marLeft w:val="0"/>
                  <w:marRight w:val="0"/>
                  <w:marTop w:val="0"/>
                  <w:marBottom w:val="0"/>
                  <w:divBdr>
                    <w:top w:val="none" w:sz="0" w:space="0" w:color="auto"/>
                    <w:left w:val="none" w:sz="0" w:space="0" w:color="auto"/>
                    <w:bottom w:val="none" w:sz="0" w:space="0" w:color="auto"/>
                    <w:right w:val="none" w:sz="0" w:space="0" w:color="auto"/>
                  </w:divBdr>
                </w:div>
              </w:divsChild>
            </w:div>
            <w:div w:id="1084642110">
              <w:marLeft w:val="0"/>
              <w:marRight w:val="0"/>
              <w:marTop w:val="0"/>
              <w:marBottom w:val="0"/>
              <w:divBdr>
                <w:top w:val="none" w:sz="0" w:space="0" w:color="auto"/>
                <w:left w:val="none" w:sz="0" w:space="0" w:color="auto"/>
                <w:bottom w:val="none" w:sz="0" w:space="0" w:color="auto"/>
                <w:right w:val="none" w:sz="0" w:space="0" w:color="auto"/>
              </w:divBdr>
              <w:divsChild>
                <w:div w:id="56953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415116">
          <w:marLeft w:val="0"/>
          <w:marRight w:val="0"/>
          <w:marTop w:val="0"/>
          <w:marBottom w:val="0"/>
          <w:divBdr>
            <w:top w:val="none" w:sz="0" w:space="0" w:color="auto"/>
            <w:left w:val="none" w:sz="0" w:space="0" w:color="auto"/>
            <w:bottom w:val="none" w:sz="0" w:space="0" w:color="auto"/>
            <w:right w:val="none" w:sz="0" w:space="0" w:color="auto"/>
          </w:divBdr>
          <w:divsChild>
            <w:div w:id="725757189">
              <w:marLeft w:val="0"/>
              <w:marRight w:val="0"/>
              <w:marTop w:val="0"/>
              <w:marBottom w:val="0"/>
              <w:divBdr>
                <w:top w:val="none" w:sz="0" w:space="0" w:color="auto"/>
                <w:left w:val="none" w:sz="0" w:space="0" w:color="auto"/>
                <w:bottom w:val="none" w:sz="0" w:space="0" w:color="auto"/>
                <w:right w:val="none" w:sz="0" w:space="0" w:color="auto"/>
              </w:divBdr>
            </w:div>
          </w:divsChild>
        </w:div>
        <w:div w:id="1483308222">
          <w:marLeft w:val="0"/>
          <w:marRight w:val="0"/>
          <w:marTop w:val="0"/>
          <w:marBottom w:val="0"/>
          <w:divBdr>
            <w:top w:val="none" w:sz="0" w:space="0" w:color="auto"/>
            <w:left w:val="none" w:sz="0" w:space="0" w:color="auto"/>
            <w:bottom w:val="none" w:sz="0" w:space="0" w:color="auto"/>
            <w:right w:val="none" w:sz="0" w:space="0" w:color="auto"/>
          </w:divBdr>
          <w:divsChild>
            <w:div w:id="369187898">
              <w:marLeft w:val="0"/>
              <w:marRight w:val="0"/>
              <w:marTop w:val="0"/>
              <w:marBottom w:val="0"/>
              <w:divBdr>
                <w:top w:val="none" w:sz="0" w:space="0" w:color="auto"/>
                <w:left w:val="none" w:sz="0" w:space="0" w:color="auto"/>
                <w:bottom w:val="none" w:sz="0" w:space="0" w:color="auto"/>
                <w:right w:val="none" w:sz="0" w:space="0" w:color="auto"/>
              </w:divBdr>
              <w:divsChild>
                <w:div w:id="180449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054190">
      <w:bodyDiv w:val="1"/>
      <w:marLeft w:val="0"/>
      <w:marRight w:val="0"/>
      <w:marTop w:val="0"/>
      <w:marBottom w:val="0"/>
      <w:divBdr>
        <w:top w:val="none" w:sz="0" w:space="0" w:color="auto"/>
        <w:left w:val="none" w:sz="0" w:space="0" w:color="auto"/>
        <w:bottom w:val="none" w:sz="0" w:space="0" w:color="auto"/>
        <w:right w:val="none" w:sz="0" w:space="0" w:color="auto"/>
      </w:divBdr>
    </w:div>
    <w:div w:id="919102333">
      <w:bodyDiv w:val="1"/>
      <w:marLeft w:val="0"/>
      <w:marRight w:val="0"/>
      <w:marTop w:val="0"/>
      <w:marBottom w:val="0"/>
      <w:divBdr>
        <w:top w:val="none" w:sz="0" w:space="0" w:color="auto"/>
        <w:left w:val="none" w:sz="0" w:space="0" w:color="auto"/>
        <w:bottom w:val="none" w:sz="0" w:space="0" w:color="auto"/>
        <w:right w:val="none" w:sz="0" w:space="0" w:color="auto"/>
      </w:divBdr>
    </w:div>
    <w:div w:id="919758241">
      <w:bodyDiv w:val="1"/>
      <w:marLeft w:val="0"/>
      <w:marRight w:val="0"/>
      <w:marTop w:val="0"/>
      <w:marBottom w:val="0"/>
      <w:divBdr>
        <w:top w:val="none" w:sz="0" w:space="0" w:color="auto"/>
        <w:left w:val="none" w:sz="0" w:space="0" w:color="auto"/>
        <w:bottom w:val="none" w:sz="0" w:space="0" w:color="auto"/>
        <w:right w:val="none" w:sz="0" w:space="0" w:color="auto"/>
      </w:divBdr>
    </w:div>
    <w:div w:id="919875345">
      <w:bodyDiv w:val="1"/>
      <w:marLeft w:val="0"/>
      <w:marRight w:val="0"/>
      <w:marTop w:val="0"/>
      <w:marBottom w:val="0"/>
      <w:divBdr>
        <w:top w:val="none" w:sz="0" w:space="0" w:color="auto"/>
        <w:left w:val="none" w:sz="0" w:space="0" w:color="auto"/>
        <w:bottom w:val="none" w:sz="0" w:space="0" w:color="auto"/>
        <w:right w:val="none" w:sz="0" w:space="0" w:color="auto"/>
      </w:divBdr>
    </w:div>
    <w:div w:id="922496393">
      <w:bodyDiv w:val="1"/>
      <w:marLeft w:val="0"/>
      <w:marRight w:val="0"/>
      <w:marTop w:val="0"/>
      <w:marBottom w:val="0"/>
      <w:divBdr>
        <w:top w:val="none" w:sz="0" w:space="0" w:color="auto"/>
        <w:left w:val="none" w:sz="0" w:space="0" w:color="auto"/>
        <w:bottom w:val="none" w:sz="0" w:space="0" w:color="auto"/>
        <w:right w:val="none" w:sz="0" w:space="0" w:color="auto"/>
      </w:divBdr>
    </w:div>
    <w:div w:id="928318353">
      <w:bodyDiv w:val="1"/>
      <w:marLeft w:val="0"/>
      <w:marRight w:val="0"/>
      <w:marTop w:val="0"/>
      <w:marBottom w:val="0"/>
      <w:divBdr>
        <w:top w:val="none" w:sz="0" w:space="0" w:color="auto"/>
        <w:left w:val="none" w:sz="0" w:space="0" w:color="auto"/>
        <w:bottom w:val="none" w:sz="0" w:space="0" w:color="auto"/>
        <w:right w:val="none" w:sz="0" w:space="0" w:color="auto"/>
      </w:divBdr>
    </w:div>
    <w:div w:id="929049116">
      <w:bodyDiv w:val="1"/>
      <w:marLeft w:val="0"/>
      <w:marRight w:val="0"/>
      <w:marTop w:val="0"/>
      <w:marBottom w:val="0"/>
      <w:divBdr>
        <w:top w:val="none" w:sz="0" w:space="0" w:color="auto"/>
        <w:left w:val="none" w:sz="0" w:space="0" w:color="auto"/>
        <w:bottom w:val="none" w:sz="0" w:space="0" w:color="auto"/>
        <w:right w:val="none" w:sz="0" w:space="0" w:color="auto"/>
      </w:divBdr>
    </w:div>
    <w:div w:id="934678055">
      <w:bodyDiv w:val="1"/>
      <w:marLeft w:val="0"/>
      <w:marRight w:val="0"/>
      <w:marTop w:val="0"/>
      <w:marBottom w:val="0"/>
      <w:divBdr>
        <w:top w:val="none" w:sz="0" w:space="0" w:color="auto"/>
        <w:left w:val="none" w:sz="0" w:space="0" w:color="auto"/>
        <w:bottom w:val="none" w:sz="0" w:space="0" w:color="auto"/>
        <w:right w:val="none" w:sz="0" w:space="0" w:color="auto"/>
      </w:divBdr>
    </w:div>
    <w:div w:id="942805935">
      <w:bodyDiv w:val="1"/>
      <w:marLeft w:val="0"/>
      <w:marRight w:val="0"/>
      <w:marTop w:val="0"/>
      <w:marBottom w:val="0"/>
      <w:divBdr>
        <w:top w:val="none" w:sz="0" w:space="0" w:color="auto"/>
        <w:left w:val="none" w:sz="0" w:space="0" w:color="auto"/>
        <w:bottom w:val="none" w:sz="0" w:space="0" w:color="auto"/>
        <w:right w:val="none" w:sz="0" w:space="0" w:color="auto"/>
      </w:divBdr>
    </w:div>
    <w:div w:id="953828608">
      <w:bodyDiv w:val="1"/>
      <w:marLeft w:val="0"/>
      <w:marRight w:val="0"/>
      <w:marTop w:val="0"/>
      <w:marBottom w:val="0"/>
      <w:divBdr>
        <w:top w:val="none" w:sz="0" w:space="0" w:color="auto"/>
        <w:left w:val="none" w:sz="0" w:space="0" w:color="auto"/>
        <w:bottom w:val="none" w:sz="0" w:space="0" w:color="auto"/>
        <w:right w:val="none" w:sz="0" w:space="0" w:color="auto"/>
      </w:divBdr>
    </w:div>
    <w:div w:id="958072776">
      <w:bodyDiv w:val="1"/>
      <w:marLeft w:val="0"/>
      <w:marRight w:val="0"/>
      <w:marTop w:val="0"/>
      <w:marBottom w:val="0"/>
      <w:divBdr>
        <w:top w:val="none" w:sz="0" w:space="0" w:color="auto"/>
        <w:left w:val="none" w:sz="0" w:space="0" w:color="auto"/>
        <w:bottom w:val="none" w:sz="0" w:space="0" w:color="auto"/>
        <w:right w:val="none" w:sz="0" w:space="0" w:color="auto"/>
      </w:divBdr>
    </w:div>
    <w:div w:id="958295011">
      <w:bodyDiv w:val="1"/>
      <w:marLeft w:val="0"/>
      <w:marRight w:val="0"/>
      <w:marTop w:val="0"/>
      <w:marBottom w:val="0"/>
      <w:divBdr>
        <w:top w:val="none" w:sz="0" w:space="0" w:color="auto"/>
        <w:left w:val="none" w:sz="0" w:space="0" w:color="auto"/>
        <w:bottom w:val="none" w:sz="0" w:space="0" w:color="auto"/>
        <w:right w:val="none" w:sz="0" w:space="0" w:color="auto"/>
      </w:divBdr>
    </w:div>
    <w:div w:id="959800133">
      <w:bodyDiv w:val="1"/>
      <w:marLeft w:val="0"/>
      <w:marRight w:val="0"/>
      <w:marTop w:val="0"/>
      <w:marBottom w:val="0"/>
      <w:divBdr>
        <w:top w:val="none" w:sz="0" w:space="0" w:color="auto"/>
        <w:left w:val="none" w:sz="0" w:space="0" w:color="auto"/>
        <w:bottom w:val="none" w:sz="0" w:space="0" w:color="auto"/>
        <w:right w:val="none" w:sz="0" w:space="0" w:color="auto"/>
      </w:divBdr>
    </w:div>
    <w:div w:id="962535510">
      <w:bodyDiv w:val="1"/>
      <w:marLeft w:val="0"/>
      <w:marRight w:val="0"/>
      <w:marTop w:val="0"/>
      <w:marBottom w:val="0"/>
      <w:divBdr>
        <w:top w:val="none" w:sz="0" w:space="0" w:color="auto"/>
        <w:left w:val="none" w:sz="0" w:space="0" w:color="auto"/>
        <w:bottom w:val="none" w:sz="0" w:space="0" w:color="auto"/>
        <w:right w:val="none" w:sz="0" w:space="0" w:color="auto"/>
      </w:divBdr>
    </w:div>
    <w:div w:id="968245138">
      <w:bodyDiv w:val="1"/>
      <w:marLeft w:val="0"/>
      <w:marRight w:val="0"/>
      <w:marTop w:val="0"/>
      <w:marBottom w:val="0"/>
      <w:divBdr>
        <w:top w:val="none" w:sz="0" w:space="0" w:color="auto"/>
        <w:left w:val="none" w:sz="0" w:space="0" w:color="auto"/>
        <w:bottom w:val="none" w:sz="0" w:space="0" w:color="auto"/>
        <w:right w:val="none" w:sz="0" w:space="0" w:color="auto"/>
      </w:divBdr>
    </w:div>
    <w:div w:id="968584977">
      <w:bodyDiv w:val="1"/>
      <w:marLeft w:val="0"/>
      <w:marRight w:val="0"/>
      <w:marTop w:val="0"/>
      <w:marBottom w:val="0"/>
      <w:divBdr>
        <w:top w:val="none" w:sz="0" w:space="0" w:color="auto"/>
        <w:left w:val="none" w:sz="0" w:space="0" w:color="auto"/>
        <w:bottom w:val="none" w:sz="0" w:space="0" w:color="auto"/>
        <w:right w:val="none" w:sz="0" w:space="0" w:color="auto"/>
      </w:divBdr>
    </w:div>
    <w:div w:id="972178663">
      <w:bodyDiv w:val="1"/>
      <w:marLeft w:val="0"/>
      <w:marRight w:val="0"/>
      <w:marTop w:val="0"/>
      <w:marBottom w:val="0"/>
      <w:divBdr>
        <w:top w:val="none" w:sz="0" w:space="0" w:color="auto"/>
        <w:left w:val="none" w:sz="0" w:space="0" w:color="auto"/>
        <w:bottom w:val="none" w:sz="0" w:space="0" w:color="auto"/>
        <w:right w:val="none" w:sz="0" w:space="0" w:color="auto"/>
      </w:divBdr>
    </w:div>
    <w:div w:id="982542823">
      <w:bodyDiv w:val="1"/>
      <w:marLeft w:val="0"/>
      <w:marRight w:val="0"/>
      <w:marTop w:val="0"/>
      <w:marBottom w:val="0"/>
      <w:divBdr>
        <w:top w:val="none" w:sz="0" w:space="0" w:color="auto"/>
        <w:left w:val="none" w:sz="0" w:space="0" w:color="auto"/>
        <w:bottom w:val="none" w:sz="0" w:space="0" w:color="auto"/>
        <w:right w:val="none" w:sz="0" w:space="0" w:color="auto"/>
      </w:divBdr>
    </w:div>
    <w:div w:id="983237985">
      <w:bodyDiv w:val="1"/>
      <w:marLeft w:val="0"/>
      <w:marRight w:val="0"/>
      <w:marTop w:val="0"/>
      <w:marBottom w:val="0"/>
      <w:divBdr>
        <w:top w:val="none" w:sz="0" w:space="0" w:color="auto"/>
        <w:left w:val="none" w:sz="0" w:space="0" w:color="auto"/>
        <w:bottom w:val="none" w:sz="0" w:space="0" w:color="auto"/>
        <w:right w:val="none" w:sz="0" w:space="0" w:color="auto"/>
      </w:divBdr>
    </w:div>
    <w:div w:id="984822431">
      <w:bodyDiv w:val="1"/>
      <w:marLeft w:val="0"/>
      <w:marRight w:val="0"/>
      <w:marTop w:val="0"/>
      <w:marBottom w:val="0"/>
      <w:divBdr>
        <w:top w:val="none" w:sz="0" w:space="0" w:color="auto"/>
        <w:left w:val="none" w:sz="0" w:space="0" w:color="auto"/>
        <w:bottom w:val="none" w:sz="0" w:space="0" w:color="auto"/>
        <w:right w:val="none" w:sz="0" w:space="0" w:color="auto"/>
      </w:divBdr>
    </w:div>
    <w:div w:id="988485437">
      <w:bodyDiv w:val="1"/>
      <w:marLeft w:val="0"/>
      <w:marRight w:val="0"/>
      <w:marTop w:val="0"/>
      <w:marBottom w:val="0"/>
      <w:divBdr>
        <w:top w:val="none" w:sz="0" w:space="0" w:color="auto"/>
        <w:left w:val="none" w:sz="0" w:space="0" w:color="auto"/>
        <w:bottom w:val="none" w:sz="0" w:space="0" w:color="auto"/>
        <w:right w:val="none" w:sz="0" w:space="0" w:color="auto"/>
      </w:divBdr>
    </w:div>
    <w:div w:id="989283412">
      <w:bodyDiv w:val="1"/>
      <w:marLeft w:val="0"/>
      <w:marRight w:val="0"/>
      <w:marTop w:val="0"/>
      <w:marBottom w:val="0"/>
      <w:divBdr>
        <w:top w:val="none" w:sz="0" w:space="0" w:color="auto"/>
        <w:left w:val="none" w:sz="0" w:space="0" w:color="auto"/>
        <w:bottom w:val="none" w:sz="0" w:space="0" w:color="auto"/>
        <w:right w:val="none" w:sz="0" w:space="0" w:color="auto"/>
      </w:divBdr>
    </w:div>
    <w:div w:id="990593988">
      <w:bodyDiv w:val="1"/>
      <w:marLeft w:val="0"/>
      <w:marRight w:val="0"/>
      <w:marTop w:val="0"/>
      <w:marBottom w:val="0"/>
      <w:divBdr>
        <w:top w:val="none" w:sz="0" w:space="0" w:color="auto"/>
        <w:left w:val="none" w:sz="0" w:space="0" w:color="auto"/>
        <w:bottom w:val="none" w:sz="0" w:space="0" w:color="auto"/>
        <w:right w:val="none" w:sz="0" w:space="0" w:color="auto"/>
      </w:divBdr>
    </w:div>
    <w:div w:id="990904784">
      <w:bodyDiv w:val="1"/>
      <w:marLeft w:val="0"/>
      <w:marRight w:val="0"/>
      <w:marTop w:val="0"/>
      <w:marBottom w:val="0"/>
      <w:divBdr>
        <w:top w:val="none" w:sz="0" w:space="0" w:color="auto"/>
        <w:left w:val="none" w:sz="0" w:space="0" w:color="auto"/>
        <w:bottom w:val="none" w:sz="0" w:space="0" w:color="auto"/>
        <w:right w:val="none" w:sz="0" w:space="0" w:color="auto"/>
      </w:divBdr>
    </w:div>
    <w:div w:id="990988498">
      <w:bodyDiv w:val="1"/>
      <w:marLeft w:val="0"/>
      <w:marRight w:val="0"/>
      <w:marTop w:val="0"/>
      <w:marBottom w:val="0"/>
      <w:divBdr>
        <w:top w:val="none" w:sz="0" w:space="0" w:color="auto"/>
        <w:left w:val="none" w:sz="0" w:space="0" w:color="auto"/>
        <w:bottom w:val="none" w:sz="0" w:space="0" w:color="auto"/>
        <w:right w:val="none" w:sz="0" w:space="0" w:color="auto"/>
      </w:divBdr>
    </w:div>
    <w:div w:id="995111511">
      <w:bodyDiv w:val="1"/>
      <w:marLeft w:val="0"/>
      <w:marRight w:val="0"/>
      <w:marTop w:val="0"/>
      <w:marBottom w:val="0"/>
      <w:divBdr>
        <w:top w:val="none" w:sz="0" w:space="0" w:color="auto"/>
        <w:left w:val="none" w:sz="0" w:space="0" w:color="auto"/>
        <w:bottom w:val="none" w:sz="0" w:space="0" w:color="auto"/>
        <w:right w:val="none" w:sz="0" w:space="0" w:color="auto"/>
      </w:divBdr>
    </w:div>
    <w:div w:id="997003085">
      <w:bodyDiv w:val="1"/>
      <w:marLeft w:val="0"/>
      <w:marRight w:val="0"/>
      <w:marTop w:val="0"/>
      <w:marBottom w:val="0"/>
      <w:divBdr>
        <w:top w:val="none" w:sz="0" w:space="0" w:color="auto"/>
        <w:left w:val="none" w:sz="0" w:space="0" w:color="auto"/>
        <w:bottom w:val="none" w:sz="0" w:space="0" w:color="auto"/>
        <w:right w:val="none" w:sz="0" w:space="0" w:color="auto"/>
      </w:divBdr>
    </w:div>
    <w:div w:id="997878258">
      <w:bodyDiv w:val="1"/>
      <w:marLeft w:val="0"/>
      <w:marRight w:val="0"/>
      <w:marTop w:val="0"/>
      <w:marBottom w:val="0"/>
      <w:divBdr>
        <w:top w:val="none" w:sz="0" w:space="0" w:color="auto"/>
        <w:left w:val="none" w:sz="0" w:space="0" w:color="auto"/>
        <w:bottom w:val="none" w:sz="0" w:space="0" w:color="auto"/>
        <w:right w:val="none" w:sz="0" w:space="0" w:color="auto"/>
      </w:divBdr>
    </w:div>
    <w:div w:id="998457798">
      <w:bodyDiv w:val="1"/>
      <w:marLeft w:val="0"/>
      <w:marRight w:val="0"/>
      <w:marTop w:val="0"/>
      <w:marBottom w:val="0"/>
      <w:divBdr>
        <w:top w:val="none" w:sz="0" w:space="0" w:color="auto"/>
        <w:left w:val="none" w:sz="0" w:space="0" w:color="auto"/>
        <w:bottom w:val="none" w:sz="0" w:space="0" w:color="auto"/>
        <w:right w:val="none" w:sz="0" w:space="0" w:color="auto"/>
      </w:divBdr>
    </w:div>
    <w:div w:id="1008100636">
      <w:bodyDiv w:val="1"/>
      <w:marLeft w:val="0"/>
      <w:marRight w:val="0"/>
      <w:marTop w:val="0"/>
      <w:marBottom w:val="0"/>
      <w:divBdr>
        <w:top w:val="none" w:sz="0" w:space="0" w:color="auto"/>
        <w:left w:val="none" w:sz="0" w:space="0" w:color="auto"/>
        <w:bottom w:val="none" w:sz="0" w:space="0" w:color="auto"/>
        <w:right w:val="none" w:sz="0" w:space="0" w:color="auto"/>
      </w:divBdr>
    </w:div>
    <w:div w:id="1008289243">
      <w:bodyDiv w:val="1"/>
      <w:marLeft w:val="0"/>
      <w:marRight w:val="0"/>
      <w:marTop w:val="0"/>
      <w:marBottom w:val="0"/>
      <w:divBdr>
        <w:top w:val="none" w:sz="0" w:space="0" w:color="auto"/>
        <w:left w:val="none" w:sz="0" w:space="0" w:color="auto"/>
        <w:bottom w:val="none" w:sz="0" w:space="0" w:color="auto"/>
        <w:right w:val="none" w:sz="0" w:space="0" w:color="auto"/>
      </w:divBdr>
    </w:div>
    <w:div w:id="1013873978">
      <w:bodyDiv w:val="1"/>
      <w:marLeft w:val="0"/>
      <w:marRight w:val="0"/>
      <w:marTop w:val="0"/>
      <w:marBottom w:val="0"/>
      <w:divBdr>
        <w:top w:val="none" w:sz="0" w:space="0" w:color="auto"/>
        <w:left w:val="none" w:sz="0" w:space="0" w:color="auto"/>
        <w:bottom w:val="none" w:sz="0" w:space="0" w:color="auto"/>
        <w:right w:val="none" w:sz="0" w:space="0" w:color="auto"/>
      </w:divBdr>
    </w:div>
    <w:div w:id="1016466773">
      <w:bodyDiv w:val="1"/>
      <w:marLeft w:val="0"/>
      <w:marRight w:val="0"/>
      <w:marTop w:val="0"/>
      <w:marBottom w:val="0"/>
      <w:divBdr>
        <w:top w:val="none" w:sz="0" w:space="0" w:color="auto"/>
        <w:left w:val="none" w:sz="0" w:space="0" w:color="auto"/>
        <w:bottom w:val="none" w:sz="0" w:space="0" w:color="auto"/>
        <w:right w:val="none" w:sz="0" w:space="0" w:color="auto"/>
      </w:divBdr>
    </w:div>
    <w:div w:id="1024090716">
      <w:bodyDiv w:val="1"/>
      <w:marLeft w:val="0"/>
      <w:marRight w:val="0"/>
      <w:marTop w:val="0"/>
      <w:marBottom w:val="0"/>
      <w:divBdr>
        <w:top w:val="none" w:sz="0" w:space="0" w:color="auto"/>
        <w:left w:val="none" w:sz="0" w:space="0" w:color="auto"/>
        <w:bottom w:val="none" w:sz="0" w:space="0" w:color="auto"/>
        <w:right w:val="none" w:sz="0" w:space="0" w:color="auto"/>
      </w:divBdr>
    </w:div>
    <w:div w:id="1027802876">
      <w:bodyDiv w:val="1"/>
      <w:marLeft w:val="0"/>
      <w:marRight w:val="0"/>
      <w:marTop w:val="0"/>
      <w:marBottom w:val="0"/>
      <w:divBdr>
        <w:top w:val="none" w:sz="0" w:space="0" w:color="auto"/>
        <w:left w:val="none" w:sz="0" w:space="0" w:color="auto"/>
        <w:bottom w:val="none" w:sz="0" w:space="0" w:color="auto"/>
        <w:right w:val="none" w:sz="0" w:space="0" w:color="auto"/>
      </w:divBdr>
    </w:div>
    <w:div w:id="1028607424">
      <w:bodyDiv w:val="1"/>
      <w:marLeft w:val="0"/>
      <w:marRight w:val="0"/>
      <w:marTop w:val="0"/>
      <w:marBottom w:val="0"/>
      <w:divBdr>
        <w:top w:val="none" w:sz="0" w:space="0" w:color="auto"/>
        <w:left w:val="none" w:sz="0" w:space="0" w:color="auto"/>
        <w:bottom w:val="none" w:sz="0" w:space="0" w:color="auto"/>
        <w:right w:val="none" w:sz="0" w:space="0" w:color="auto"/>
      </w:divBdr>
    </w:div>
    <w:div w:id="1036270276">
      <w:bodyDiv w:val="1"/>
      <w:marLeft w:val="0"/>
      <w:marRight w:val="0"/>
      <w:marTop w:val="0"/>
      <w:marBottom w:val="0"/>
      <w:divBdr>
        <w:top w:val="none" w:sz="0" w:space="0" w:color="auto"/>
        <w:left w:val="none" w:sz="0" w:space="0" w:color="auto"/>
        <w:bottom w:val="none" w:sz="0" w:space="0" w:color="auto"/>
        <w:right w:val="none" w:sz="0" w:space="0" w:color="auto"/>
      </w:divBdr>
    </w:div>
    <w:div w:id="1038090284">
      <w:bodyDiv w:val="1"/>
      <w:marLeft w:val="0"/>
      <w:marRight w:val="0"/>
      <w:marTop w:val="0"/>
      <w:marBottom w:val="0"/>
      <w:divBdr>
        <w:top w:val="none" w:sz="0" w:space="0" w:color="auto"/>
        <w:left w:val="none" w:sz="0" w:space="0" w:color="auto"/>
        <w:bottom w:val="none" w:sz="0" w:space="0" w:color="auto"/>
        <w:right w:val="none" w:sz="0" w:space="0" w:color="auto"/>
      </w:divBdr>
    </w:div>
    <w:div w:id="1038824039">
      <w:bodyDiv w:val="1"/>
      <w:marLeft w:val="0"/>
      <w:marRight w:val="0"/>
      <w:marTop w:val="0"/>
      <w:marBottom w:val="0"/>
      <w:divBdr>
        <w:top w:val="none" w:sz="0" w:space="0" w:color="auto"/>
        <w:left w:val="none" w:sz="0" w:space="0" w:color="auto"/>
        <w:bottom w:val="none" w:sz="0" w:space="0" w:color="auto"/>
        <w:right w:val="none" w:sz="0" w:space="0" w:color="auto"/>
      </w:divBdr>
    </w:div>
    <w:div w:id="1045107332">
      <w:bodyDiv w:val="1"/>
      <w:marLeft w:val="0"/>
      <w:marRight w:val="0"/>
      <w:marTop w:val="0"/>
      <w:marBottom w:val="0"/>
      <w:divBdr>
        <w:top w:val="none" w:sz="0" w:space="0" w:color="auto"/>
        <w:left w:val="none" w:sz="0" w:space="0" w:color="auto"/>
        <w:bottom w:val="none" w:sz="0" w:space="0" w:color="auto"/>
        <w:right w:val="none" w:sz="0" w:space="0" w:color="auto"/>
      </w:divBdr>
    </w:div>
    <w:div w:id="1050298548">
      <w:bodyDiv w:val="1"/>
      <w:marLeft w:val="0"/>
      <w:marRight w:val="0"/>
      <w:marTop w:val="0"/>
      <w:marBottom w:val="0"/>
      <w:divBdr>
        <w:top w:val="none" w:sz="0" w:space="0" w:color="auto"/>
        <w:left w:val="none" w:sz="0" w:space="0" w:color="auto"/>
        <w:bottom w:val="none" w:sz="0" w:space="0" w:color="auto"/>
        <w:right w:val="none" w:sz="0" w:space="0" w:color="auto"/>
      </w:divBdr>
    </w:div>
    <w:div w:id="1058741610">
      <w:bodyDiv w:val="1"/>
      <w:marLeft w:val="0"/>
      <w:marRight w:val="0"/>
      <w:marTop w:val="0"/>
      <w:marBottom w:val="0"/>
      <w:divBdr>
        <w:top w:val="none" w:sz="0" w:space="0" w:color="auto"/>
        <w:left w:val="none" w:sz="0" w:space="0" w:color="auto"/>
        <w:bottom w:val="none" w:sz="0" w:space="0" w:color="auto"/>
        <w:right w:val="none" w:sz="0" w:space="0" w:color="auto"/>
      </w:divBdr>
    </w:div>
    <w:div w:id="1060400665">
      <w:bodyDiv w:val="1"/>
      <w:marLeft w:val="0"/>
      <w:marRight w:val="0"/>
      <w:marTop w:val="0"/>
      <w:marBottom w:val="0"/>
      <w:divBdr>
        <w:top w:val="none" w:sz="0" w:space="0" w:color="auto"/>
        <w:left w:val="none" w:sz="0" w:space="0" w:color="auto"/>
        <w:bottom w:val="none" w:sz="0" w:space="0" w:color="auto"/>
        <w:right w:val="none" w:sz="0" w:space="0" w:color="auto"/>
      </w:divBdr>
    </w:div>
    <w:div w:id="1060592359">
      <w:bodyDiv w:val="1"/>
      <w:marLeft w:val="0"/>
      <w:marRight w:val="0"/>
      <w:marTop w:val="0"/>
      <w:marBottom w:val="0"/>
      <w:divBdr>
        <w:top w:val="none" w:sz="0" w:space="0" w:color="auto"/>
        <w:left w:val="none" w:sz="0" w:space="0" w:color="auto"/>
        <w:bottom w:val="none" w:sz="0" w:space="0" w:color="auto"/>
        <w:right w:val="none" w:sz="0" w:space="0" w:color="auto"/>
      </w:divBdr>
    </w:div>
    <w:div w:id="1068260136">
      <w:bodyDiv w:val="1"/>
      <w:marLeft w:val="0"/>
      <w:marRight w:val="0"/>
      <w:marTop w:val="0"/>
      <w:marBottom w:val="0"/>
      <w:divBdr>
        <w:top w:val="none" w:sz="0" w:space="0" w:color="auto"/>
        <w:left w:val="none" w:sz="0" w:space="0" w:color="auto"/>
        <w:bottom w:val="none" w:sz="0" w:space="0" w:color="auto"/>
        <w:right w:val="none" w:sz="0" w:space="0" w:color="auto"/>
      </w:divBdr>
    </w:div>
    <w:div w:id="1070732308">
      <w:bodyDiv w:val="1"/>
      <w:marLeft w:val="0"/>
      <w:marRight w:val="0"/>
      <w:marTop w:val="0"/>
      <w:marBottom w:val="0"/>
      <w:divBdr>
        <w:top w:val="none" w:sz="0" w:space="0" w:color="auto"/>
        <w:left w:val="none" w:sz="0" w:space="0" w:color="auto"/>
        <w:bottom w:val="none" w:sz="0" w:space="0" w:color="auto"/>
        <w:right w:val="none" w:sz="0" w:space="0" w:color="auto"/>
      </w:divBdr>
    </w:div>
    <w:div w:id="1078212948">
      <w:bodyDiv w:val="1"/>
      <w:marLeft w:val="0"/>
      <w:marRight w:val="0"/>
      <w:marTop w:val="0"/>
      <w:marBottom w:val="0"/>
      <w:divBdr>
        <w:top w:val="none" w:sz="0" w:space="0" w:color="auto"/>
        <w:left w:val="none" w:sz="0" w:space="0" w:color="auto"/>
        <w:bottom w:val="none" w:sz="0" w:space="0" w:color="auto"/>
        <w:right w:val="none" w:sz="0" w:space="0" w:color="auto"/>
      </w:divBdr>
    </w:div>
    <w:div w:id="1080054347">
      <w:bodyDiv w:val="1"/>
      <w:marLeft w:val="0"/>
      <w:marRight w:val="0"/>
      <w:marTop w:val="0"/>
      <w:marBottom w:val="0"/>
      <w:divBdr>
        <w:top w:val="none" w:sz="0" w:space="0" w:color="auto"/>
        <w:left w:val="none" w:sz="0" w:space="0" w:color="auto"/>
        <w:bottom w:val="none" w:sz="0" w:space="0" w:color="auto"/>
        <w:right w:val="none" w:sz="0" w:space="0" w:color="auto"/>
      </w:divBdr>
    </w:div>
    <w:div w:id="1080521857">
      <w:bodyDiv w:val="1"/>
      <w:marLeft w:val="0"/>
      <w:marRight w:val="0"/>
      <w:marTop w:val="0"/>
      <w:marBottom w:val="0"/>
      <w:divBdr>
        <w:top w:val="none" w:sz="0" w:space="0" w:color="auto"/>
        <w:left w:val="none" w:sz="0" w:space="0" w:color="auto"/>
        <w:bottom w:val="none" w:sz="0" w:space="0" w:color="auto"/>
        <w:right w:val="none" w:sz="0" w:space="0" w:color="auto"/>
      </w:divBdr>
    </w:div>
    <w:div w:id="1090354697">
      <w:bodyDiv w:val="1"/>
      <w:marLeft w:val="0"/>
      <w:marRight w:val="0"/>
      <w:marTop w:val="0"/>
      <w:marBottom w:val="0"/>
      <w:divBdr>
        <w:top w:val="none" w:sz="0" w:space="0" w:color="auto"/>
        <w:left w:val="none" w:sz="0" w:space="0" w:color="auto"/>
        <w:bottom w:val="none" w:sz="0" w:space="0" w:color="auto"/>
        <w:right w:val="none" w:sz="0" w:space="0" w:color="auto"/>
      </w:divBdr>
    </w:div>
    <w:div w:id="1092510902">
      <w:bodyDiv w:val="1"/>
      <w:marLeft w:val="0"/>
      <w:marRight w:val="0"/>
      <w:marTop w:val="0"/>
      <w:marBottom w:val="0"/>
      <w:divBdr>
        <w:top w:val="none" w:sz="0" w:space="0" w:color="auto"/>
        <w:left w:val="none" w:sz="0" w:space="0" w:color="auto"/>
        <w:bottom w:val="none" w:sz="0" w:space="0" w:color="auto"/>
        <w:right w:val="none" w:sz="0" w:space="0" w:color="auto"/>
      </w:divBdr>
    </w:div>
    <w:div w:id="1093092636">
      <w:bodyDiv w:val="1"/>
      <w:marLeft w:val="0"/>
      <w:marRight w:val="0"/>
      <w:marTop w:val="0"/>
      <w:marBottom w:val="0"/>
      <w:divBdr>
        <w:top w:val="none" w:sz="0" w:space="0" w:color="auto"/>
        <w:left w:val="none" w:sz="0" w:space="0" w:color="auto"/>
        <w:bottom w:val="none" w:sz="0" w:space="0" w:color="auto"/>
        <w:right w:val="none" w:sz="0" w:space="0" w:color="auto"/>
      </w:divBdr>
    </w:div>
    <w:div w:id="1099712919">
      <w:bodyDiv w:val="1"/>
      <w:marLeft w:val="0"/>
      <w:marRight w:val="0"/>
      <w:marTop w:val="0"/>
      <w:marBottom w:val="0"/>
      <w:divBdr>
        <w:top w:val="none" w:sz="0" w:space="0" w:color="auto"/>
        <w:left w:val="none" w:sz="0" w:space="0" w:color="auto"/>
        <w:bottom w:val="none" w:sz="0" w:space="0" w:color="auto"/>
        <w:right w:val="none" w:sz="0" w:space="0" w:color="auto"/>
      </w:divBdr>
    </w:div>
    <w:div w:id="1101607362">
      <w:bodyDiv w:val="1"/>
      <w:marLeft w:val="0"/>
      <w:marRight w:val="0"/>
      <w:marTop w:val="0"/>
      <w:marBottom w:val="0"/>
      <w:divBdr>
        <w:top w:val="none" w:sz="0" w:space="0" w:color="auto"/>
        <w:left w:val="none" w:sz="0" w:space="0" w:color="auto"/>
        <w:bottom w:val="none" w:sz="0" w:space="0" w:color="auto"/>
        <w:right w:val="none" w:sz="0" w:space="0" w:color="auto"/>
      </w:divBdr>
    </w:div>
    <w:div w:id="1107891419">
      <w:bodyDiv w:val="1"/>
      <w:marLeft w:val="0"/>
      <w:marRight w:val="0"/>
      <w:marTop w:val="0"/>
      <w:marBottom w:val="0"/>
      <w:divBdr>
        <w:top w:val="none" w:sz="0" w:space="0" w:color="auto"/>
        <w:left w:val="none" w:sz="0" w:space="0" w:color="auto"/>
        <w:bottom w:val="none" w:sz="0" w:space="0" w:color="auto"/>
        <w:right w:val="none" w:sz="0" w:space="0" w:color="auto"/>
      </w:divBdr>
    </w:div>
    <w:div w:id="1108046428">
      <w:bodyDiv w:val="1"/>
      <w:marLeft w:val="0"/>
      <w:marRight w:val="0"/>
      <w:marTop w:val="0"/>
      <w:marBottom w:val="0"/>
      <w:divBdr>
        <w:top w:val="none" w:sz="0" w:space="0" w:color="auto"/>
        <w:left w:val="none" w:sz="0" w:space="0" w:color="auto"/>
        <w:bottom w:val="none" w:sz="0" w:space="0" w:color="auto"/>
        <w:right w:val="none" w:sz="0" w:space="0" w:color="auto"/>
      </w:divBdr>
    </w:div>
    <w:div w:id="1110584791">
      <w:bodyDiv w:val="1"/>
      <w:marLeft w:val="0"/>
      <w:marRight w:val="0"/>
      <w:marTop w:val="0"/>
      <w:marBottom w:val="0"/>
      <w:divBdr>
        <w:top w:val="none" w:sz="0" w:space="0" w:color="auto"/>
        <w:left w:val="none" w:sz="0" w:space="0" w:color="auto"/>
        <w:bottom w:val="none" w:sz="0" w:space="0" w:color="auto"/>
        <w:right w:val="none" w:sz="0" w:space="0" w:color="auto"/>
      </w:divBdr>
    </w:div>
    <w:div w:id="1117483381">
      <w:bodyDiv w:val="1"/>
      <w:marLeft w:val="0"/>
      <w:marRight w:val="0"/>
      <w:marTop w:val="0"/>
      <w:marBottom w:val="0"/>
      <w:divBdr>
        <w:top w:val="none" w:sz="0" w:space="0" w:color="auto"/>
        <w:left w:val="none" w:sz="0" w:space="0" w:color="auto"/>
        <w:bottom w:val="none" w:sz="0" w:space="0" w:color="auto"/>
        <w:right w:val="none" w:sz="0" w:space="0" w:color="auto"/>
      </w:divBdr>
    </w:div>
    <w:div w:id="1121800111">
      <w:bodyDiv w:val="1"/>
      <w:marLeft w:val="0"/>
      <w:marRight w:val="0"/>
      <w:marTop w:val="0"/>
      <w:marBottom w:val="0"/>
      <w:divBdr>
        <w:top w:val="none" w:sz="0" w:space="0" w:color="auto"/>
        <w:left w:val="none" w:sz="0" w:space="0" w:color="auto"/>
        <w:bottom w:val="none" w:sz="0" w:space="0" w:color="auto"/>
        <w:right w:val="none" w:sz="0" w:space="0" w:color="auto"/>
      </w:divBdr>
    </w:div>
    <w:div w:id="1121916708">
      <w:bodyDiv w:val="1"/>
      <w:marLeft w:val="0"/>
      <w:marRight w:val="0"/>
      <w:marTop w:val="0"/>
      <w:marBottom w:val="0"/>
      <w:divBdr>
        <w:top w:val="none" w:sz="0" w:space="0" w:color="auto"/>
        <w:left w:val="none" w:sz="0" w:space="0" w:color="auto"/>
        <w:bottom w:val="none" w:sz="0" w:space="0" w:color="auto"/>
        <w:right w:val="none" w:sz="0" w:space="0" w:color="auto"/>
      </w:divBdr>
    </w:div>
    <w:div w:id="1126462668">
      <w:bodyDiv w:val="1"/>
      <w:marLeft w:val="0"/>
      <w:marRight w:val="0"/>
      <w:marTop w:val="0"/>
      <w:marBottom w:val="0"/>
      <w:divBdr>
        <w:top w:val="none" w:sz="0" w:space="0" w:color="auto"/>
        <w:left w:val="none" w:sz="0" w:space="0" w:color="auto"/>
        <w:bottom w:val="none" w:sz="0" w:space="0" w:color="auto"/>
        <w:right w:val="none" w:sz="0" w:space="0" w:color="auto"/>
      </w:divBdr>
      <w:divsChild>
        <w:div w:id="1394042050">
          <w:marLeft w:val="0"/>
          <w:marRight w:val="0"/>
          <w:marTop w:val="0"/>
          <w:marBottom w:val="0"/>
          <w:divBdr>
            <w:top w:val="none" w:sz="0" w:space="0" w:color="auto"/>
            <w:left w:val="none" w:sz="0" w:space="0" w:color="auto"/>
            <w:bottom w:val="none" w:sz="0" w:space="0" w:color="auto"/>
            <w:right w:val="none" w:sz="0" w:space="0" w:color="auto"/>
          </w:divBdr>
        </w:div>
        <w:div w:id="1077825053">
          <w:marLeft w:val="0"/>
          <w:marRight w:val="0"/>
          <w:marTop w:val="0"/>
          <w:marBottom w:val="0"/>
          <w:divBdr>
            <w:top w:val="none" w:sz="0" w:space="0" w:color="auto"/>
            <w:left w:val="none" w:sz="0" w:space="0" w:color="auto"/>
            <w:bottom w:val="none" w:sz="0" w:space="0" w:color="auto"/>
            <w:right w:val="none" w:sz="0" w:space="0" w:color="auto"/>
          </w:divBdr>
          <w:divsChild>
            <w:div w:id="242376275">
              <w:marLeft w:val="0"/>
              <w:marRight w:val="0"/>
              <w:marTop w:val="0"/>
              <w:marBottom w:val="0"/>
              <w:divBdr>
                <w:top w:val="none" w:sz="0" w:space="0" w:color="auto"/>
                <w:left w:val="none" w:sz="0" w:space="0" w:color="auto"/>
                <w:bottom w:val="none" w:sz="0" w:space="0" w:color="auto"/>
                <w:right w:val="none" w:sz="0" w:space="0" w:color="auto"/>
              </w:divBdr>
              <w:divsChild>
                <w:div w:id="425620246">
                  <w:marLeft w:val="0"/>
                  <w:marRight w:val="0"/>
                  <w:marTop w:val="0"/>
                  <w:marBottom w:val="0"/>
                  <w:divBdr>
                    <w:top w:val="none" w:sz="0" w:space="0" w:color="auto"/>
                    <w:left w:val="none" w:sz="0" w:space="0" w:color="auto"/>
                    <w:bottom w:val="none" w:sz="0" w:space="0" w:color="auto"/>
                    <w:right w:val="none" w:sz="0" w:space="0" w:color="auto"/>
                  </w:divBdr>
                </w:div>
                <w:div w:id="1676691896">
                  <w:marLeft w:val="0"/>
                  <w:marRight w:val="0"/>
                  <w:marTop w:val="0"/>
                  <w:marBottom w:val="0"/>
                  <w:divBdr>
                    <w:top w:val="none" w:sz="0" w:space="0" w:color="auto"/>
                    <w:left w:val="none" w:sz="0" w:space="0" w:color="auto"/>
                    <w:bottom w:val="none" w:sz="0" w:space="0" w:color="auto"/>
                    <w:right w:val="none" w:sz="0" w:space="0" w:color="auto"/>
                  </w:divBdr>
                </w:div>
                <w:div w:id="868027020">
                  <w:marLeft w:val="0"/>
                  <w:marRight w:val="0"/>
                  <w:marTop w:val="0"/>
                  <w:marBottom w:val="0"/>
                  <w:divBdr>
                    <w:top w:val="none" w:sz="0" w:space="0" w:color="auto"/>
                    <w:left w:val="none" w:sz="0" w:space="0" w:color="auto"/>
                    <w:bottom w:val="none" w:sz="0" w:space="0" w:color="auto"/>
                    <w:right w:val="none" w:sz="0" w:space="0" w:color="auto"/>
                  </w:divBdr>
                </w:div>
                <w:div w:id="25705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396404">
      <w:bodyDiv w:val="1"/>
      <w:marLeft w:val="0"/>
      <w:marRight w:val="0"/>
      <w:marTop w:val="0"/>
      <w:marBottom w:val="0"/>
      <w:divBdr>
        <w:top w:val="none" w:sz="0" w:space="0" w:color="auto"/>
        <w:left w:val="none" w:sz="0" w:space="0" w:color="auto"/>
        <w:bottom w:val="none" w:sz="0" w:space="0" w:color="auto"/>
        <w:right w:val="none" w:sz="0" w:space="0" w:color="auto"/>
      </w:divBdr>
    </w:div>
    <w:div w:id="1150486517">
      <w:bodyDiv w:val="1"/>
      <w:marLeft w:val="0"/>
      <w:marRight w:val="0"/>
      <w:marTop w:val="0"/>
      <w:marBottom w:val="0"/>
      <w:divBdr>
        <w:top w:val="none" w:sz="0" w:space="0" w:color="auto"/>
        <w:left w:val="none" w:sz="0" w:space="0" w:color="auto"/>
        <w:bottom w:val="none" w:sz="0" w:space="0" w:color="auto"/>
        <w:right w:val="none" w:sz="0" w:space="0" w:color="auto"/>
      </w:divBdr>
    </w:div>
    <w:div w:id="1155301040">
      <w:bodyDiv w:val="1"/>
      <w:marLeft w:val="0"/>
      <w:marRight w:val="0"/>
      <w:marTop w:val="0"/>
      <w:marBottom w:val="0"/>
      <w:divBdr>
        <w:top w:val="none" w:sz="0" w:space="0" w:color="auto"/>
        <w:left w:val="none" w:sz="0" w:space="0" w:color="auto"/>
        <w:bottom w:val="none" w:sz="0" w:space="0" w:color="auto"/>
        <w:right w:val="none" w:sz="0" w:space="0" w:color="auto"/>
      </w:divBdr>
      <w:divsChild>
        <w:div w:id="2140298096">
          <w:marLeft w:val="0"/>
          <w:marRight w:val="0"/>
          <w:marTop w:val="0"/>
          <w:marBottom w:val="0"/>
          <w:divBdr>
            <w:top w:val="none" w:sz="0" w:space="0" w:color="auto"/>
            <w:left w:val="none" w:sz="0" w:space="0" w:color="auto"/>
            <w:bottom w:val="none" w:sz="0" w:space="0" w:color="auto"/>
            <w:right w:val="none" w:sz="0" w:space="0" w:color="auto"/>
          </w:divBdr>
          <w:divsChild>
            <w:div w:id="1488475124">
              <w:marLeft w:val="0"/>
              <w:marRight w:val="0"/>
              <w:marTop w:val="0"/>
              <w:marBottom w:val="0"/>
              <w:divBdr>
                <w:top w:val="none" w:sz="0" w:space="0" w:color="auto"/>
                <w:left w:val="none" w:sz="0" w:space="0" w:color="auto"/>
                <w:bottom w:val="none" w:sz="0" w:space="0" w:color="auto"/>
                <w:right w:val="none" w:sz="0" w:space="0" w:color="auto"/>
              </w:divBdr>
            </w:div>
            <w:div w:id="135294393">
              <w:marLeft w:val="0"/>
              <w:marRight w:val="0"/>
              <w:marTop w:val="0"/>
              <w:marBottom w:val="0"/>
              <w:divBdr>
                <w:top w:val="none" w:sz="0" w:space="0" w:color="auto"/>
                <w:left w:val="none" w:sz="0" w:space="0" w:color="auto"/>
                <w:bottom w:val="none" w:sz="0" w:space="0" w:color="auto"/>
                <w:right w:val="none" w:sz="0" w:space="0" w:color="auto"/>
              </w:divBdr>
              <w:divsChild>
                <w:div w:id="4982654">
                  <w:marLeft w:val="0"/>
                  <w:marRight w:val="0"/>
                  <w:marTop w:val="0"/>
                  <w:marBottom w:val="0"/>
                  <w:divBdr>
                    <w:top w:val="none" w:sz="0" w:space="0" w:color="auto"/>
                    <w:left w:val="none" w:sz="0" w:space="0" w:color="auto"/>
                    <w:bottom w:val="none" w:sz="0" w:space="0" w:color="auto"/>
                    <w:right w:val="none" w:sz="0" w:space="0" w:color="auto"/>
                  </w:divBdr>
                  <w:divsChild>
                    <w:div w:id="2100561820">
                      <w:marLeft w:val="0"/>
                      <w:marRight w:val="0"/>
                      <w:marTop w:val="0"/>
                      <w:marBottom w:val="0"/>
                      <w:divBdr>
                        <w:top w:val="none" w:sz="0" w:space="0" w:color="auto"/>
                        <w:left w:val="none" w:sz="0" w:space="0" w:color="auto"/>
                        <w:bottom w:val="none" w:sz="0" w:space="0" w:color="auto"/>
                        <w:right w:val="none" w:sz="0" w:space="0" w:color="auto"/>
                      </w:divBdr>
                      <w:divsChild>
                        <w:div w:id="362025725">
                          <w:marLeft w:val="0"/>
                          <w:marRight w:val="0"/>
                          <w:marTop w:val="100"/>
                          <w:marBottom w:val="100"/>
                          <w:divBdr>
                            <w:top w:val="none" w:sz="0" w:space="0" w:color="auto"/>
                            <w:left w:val="none" w:sz="0" w:space="0" w:color="auto"/>
                            <w:bottom w:val="none" w:sz="0" w:space="0" w:color="auto"/>
                            <w:right w:val="none" w:sz="0" w:space="0" w:color="auto"/>
                          </w:divBdr>
                        </w:div>
                      </w:divsChild>
                    </w:div>
                    <w:div w:id="605115500">
                      <w:marLeft w:val="0"/>
                      <w:marRight w:val="0"/>
                      <w:marTop w:val="0"/>
                      <w:marBottom w:val="0"/>
                      <w:divBdr>
                        <w:top w:val="none" w:sz="0" w:space="0" w:color="auto"/>
                        <w:left w:val="none" w:sz="0" w:space="0" w:color="auto"/>
                        <w:bottom w:val="none" w:sz="0" w:space="0" w:color="auto"/>
                        <w:right w:val="none" w:sz="0" w:space="0" w:color="auto"/>
                      </w:divBdr>
                      <w:divsChild>
                        <w:div w:id="1190021830">
                          <w:marLeft w:val="0"/>
                          <w:marRight w:val="0"/>
                          <w:marTop w:val="100"/>
                          <w:marBottom w:val="100"/>
                          <w:divBdr>
                            <w:top w:val="none" w:sz="0" w:space="0" w:color="auto"/>
                            <w:left w:val="none" w:sz="0" w:space="0" w:color="auto"/>
                            <w:bottom w:val="none" w:sz="0" w:space="0" w:color="auto"/>
                            <w:right w:val="none" w:sz="0" w:space="0" w:color="auto"/>
                          </w:divBdr>
                          <w:divsChild>
                            <w:div w:id="183823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094525">
                      <w:marLeft w:val="0"/>
                      <w:marRight w:val="0"/>
                      <w:marTop w:val="0"/>
                      <w:marBottom w:val="0"/>
                      <w:divBdr>
                        <w:top w:val="none" w:sz="0" w:space="0" w:color="auto"/>
                        <w:left w:val="none" w:sz="0" w:space="0" w:color="auto"/>
                        <w:bottom w:val="none" w:sz="0" w:space="0" w:color="auto"/>
                        <w:right w:val="none" w:sz="0" w:space="0" w:color="auto"/>
                      </w:divBdr>
                      <w:divsChild>
                        <w:div w:id="991257500">
                          <w:marLeft w:val="0"/>
                          <w:marRight w:val="0"/>
                          <w:marTop w:val="100"/>
                          <w:marBottom w:val="100"/>
                          <w:divBdr>
                            <w:top w:val="none" w:sz="0" w:space="0" w:color="auto"/>
                            <w:left w:val="none" w:sz="0" w:space="0" w:color="auto"/>
                            <w:bottom w:val="none" w:sz="0" w:space="0" w:color="auto"/>
                            <w:right w:val="none" w:sz="0" w:space="0" w:color="auto"/>
                          </w:divBdr>
                          <w:divsChild>
                            <w:div w:id="1221862968">
                              <w:marLeft w:val="0"/>
                              <w:marRight w:val="0"/>
                              <w:marTop w:val="0"/>
                              <w:marBottom w:val="0"/>
                              <w:divBdr>
                                <w:top w:val="none" w:sz="0" w:space="0" w:color="auto"/>
                                <w:left w:val="none" w:sz="0" w:space="0" w:color="auto"/>
                                <w:bottom w:val="single" w:sz="24" w:space="0" w:color="4A8905"/>
                                <w:right w:val="none" w:sz="0" w:space="0" w:color="auto"/>
                              </w:divBdr>
                              <w:divsChild>
                                <w:div w:id="55798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874901">
              <w:marLeft w:val="0"/>
              <w:marRight w:val="0"/>
              <w:marTop w:val="0"/>
              <w:marBottom w:val="0"/>
              <w:divBdr>
                <w:top w:val="none" w:sz="0" w:space="0" w:color="auto"/>
                <w:left w:val="none" w:sz="0" w:space="0" w:color="auto"/>
                <w:bottom w:val="none" w:sz="0" w:space="0" w:color="auto"/>
                <w:right w:val="none" w:sz="0" w:space="0" w:color="auto"/>
              </w:divBdr>
              <w:divsChild>
                <w:div w:id="2001812856">
                  <w:marLeft w:val="0"/>
                  <w:marRight w:val="0"/>
                  <w:marTop w:val="100"/>
                  <w:marBottom w:val="100"/>
                  <w:divBdr>
                    <w:top w:val="none" w:sz="0" w:space="0" w:color="auto"/>
                    <w:left w:val="none" w:sz="0" w:space="0" w:color="auto"/>
                    <w:bottom w:val="none" w:sz="0" w:space="0" w:color="auto"/>
                    <w:right w:val="none" w:sz="0" w:space="0" w:color="auto"/>
                  </w:divBdr>
                  <w:divsChild>
                    <w:div w:id="364135328">
                      <w:marLeft w:val="0"/>
                      <w:marRight w:val="0"/>
                      <w:marTop w:val="0"/>
                      <w:marBottom w:val="0"/>
                      <w:divBdr>
                        <w:top w:val="none" w:sz="0" w:space="0" w:color="auto"/>
                        <w:left w:val="none" w:sz="0" w:space="0" w:color="auto"/>
                        <w:bottom w:val="none" w:sz="0" w:space="0" w:color="auto"/>
                        <w:right w:val="none" w:sz="0" w:space="0" w:color="auto"/>
                      </w:divBdr>
                      <w:divsChild>
                        <w:div w:id="435951124">
                          <w:marLeft w:val="0"/>
                          <w:marRight w:val="0"/>
                          <w:marTop w:val="0"/>
                          <w:marBottom w:val="0"/>
                          <w:divBdr>
                            <w:top w:val="none" w:sz="0" w:space="0" w:color="auto"/>
                            <w:left w:val="none" w:sz="0" w:space="0" w:color="auto"/>
                            <w:bottom w:val="none" w:sz="0" w:space="0" w:color="auto"/>
                            <w:right w:val="none" w:sz="0" w:space="0" w:color="auto"/>
                          </w:divBdr>
                          <w:divsChild>
                            <w:div w:id="193734705">
                              <w:marLeft w:val="0"/>
                              <w:marRight w:val="0"/>
                              <w:marTop w:val="0"/>
                              <w:marBottom w:val="0"/>
                              <w:divBdr>
                                <w:top w:val="single" w:sz="6" w:space="3" w:color="A7A7A7"/>
                                <w:left w:val="none" w:sz="0" w:space="0" w:color="auto"/>
                                <w:bottom w:val="none" w:sz="0" w:space="0" w:color="auto"/>
                                <w:right w:val="none" w:sz="0" w:space="0" w:color="auto"/>
                              </w:divBdr>
                            </w:div>
                          </w:divsChild>
                        </w:div>
                      </w:divsChild>
                    </w:div>
                  </w:divsChild>
                </w:div>
              </w:divsChild>
            </w:div>
            <w:div w:id="719978696">
              <w:marLeft w:val="0"/>
              <w:marRight w:val="0"/>
              <w:marTop w:val="0"/>
              <w:marBottom w:val="0"/>
              <w:divBdr>
                <w:top w:val="none" w:sz="0" w:space="0" w:color="auto"/>
                <w:left w:val="none" w:sz="0" w:space="0" w:color="auto"/>
                <w:bottom w:val="none" w:sz="0" w:space="0" w:color="auto"/>
                <w:right w:val="none" w:sz="0" w:space="0" w:color="auto"/>
              </w:divBdr>
              <w:divsChild>
                <w:div w:id="854347392">
                  <w:marLeft w:val="0"/>
                  <w:marRight w:val="0"/>
                  <w:marTop w:val="0"/>
                  <w:marBottom w:val="0"/>
                  <w:divBdr>
                    <w:top w:val="none" w:sz="0" w:space="0" w:color="auto"/>
                    <w:left w:val="none" w:sz="0" w:space="0" w:color="auto"/>
                    <w:bottom w:val="none" w:sz="0" w:space="0" w:color="auto"/>
                    <w:right w:val="none" w:sz="0" w:space="0" w:color="auto"/>
                  </w:divBdr>
                  <w:divsChild>
                    <w:div w:id="642123379">
                      <w:marLeft w:val="0"/>
                      <w:marRight w:val="0"/>
                      <w:marTop w:val="0"/>
                      <w:marBottom w:val="0"/>
                      <w:divBdr>
                        <w:top w:val="none" w:sz="0" w:space="0" w:color="auto"/>
                        <w:left w:val="none" w:sz="0" w:space="0" w:color="auto"/>
                        <w:bottom w:val="none" w:sz="0" w:space="0" w:color="auto"/>
                        <w:right w:val="none" w:sz="0" w:space="0" w:color="auto"/>
                      </w:divBdr>
                      <w:divsChild>
                        <w:div w:id="16395798">
                          <w:marLeft w:val="0"/>
                          <w:marRight w:val="0"/>
                          <w:marTop w:val="100"/>
                          <w:marBottom w:val="100"/>
                          <w:divBdr>
                            <w:top w:val="none" w:sz="0" w:space="0" w:color="auto"/>
                            <w:left w:val="none" w:sz="0" w:space="0" w:color="auto"/>
                            <w:bottom w:val="none" w:sz="0" w:space="0" w:color="auto"/>
                            <w:right w:val="none" w:sz="0" w:space="0" w:color="auto"/>
                          </w:divBdr>
                          <w:divsChild>
                            <w:div w:id="94727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613211">
                      <w:marLeft w:val="0"/>
                      <w:marRight w:val="0"/>
                      <w:marTop w:val="0"/>
                      <w:marBottom w:val="0"/>
                      <w:divBdr>
                        <w:top w:val="none" w:sz="0" w:space="0" w:color="auto"/>
                        <w:left w:val="none" w:sz="0" w:space="0" w:color="auto"/>
                        <w:bottom w:val="none" w:sz="0" w:space="0" w:color="auto"/>
                        <w:right w:val="none" w:sz="0" w:space="0" w:color="auto"/>
                      </w:divBdr>
                      <w:divsChild>
                        <w:div w:id="211100807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82457962">
          <w:marLeft w:val="0"/>
          <w:marRight w:val="0"/>
          <w:marTop w:val="0"/>
          <w:marBottom w:val="0"/>
          <w:divBdr>
            <w:top w:val="none" w:sz="0" w:space="0" w:color="auto"/>
            <w:left w:val="none" w:sz="0" w:space="0" w:color="auto"/>
            <w:bottom w:val="none" w:sz="0" w:space="0" w:color="auto"/>
            <w:right w:val="none" w:sz="0" w:space="0" w:color="auto"/>
          </w:divBdr>
        </w:div>
      </w:divsChild>
    </w:div>
    <w:div w:id="1164585479">
      <w:bodyDiv w:val="1"/>
      <w:marLeft w:val="0"/>
      <w:marRight w:val="0"/>
      <w:marTop w:val="0"/>
      <w:marBottom w:val="0"/>
      <w:divBdr>
        <w:top w:val="none" w:sz="0" w:space="0" w:color="auto"/>
        <w:left w:val="none" w:sz="0" w:space="0" w:color="auto"/>
        <w:bottom w:val="none" w:sz="0" w:space="0" w:color="auto"/>
        <w:right w:val="none" w:sz="0" w:space="0" w:color="auto"/>
      </w:divBdr>
    </w:div>
    <w:div w:id="1168908418">
      <w:bodyDiv w:val="1"/>
      <w:marLeft w:val="0"/>
      <w:marRight w:val="0"/>
      <w:marTop w:val="0"/>
      <w:marBottom w:val="0"/>
      <w:divBdr>
        <w:top w:val="none" w:sz="0" w:space="0" w:color="auto"/>
        <w:left w:val="none" w:sz="0" w:space="0" w:color="auto"/>
        <w:bottom w:val="none" w:sz="0" w:space="0" w:color="auto"/>
        <w:right w:val="none" w:sz="0" w:space="0" w:color="auto"/>
      </w:divBdr>
    </w:div>
    <w:div w:id="1169564107">
      <w:bodyDiv w:val="1"/>
      <w:marLeft w:val="0"/>
      <w:marRight w:val="0"/>
      <w:marTop w:val="0"/>
      <w:marBottom w:val="0"/>
      <w:divBdr>
        <w:top w:val="none" w:sz="0" w:space="0" w:color="auto"/>
        <w:left w:val="none" w:sz="0" w:space="0" w:color="auto"/>
        <w:bottom w:val="none" w:sz="0" w:space="0" w:color="auto"/>
        <w:right w:val="none" w:sz="0" w:space="0" w:color="auto"/>
      </w:divBdr>
    </w:div>
    <w:div w:id="1174567561">
      <w:bodyDiv w:val="1"/>
      <w:marLeft w:val="0"/>
      <w:marRight w:val="0"/>
      <w:marTop w:val="0"/>
      <w:marBottom w:val="0"/>
      <w:divBdr>
        <w:top w:val="none" w:sz="0" w:space="0" w:color="auto"/>
        <w:left w:val="none" w:sz="0" w:space="0" w:color="auto"/>
        <w:bottom w:val="none" w:sz="0" w:space="0" w:color="auto"/>
        <w:right w:val="none" w:sz="0" w:space="0" w:color="auto"/>
      </w:divBdr>
      <w:divsChild>
        <w:div w:id="118381690">
          <w:marLeft w:val="0"/>
          <w:marRight w:val="0"/>
          <w:marTop w:val="0"/>
          <w:marBottom w:val="0"/>
          <w:divBdr>
            <w:top w:val="none" w:sz="0" w:space="0" w:color="auto"/>
            <w:left w:val="none" w:sz="0" w:space="0" w:color="auto"/>
            <w:bottom w:val="none" w:sz="0" w:space="0" w:color="auto"/>
            <w:right w:val="none" w:sz="0" w:space="0" w:color="auto"/>
          </w:divBdr>
          <w:divsChild>
            <w:div w:id="869029133">
              <w:marLeft w:val="0"/>
              <w:marRight w:val="0"/>
              <w:marTop w:val="0"/>
              <w:marBottom w:val="0"/>
              <w:divBdr>
                <w:top w:val="none" w:sz="0" w:space="0" w:color="auto"/>
                <w:left w:val="none" w:sz="0" w:space="0" w:color="auto"/>
                <w:bottom w:val="none" w:sz="0" w:space="0" w:color="auto"/>
                <w:right w:val="none" w:sz="0" w:space="0" w:color="auto"/>
              </w:divBdr>
              <w:divsChild>
                <w:div w:id="1875922691">
                  <w:marLeft w:val="0"/>
                  <w:marRight w:val="0"/>
                  <w:marTop w:val="0"/>
                  <w:marBottom w:val="0"/>
                  <w:divBdr>
                    <w:top w:val="none" w:sz="0" w:space="0" w:color="auto"/>
                    <w:left w:val="none" w:sz="0" w:space="0" w:color="auto"/>
                    <w:bottom w:val="none" w:sz="0" w:space="0" w:color="auto"/>
                    <w:right w:val="none" w:sz="0" w:space="0" w:color="auto"/>
                  </w:divBdr>
                  <w:divsChild>
                    <w:div w:id="1488857894">
                      <w:marLeft w:val="0"/>
                      <w:marRight w:val="0"/>
                      <w:marTop w:val="0"/>
                      <w:marBottom w:val="0"/>
                      <w:divBdr>
                        <w:top w:val="none" w:sz="0" w:space="0" w:color="auto"/>
                        <w:left w:val="none" w:sz="0" w:space="0" w:color="auto"/>
                        <w:bottom w:val="none" w:sz="0" w:space="0" w:color="auto"/>
                        <w:right w:val="none" w:sz="0" w:space="0" w:color="auto"/>
                      </w:divBdr>
                      <w:divsChild>
                        <w:div w:id="25031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8347226">
      <w:bodyDiv w:val="1"/>
      <w:marLeft w:val="0"/>
      <w:marRight w:val="0"/>
      <w:marTop w:val="0"/>
      <w:marBottom w:val="0"/>
      <w:divBdr>
        <w:top w:val="none" w:sz="0" w:space="0" w:color="auto"/>
        <w:left w:val="none" w:sz="0" w:space="0" w:color="auto"/>
        <w:bottom w:val="none" w:sz="0" w:space="0" w:color="auto"/>
        <w:right w:val="none" w:sz="0" w:space="0" w:color="auto"/>
      </w:divBdr>
    </w:div>
    <w:div w:id="1181431392">
      <w:bodyDiv w:val="1"/>
      <w:marLeft w:val="0"/>
      <w:marRight w:val="0"/>
      <w:marTop w:val="0"/>
      <w:marBottom w:val="0"/>
      <w:divBdr>
        <w:top w:val="none" w:sz="0" w:space="0" w:color="auto"/>
        <w:left w:val="none" w:sz="0" w:space="0" w:color="auto"/>
        <w:bottom w:val="none" w:sz="0" w:space="0" w:color="auto"/>
        <w:right w:val="none" w:sz="0" w:space="0" w:color="auto"/>
      </w:divBdr>
    </w:div>
    <w:div w:id="1191383399">
      <w:bodyDiv w:val="1"/>
      <w:marLeft w:val="0"/>
      <w:marRight w:val="0"/>
      <w:marTop w:val="0"/>
      <w:marBottom w:val="0"/>
      <w:divBdr>
        <w:top w:val="none" w:sz="0" w:space="0" w:color="auto"/>
        <w:left w:val="none" w:sz="0" w:space="0" w:color="auto"/>
        <w:bottom w:val="none" w:sz="0" w:space="0" w:color="auto"/>
        <w:right w:val="none" w:sz="0" w:space="0" w:color="auto"/>
      </w:divBdr>
    </w:div>
    <w:div w:id="1197497985">
      <w:bodyDiv w:val="1"/>
      <w:marLeft w:val="0"/>
      <w:marRight w:val="0"/>
      <w:marTop w:val="0"/>
      <w:marBottom w:val="0"/>
      <w:divBdr>
        <w:top w:val="none" w:sz="0" w:space="0" w:color="auto"/>
        <w:left w:val="none" w:sz="0" w:space="0" w:color="auto"/>
        <w:bottom w:val="none" w:sz="0" w:space="0" w:color="auto"/>
        <w:right w:val="none" w:sz="0" w:space="0" w:color="auto"/>
      </w:divBdr>
    </w:div>
    <w:div w:id="1202088097">
      <w:bodyDiv w:val="1"/>
      <w:marLeft w:val="0"/>
      <w:marRight w:val="0"/>
      <w:marTop w:val="0"/>
      <w:marBottom w:val="0"/>
      <w:divBdr>
        <w:top w:val="none" w:sz="0" w:space="0" w:color="auto"/>
        <w:left w:val="none" w:sz="0" w:space="0" w:color="auto"/>
        <w:bottom w:val="none" w:sz="0" w:space="0" w:color="auto"/>
        <w:right w:val="none" w:sz="0" w:space="0" w:color="auto"/>
      </w:divBdr>
    </w:div>
    <w:div w:id="1202475729">
      <w:bodyDiv w:val="1"/>
      <w:marLeft w:val="0"/>
      <w:marRight w:val="0"/>
      <w:marTop w:val="0"/>
      <w:marBottom w:val="0"/>
      <w:divBdr>
        <w:top w:val="none" w:sz="0" w:space="0" w:color="auto"/>
        <w:left w:val="none" w:sz="0" w:space="0" w:color="auto"/>
        <w:bottom w:val="none" w:sz="0" w:space="0" w:color="auto"/>
        <w:right w:val="none" w:sz="0" w:space="0" w:color="auto"/>
      </w:divBdr>
    </w:div>
    <w:div w:id="1203009569">
      <w:bodyDiv w:val="1"/>
      <w:marLeft w:val="0"/>
      <w:marRight w:val="0"/>
      <w:marTop w:val="0"/>
      <w:marBottom w:val="0"/>
      <w:divBdr>
        <w:top w:val="none" w:sz="0" w:space="0" w:color="auto"/>
        <w:left w:val="none" w:sz="0" w:space="0" w:color="auto"/>
        <w:bottom w:val="none" w:sz="0" w:space="0" w:color="auto"/>
        <w:right w:val="none" w:sz="0" w:space="0" w:color="auto"/>
      </w:divBdr>
    </w:div>
    <w:div w:id="1203711699">
      <w:bodyDiv w:val="1"/>
      <w:marLeft w:val="0"/>
      <w:marRight w:val="0"/>
      <w:marTop w:val="0"/>
      <w:marBottom w:val="0"/>
      <w:divBdr>
        <w:top w:val="none" w:sz="0" w:space="0" w:color="auto"/>
        <w:left w:val="none" w:sz="0" w:space="0" w:color="auto"/>
        <w:bottom w:val="none" w:sz="0" w:space="0" w:color="auto"/>
        <w:right w:val="none" w:sz="0" w:space="0" w:color="auto"/>
      </w:divBdr>
    </w:div>
    <w:div w:id="1204293996">
      <w:bodyDiv w:val="1"/>
      <w:marLeft w:val="0"/>
      <w:marRight w:val="0"/>
      <w:marTop w:val="0"/>
      <w:marBottom w:val="0"/>
      <w:divBdr>
        <w:top w:val="none" w:sz="0" w:space="0" w:color="auto"/>
        <w:left w:val="none" w:sz="0" w:space="0" w:color="auto"/>
        <w:bottom w:val="none" w:sz="0" w:space="0" w:color="auto"/>
        <w:right w:val="none" w:sz="0" w:space="0" w:color="auto"/>
      </w:divBdr>
    </w:div>
    <w:div w:id="1207911108">
      <w:bodyDiv w:val="1"/>
      <w:marLeft w:val="0"/>
      <w:marRight w:val="0"/>
      <w:marTop w:val="0"/>
      <w:marBottom w:val="0"/>
      <w:divBdr>
        <w:top w:val="none" w:sz="0" w:space="0" w:color="auto"/>
        <w:left w:val="none" w:sz="0" w:space="0" w:color="auto"/>
        <w:bottom w:val="none" w:sz="0" w:space="0" w:color="auto"/>
        <w:right w:val="none" w:sz="0" w:space="0" w:color="auto"/>
      </w:divBdr>
    </w:div>
    <w:div w:id="1211957751">
      <w:bodyDiv w:val="1"/>
      <w:marLeft w:val="0"/>
      <w:marRight w:val="0"/>
      <w:marTop w:val="0"/>
      <w:marBottom w:val="0"/>
      <w:divBdr>
        <w:top w:val="none" w:sz="0" w:space="0" w:color="auto"/>
        <w:left w:val="none" w:sz="0" w:space="0" w:color="auto"/>
        <w:bottom w:val="none" w:sz="0" w:space="0" w:color="auto"/>
        <w:right w:val="none" w:sz="0" w:space="0" w:color="auto"/>
      </w:divBdr>
    </w:div>
    <w:div w:id="1221016694">
      <w:bodyDiv w:val="1"/>
      <w:marLeft w:val="0"/>
      <w:marRight w:val="0"/>
      <w:marTop w:val="0"/>
      <w:marBottom w:val="0"/>
      <w:divBdr>
        <w:top w:val="none" w:sz="0" w:space="0" w:color="auto"/>
        <w:left w:val="none" w:sz="0" w:space="0" w:color="auto"/>
        <w:bottom w:val="none" w:sz="0" w:space="0" w:color="auto"/>
        <w:right w:val="none" w:sz="0" w:space="0" w:color="auto"/>
      </w:divBdr>
    </w:div>
    <w:div w:id="1221672058">
      <w:bodyDiv w:val="1"/>
      <w:marLeft w:val="0"/>
      <w:marRight w:val="0"/>
      <w:marTop w:val="0"/>
      <w:marBottom w:val="0"/>
      <w:divBdr>
        <w:top w:val="none" w:sz="0" w:space="0" w:color="auto"/>
        <w:left w:val="none" w:sz="0" w:space="0" w:color="auto"/>
        <w:bottom w:val="none" w:sz="0" w:space="0" w:color="auto"/>
        <w:right w:val="none" w:sz="0" w:space="0" w:color="auto"/>
      </w:divBdr>
    </w:div>
    <w:div w:id="1221791645">
      <w:bodyDiv w:val="1"/>
      <w:marLeft w:val="0"/>
      <w:marRight w:val="0"/>
      <w:marTop w:val="0"/>
      <w:marBottom w:val="0"/>
      <w:divBdr>
        <w:top w:val="none" w:sz="0" w:space="0" w:color="auto"/>
        <w:left w:val="none" w:sz="0" w:space="0" w:color="auto"/>
        <w:bottom w:val="none" w:sz="0" w:space="0" w:color="auto"/>
        <w:right w:val="none" w:sz="0" w:space="0" w:color="auto"/>
      </w:divBdr>
    </w:div>
    <w:div w:id="1223522988">
      <w:bodyDiv w:val="1"/>
      <w:marLeft w:val="0"/>
      <w:marRight w:val="0"/>
      <w:marTop w:val="0"/>
      <w:marBottom w:val="0"/>
      <w:divBdr>
        <w:top w:val="none" w:sz="0" w:space="0" w:color="auto"/>
        <w:left w:val="none" w:sz="0" w:space="0" w:color="auto"/>
        <w:bottom w:val="none" w:sz="0" w:space="0" w:color="auto"/>
        <w:right w:val="none" w:sz="0" w:space="0" w:color="auto"/>
      </w:divBdr>
    </w:div>
    <w:div w:id="1226602222">
      <w:bodyDiv w:val="1"/>
      <w:marLeft w:val="0"/>
      <w:marRight w:val="0"/>
      <w:marTop w:val="0"/>
      <w:marBottom w:val="0"/>
      <w:divBdr>
        <w:top w:val="none" w:sz="0" w:space="0" w:color="auto"/>
        <w:left w:val="none" w:sz="0" w:space="0" w:color="auto"/>
        <w:bottom w:val="none" w:sz="0" w:space="0" w:color="auto"/>
        <w:right w:val="none" w:sz="0" w:space="0" w:color="auto"/>
      </w:divBdr>
      <w:divsChild>
        <w:div w:id="1351494115">
          <w:marLeft w:val="-225"/>
          <w:marRight w:val="-225"/>
          <w:marTop w:val="0"/>
          <w:marBottom w:val="0"/>
          <w:divBdr>
            <w:top w:val="none" w:sz="0" w:space="0" w:color="auto"/>
            <w:left w:val="none" w:sz="0" w:space="0" w:color="auto"/>
            <w:bottom w:val="none" w:sz="0" w:space="0" w:color="auto"/>
            <w:right w:val="none" w:sz="0" w:space="0" w:color="auto"/>
          </w:divBdr>
          <w:divsChild>
            <w:div w:id="166057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064719">
      <w:bodyDiv w:val="1"/>
      <w:marLeft w:val="0"/>
      <w:marRight w:val="0"/>
      <w:marTop w:val="0"/>
      <w:marBottom w:val="0"/>
      <w:divBdr>
        <w:top w:val="none" w:sz="0" w:space="0" w:color="auto"/>
        <w:left w:val="none" w:sz="0" w:space="0" w:color="auto"/>
        <w:bottom w:val="none" w:sz="0" w:space="0" w:color="auto"/>
        <w:right w:val="none" w:sz="0" w:space="0" w:color="auto"/>
      </w:divBdr>
    </w:div>
    <w:div w:id="1243949189">
      <w:bodyDiv w:val="1"/>
      <w:marLeft w:val="0"/>
      <w:marRight w:val="0"/>
      <w:marTop w:val="0"/>
      <w:marBottom w:val="0"/>
      <w:divBdr>
        <w:top w:val="none" w:sz="0" w:space="0" w:color="auto"/>
        <w:left w:val="none" w:sz="0" w:space="0" w:color="auto"/>
        <w:bottom w:val="none" w:sz="0" w:space="0" w:color="auto"/>
        <w:right w:val="none" w:sz="0" w:space="0" w:color="auto"/>
      </w:divBdr>
    </w:div>
    <w:div w:id="1247956018">
      <w:bodyDiv w:val="1"/>
      <w:marLeft w:val="0"/>
      <w:marRight w:val="0"/>
      <w:marTop w:val="0"/>
      <w:marBottom w:val="0"/>
      <w:divBdr>
        <w:top w:val="none" w:sz="0" w:space="0" w:color="auto"/>
        <w:left w:val="none" w:sz="0" w:space="0" w:color="auto"/>
        <w:bottom w:val="none" w:sz="0" w:space="0" w:color="auto"/>
        <w:right w:val="none" w:sz="0" w:space="0" w:color="auto"/>
      </w:divBdr>
    </w:div>
    <w:div w:id="1250233140">
      <w:bodyDiv w:val="1"/>
      <w:marLeft w:val="0"/>
      <w:marRight w:val="0"/>
      <w:marTop w:val="0"/>
      <w:marBottom w:val="0"/>
      <w:divBdr>
        <w:top w:val="none" w:sz="0" w:space="0" w:color="auto"/>
        <w:left w:val="none" w:sz="0" w:space="0" w:color="auto"/>
        <w:bottom w:val="none" w:sz="0" w:space="0" w:color="auto"/>
        <w:right w:val="none" w:sz="0" w:space="0" w:color="auto"/>
      </w:divBdr>
    </w:div>
    <w:div w:id="1251083206">
      <w:bodyDiv w:val="1"/>
      <w:marLeft w:val="0"/>
      <w:marRight w:val="0"/>
      <w:marTop w:val="0"/>
      <w:marBottom w:val="0"/>
      <w:divBdr>
        <w:top w:val="none" w:sz="0" w:space="0" w:color="auto"/>
        <w:left w:val="none" w:sz="0" w:space="0" w:color="auto"/>
        <w:bottom w:val="none" w:sz="0" w:space="0" w:color="auto"/>
        <w:right w:val="none" w:sz="0" w:space="0" w:color="auto"/>
      </w:divBdr>
    </w:div>
    <w:div w:id="1252816555">
      <w:bodyDiv w:val="1"/>
      <w:marLeft w:val="0"/>
      <w:marRight w:val="0"/>
      <w:marTop w:val="0"/>
      <w:marBottom w:val="0"/>
      <w:divBdr>
        <w:top w:val="none" w:sz="0" w:space="0" w:color="auto"/>
        <w:left w:val="none" w:sz="0" w:space="0" w:color="auto"/>
        <w:bottom w:val="none" w:sz="0" w:space="0" w:color="auto"/>
        <w:right w:val="none" w:sz="0" w:space="0" w:color="auto"/>
      </w:divBdr>
    </w:div>
    <w:div w:id="1253659749">
      <w:bodyDiv w:val="1"/>
      <w:marLeft w:val="0"/>
      <w:marRight w:val="0"/>
      <w:marTop w:val="0"/>
      <w:marBottom w:val="0"/>
      <w:divBdr>
        <w:top w:val="none" w:sz="0" w:space="0" w:color="auto"/>
        <w:left w:val="none" w:sz="0" w:space="0" w:color="auto"/>
        <w:bottom w:val="none" w:sz="0" w:space="0" w:color="auto"/>
        <w:right w:val="none" w:sz="0" w:space="0" w:color="auto"/>
      </w:divBdr>
    </w:div>
    <w:div w:id="1255625558">
      <w:bodyDiv w:val="1"/>
      <w:marLeft w:val="0"/>
      <w:marRight w:val="0"/>
      <w:marTop w:val="0"/>
      <w:marBottom w:val="0"/>
      <w:divBdr>
        <w:top w:val="none" w:sz="0" w:space="0" w:color="auto"/>
        <w:left w:val="none" w:sz="0" w:space="0" w:color="auto"/>
        <w:bottom w:val="none" w:sz="0" w:space="0" w:color="auto"/>
        <w:right w:val="none" w:sz="0" w:space="0" w:color="auto"/>
      </w:divBdr>
    </w:div>
    <w:div w:id="1258833541">
      <w:bodyDiv w:val="1"/>
      <w:marLeft w:val="0"/>
      <w:marRight w:val="0"/>
      <w:marTop w:val="0"/>
      <w:marBottom w:val="0"/>
      <w:divBdr>
        <w:top w:val="none" w:sz="0" w:space="0" w:color="auto"/>
        <w:left w:val="none" w:sz="0" w:space="0" w:color="auto"/>
        <w:bottom w:val="none" w:sz="0" w:space="0" w:color="auto"/>
        <w:right w:val="none" w:sz="0" w:space="0" w:color="auto"/>
      </w:divBdr>
    </w:div>
    <w:div w:id="1259172925">
      <w:bodyDiv w:val="1"/>
      <w:marLeft w:val="0"/>
      <w:marRight w:val="0"/>
      <w:marTop w:val="0"/>
      <w:marBottom w:val="0"/>
      <w:divBdr>
        <w:top w:val="none" w:sz="0" w:space="0" w:color="auto"/>
        <w:left w:val="none" w:sz="0" w:space="0" w:color="auto"/>
        <w:bottom w:val="none" w:sz="0" w:space="0" w:color="auto"/>
        <w:right w:val="none" w:sz="0" w:space="0" w:color="auto"/>
      </w:divBdr>
    </w:div>
    <w:div w:id="1260528594">
      <w:bodyDiv w:val="1"/>
      <w:marLeft w:val="0"/>
      <w:marRight w:val="0"/>
      <w:marTop w:val="0"/>
      <w:marBottom w:val="0"/>
      <w:divBdr>
        <w:top w:val="none" w:sz="0" w:space="0" w:color="auto"/>
        <w:left w:val="none" w:sz="0" w:space="0" w:color="auto"/>
        <w:bottom w:val="none" w:sz="0" w:space="0" w:color="auto"/>
        <w:right w:val="none" w:sz="0" w:space="0" w:color="auto"/>
      </w:divBdr>
    </w:div>
    <w:div w:id="1260680778">
      <w:bodyDiv w:val="1"/>
      <w:marLeft w:val="0"/>
      <w:marRight w:val="0"/>
      <w:marTop w:val="0"/>
      <w:marBottom w:val="0"/>
      <w:divBdr>
        <w:top w:val="none" w:sz="0" w:space="0" w:color="auto"/>
        <w:left w:val="none" w:sz="0" w:space="0" w:color="auto"/>
        <w:bottom w:val="none" w:sz="0" w:space="0" w:color="auto"/>
        <w:right w:val="none" w:sz="0" w:space="0" w:color="auto"/>
      </w:divBdr>
    </w:div>
    <w:div w:id="1261523302">
      <w:bodyDiv w:val="1"/>
      <w:marLeft w:val="0"/>
      <w:marRight w:val="0"/>
      <w:marTop w:val="0"/>
      <w:marBottom w:val="0"/>
      <w:divBdr>
        <w:top w:val="none" w:sz="0" w:space="0" w:color="auto"/>
        <w:left w:val="none" w:sz="0" w:space="0" w:color="auto"/>
        <w:bottom w:val="none" w:sz="0" w:space="0" w:color="auto"/>
        <w:right w:val="none" w:sz="0" w:space="0" w:color="auto"/>
      </w:divBdr>
    </w:div>
    <w:div w:id="1263807198">
      <w:bodyDiv w:val="1"/>
      <w:marLeft w:val="0"/>
      <w:marRight w:val="0"/>
      <w:marTop w:val="0"/>
      <w:marBottom w:val="0"/>
      <w:divBdr>
        <w:top w:val="none" w:sz="0" w:space="0" w:color="auto"/>
        <w:left w:val="none" w:sz="0" w:space="0" w:color="auto"/>
        <w:bottom w:val="none" w:sz="0" w:space="0" w:color="auto"/>
        <w:right w:val="none" w:sz="0" w:space="0" w:color="auto"/>
      </w:divBdr>
    </w:div>
    <w:div w:id="1271618817">
      <w:bodyDiv w:val="1"/>
      <w:marLeft w:val="0"/>
      <w:marRight w:val="0"/>
      <w:marTop w:val="0"/>
      <w:marBottom w:val="0"/>
      <w:divBdr>
        <w:top w:val="none" w:sz="0" w:space="0" w:color="auto"/>
        <w:left w:val="none" w:sz="0" w:space="0" w:color="auto"/>
        <w:bottom w:val="none" w:sz="0" w:space="0" w:color="auto"/>
        <w:right w:val="none" w:sz="0" w:space="0" w:color="auto"/>
      </w:divBdr>
    </w:div>
    <w:div w:id="1272009989">
      <w:bodyDiv w:val="1"/>
      <w:marLeft w:val="0"/>
      <w:marRight w:val="0"/>
      <w:marTop w:val="0"/>
      <w:marBottom w:val="0"/>
      <w:divBdr>
        <w:top w:val="none" w:sz="0" w:space="0" w:color="auto"/>
        <w:left w:val="none" w:sz="0" w:space="0" w:color="auto"/>
        <w:bottom w:val="none" w:sz="0" w:space="0" w:color="auto"/>
        <w:right w:val="none" w:sz="0" w:space="0" w:color="auto"/>
      </w:divBdr>
    </w:div>
    <w:div w:id="1273710577">
      <w:bodyDiv w:val="1"/>
      <w:marLeft w:val="0"/>
      <w:marRight w:val="0"/>
      <w:marTop w:val="0"/>
      <w:marBottom w:val="0"/>
      <w:divBdr>
        <w:top w:val="none" w:sz="0" w:space="0" w:color="auto"/>
        <w:left w:val="none" w:sz="0" w:space="0" w:color="auto"/>
        <w:bottom w:val="none" w:sz="0" w:space="0" w:color="auto"/>
        <w:right w:val="none" w:sz="0" w:space="0" w:color="auto"/>
      </w:divBdr>
    </w:div>
    <w:div w:id="1274240272">
      <w:bodyDiv w:val="1"/>
      <w:marLeft w:val="0"/>
      <w:marRight w:val="0"/>
      <w:marTop w:val="0"/>
      <w:marBottom w:val="0"/>
      <w:divBdr>
        <w:top w:val="none" w:sz="0" w:space="0" w:color="auto"/>
        <w:left w:val="none" w:sz="0" w:space="0" w:color="auto"/>
        <w:bottom w:val="none" w:sz="0" w:space="0" w:color="auto"/>
        <w:right w:val="none" w:sz="0" w:space="0" w:color="auto"/>
      </w:divBdr>
    </w:div>
    <w:div w:id="1275362002">
      <w:bodyDiv w:val="1"/>
      <w:marLeft w:val="0"/>
      <w:marRight w:val="0"/>
      <w:marTop w:val="0"/>
      <w:marBottom w:val="0"/>
      <w:divBdr>
        <w:top w:val="none" w:sz="0" w:space="0" w:color="auto"/>
        <w:left w:val="none" w:sz="0" w:space="0" w:color="auto"/>
        <w:bottom w:val="none" w:sz="0" w:space="0" w:color="auto"/>
        <w:right w:val="none" w:sz="0" w:space="0" w:color="auto"/>
      </w:divBdr>
    </w:div>
    <w:div w:id="1275937827">
      <w:bodyDiv w:val="1"/>
      <w:marLeft w:val="0"/>
      <w:marRight w:val="0"/>
      <w:marTop w:val="0"/>
      <w:marBottom w:val="0"/>
      <w:divBdr>
        <w:top w:val="none" w:sz="0" w:space="0" w:color="auto"/>
        <w:left w:val="none" w:sz="0" w:space="0" w:color="auto"/>
        <w:bottom w:val="none" w:sz="0" w:space="0" w:color="auto"/>
        <w:right w:val="none" w:sz="0" w:space="0" w:color="auto"/>
      </w:divBdr>
    </w:div>
    <w:div w:id="1276981357">
      <w:bodyDiv w:val="1"/>
      <w:marLeft w:val="0"/>
      <w:marRight w:val="0"/>
      <w:marTop w:val="0"/>
      <w:marBottom w:val="0"/>
      <w:divBdr>
        <w:top w:val="none" w:sz="0" w:space="0" w:color="auto"/>
        <w:left w:val="none" w:sz="0" w:space="0" w:color="auto"/>
        <w:bottom w:val="none" w:sz="0" w:space="0" w:color="auto"/>
        <w:right w:val="none" w:sz="0" w:space="0" w:color="auto"/>
      </w:divBdr>
    </w:div>
    <w:div w:id="1277519604">
      <w:bodyDiv w:val="1"/>
      <w:marLeft w:val="0"/>
      <w:marRight w:val="0"/>
      <w:marTop w:val="0"/>
      <w:marBottom w:val="0"/>
      <w:divBdr>
        <w:top w:val="none" w:sz="0" w:space="0" w:color="auto"/>
        <w:left w:val="none" w:sz="0" w:space="0" w:color="auto"/>
        <w:bottom w:val="none" w:sz="0" w:space="0" w:color="auto"/>
        <w:right w:val="none" w:sz="0" w:space="0" w:color="auto"/>
      </w:divBdr>
    </w:div>
    <w:div w:id="1278558042">
      <w:bodyDiv w:val="1"/>
      <w:marLeft w:val="0"/>
      <w:marRight w:val="0"/>
      <w:marTop w:val="0"/>
      <w:marBottom w:val="0"/>
      <w:divBdr>
        <w:top w:val="none" w:sz="0" w:space="0" w:color="auto"/>
        <w:left w:val="none" w:sz="0" w:space="0" w:color="auto"/>
        <w:bottom w:val="none" w:sz="0" w:space="0" w:color="auto"/>
        <w:right w:val="none" w:sz="0" w:space="0" w:color="auto"/>
      </w:divBdr>
    </w:div>
    <w:div w:id="1279988228">
      <w:bodyDiv w:val="1"/>
      <w:marLeft w:val="0"/>
      <w:marRight w:val="0"/>
      <w:marTop w:val="0"/>
      <w:marBottom w:val="0"/>
      <w:divBdr>
        <w:top w:val="none" w:sz="0" w:space="0" w:color="auto"/>
        <w:left w:val="none" w:sz="0" w:space="0" w:color="auto"/>
        <w:bottom w:val="none" w:sz="0" w:space="0" w:color="auto"/>
        <w:right w:val="none" w:sz="0" w:space="0" w:color="auto"/>
      </w:divBdr>
      <w:divsChild>
        <w:div w:id="1970745470">
          <w:marLeft w:val="0"/>
          <w:marRight w:val="0"/>
          <w:marTop w:val="0"/>
          <w:marBottom w:val="0"/>
          <w:divBdr>
            <w:top w:val="none" w:sz="0" w:space="0" w:color="auto"/>
            <w:left w:val="none" w:sz="0" w:space="0" w:color="auto"/>
            <w:bottom w:val="none" w:sz="0" w:space="0" w:color="auto"/>
            <w:right w:val="none" w:sz="0" w:space="0" w:color="auto"/>
          </w:divBdr>
        </w:div>
        <w:div w:id="466163846">
          <w:marLeft w:val="0"/>
          <w:marRight w:val="0"/>
          <w:marTop w:val="300"/>
          <w:marBottom w:val="0"/>
          <w:divBdr>
            <w:top w:val="none" w:sz="0" w:space="0" w:color="auto"/>
            <w:left w:val="none" w:sz="0" w:space="0" w:color="auto"/>
            <w:bottom w:val="none" w:sz="0" w:space="0" w:color="auto"/>
            <w:right w:val="none" w:sz="0" w:space="0" w:color="auto"/>
          </w:divBdr>
          <w:divsChild>
            <w:div w:id="115966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796696">
      <w:bodyDiv w:val="1"/>
      <w:marLeft w:val="0"/>
      <w:marRight w:val="0"/>
      <w:marTop w:val="0"/>
      <w:marBottom w:val="0"/>
      <w:divBdr>
        <w:top w:val="none" w:sz="0" w:space="0" w:color="auto"/>
        <w:left w:val="none" w:sz="0" w:space="0" w:color="auto"/>
        <w:bottom w:val="none" w:sz="0" w:space="0" w:color="auto"/>
        <w:right w:val="none" w:sz="0" w:space="0" w:color="auto"/>
      </w:divBdr>
    </w:div>
    <w:div w:id="1290085167">
      <w:bodyDiv w:val="1"/>
      <w:marLeft w:val="0"/>
      <w:marRight w:val="0"/>
      <w:marTop w:val="0"/>
      <w:marBottom w:val="0"/>
      <w:divBdr>
        <w:top w:val="none" w:sz="0" w:space="0" w:color="auto"/>
        <w:left w:val="none" w:sz="0" w:space="0" w:color="auto"/>
        <w:bottom w:val="none" w:sz="0" w:space="0" w:color="auto"/>
        <w:right w:val="none" w:sz="0" w:space="0" w:color="auto"/>
      </w:divBdr>
    </w:div>
    <w:div w:id="1295519719">
      <w:bodyDiv w:val="1"/>
      <w:marLeft w:val="0"/>
      <w:marRight w:val="0"/>
      <w:marTop w:val="0"/>
      <w:marBottom w:val="0"/>
      <w:divBdr>
        <w:top w:val="none" w:sz="0" w:space="0" w:color="auto"/>
        <w:left w:val="none" w:sz="0" w:space="0" w:color="auto"/>
        <w:bottom w:val="none" w:sz="0" w:space="0" w:color="auto"/>
        <w:right w:val="none" w:sz="0" w:space="0" w:color="auto"/>
      </w:divBdr>
    </w:div>
    <w:div w:id="1304502689">
      <w:bodyDiv w:val="1"/>
      <w:marLeft w:val="0"/>
      <w:marRight w:val="0"/>
      <w:marTop w:val="0"/>
      <w:marBottom w:val="0"/>
      <w:divBdr>
        <w:top w:val="none" w:sz="0" w:space="0" w:color="auto"/>
        <w:left w:val="none" w:sz="0" w:space="0" w:color="auto"/>
        <w:bottom w:val="none" w:sz="0" w:space="0" w:color="auto"/>
        <w:right w:val="none" w:sz="0" w:space="0" w:color="auto"/>
      </w:divBdr>
    </w:div>
    <w:div w:id="1305233042">
      <w:bodyDiv w:val="1"/>
      <w:marLeft w:val="0"/>
      <w:marRight w:val="0"/>
      <w:marTop w:val="0"/>
      <w:marBottom w:val="0"/>
      <w:divBdr>
        <w:top w:val="none" w:sz="0" w:space="0" w:color="auto"/>
        <w:left w:val="none" w:sz="0" w:space="0" w:color="auto"/>
        <w:bottom w:val="none" w:sz="0" w:space="0" w:color="auto"/>
        <w:right w:val="none" w:sz="0" w:space="0" w:color="auto"/>
      </w:divBdr>
    </w:div>
    <w:div w:id="1307706738">
      <w:bodyDiv w:val="1"/>
      <w:marLeft w:val="0"/>
      <w:marRight w:val="0"/>
      <w:marTop w:val="0"/>
      <w:marBottom w:val="0"/>
      <w:divBdr>
        <w:top w:val="none" w:sz="0" w:space="0" w:color="auto"/>
        <w:left w:val="none" w:sz="0" w:space="0" w:color="auto"/>
        <w:bottom w:val="none" w:sz="0" w:space="0" w:color="auto"/>
        <w:right w:val="none" w:sz="0" w:space="0" w:color="auto"/>
      </w:divBdr>
      <w:divsChild>
        <w:div w:id="1009452142">
          <w:marLeft w:val="0"/>
          <w:marRight w:val="0"/>
          <w:marTop w:val="0"/>
          <w:marBottom w:val="0"/>
          <w:divBdr>
            <w:top w:val="none" w:sz="0" w:space="0" w:color="auto"/>
            <w:left w:val="none" w:sz="0" w:space="0" w:color="auto"/>
            <w:bottom w:val="none" w:sz="0" w:space="0" w:color="auto"/>
            <w:right w:val="none" w:sz="0" w:space="0" w:color="auto"/>
          </w:divBdr>
          <w:divsChild>
            <w:div w:id="11880749">
              <w:marLeft w:val="0"/>
              <w:marRight w:val="0"/>
              <w:marTop w:val="0"/>
              <w:marBottom w:val="0"/>
              <w:divBdr>
                <w:top w:val="none" w:sz="0" w:space="0" w:color="auto"/>
                <w:left w:val="none" w:sz="0" w:space="0" w:color="auto"/>
                <w:bottom w:val="none" w:sz="0" w:space="0" w:color="auto"/>
                <w:right w:val="none" w:sz="0" w:space="0" w:color="auto"/>
              </w:divBdr>
              <w:divsChild>
                <w:div w:id="82851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230558">
          <w:marLeft w:val="0"/>
          <w:marRight w:val="0"/>
          <w:marTop w:val="0"/>
          <w:marBottom w:val="0"/>
          <w:divBdr>
            <w:top w:val="none" w:sz="0" w:space="0" w:color="auto"/>
            <w:left w:val="none" w:sz="0" w:space="0" w:color="auto"/>
            <w:bottom w:val="none" w:sz="0" w:space="0" w:color="auto"/>
            <w:right w:val="none" w:sz="0" w:space="0" w:color="auto"/>
          </w:divBdr>
          <w:divsChild>
            <w:div w:id="1911646154">
              <w:marLeft w:val="0"/>
              <w:marRight w:val="0"/>
              <w:marTop w:val="0"/>
              <w:marBottom w:val="0"/>
              <w:divBdr>
                <w:top w:val="none" w:sz="0" w:space="0" w:color="auto"/>
                <w:left w:val="none" w:sz="0" w:space="0" w:color="auto"/>
                <w:bottom w:val="none" w:sz="0" w:space="0" w:color="auto"/>
                <w:right w:val="none" w:sz="0" w:space="0" w:color="auto"/>
              </w:divBdr>
            </w:div>
          </w:divsChild>
        </w:div>
        <w:div w:id="144709342">
          <w:marLeft w:val="0"/>
          <w:marRight w:val="0"/>
          <w:marTop w:val="0"/>
          <w:marBottom w:val="0"/>
          <w:divBdr>
            <w:top w:val="none" w:sz="0" w:space="0" w:color="auto"/>
            <w:left w:val="none" w:sz="0" w:space="0" w:color="auto"/>
            <w:bottom w:val="none" w:sz="0" w:space="0" w:color="auto"/>
            <w:right w:val="none" w:sz="0" w:space="0" w:color="auto"/>
          </w:divBdr>
          <w:divsChild>
            <w:div w:id="340201600">
              <w:marLeft w:val="0"/>
              <w:marRight w:val="0"/>
              <w:marTop w:val="0"/>
              <w:marBottom w:val="0"/>
              <w:divBdr>
                <w:top w:val="none" w:sz="0" w:space="0" w:color="auto"/>
                <w:left w:val="none" w:sz="0" w:space="0" w:color="auto"/>
                <w:bottom w:val="none" w:sz="0" w:space="0" w:color="auto"/>
                <w:right w:val="none" w:sz="0" w:space="0" w:color="auto"/>
              </w:divBdr>
            </w:div>
          </w:divsChild>
        </w:div>
        <w:div w:id="749352781">
          <w:marLeft w:val="0"/>
          <w:marRight w:val="0"/>
          <w:marTop w:val="0"/>
          <w:marBottom w:val="0"/>
          <w:divBdr>
            <w:top w:val="none" w:sz="0" w:space="0" w:color="auto"/>
            <w:left w:val="none" w:sz="0" w:space="0" w:color="auto"/>
            <w:bottom w:val="none" w:sz="0" w:space="0" w:color="auto"/>
            <w:right w:val="none" w:sz="0" w:space="0" w:color="auto"/>
          </w:divBdr>
          <w:divsChild>
            <w:div w:id="1375469839">
              <w:marLeft w:val="0"/>
              <w:marRight w:val="0"/>
              <w:marTop w:val="0"/>
              <w:marBottom w:val="0"/>
              <w:divBdr>
                <w:top w:val="none" w:sz="0" w:space="0" w:color="auto"/>
                <w:left w:val="none" w:sz="0" w:space="0" w:color="auto"/>
                <w:bottom w:val="none" w:sz="0" w:space="0" w:color="auto"/>
                <w:right w:val="none" w:sz="0" w:space="0" w:color="auto"/>
              </w:divBdr>
            </w:div>
          </w:divsChild>
        </w:div>
        <w:div w:id="1657149768">
          <w:marLeft w:val="0"/>
          <w:marRight w:val="0"/>
          <w:marTop w:val="0"/>
          <w:marBottom w:val="0"/>
          <w:divBdr>
            <w:top w:val="none" w:sz="0" w:space="0" w:color="auto"/>
            <w:left w:val="none" w:sz="0" w:space="0" w:color="auto"/>
            <w:bottom w:val="none" w:sz="0" w:space="0" w:color="auto"/>
            <w:right w:val="none" w:sz="0" w:space="0" w:color="auto"/>
          </w:divBdr>
          <w:divsChild>
            <w:div w:id="403454372">
              <w:marLeft w:val="0"/>
              <w:marRight w:val="0"/>
              <w:marTop w:val="0"/>
              <w:marBottom w:val="0"/>
              <w:divBdr>
                <w:top w:val="none" w:sz="0" w:space="0" w:color="auto"/>
                <w:left w:val="none" w:sz="0" w:space="0" w:color="auto"/>
                <w:bottom w:val="none" w:sz="0" w:space="0" w:color="auto"/>
                <w:right w:val="none" w:sz="0" w:space="0" w:color="auto"/>
              </w:divBdr>
            </w:div>
          </w:divsChild>
        </w:div>
        <w:div w:id="1625961939">
          <w:marLeft w:val="0"/>
          <w:marRight w:val="0"/>
          <w:marTop w:val="0"/>
          <w:marBottom w:val="0"/>
          <w:divBdr>
            <w:top w:val="none" w:sz="0" w:space="0" w:color="auto"/>
            <w:left w:val="none" w:sz="0" w:space="0" w:color="auto"/>
            <w:bottom w:val="none" w:sz="0" w:space="0" w:color="auto"/>
            <w:right w:val="none" w:sz="0" w:space="0" w:color="auto"/>
          </w:divBdr>
          <w:divsChild>
            <w:div w:id="2097090857">
              <w:marLeft w:val="0"/>
              <w:marRight w:val="0"/>
              <w:marTop w:val="0"/>
              <w:marBottom w:val="0"/>
              <w:divBdr>
                <w:top w:val="none" w:sz="0" w:space="0" w:color="auto"/>
                <w:left w:val="none" w:sz="0" w:space="0" w:color="auto"/>
                <w:bottom w:val="none" w:sz="0" w:space="0" w:color="auto"/>
                <w:right w:val="none" w:sz="0" w:space="0" w:color="auto"/>
              </w:divBdr>
            </w:div>
          </w:divsChild>
        </w:div>
        <w:div w:id="346711714">
          <w:marLeft w:val="0"/>
          <w:marRight w:val="0"/>
          <w:marTop w:val="0"/>
          <w:marBottom w:val="0"/>
          <w:divBdr>
            <w:top w:val="none" w:sz="0" w:space="0" w:color="auto"/>
            <w:left w:val="none" w:sz="0" w:space="0" w:color="auto"/>
            <w:bottom w:val="none" w:sz="0" w:space="0" w:color="auto"/>
            <w:right w:val="none" w:sz="0" w:space="0" w:color="auto"/>
          </w:divBdr>
          <w:divsChild>
            <w:div w:id="1325013208">
              <w:marLeft w:val="0"/>
              <w:marRight w:val="0"/>
              <w:marTop w:val="0"/>
              <w:marBottom w:val="0"/>
              <w:divBdr>
                <w:top w:val="none" w:sz="0" w:space="0" w:color="auto"/>
                <w:left w:val="none" w:sz="0" w:space="0" w:color="auto"/>
                <w:bottom w:val="none" w:sz="0" w:space="0" w:color="auto"/>
                <w:right w:val="none" w:sz="0" w:space="0" w:color="auto"/>
              </w:divBdr>
              <w:divsChild>
                <w:div w:id="936792178">
                  <w:marLeft w:val="0"/>
                  <w:marRight w:val="0"/>
                  <w:marTop w:val="0"/>
                  <w:marBottom w:val="0"/>
                  <w:divBdr>
                    <w:top w:val="none" w:sz="0" w:space="0" w:color="auto"/>
                    <w:left w:val="none" w:sz="0" w:space="0" w:color="auto"/>
                    <w:bottom w:val="none" w:sz="0" w:space="0" w:color="auto"/>
                    <w:right w:val="none" w:sz="0" w:space="0" w:color="auto"/>
                  </w:divBdr>
                </w:div>
              </w:divsChild>
            </w:div>
            <w:div w:id="423919270">
              <w:marLeft w:val="0"/>
              <w:marRight w:val="0"/>
              <w:marTop w:val="0"/>
              <w:marBottom w:val="0"/>
              <w:divBdr>
                <w:top w:val="none" w:sz="0" w:space="0" w:color="auto"/>
                <w:left w:val="none" w:sz="0" w:space="0" w:color="auto"/>
                <w:bottom w:val="none" w:sz="0" w:space="0" w:color="auto"/>
                <w:right w:val="none" w:sz="0" w:space="0" w:color="auto"/>
              </w:divBdr>
              <w:divsChild>
                <w:div w:id="151082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2760">
          <w:marLeft w:val="0"/>
          <w:marRight w:val="0"/>
          <w:marTop w:val="0"/>
          <w:marBottom w:val="0"/>
          <w:divBdr>
            <w:top w:val="none" w:sz="0" w:space="0" w:color="auto"/>
            <w:left w:val="none" w:sz="0" w:space="0" w:color="auto"/>
            <w:bottom w:val="none" w:sz="0" w:space="0" w:color="auto"/>
            <w:right w:val="none" w:sz="0" w:space="0" w:color="auto"/>
          </w:divBdr>
          <w:divsChild>
            <w:div w:id="1795370197">
              <w:marLeft w:val="0"/>
              <w:marRight w:val="0"/>
              <w:marTop w:val="0"/>
              <w:marBottom w:val="0"/>
              <w:divBdr>
                <w:top w:val="none" w:sz="0" w:space="0" w:color="auto"/>
                <w:left w:val="none" w:sz="0" w:space="0" w:color="auto"/>
                <w:bottom w:val="none" w:sz="0" w:space="0" w:color="auto"/>
                <w:right w:val="none" w:sz="0" w:space="0" w:color="auto"/>
              </w:divBdr>
            </w:div>
          </w:divsChild>
        </w:div>
        <w:div w:id="1116943439">
          <w:marLeft w:val="0"/>
          <w:marRight w:val="0"/>
          <w:marTop w:val="0"/>
          <w:marBottom w:val="0"/>
          <w:divBdr>
            <w:top w:val="none" w:sz="0" w:space="0" w:color="auto"/>
            <w:left w:val="none" w:sz="0" w:space="0" w:color="auto"/>
            <w:bottom w:val="none" w:sz="0" w:space="0" w:color="auto"/>
            <w:right w:val="none" w:sz="0" w:space="0" w:color="auto"/>
          </w:divBdr>
          <w:divsChild>
            <w:div w:id="1022315099">
              <w:marLeft w:val="0"/>
              <w:marRight w:val="0"/>
              <w:marTop w:val="0"/>
              <w:marBottom w:val="0"/>
              <w:divBdr>
                <w:top w:val="none" w:sz="0" w:space="0" w:color="auto"/>
                <w:left w:val="none" w:sz="0" w:space="0" w:color="auto"/>
                <w:bottom w:val="none" w:sz="0" w:space="0" w:color="auto"/>
                <w:right w:val="none" w:sz="0" w:space="0" w:color="auto"/>
              </w:divBdr>
              <w:divsChild>
                <w:div w:id="14084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827854">
      <w:bodyDiv w:val="1"/>
      <w:marLeft w:val="0"/>
      <w:marRight w:val="0"/>
      <w:marTop w:val="0"/>
      <w:marBottom w:val="0"/>
      <w:divBdr>
        <w:top w:val="none" w:sz="0" w:space="0" w:color="auto"/>
        <w:left w:val="none" w:sz="0" w:space="0" w:color="auto"/>
        <w:bottom w:val="none" w:sz="0" w:space="0" w:color="auto"/>
        <w:right w:val="none" w:sz="0" w:space="0" w:color="auto"/>
      </w:divBdr>
    </w:div>
    <w:div w:id="1315911790">
      <w:bodyDiv w:val="1"/>
      <w:marLeft w:val="0"/>
      <w:marRight w:val="0"/>
      <w:marTop w:val="0"/>
      <w:marBottom w:val="0"/>
      <w:divBdr>
        <w:top w:val="none" w:sz="0" w:space="0" w:color="auto"/>
        <w:left w:val="none" w:sz="0" w:space="0" w:color="auto"/>
        <w:bottom w:val="none" w:sz="0" w:space="0" w:color="auto"/>
        <w:right w:val="none" w:sz="0" w:space="0" w:color="auto"/>
      </w:divBdr>
    </w:div>
    <w:div w:id="1317302008">
      <w:bodyDiv w:val="1"/>
      <w:marLeft w:val="0"/>
      <w:marRight w:val="0"/>
      <w:marTop w:val="0"/>
      <w:marBottom w:val="0"/>
      <w:divBdr>
        <w:top w:val="none" w:sz="0" w:space="0" w:color="auto"/>
        <w:left w:val="none" w:sz="0" w:space="0" w:color="auto"/>
        <w:bottom w:val="none" w:sz="0" w:space="0" w:color="auto"/>
        <w:right w:val="none" w:sz="0" w:space="0" w:color="auto"/>
      </w:divBdr>
    </w:div>
    <w:div w:id="1319961685">
      <w:bodyDiv w:val="1"/>
      <w:marLeft w:val="0"/>
      <w:marRight w:val="0"/>
      <w:marTop w:val="0"/>
      <w:marBottom w:val="0"/>
      <w:divBdr>
        <w:top w:val="none" w:sz="0" w:space="0" w:color="auto"/>
        <w:left w:val="none" w:sz="0" w:space="0" w:color="auto"/>
        <w:bottom w:val="none" w:sz="0" w:space="0" w:color="auto"/>
        <w:right w:val="none" w:sz="0" w:space="0" w:color="auto"/>
      </w:divBdr>
    </w:div>
    <w:div w:id="1320646874">
      <w:bodyDiv w:val="1"/>
      <w:marLeft w:val="0"/>
      <w:marRight w:val="0"/>
      <w:marTop w:val="0"/>
      <w:marBottom w:val="0"/>
      <w:divBdr>
        <w:top w:val="none" w:sz="0" w:space="0" w:color="auto"/>
        <w:left w:val="none" w:sz="0" w:space="0" w:color="auto"/>
        <w:bottom w:val="none" w:sz="0" w:space="0" w:color="auto"/>
        <w:right w:val="none" w:sz="0" w:space="0" w:color="auto"/>
      </w:divBdr>
    </w:div>
    <w:div w:id="1327706759">
      <w:bodyDiv w:val="1"/>
      <w:marLeft w:val="0"/>
      <w:marRight w:val="0"/>
      <w:marTop w:val="0"/>
      <w:marBottom w:val="0"/>
      <w:divBdr>
        <w:top w:val="none" w:sz="0" w:space="0" w:color="auto"/>
        <w:left w:val="none" w:sz="0" w:space="0" w:color="auto"/>
        <w:bottom w:val="none" w:sz="0" w:space="0" w:color="auto"/>
        <w:right w:val="none" w:sz="0" w:space="0" w:color="auto"/>
      </w:divBdr>
    </w:div>
    <w:div w:id="1330475785">
      <w:bodyDiv w:val="1"/>
      <w:marLeft w:val="0"/>
      <w:marRight w:val="0"/>
      <w:marTop w:val="0"/>
      <w:marBottom w:val="0"/>
      <w:divBdr>
        <w:top w:val="none" w:sz="0" w:space="0" w:color="auto"/>
        <w:left w:val="none" w:sz="0" w:space="0" w:color="auto"/>
        <w:bottom w:val="none" w:sz="0" w:space="0" w:color="auto"/>
        <w:right w:val="none" w:sz="0" w:space="0" w:color="auto"/>
      </w:divBdr>
    </w:div>
    <w:div w:id="1335953319">
      <w:bodyDiv w:val="1"/>
      <w:marLeft w:val="0"/>
      <w:marRight w:val="0"/>
      <w:marTop w:val="0"/>
      <w:marBottom w:val="0"/>
      <w:divBdr>
        <w:top w:val="none" w:sz="0" w:space="0" w:color="auto"/>
        <w:left w:val="none" w:sz="0" w:space="0" w:color="auto"/>
        <w:bottom w:val="none" w:sz="0" w:space="0" w:color="auto"/>
        <w:right w:val="none" w:sz="0" w:space="0" w:color="auto"/>
      </w:divBdr>
    </w:div>
    <w:div w:id="1337460071">
      <w:bodyDiv w:val="1"/>
      <w:marLeft w:val="0"/>
      <w:marRight w:val="0"/>
      <w:marTop w:val="0"/>
      <w:marBottom w:val="0"/>
      <w:divBdr>
        <w:top w:val="none" w:sz="0" w:space="0" w:color="auto"/>
        <w:left w:val="none" w:sz="0" w:space="0" w:color="auto"/>
        <w:bottom w:val="none" w:sz="0" w:space="0" w:color="auto"/>
        <w:right w:val="none" w:sz="0" w:space="0" w:color="auto"/>
      </w:divBdr>
    </w:div>
    <w:div w:id="1346979913">
      <w:bodyDiv w:val="1"/>
      <w:marLeft w:val="0"/>
      <w:marRight w:val="0"/>
      <w:marTop w:val="0"/>
      <w:marBottom w:val="0"/>
      <w:divBdr>
        <w:top w:val="none" w:sz="0" w:space="0" w:color="auto"/>
        <w:left w:val="none" w:sz="0" w:space="0" w:color="auto"/>
        <w:bottom w:val="none" w:sz="0" w:space="0" w:color="auto"/>
        <w:right w:val="none" w:sz="0" w:space="0" w:color="auto"/>
      </w:divBdr>
    </w:div>
    <w:div w:id="1351957414">
      <w:bodyDiv w:val="1"/>
      <w:marLeft w:val="0"/>
      <w:marRight w:val="0"/>
      <w:marTop w:val="0"/>
      <w:marBottom w:val="0"/>
      <w:divBdr>
        <w:top w:val="none" w:sz="0" w:space="0" w:color="auto"/>
        <w:left w:val="none" w:sz="0" w:space="0" w:color="auto"/>
        <w:bottom w:val="none" w:sz="0" w:space="0" w:color="auto"/>
        <w:right w:val="none" w:sz="0" w:space="0" w:color="auto"/>
      </w:divBdr>
    </w:div>
    <w:div w:id="1353335471">
      <w:bodyDiv w:val="1"/>
      <w:marLeft w:val="0"/>
      <w:marRight w:val="0"/>
      <w:marTop w:val="0"/>
      <w:marBottom w:val="0"/>
      <w:divBdr>
        <w:top w:val="none" w:sz="0" w:space="0" w:color="auto"/>
        <w:left w:val="none" w:sz="0" w:space="0" w:color="auto"/>
        <w:bottom w:val="none" w:sz="0" w:space="0" w:color="auto"/>
        <w:right w:val="none" w:sz="0" w:space="0" w:color="auto"/>
      </w:divBdr>
    </w:div>
    <w:div w:id="1354108692">
      <w:bodyDiv w:val="1"/>
      <w:marLeft w:val="0"/>
      <w:marRight w:val="0"/>
      <w:marTop w:val="0"/>
      <w:marBottom w:val="0"/>
      <w:divBdr>
        <w:top w:val="none" w:sz="0" w:space="0" w:color="auto"/>
        <w:left w:val="none" w:sz="0" w:space="0" w:color="auto"/>
        <w:bottom w:val="none" w:sz="0" w:space="0" w:color="auto"/>
        <w:right w:val="none" w:sz="0" w:space="0" w:color="auto"/>
      </w:divBdr>
    </w:div>
    <w:div w:id="1359966968">
      <w:bodyDiv w:val="1"/>
      <w:marLeft w:val="0"/>
      <w:marRight w:val="0"/>
      <w:marTop w:val="0"/>
      <w:marBottom w:val="0"/>
      <w:divBdr>
        <w:top w:val="none" w:sz="0" w:space="0" w:color="auto"/>
        <w:left w:val="none" w:sz="0" w:space="0" w:color="auto"/>
        <w:bottom w:val="none" w:sz="0" w:space="0" w:color="auto"/>
        <w:right w:val="none" w:sz="0" w:space="0" w:color="auto"/>
      </w:divBdr>
    </w:div>
    <w:div w:id="1362390081">
      <w:bodyDiv w:val="1"/>
      <w:marLeft w:val="0"/>
      <w:marRight w:val="0"/>
      <w:marTop w:val="0"/>
      <w:marBottom w:val="0"/>
      <w:divBdr>
        <w:top w:val="none" w:sz="0" w:space="0" w:color="auto"/>
        <w:left w:val="none" w:sz="0" w:space="0" w:color="auto"/>
        <w:bottom w:val="none" w:sz="0" w:space="0" w:color="auto"/>
        <w:right w:val="none" w:sz="0" w:space="0" w:color="auto"/>
      </w:divBdr>
      <w:divsChild>
        <w:div w:id="1960183837">
          <w:marLeft w:val="0"/>
          <w:marRight w:val="0"/>
          <w:marTop w:val="0"/>
          <w:marBottom w:val="225"/>
          <w:divBdr>
            <w:top w:val="none" w:sz="0" w:space="0" w:color="auto"/>
            <w:left w:val="none" w:sz="0" w:space="0" w:color="auto"/>
            <w:bottom w:val="none" w:sz="0" w:space="0" w:color="auto"/>
            <w:right w:val="none" w:sz="0" w:space="0" w:color="auto"/>
          </w:divBdr>
          <w:divsChild>
            <w:div w:id="153183576">
              <w:marLeft w:val="-225"/>
              <w:marRight w:val="-225"/>
              <w:marTop w:val="0"/>
              <w:marBottom w:val="0"/>
              <w:divBdr>
                <w:top w:val="none" w:sz="0" w:space="0" w:color="auto"/>
                <w:left w:val="none" w:sz="0" w:space="0" w:color="auto"/>
                <w:bottom w:val="none" w:sz="0" w:space="0" w:color="auto"/>
                <w:right w:val="none" w:sz="0" w:space="0" w:color="auto"/>
              </w:divBdr>
              <w:divsChild>
                <w:div w:id="118463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907760">
      <w:bodyDiv w:val="1"/>
      <w:marLeft w:val="0"/>
      <w:marRight w:val="0"/>
      <w:marTop w:val="0"/>
      <w:marBottom w:val="0"/>
      <w:divBdr>
        <w:top w:val="none" w:sz="0" w:space="0" w:color="auto"/>
        <w:left w:val="none" w:sz="0" w:space="0" w:color="auto"/>
        <w:bottom w:val="none" w:sz="0" w:space="0" w:color="auto"/>
        <w:right w:val="none" w:sz="0" w:space="0" w:color="auto"/>
      </w:divBdr>
    </w:div>
    <w:div w:id="1371496920">
      <w:bodyDiv w:val="1"/>
      <w:marLeft w:val="0"/>
      <w:marRight w:val="0"/>
      <w:marTop w:val="0"/>
      <w:marBottom w:val="0"/>
      <w:divBdr>
        <w:top w:val="none" w:sz="0" w:space="0" w:color="auto"/>
        <w:left w:val="none" w:sz="0" w:space="0" w:color="auto"/>
        <w:bottom w:val="none" w:sz="0" w:space="0" w:color="auto"/>
        <w:right w:val="none" w:sz="0" w:space="0" w:color="auto"/>
      </w:divBdr>
    </w:div>
    <w:div w:id="1374311897">
      <w:bodyDiv w:val="1"/>
      <w:marLeft w:val="0"/>
      <w:marRight w:val="0"/>
      <w:marTop w:val="0"/>
      <w:marBottom w:val="0"/>
      <w:divBdr>
        <w:top w:val="none" w:sz="0" w:space="0" w:color="auto"/>
        <w:left w:val="none" w:sz="0" w:space="0" w:color="auto"/>
        <w:bottom w:val="none" w:sz="0" w:space="0" w:color="auto"/>
        <w:right w:val="none" w:sz="0" w:space="0" w:color="auto"/>
      </w:divBdr>
      <w:divsChild>
        <w:div w:id="215045717">
          <w:marLeft w:val="0"/>
          <w:marRight w:val="0"/>
          <w:marTop w:val="240"/>
          <w:marBottom w:val="150"/>
          <w:divBdr>
            <w:top w:val="single" w:sz="12" w:space="8" w:color="5B4024"/>
            <w:left w:val="single" w:sz="12" w:space="8" w:color="5B4024"/>
            <w:bottom w:val="single" w:sz="12" w:space="8" w:color="5B4024"/>
            <w:right w:val="single" w:sz="12" w:space="8" w:color="5B4024"/>
          </w:divBdr>
        </w:div>
      </w:divsChild>
    </w:div>
    <w:div w:id="1381397298">
      <w:bodyDiv w:val="1"/>
      <w:marLeft w:val="0"/>
      <w:marRight w:val="0"/>
      <w:marTop w:val="0"/>
      <w:marBottom w:val="0"/>
      <w:divBdr>
        <w:top w:val="none" w:sz="0" w:space="0" w:color="auto"/>
        <w:left w:val="none" w:sz="0" w:space="0" w:color="auto"/>
        <w:bottom w:val="none" w:sz="0" w:space="0" w:color="auto"/>
        <w:right w:val="none" w:sz="0" w:space="0" w:color="auto"/>
      </w:divBdr>
    </w:div>
    <w:div w:id="1383559710">
      <w:bodyDiv w:val="1"/>
      <w:marLeft w:val="0"/>
      <w:marRight w:val="0"/>
      <w:marTop w:val="0"/>
      <w:marBottom w:val="0"/>
      <w:divBdr>
        <w:top w:val="none" w:sz="0" w:space="0" w:color="auto"/>
        <w:left w:val="none" w:sz="0" w:space="0" w:color="auto"/>
        <w:bottom w:val="none" w:sz="0" w:space="0" w:color="auto"/>
        <w:right w:val="none" w:sz="0" w:space="0" w:color="auto"/>
      </w:divBdr>
    </w:div>
    <w:div w:id="1395666707">
      <w:bodyDiv w:val="1"/>
      <w:marLeft w:val="0"/>
      <w:marRight w:val="0"/>
      <w:marTop w:val="0"/>
      <w:marBottom w:val="0"/>
      <w:divBdr>
        <w:top w:val="none" w:sz="0" w:space="0" w:color="auto"/>
        <w:left w:val="none" w:sz="0" w:space="0" w:color="auto"/>
        <w:bottom w:val="none" w:sz="0" w:space="0" w:color="auto"/>
        <w:right w:val="none" w:sz="0" w:space="0" w:color="auto"/>
      </w:divBdr>
    </w:div>
    <w:div w:id="1404181501">
      <w:bodyDiv w:val="1"/>
      <w:marLeft w:val="0"/>
      <w:marRight w:val="0"/>
      <w:marTop w:val="0"/>
      <w:marBottom w:val="0"/>
      <w:divBdr>
        <w:top w:val="none" w:sz="0" w:space="0" w:color="auto"/>
        <w:left w:val="none" w:sz="0" w:space="0" w:color="auto"/>
        <w:bottom w:val="none" w:sz="0" w:space="0" w:color="auto"/>
        <w:right w:val="none" w:sz="0" w:space="0" w:color="auto"/>
      </w:divBdr>
    </w:div>
    <w:div w:id="1404330803">
      <w:bodyDiv w:val="1"/>
      <w:marLeft w:val="0"/>
      <w:marRight w:val="0"/>
      <w:marTop w:val="0"/>
      <w:marBottom w:val="0"/>
      <w:divBdr>
        <w:top w:val="none" w:sz="0" w:space="0" w:color="auto"/>
        <w:left w:val="none" w:sz="0" w:space="0" w:color="auto"/>
        <w:bottom w:val="none" w:sz="0" w:space="0" w:color="auto"/>
        <w:right w:val="none" w:sz="0" w:space="0" w:color="auto"/>
      </w:divBdr>
    </w:div>
    <w:div w:id="1404526216">
      <w:bodyDiv w:val="1"/>
      <w:marLeft w:val="0"/>
      <w:marRight w:val="0"/>
      <w:marTop w:val="0"/>
      <w:marBottom w:val="0"/>
      <w:divBdr>
        <w:top w:val="none" w:sz="0" w:space="0" w:color="auto"/>
        <w:left w:val="none" w:sz="0" w:space="0" w:color="auto"/>
        <w:bottom w:val="none" w:sz="0" w:space="0" w:color="auto"/>
        <w:right w:val="none" w:sz="0" w:space="0" w:color="auto"/>
      </w:divBdr>
    </w:div>
    <w:div w:id="1407876416">
      <w:bodyDiv w:val="1"/>
      <w:marLeft w:val="0"/>
      <w:marRight w:val="0"/>
      <w:marTop w:val="0"/>
      <w:marBottom w:val="0"/>
      <w:divBdr>
        <w:top w:val="none" w:sz="0" w:space="0" w:color="auto"/>
        <w:left w:val="none" w:sz="0" w:space="0" w:color="auto"/>
        <w:bottom w:val="none" w:sz="0" w:space="0" w:color="auto"/>
        <w:right w:val="none" w:sz="0" w:space="0" w:color="auto"/>
      </w:divBdr>
    </w:div>
    <w:div w:id="1408502941">
      <w:bodyDiv w:val="1"/>
      <w:marLeft w:val="0"/>
      <w:marRight w:val="0"/>
      <w:marTop w:val="0"/>
      <w:marBottom w:val="0"/>
      <w:divBdr>
        <w:top w:val="none" w:sz="0" w:space="0" w:color="auto"/>
        <w:left w:val="none" w:sz="0" w:space="0" w:color="auto"/>
        <w:bottom w:val="none" w:sz="0" w:space="0" w:color="auto"/>
        <w:right w:val="none" w:sz="0" w:space="0" w:color="auto"/>
      </w:divBdr>
    </w:div>
    <w:div w:id="1408844712">
      <w:bodyDiv w:val="1"/>
      <w:marLeft w:val="0"/>
      <w:marRight w:val="0"/>
      <w:marTop w:val="0"/>
      <w:marBottom w:val="0"/>
      <w:divBdr>
        <w:top w:val="none" w:sz="0" w:space="0" w:color="auto"/>
        <w:left w:val="none" w:sz="0" w:space="0" w:color="auto"/>
        <w:bottom w:val="none" w:sz="0" w:space="0" w:color="auto"/>
        <w:right w:val="none" w:sz="0" w:space="0" w:color="auto"/>
      </w:divBdr>
    </w:div>
    <w:div w:id="1412391027">
      <w:bodyDiv w:val="1"/>
      <w:marLeft w:val="0"/>
      <w:marRight w:val="0"/>
      <w:marTop w:val="0"/>
      <w:marBottom w:val="0"/>
      <w:divBdr>
        <w:top w:val="none" w:sz="0" w:space="0" w:color="auto"/>
        <w:left w:val="none" w:sz="0" w:space="0" w:color="auto"/>
        <w:bottom w:val="none" w:sz="0" w:space="0" w:color="auto"/>
        <w:right w:val="none" w:sz="0" w:space="0" w:color="auto"/>
      </w:divBdr>
      <w:divsChild>
        <w:div w:id="1437286467">
          <w:marLeft w:val="-638"/>
          <w:marRight w:val="0"/>
          <w:marTop w:val="0"/>
          <w:marBottom w:val="0"/>
          <w:divBdr>
            <w:top w:val="none" w:sz="0" w:space="0" w:color="auto"/>
            <w:left w:val="none" w:sz="0" w:space="0" w:color="auto"/>
            <w:bottom w:val="none" w:sz="0" w:space="0" w:color="auto"/>
            <w:right w:val="none" w:sz="0" w:space="0" w:color="auto"/>
          </w:divBdr>
        </w:div>
      </w:divsChild>
    </w:div>
    <w:div w:id="1412921409">
      <w:bodyDiv w:val="1"/>
      <w:marLeft w:val="0"/>
      <w:marRight w:val="0"/>
      <w:marTop w:val="0"/>
      <w:marBottom w:val="0"/>
      <w:divBdr>
        <w:top w:val="none" w:sz="0" w:space="0" w:color="auto"/>
        <w:left w:val="none" w:sz="0" w:space="0" w:color="auto"/>
        <w:bottom w:val="none" w:sz="0" w:space="0" w:color="auto"/>
        <w:right w:val="none" w:sz="0" w:space="0" w:color="auto"/>
      </w:divBdr>
    </w:div>
    <w:div w:id="1418022155">
      <w:bodyDiv w:val="1"/>
      <w:marLeft w:val="0"/>
      <w:marRight w:val="0"/>
      <w:marTop w:val="0"/>
      <w:marBottom w:val="0"/>
      <w:divBdr>
        <w:top w:val="none" w:sz="0" w:space="0" w:color="auto"/>
        <w:left w:val="none" w:sz="0" w:space="0" w:color="auto"/>
        <w:bottom w:val="none" w:sz="0" w:space="0" w:color="auto"/>
        <w:right w:val="none" w:sz="0" w:space="0" w:color="auto"/>
      </w:divBdr>
    </w:div>
    <w:div w:id="1419403037">
      <w:bodyDiv w:val="1"/>
      <w:marLeft w:val="0"/>
      <w:marRight w:val="0"/>
      <w:marTop w:val="0"/>
      <w:marBottom w:val="0"/>
      <w:divBdr>
        <w:top w:val="none" w:sz="0" w:space="0" w:color="auto"/>
        <w:left w:val="none" w:sz="0" w:space="0" w:color="auto"/>
        <w:bottom w:val="none" w:sz="0" w:space="0" w:color="auto"/>
        <w:right w:val="none" w:sz="0" w:space="0" w:color="auto"/>
      </w:divBdr>
    </w:div>
    <w:div w:id="1426076602">
      <w:bodyDiv w:val="1"/>
      <w:marLeft w:val="0"/>
      <w:marRight w:val="0"/>
      <w:marTop w:val="0"/>
      <w:marBottom w:val="0"/>
      <w:divBdr>
        <w:top w:val="none" w:sz="0" w:space="0" w:color="auto"/>
        <w:left w:val="none" w:sz="0" w:space="0" w:color="auto"/>
        <w:bottom w:val="none" w:sz="0" w:space="0" w:color="auto"/>
        <w:right w:val="none" w:sz="0" w:space="0" w:color="auto"/>
      </w:divBdr>
    </w:div>
    <w:div w:id="1428692985">
      <w:bodyDiv w:val="1"/>
      <w:marLeft w:val="0"/>
      <w:marRight w:val="0"/>
      <w:marTop w:val="0"/>
      <w:marBottom w:val="0"/>
      <w:divBdr>
        <w:top w:val="none" w:sz="0" w:space="0" w:color="auto"/>
        <w:left w:val="none" w:sz="0" w:space="0" w:color="auto"/>
        <w:bottom w:val="none" w:sz="0" w:space="0" w:color="auto"/>
        <w:right w:val="none" w:sz="0" w:space="0" w:color="auto"/>
      </w:divBdr>
    </w:div>
    <w:div w:id="1429347039">
      <w:bodyDiv w:val="1"/>
      <w:marLeft w:val="0"/>
      <w:marRight w:val="0"/>
      <w:marTop w:val="0"/>
      <w:marBottom w:val="0"/>
      <w:divBdr>
        <w:top w:val="none" w:sz="0" w:space="0" w:color="auto"/>
        <w:left w:val="none" w:sz="0" w:space="0" w:color="auto"/>
        <w:bottom w:val="none" w:sz="0" w:space="0" w:color="auto"/>
        <w:right w:val="none" w:sz="0" w:space="0" w:color="auto"/>
      </w:divBdr>
    </w:div>
    <w:div w:id="1433740427">
      <w:bodyDiv w:val="1"/>
      <w:marLeft w:val="0"/>
      <w:marRight w:val="0"/>
      <w:marTop w:val="0"/>
      <w:marBottom w:val="0"/>
      <w:divBdr>
        <w:top w:val="none" w:sz="0" w:space="0" w:color="auto"/>
        <w:left w:val="none" w:sz="0" w:space="0" w:color="auto"/>
        <w:bottom w:val="none" w:sz="0" w:space="0" w:color="auto"/>
        <w:right w:val="none" w:sz="0" w:space="0" w:color="auto"/>
      </w:divBdr>
    </w:div>
    <w:div w:id="1434278070">
      <w:bodyDiv w:val="1"/>
      <w:marLeft w:val="0"/>
      <w:marRight w:val="0"/>
      <w:marTop w:val="0"/>
      <w:marBottom w:val="0"/>
      <w:divBdr>
        <w:top w:val="none" w:sz="0" w:space="0" w:color="auto"/>
        <w:left w:val="none" w:sz="0" w:space="0" w:color="auto"/>
        <w:bottom w:val="none" w:sz="0" w:space="0" w:color="auto"/>
        <w:right w:val="none" w:sz="0" w:space="0" w:color="auto"/>
      </w:divBdr>
    </w:div>
    <w:div w:id="1434394844">
      <w:bodyDiv w:val="1"/>
      <w:marLeft w:val="0"/>
      <w:marRight w:val="0"/>
      <w:marTop w:val="0"/>
      <w:marBottom w:val="0"/>
      <w:divBdr>
        <w:top w:val="none" w:sz="0" w:space="0" w:color="auto"/>
        <w:left w:val="none" w:sz="0" w:space="0" w:color="auto"/>
        <w:bottom w:val="none" w:sz="0" w:space="0" w:color="auto"/>
        <w:right w:val="none" w:sz="0" w:space="0" w:color="auto"/>
      </w:divBdr>
    </w:div>
    <w:div w:id="1436169924">
      <w:bodyDiv w:val="1"/>
      <w:marLeft w:val="0"/>
      <w:marRight w:val="0"/>
      <w:marTop w:val="0"/>
      <w:marBottom w:val="0"/>
      <w:divBdr>
        <w:top w:val="none" w:sz="0" w:space="0" w:color="auto"/>
        <w:left w:val="none" w:sz="0" w:space="0" w:color="auto"/>
        <w:bottom w:val="none" w:sz="0" w:space="0" w:color="auto"/>
        <w:right w:val="none" w:sz="0" w:space="0" w:color="auto"/>
      </w:divBdr>
    </w:div>
    <w:div w:id="1437553640">
      <w:bodyDiv w:val="1"/>
      <w:marLeft w:val="0"/>
      <w:marRight w:val="0"/>
      <w:marTop w:val="0"/>
      <w:marBottom w:val="0"/>
      <w:divBdr>
        <w:top w:val="none" w:sz="0" w:space="0" w:color="auto"/>
        <w:left w:val="none" w:sz="0" w:space="0" w:color="auto"/>
        <w:bottom w:val="none" w:sz="0" w:space="0" w:color="auto"/>
        <w:right w:val="none" w:sz="0" w:space="0" w:color="auto"/>
      </w:divBdr>
    </w:div>
    <w:div w:id="1437871920">
      <w:bodyDiv w:val="1"/>
      <w:marLeft w:val="0"/>
      <w:marRight w:val="0"/>
      <w:marTop w:val="0"/>
      <w:marBottom w:val="0"/>
      <w:divBdr>
        <w:top w:val="none" w:sz="0" w:space="0" w:color="auto"/>
        <w:left w:val="none" w:sz="0" w:space="0" w:color="auto"/>
        <w:bottom w:val="none" w:sz="0" w:space="0" w:color="auto"/>
        <w:right w:val="none" w:sz="0" w:space="0" w:color="auto"/>
      </w:divBdr>
    </w:div>
    <w:div w:id="1439181614">
      <w:bodyDiv w:val="1"/>
      <w:marLeft w:val="0"/>
      <w:marRight w:val="0"/>
      <w:marTop w:val="0"/>
      <w:marBottom w:val="0"/>
      <w:divBdr>
        <w:top w:val="none" w:sz="0" w:space="0" w:color="auto"/>
        <w:left w:val="none" w:sz="0" w:space="0" w:color="auto"/>
        <w:bottom w:val="none" w:sz="0" w:space="0" w:color="auto"/>
        <w:right w:val="none" w:sz="0" w:space="0" w:color="auto"/>
      </w:divBdr>
    </w:div>
    <w:div w:id="1448164449">
      <w:bodyDiv w:val="1"/>
      <w:marLeft w:val="0"/>
      <w:marRight w:val="0"/>
      <w:marTop w:val="0"/>
      <w:marBottom w:val="0"/>
      <w:divBdr>
        <w:top w:val="none" w:sz="0" w:space="0" w:color="auto"/>
        <w:left w:val="none" w:sz="0" w:space="0" w:color="auto"/>
        <w:bottom w:val="none" w:sz="0" w:space="0" w:color="auto"/>
        <w:right w:val="none" w:sz="0" w:space="0" w:color="auto"/>
      </w:divBdr>
    </w:div>
    <w:div w:id="1462458339">
      <w:bodyDiv w:val="1"/>
      <w:marLeft w:val="0"/>
      <w:marRight w:val="0"/>
      <w:marTop w:val="0"/>
      <w:marBottom w:val="0"/>
      <w:divBdr>
        <w:top w:val="none" w:sz="0" w:space="0" w:color="auto"/>
        <w:left w:val="none" w:sz="0" w:space="0" w:color="auto"/>
        <w:bottom w:val="none" w:sz="0" w:space="0" w:color="auto"/>
        <w:right w:val="none" w:sz="0" w:space="0" w:color="auto"/>
      </w:divBdr>
    </w:div>
    <w:div w:id="1462727572">
      <w:bodyDiv w:val="1"/>
      <w:marLeft w:val="0"/>
      <w:marRight w:val="0"/>
      <w:marTop w:val="0"/>
      <w:marBottom w:val="0"/>
      <w:divBdr>
        <w:top w:val="none" w:sz="0" w:space="0" w:color="auto"/>
        <w:left w:val="none" w:sz="0" w:space="0" w:color="auto"/>
        <w:bottom w:val="none" w:sz="0" w:space="0" w:color="auto"/>
        <w:right w:val="none" w:sz="0" w:space="0" w:color="auto"/>
      </w:divBdr>
    </w:div>
    <w:div w:id="1464041388">
      <w:bodyDiv w:val="1"/>
      <w:marLeft w:val="0"/>
      <w:marRight w:val="0"/>
      <w:marTop w:val="0"/>
      <w:marBottom w:val="0"/>
      <w:divBdr>
        <w:top w:val="none" w:sz="0" w:space="0" w:color="auto"/>
        <w:left w:val="none" w:sz="0" w:space="0" w:color="auto"/>
        <w:bottom w:val="none" w:sz="0" w:space="0" w:color="auto"/>
        <w:right w:val="none" w:sz="0" w:space="0" w:color="auto"/>
      </w:divBdr>
    </w:div>
    <w:div w:id="1465929187">
      <w:bodyDiv w:val="1"/>
      <w:marLeft w:val="0"/>
      <w:marRight w:val="0"/>
      <w:marTop w:val="0"/>
      <w:marBottom w:val="0"/>
      <w:divBdr>
        <w:top w:val="none" w:sz="0" w:space="0" w:color="auto"/>
        <w:left w:val="none" w:sz="0" w:space="0" w:color="auto"/>
        <w:bottom w:val="none" w:sz="0" w:space="0" w:color="auto"/>
        <w:right w:val="none" w:sz="0" w:space="0" w:color="auto"/>
      </w:divBdr>
    </w:div>
    <w:div w:id="1469200571">
      <w:bodyDiv w:val="1"/>
      <w:marLeft w:val="0"/>
      <w:marRight w:val="0"/>
      <w:marTop w:val="0"/>
      <w:marBottom w:val="0"/>
      <w:divBdr>
        <w:top w:val="none" w:sz="0" w:space="0" w:color="auto"/>
        <w:left w:val="none" w:sz="0" w:space="0" w:color="auto"/>
        <w:bottom w:val="none" w:sz="0" w:space="0" w:color="auto"/>
        <w:right w:val="none" w:sz="0" w:space="0" w:color="auto"/>
      </w:divBdr>
      <w:divsChild>
        <w:div w:id="358362337">
          <w:marLeft w:val="0"/>
          <w:marRight w:val="0"/>
          <w:marTop w:val="0"/>
          <w:marBottom w:val="225"/>
          <w:divBdr>
            <w:top w:val="none" w:sz="0" w:space="0" w:color="auto"/>
            <w:left w:val="none" w:sz="0" w:space="0" w:color="auto"/>
            <w:bottom w:val="none" w:sz="0" w:space="0" w:color="auto"/>
            <w:right w:val="none" w:sz="0" w:space="0" w:color="auto"/>
          </w:divBdr>
          <w:divsChild>
            <w:div w:id="937560719">
              <w:marLeft w:val="-225"/>
              <w:marRight w:val="-225"/>
              <w:marTop w:val="0"/>
              <w:marBottom w:val="0"/>
              <w:divBdr>
                <w:top w:val="none" w:sz="0" w:space="0" w:color="auto"/>
                <w:left w:val="none" w:sz="0" w:space="0" w:color="auto"/>
                <w:bottom w:val="none" w:sz="0" w:space="0" w:color="auto"/>
                <w:right w:val="none" w:sz="0" w:space="0" w:color="auto"/>
              </w:divBdr>
              <w:divsChild>
                <w:div w:id="70255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419653">
      <w:bodyDiv w:val="1"/>
      <w:marLeft w:val="0"/>
      <w:marRight w:val="0"/>
      <w:marTop w:val="0"/>
      <w:marBottom w:val="0"/>
      <w:divBdr>
        <w:top w:val="none" w:sz="0" w:space="0" w:color="auto"/>
        <w:left w:val="none" w:sz="0" w:space="0" w:color="auto"/>
        <w:bottom w:val="none" w:sz="0" w:space="0" w:color="auto"/>
        <w:right w:val="none" w:sz="0" w:space="0" w:color="auto"/>
      </w:divBdr>
    </w:div>
    <w:div w:id="1482312141">
      <w:bodyDiv w:val="1"/>
      <w:marLeft w:val="0"/>
      <w:marRight w:val="0"/>
      <w:marTop w:val="0"/>
      <w:marBottom w:val="0"/>
      <w:divBdr>
        <w:top w:val="none" w:sz="0" w:space="0" w:color="auto"/>
        <w:left w:val="none" w:sz="0" w:space="0" w:color="auto"/>
        <w:bottom w:val="none" w:sz="0" w:space="0" w:color="auto"/>
        <w:right w:val="none" w:sz="0" w:space="0" w:color="auto"/>
      </w:divBdr>
    </w:div>
    <w:div w:id="1482501817">
      <w:bodyDiv w:val="1"/>
      <w:marLeft w:val="0"/>
      <w:marRight w:val="0"/>
      <w:marTop w:val="0"/>
      <w:marBottom w:val="0"/>
      <w:divBdr>
        <w:top w:val="none" w:sz="0" w:space="0" w:color="auto"/>
        <w:left w:val="none" w:sz="0" w:space="0" w:color="auto"/>
        <w:bottom w:val="none" w:sz="0" w:space="0" w:color="auto"/>
        <w:right w:val="none" w:sz="0" w:space="0" w:color="auto"/>
      </w:divBdr>
    </w:div>
    <w:div w:id="1482697293">
      <w:bodyDiv w:val="1"/>
      <w:marLeft w:val="0"/>
      <w:marRight w:val="0"/>
      <w:marTop w:val="0"/>
      <w:marBottom w:val="0"/>
      <w:divBdr>
        <w:top w:val="none" w:sz="0" w:space="0" w:color="auto"/>
        <w:left w:val="none" w:sz="0" w:space="0" w:color="auto"/>
        <w:bottom w:val="none" w:sz="0" w:space="0" w:color="auto"/>
        <w:right w:val="none" w:sz="0" w:space="0" w:color="auto"/>
      </w:divBdr>
    </w:div>
    <w:div w:id="1490444757">
      <w:bodyDiv w:val="1"/>
      <w:marLeft w:val="0"/>
      <w:marRight w:val="0"/>
      <w:marTop w:val="0"/>
      <w:marBottom w:val="0"/>
      <w:divBdr>
        <w:top w:val="none" w:sz="0" w:space="0" w:color="auto"/>
        <w:left w:val="none" w:sz="0" w:space="0" w:color="auto"/>
        <w:bottom w:val="none" w:sz="0" w:space="0" w:color="auto"/>
        <w:right w:val="none" w:sz="0" w:space="0" w:color="auto"/>
      </w:divBdr>
    </w:div>
    <w:div w:id="1491170997">
      <w:bodyDiv w:val="1"/>
      <w:marLeft w:val="0"/>
      <w:marRight w:val="0"/>
      <w:marTop w:val="0"/>
      <w:marBottom w:val="0"/>
      <w:divBdr>
        <w:top w:val="none" w:sz="0" w:space="0" w:color="auto"/>
        <w:left w:val="none" w:sz="0" w:space="0" w:color="auto"/>
        <w:bottom w:val="none" w:sz="0" w:space="0" w:color="auto"/>
        <w:right w:val="none" w:sz="0" w:space="0" w:color="auto"/>
      </w:divBdr>
    </w:div>
    <w:div w:id="1492059465">
      <w:bodyDiv w:val="1"/>
      <w:marLeft w:val="0"/>
      <w:marRight w:val="0"/>
      <w:marTop w:val="0"/>
      <w:marBottom w:val="0"/>
      <w:divBdr>
        <w:top w:val="none" w:sz="0" w:space="0" w:color="auto"/>
        <w:left w:val="none" w:sz="0" w:space="0" w:color="auto"/>
        <w:bottom w:val="none" w:sz="0" w:space="0" w:color="auto"/>
        <w:right w:val="none" w:sz="0" w:space="0" w:color="auto"/>
      </w:divBdr>
    </w:div>
    <w:div w:id="1492981764">
      <w:bodyDiv w:val="1"/>
      <w:marLeft w:val="0"/>
      <w:marRight w:val="0"/>
      <w:marTop w:val="0"/>
      <w:marBottom w:val="0"/>
      <w:divBdr>
        <w:top w:val="none" w:sz="0" w:space="0" w:color="auto"/>
        <w:left w:val="none" w:sz="0" w:space="0" w:color="auto"/>
        <w:bottom w:val="none" w:sz="0" w:space="0" w:color="auto"/>
        <w:right w:val="none" w:sz="0" w:space="0" w:color="auto"/>
      </w:divBdr>
    </w:div>
    <w:div w:id="1494099270">
      <w:bodyDiv w:val="1"/>
      <w:marLeft w:val="0"/>
      <w:marRight w:val="0"/>
      <w:marTop w:val="0"/>
      <w:marBottom w:val="0"/>
      <w:divBdr>
        <w:top w:val="none" w:sz="0" w:space="0" w:color="auto"/>
        <w:left w:val="none" w:sz="0" w:space="0" w:color="auto"/>
        <w:bottom w:val="none" w:sz="0" w:space="0" w:color="auto"/>
        <w:right w:val="none" w:sz="0" w:space="0" w:color="auto"/>
      </w:divBdr>
    </w:div>
    <w:div w:id="1498887176">
      <w:bodyDiv w:val="1"/>
      <w:marLeft w:val="0"/>
      <w:marRight w:val="0"/>
      <w:marTop w:val="0"/>
      <w:marBottom w:val="0"/>
      <w:divBdr>
        <w:top w:val="none" w:sz="0" w:space="0" w:color="auto"/>
        <w:left w:val="none" w:sz="0" w:space="0" w:color="auto"/>
        <w:bottom w:val="none" w:sz="0" w:space="0" w:color="auto"/>
        <w:right w:val="none" w:sz="0" w:space="0" w:color="auto"/>
      </w:divBdr>
    </w:div>
    <w:div w:id="1502545319">
      <w:bodyDiv w:val="1"/>
      <w:marLeft w:val="0"/>
      <w:marRight w:val="0"/>
      <w:marTop w:val="0"/>
      <w:marBottom w:val="0"/>
      <w:divBdr>
        <w:top w:val="none" w:sz="0" w:space="0" w:color="auto"/>
        <w:left w:val="none" w:sz="0" w:space="0" w:color="auto"/>
        <w:bottom w:val="none" w:sz="0" w:space="0" w:color="auto"/>
        <w:right w:val="none" w:sz="0" w:space="0" w:color="auto"/>
      </w:divBdr>
    </w:div>
    <w:div w:id="1505785496">
      <w:bodyDiv w:val="1"/>
      <w:marLeft w:val="0"/>
      <w:marRight w:val="0"/>
      <w:marTop w:val="0"/>
      <w:marBottom w:val="0"/>
      <w:divBdr>
        <w:top w:val="none" w:sz="0" w:space="0" w:color="auto"/>
        <w:left w:val="none" w:sz="0" w:space="0" w:color="auto"/>
        <w:bottom w:val="none" w:sz="0" w:space="0" w:color="auto"/>
        <w:right w:val="none" w:sz="0" w:space="0" w:color="auto"/>
      </w:divBdr>
    </w:div>
    <w:div w:id="1511528611">
      <w:bodyDiv w:val="1"/>
      <w:marLeft w:val="0"/>
      <w:marRight w:val="0"/>
      <w:marTop w:val="0"/>
      <w:marBottom w:val="0"/>
      <w:divBdr>
        <w:top w:val="none" w:sz="0" w:space="0" w:color="auto"/>
        <w:left w:val="none" w:sz="0" w:space="0" w:color="auto"/>
        <w:bottom w:val="none" w:sz="0" w:space="0" w:color="auto"/>
        <w:right w:val="none" w:sz="0" w:space="0" w:color="auto"/>
      </w:divBdr>
    </w:div>
    <w:div w:id="1513179702">
      <w:bodyDiv w:val="1"/>
      <w:marLeft w:val="0"/>
      <w:marRight w:val="0"/>
      <w:marTop w:val="0"/>
      <w:marBottom w:val="0"/>
      <w:divBdr>
        <w:top w:val="none" w:sz="0" w:space="0" w:color="auto"/>
        <w:left w:val="none" w:sz="0" w:space="0" w:color="auto"/>
        <w:bottom w:val="none" w:sz="0" w:space="0" w:color="auto"/>
        <w:right w:val="none" w:sz="0" w:space="0" w:color="auto"/>
      </w:divBdr>
    </w:div>
    <w:div w:id="1515531022">
      <w:bodyDiv w:val="1"/>
      <w:marLeft w:val="0"/>
      <w:marRight w:val="0"/>
      <w:marTop w:val="0"/>
      <w:marBottom w:val="0"/>
      <w:divBdr>
        <w:top w:val="none" w:sz="0" w:space="0" w:color="auto"/>
        <w:left w:val="none" w:sz="0" w:space="0" w:color="auto"/>
        <w:bottom w:val="none" w:sz="0" w:space="0" w:color="auto"/>
        <w:right w:val="none" w:sz="0" w:space="0" w:color="auto"/>
      </w:divBdr>
    </w:div>
    <w:div w:id="1515533038">
      <w:bodyDiv w:val="1"/>
      <w:marLeft w:val="0"/>
      <w:marRight w:val="0"/>
      <w:marTop w:val="0"/>
      <w:marBottom w:val="0"/>
      <w:divBdr>
        <w:top w:val="none" w:sz="0" w:space="0" w:color="auto"/>
        <w:left w:val="none" w:sz="0" w:space="0" w:color="auto"/>
        <w:bottom w:val="none" w:sz="0" w:space="0" w:color="auto"/>
        <w:right w:val="none" w:sz="0" w:space="0" w:color="auto"/>
      </w:divBdr>
    </w:div>
    <w:div w:id="1516966137">
      <w:bodyDiv w:val="1"/>
      <w:marLeft w:val="0"/>
      <w:marRight w:val="0"/>
      <w:marTop w:val="0"/>
      <w:marBottom w:val="0"/>
      <w:divBdr>
        <w:top w:val="none" w:sz="0" w:space="0" w:color="auto"/>
        <w:left w:val="none" w:sz="0" w:space="0" w:color="auto"/>
        <w:bottom w:val="none" w:sz="0" w:space="0" w:color="auto"/>
        <w:right w:val="none" w:sz="0" w:space="0" w:color="auto"/>
      </w:divBdr>
    </w:div>
    <w:div w:id="1517311701">
      <w:bodyDiv w:val="1"/>
      <w:marLeft w:val="0"/>
      <w:marRight w:val="0"/>
      <w:marTop w:val="0"/>
      <w:marBottom w:val="0"/>
      <w:divBdr>
        <w:top w:val="none" w:sz="0" w:space="0" w:color="auto"/>
        <w:left w:val="none" w:sz="0" w:space="0" w:color="auto"/>
        <w:bottom w:val="none" w:sz="0" w:space="0" w:color="auto"/>
        <w:right w:val="none" w:sz="0" w:space="0" w:color="auto"/>
      </w:divBdr>
    </w:div>
    <w:div w:id="1518889482">
      <w:bodyDiv w:val="1"/>
      <w:marLeft w:val="0"/>
      <w:marRight w:val="0"/>
      <w:marTop w:val="0"/>
      <w:marBottom w:val="0"/>
      <w:divBdr>
        <w:top w:val="none" w:sz="0" w:space="0" w:color="auto"/>
        <w:left w:val="none" w:sz="0" w:space="0" w:color="auto"/>
        <w:bottom w:val="none" w:sz="0" w:space="0" w:color="auto"/>
        <w:right w:val="none" w:sz="0" w:space="0" w:color="auto"/>
      </w:divBdr>
    </w:div>
    <w:div w:id="1523937807">
      <w:bodyDiv w:val="1"/>
      <w:marLeft w:val="0"/>
      <w:marRight w:val="0"/>
      <w:marTop w:val="0"/>
      <w:marBottom w:val="0"/>
      <w:divBdr>
        <w:top w:val="none" w:sz="0" w:space="0" w:color="auto"/>
        <w:left w:val="none" w:sz="0" w:space="0" w:color="auto"/>
        <w:bottom w:val="none" w:sz="0" w:space="0" w:color="auto"/>
        <w:right w:val="none" w:sz="0" w:space="0" w:color="auto"/>
      </w:divBdr>
    </w:div>
    <w:div w:id="1525708351">
      <w:bodyDiv w:val="1"/>
      <w:marLeft w:val="0"/>
      <w:marRight w:val="0"/>
      <w:marTop w:val="0"/>
      <w:marBottom w:val="0"/>
      <w:divBdr>
        <w:top w:val="none" w:sz="0" w:space="0" w:color="auto"/>
        <w:left w:val="none" w:sz="0" w:space="0" w:color="auto"/>
        <w:bottom w:val="none" w:sz="0" w:space="0" w:color="auto"/>
        <w:right w:val="none" w:sz="0" w:space="0" w:color="auto"/>
      </w:divBdr>
    </w:div>
    <w:div w:id="1528912722">
      <w:bodyDiv w:val="1"/>
      <w:marLeft w:val="0"/>
      <w:marRight w:val="0"/>
      <w:marTop w:val="0"/>
      <w:marBottom w:val="0"/>
      <w:divBdr>
        <w:top w:val="none" w:sz="0" w:space="0" w:color="auto"/>
        <w:left w:val="none" w:sz="0" w:space="0" w:color="auto"/>
        <w:bottom w:val="none" w:sz="0" w:space="0" w:color="auto"/>
        <w:right w:val="none" w:sz="0" w:space="0" w:color="auto"/>
      </w:divBdr>
    </w:div>
    <w:div w:id="1531726663">
      <w:bodyDiv w:val="1"/>
      <w:marLeft w:val="0"/>
      <w:marRight w:val="0"/>
      <w:marTop w:val="0"/>
      <w:marBottom w:val="0"/>
      <w:divBdr>
        <w:top w:val="none" w:sz="0" w:space="0" w:color="auto"/>
        <w:left w:val="none" w:sz="0" w:space="0" w:color="auto"/>
        <w:bottom w:val="none" w:sz="0" w:space="0" w:color="auto"/>
        <w:right w:val="none" w:sz="0" w:space="0" w:color="auto"/>
      </w:divBdr>
    </w:div>
    <w:div w:id="1537086107">
      <w:bodyDiv w:val="1"/>
      <w:marLeft w:val="0"/>
      <w:marRight w:val="0"/>
      <w:marTop w:val="0"/>
      <w:marBottom w:val="0"/>
      <w:divBdr>
        <w:top w:val="none" w:sz="0" w:space="0" w:color="auto"/>
        <w:left w:val="none" w:sz="0" w:space="0" w:color="auto"/>
        <w:bottom w:val="none" w:sz="0" w:space="0" w:color="auto"/>
        <w:right w:val="none" w:sz="0" w:space="0" w:color="auto"/>
      </w:divBdr>
    </w:div>
    <w:div w:id="1542088406">
      <w:bodyDiv w:val="1"/>
      <w:marLeft w:val="0"/>
      <w:marRight w:val="0"/>
      <w:marTop w:val="0"/>
      <w:marBottom w:val="0"/>
      <w:divBdr>
        <w:top w:val="none" w:sz="0" w:space="0" w:color="auto"/>
        <w:left w:val="none" w:sz="0" w:space="0" w:color="auto"/>
        <w:bottom w:val="none" w:sz="0" w:space="0" w:color="auto"/>
        <w:right w:val="none" w:sz="0" w:space="0" w:color="auto"/>
      </w:divBdr>
    </w:div>
    <w:div w:id="1548252400">
      <w:bodyDiv w:val="1"/>
      <w:marLeft w:val="0"/>
      <w:marRight w:val="0"/>
      <w:marTop w:val="0"/>
      <w:marBottom w:val="0"/>
      <w:divBdr>
        <w:top w:val="none" w:sz="0" w:space="0" w:color="auto"/>
        <w:left w:val="none" w:sz="0" w:space="0" w:color="auto"/>
        <w:bottom w:val="none" w:sz="0" w:space="0" w:color="auto"/>
        <w:right w:val="none" w:sz="0" w:space="0" w:color="auto"/>
      </w:divBdr>
    </w:div>
    <w:div w:id="1548490966">
      <w:bodyDiv w:val="1"/>
      <w:marLeft w:val="0"/>
      <w:marRight w:val="0"/>
      <w:marTop w:val="0"/>
      <w:marBottom w:val="0"/>
      <w:divBdr>
        <w:top w:val="none" w:sz="0" w:space="0" w:color="auto"/>
        <w:left w:val="none" w:sz="0" w:space="0" w:color="auto"/>
        <w:bottom w:val="none" w:sz="0" w:space="0" w:color="auto"/>
        <w:right w:val="none" w:sz="0" w:space="0" w:color="auto"/>
      </w:divBdr>
    </w:div>
    <w:div w:id="1558668646">
      <w:bodyDiv w:val="1"/>
      <w:marLeft w:val="0"/>
      <w:marRight w:val="0"/>
      <w:marTop w:val="0"/>
      <w:marBottom w:val="0"/>
      <w:divBdr>
        <w:top w:val="none" w:sz="0" w:space="0" w:color="auto"/>
        <w:left w:val="none" w:sz="0" w:space="0" w:color="auto"/>
        <w:bottom w:val="none" w:sz="0" w:space="0" w:color="auto"/>
        <w:right w:val="none" w:sz="0" w:space="0" w:color="auto"/>
      </w:divBdr>
    </w:div>
    <w:div w:id="1558860479">
      <w:bodyDiv w:val="1"/>
      <w:marLeft w:val="0"/>
      <w:marRight w:val="0"/>
      <w:marTop w:val="0"/>
      <w:marBottom w:val="0"/>
      <w:divBdr>
        <w:top w:val="none" w:sz="0" w:space="0" w:color="auto"/>
        <w:left w:val="none" w:sz="0" w:space="0" w:color="auto"/>
        <w:bottom w:val="none" w:sz="0" w:space="0" w:color="auto"/>
        <w:right w:val="none" w:sz="0" w:space="0" w:color="auto"/>
      </w:divBdr>
    </w:div>
    <w:div w:id="1561401100">
      <w:bodyDiv w:val="1"/>
      <w:marLeft w:val="0"/>
      <w:marRight w:val="0"/>
      <w:marTop w:val="0"/>
      <w:marBottom w:val="0"/>
      <w:divBdr>
        <w:top w:val="none" w:sz="0" w:space="0" w:color="auto"/>
        <w:left w:val="none" w:sz="0" w:space="0" w:color="auto"/>
        <w:bottom w:val="none" w:sz="0" w:space="0" w:color="auto"/>
        <w:right w:val="none" w:sz="0" w:space="0" w:color="auto"/>
      </w:divBdr>
    </w:div>
    <w:div w:id="1561670462">
      <w:bodyDiv w:val="1"/>
      <w:marLeft w:val="0"/>
      <w:marRight w:val="0"/>
      <w:marTop w:val="0"/>
      <w:marBottom w:val="0"/>
      <w:divBdr>
        <w:top w:val="none" w:sz="0" w:space="0" w:color="auto"/>
        <w:left w:val="none" w:sz="0" w:space="0" w:color="auto"/>
        <w:bottom w:val="none" w:sz="0" w:space="0" w:color="auto"/>
        <w:right w:val="none" w:sz="0" w:space="0" w:color="auto"/>
      </w:divBdr>
    </w:div>
    <w:div w:id="1562709073">
      <w:bodyDiv w:val="1"/>
      <w:marLeft w:val="0"/>
      <w:marRight w:val="0"/>
      <w:marTop w:val="0"/>
      <w:marBottom w:val="0"/>
      <w:divBdr>
        <w:top w:val="none" w:sz="0" w:space="0" w:color="auto"/>
        <w:left w:val="none" w:sz="0" w:space="0" w:color="auto"/>
        <w:bottom w:val="none" w:sz="0" w:space="0" w:color="auto"/>
        <w:right w:val="none" w:sz="0" w:space="0" w:color="auto"/>
      </w:divBdr>
    </w:div>
    <w:div w:id="1575361658">
      <w:bodyDiv w:val="1"/>
      <w:marLeft w:val="0"/>
      <w:marRight w:val="0"/>
      <w:marTop w:val="0"/>
      <w:marBottom w:val="0"/>
      <w:divBdr>
        <w:top w:val="none" w:sz="0" w:space="0" w:color="auto"/>
        <w:left w:val="none" w:sz="0" w:space="0" w:color="auto"/>
        <w:bottom w:val="none" w:sz="0" w:space="0" w:color="auto"/>
        <w:right w:val="none" w:sz="0" w:space="0" w:color="auto"/>
      </w:divBdr>
    </w:div>
    <w:div w:id="1577084781">
      <w:bodyDiv w:val="1"/>
      <w:marLeft w:val="0"/>
      <w:marRight w:val="0"/>
      <w:marTop w:val="0"/>
      <w:marBottom w:val="0"/>
      <w:divBdr>
        <w:top w:val="none" w:sz="0" w:space="0" w:color="auto"/>
        <w:left w:val="none" w:sz="0" w:space="0" w:color="auto"/>
        <w:bottom w:val="none" w:sz="0" w:space="0" w:color="auto"/>
        <w:right w:val="none" w:sz="0" w:space="0" w:color="auto"/>
      </w:divBdr>
    </w:div>
    <w:div w:id="1577595506">
      <w:bodyDiv w:val="1"/>
      <w:marLeft w:val="0"/>
      <w:marRight w:val="0"/>
      <w:marTop w:val="0"/>
      <w:marBottom w:val="0"/>
      <w:divBdr>
        <w:top w:val="none" w:sz="0" w:space="0" w:color="auto"/>
        <w:left w:val="none" w:sz="0" w:space="0" w:color="auto"/>
        <w:bottom w:val="none" w:sz="0" w:space="0" w:color="auto"/>
        <w:right w:val="none" w:sz="0" w:space="0" w:color="auto"/>
      </w:divBdr>
    </w:div>
    <w:div w:id="1577857329">
      <w:bodyDiv w:val="1"/>
      <w:marLeft w:val="0"/>
      <w:marRight w:val="0"/>
      <w:marTop w:val="0"/>
      <w:marBottom w:val="0"/>
      <w:divBdr>
        <w:top w:val="none" w:sz="0" w:space="0" w:color="auto"/>
        <w:left w:val="none" w:sz="0" w:space="0" w:color="auto"/>
        <w:bottom w:val="none" w:sz="0" w:space="0" w:color="auto"/>
        <w:right w:val="none" w:sz="0" w:space="0" w:color="auto"/>
      </w:divBdr>
    </w:div>
    <w:div w:id="1577939133">
      <w:bodyDiv w:val="1"/>
      <w:marLeft w:val="0"/>
      <w:marRight w:val="0"/>
      <w:marTop w:val="0"/>
      <w:marBottom w:val="0"/>
      <w:divBdr>
        <w:top w:val="none" w:sz="0" w:space="0" w:color="auto"/>
        <w:left w:val="none" w:sz="0" w:space="0" w:color="auto"/>
        <w:bottom w:val="none" w:sz="0" w:space="0" w:color="auto"/>
        <w:right w:val="none" w:sz="0" w:space="0" w:color="auto"/>
      </w:divBdr>
    </w:div>
    <w:div w:id="1578175615">
      <w:bodyDiv w:val="1"/>
      <w:marLeft w:val="0"/>
      <w:marRight w:val="0"/>
      <w:marTop w:val="0"/>
      <w:marBottom w:val="0"/>
      <w:divBdr>
        <w:top w:val="none" w:sz="0" w:space="0" w:color="auto"/>
        <w:left w:val="none" w:sz="0" w:space="0" w:color="auto"/>
        <w:bottom w:val="none" w:sz="0" w:space="0" w:color="auto"/>
        <w:right w:val="none" w:sz="0" w:space="0" w:color="auto"/>
      </w:divBdr>
    </w:div>
    <w:div w:id="1579751778">
      <w:bodyDiv w:val="1"/>
      <w:marLeft w:val="0"/>
      <w:marRight w:val="0"/>
      <w:marTop w:val="0"/>
      <w:marBottom w:val="0"/>
      <w:divBdr>
        <w:top w:val="none" w:sz="0" w:space="0" w:color="auto"/>
        <w:left w:val="none" w:sz="0" w:space="0" w:color="auto"/>
        <w:bottom w:val="none" w:sz="0" w:space="0" w:color="auto"/>
        <w:right w:val="none" w:sz="0" w:space="0" w:color="auto"/>
      </w:divBdr>
    </w:div>
    <w:div w:id="1587226960">
      <w:bodyDiv w:val="1"/>
      <w:marLeft w:val="0"/>
      <w:marRight w:val="0"/>
      <w:marTop w:val="0"/>
      <w:marBottom w:val="0"/>
      <w:divBdr>
        <w:top w:val="none" w:sz="0" w:space="0" w:color="auto"/>
        <w:left w:val="none" w:sz="0" w:space="0" w:color="auto"/>
        <w:bottom w:val="none" w:sz="0" w:space="0" w:color="auto"/>
        <w:right w:val="none" w:sz="0" w:space="0" w:color="auto"/>
      </w:divBdr>
    </w:div>
    <w:div w:id="1593272687">
      <w:bodyDiv w:val="1"/>
      <w:marLeft w:val="0"/>
      <w:marRight w:val="0"/>
      <w:marTop w:val="0"/>
      <w:marBottom w:val="0"/>
      <w:divBdr>
        <w:top w:val="none" w:sz="0" w:space="0" w:color="auto"/>
        <w:left w:val="none" w:sz="0" w:space="0" w:color="auto"/>
        <w:bottom w:val="none" w:sz="0" w:space="0" w:color="auto"/>
        <w:right w:val="none" w:sz="0" w:space="0" w:color="auto"/>
      </w:divBdr>
    </w:div>
    <w:div w:id="1593901097">
      <w:bodyDiv w:val="1"/>
      <w:marLeft w:val="0"/>
      <w:marRight w:val="0"/>
      <w:marTop w:val="0"/>
      <w:marBottom w:val="0"/>
      <w:divBdr>
        <w:top w:val="none" w:sz="0" w:space="0" w:color="auto"/>
        <w:left w:val="none" w:sz="0" w:space="0" w:color="auto"/>
        <w:bottom w:val="none" w:sz="0" w:space="0" w:color="auto"/>
        <w:right w:val="none" w:sz="0" w:space="0" w:color="auto"/>
      </w:divBdr>
    </w:div>
    <w:div w:id="1597900534">
      <w:bodyDiv w:val="1"/>
      <w:marLeft w:val="0"/>
      <w:marRight w:val="0"/>
      <w:marTop w:val="0"/>
      <w:marBottom w:val="0"/>
      <w:divBdr>
        <w:top w:val="none" w:sz="0" w:space="0" w:color="auto"/>
        <w:left w:val="none" w:sz="0" w:space="0" w:color="auto"/>
        <w:bottom w:val="none" w:sz="0" w:space="0" w:color="auto"/>
        <w:right w:val="none" w:sz="0" w:space="0" w:color="auto"/>
      </w:divBdr>
    </w:div>
    <w:div w:id="1600799199">
      <w:bodyDiv w:val="1"/>
      <w:marLeft w:val="0"/>
      <w:marRight w:val="0"/>
      <w:marTop w:val="0"/>
      <w:marBottom w:val="0"/>
      <w:divBdr>
        <w:top w:val="none" w:sz="0" w:space="0" w:color="auto"/>
        <w:left w:val="none" w:sz="0" w:space="0" w:color="auto"/>
        <w:bottom w:val="none" w:sz="0" w:space="0" w:color="auto"/>
        <w:right w:val="none" w:sz="0" w:space="0" w:color="auto"/>
      </w:divBdr>
    </w:div>
    <w:div w:id="1607695067">
      <w:bodyDiv w:val="1"/>
      <w:marLeft w:val="0"/>
      <w:marRight w:val="0"/>
      <w:marTop w:val="0"/>
      <w:marBottom w:val="0"/>
      <w:divBdr>
        <w:top w:val="none" w:sz="0" w:space="0" w:color="auto"/>
        <w:left w:val="none" w:sz="0" w:space="0" w:color="auto"/>
        <w:bottom w:val="none" w:sz="0" w:space="0" w:color="auto"/>
        <w:right w:val="none" w:sz="0" w:space="0" w:color="auto"/>
      </w:divBdr>
    </w:div>
    <w:div w:id="1608805161">
      <w:bodyDiv w:val="1"/>
      <w:marLeft w:val="0"/>
      <w:marRight w:val="0"/>
      <w:marTop w:val="0"/>
      <w:marBottom w:val="0"/>
      <w:divBdr>
        <w:top w:val="none" w:sz="0" w:space="0" w:color="auto"/>
        <w:left w:val="none" w:sz="0" w:space="0" w:color="auto"/>
        <w:bottom w:val="none" w:sz="0" w:space="0" w:color="auto"/>
        <w:right w:val="none" w:sz="0" w:space="0" w:color="auto"/>
      </w:divBdr>
    </w:div>
    <w:div w:id="1609241455">
      <w:bodyDiv w:val="1"/>
      <w:marLeft w:val="0"/>
      <w:marRight w:val="0"/>
      <w:marTop w:val="0"/>
      <w:marBottom w:val="0"/>
      <w:divBdr>
        <w:top w:val="none" w:sz="0" w:space="0" w:color="auto"/>
        <w:left w:val="none" w:sz="0" w:space="0" w:color="auto"/>
        <w:bottom w:val="none" w:sz="0" w:space="0" w:color="auto"/>
        <w:right w:val="none" w:sz="0" w:space="0" w:color="auto"/>
      </w:divBdr>
    </w:div>
    <w:div w:id="1611819242">
      <w:bodyDiv w:val="1"/>
      <w:marLeft w:val="0"/>
      <w:marRight w:val="0"/>
      <w:marTop w:val="0"/>
      <w:marBottom w:val="0"/>
      <w:divBdr>
        <w:top w:val="none" w:sz="0" w:space="0" w:color="auto"/>
        <w:left w:val="none" w:sz="0" w:space="0" w:color="auto"/>
        <w:bottom w:val="none" w:sz="0" w:space="0" w:color="auto"/>
        <w:right w:val="none" w:sz="0" w:space="0" w:color="auto"/>
      </w:divBdr>
    </w:div>
    <w:div w:id="1618215924">
      <w:bodyDiv w:val="1"/>
      <w:marLeft w:val="0"/>
      <w:marRight w:val="0"/>
      <w:marTop w:val="0"/>
      <w:marBottom w:val="0"/>
      <w:divBdr>
        <w:top w:val="none" w:sz="0" w:space="0" w:color="auto"/>
        <w:left w:val="none" w:sz="0" w:space="0" w:color="auto"/>
        <w:bottom w:val="none" w:sz="0" w:space="0" w:color="auto"/>
        <w:right w:val="none" w:sz="0" w:space="0" w:color="auto"/>
      </w:divBdr>
    </w:div>
    <w:div w:id="1619219024">
      <w:bodyDiv w:val="1"/>
      <w:marLeft w:val="0"/>
      <w:marRight w:val="0"/>
      <w:marTop w:val="0"/>
      <w:marBottom w:val="0"/>
      <w:divBdr>
        <w:top w:val="none" w:sz="0" w:space="0" w:color="auto"/>
        <w:left w:val="none" w:sz="0" w:space="0" w:color="auto"/>
        <w:bottom w:val="none" w:sz="0" w:space="0" w:color="auto"/>
        <w:right w:val="none" w:sz="0" w:space="0" w:color="auto"/>
      </w:divBdr>
    </w:div>
    <w:div w:id="1621645305">
      <w:bodyDiv w:val="1"/>
      <w:marLeft w:val="0"/>
      <w:marRight w:val="0"/>
      <w:marTop w:val="0"/>
      <w:marBottom w:val="0"/>
      <w:divBdr>
        <w:top w:val="none" w:sz="0" w:space="0" w:color="auto"/>
        <w:left w:val="none" w:sz="0" w:space="0" w:color="auto"/>
        <w:bottom w:val="none" w:sz="0" w:space="0" w:color="auto"/>
        <w:right w:val="none" w:sz="0" w:space="0" w:color="auto"/>
      </w:divBdr>
    </w:div>
    <w:div w:id="1622877899">
      <w:bodyDiv w:val="1"/>
      <w:marLeft w:val="0"/>
      <w:marRight w:val="0"/>
      <w:marTop w:val="0"/>
      <w:marBottom w:val="0"/>
      <w:divBdr>
        <w:top w:val="none" w:sz="0" w:space="0" w:color="auto"/>
        <w:left w:val="none" w:sz="0" w:space="0" w:color="auto"/>
        <w:bottom w:val="none" w:sz="0" w:space="0" w:color="auto"/>
        <w:right w:val="none" w:sz="0" w:space="0" w:color="auto"/>
      </w:divBdr>
    </w:div>
    <w:div w:id="1623924963">
      <w:bodyDiv w:val="1"/>
      <w:marLeft w:val="0"/>
      <w:marRight w:val="0"/>
      <w:marTop w:val="0"/>
      <w:marBottom w:val="0"/>
      <w:divBdr>
        <w:top w:val="none" w:sz="0" w:space="0" w:color="auto"/>
        <w:left w:val="none" w:sz="0" w:space="0" w:color="auto"/>
        <w:bottom w:val="none" w:sz="0" w:space="0" w:color="auto"/>
        <w:right w:val="none" w:sz="0" w:space="0" w:color="auto"/>
      </w:divBdr>
    </w:div>
    <w:div w:id="1629511790">
      <w:bodyDiv w:val="1"/>
      <w:marLeft w:val="0"/>
      <w:marRight w:val="0"/>
      <w:marTop w:val="0"/>
      <w:marBottom w:val="0"/>
      <w:divBdr>
        <w:top w:val="none" w:sz="0" w:space="0" w:color="auto"/>
        <w:left w:val="none" w:sz="0" w:space="0" w:color="auto"/>
        <w:bottom w:val="none" w:sz="0" w:space="0" w:color="auto"/>
        <w:right w:val="none" w:sz="0" w:space="0" w:color="auto"/>
      </w:divBdr>
    </w:div>
    <w:div w:id="1635212341">
      <w:bodyDiv w:val="1"/>
      <w:marLeft w:val="0"/>
      <w:marRight w:val="0"/>
      <w:marTop w:val="0"/>
      <w:marBottom w:val="0"/>
      <w:divBdr>
        <w:top w:val="none" w:sz="0" w:space="0" w:color="auto"/>
        <w:left w:val="none" w:sz="0" w:space="0" w:color="auto"/>
        <w:bottom w:val="none" w:sz="0" w:space="0" w:color="auto"/>
        <w:right w:val="none" w:sz="0" w:space="0" w:color="auto"/>
      </w:divBdr>
    </w:div>
    <w:div w:id="1635333326">
      <w:bodyDiv w:val="1"/>
      <w:marLeft w:val="0"/>
      <w:marRight w:val="0"/>
      <w:marTop w:val="0"/>
      <w:marBottom w:val="0"/>
      <w:divBdr>
        <w:top w:val="none" w:sz="0" w:space="0" w:color="auto"/>
        <w:left w:val="none" w:sz="0" w:space="0" w:color="auto"/>
        <w:bottom w:val="none" w:sz="0" w:space="0" w:color="auto"/>
        <w:right w:val="none" w:sz="0" w:space="0" w:color="auto"/>
      </w:divBdr>
      <w:divsChild>
        <w:div w:id="620692792">
          <w:marLeft w:val="0"/>
          <w:marRight w:val="0"/>
          <w:marTop w:val="0"/>
          <w:marBottom w:val="0"/>
          <w:divBdr>
            <w:top w:val="none" w:sz="0" w:space="0" w:color="auto"/>
            <w:left w:val="none" w:sz="0" w:space="0" w:color="auto"/>
            <w:bottom w:val="none" w:sz="0" w:space="0" w:color="auto"/>
            <w:right w:val="none" w:sz="0" w:space="0" w:color="auto"/>
          </w:divBdr>
        </w:div>
      </w:divsChild>
    </w:div>
    <w:div w:id="1639530010">
      <w:bodyDiv w:val="1"/>
      <w:marLeft w:val="0"/>
      <w:marRight w:val="0"/>
      <w:marTop w:val="0"/>
      <w:marBottom w:val="0"/>
      <w:divBdr>
        <w:top w:val="none" w:sz="0" w:space="0" w:color="auto"/>
        <w:left w:val="none" w:sz="0" w:space="0" w:color="auto"/>
        <w:bottom w:val="none" w:sz="0" w:space="0" w:color="auto"/>
        <w:right w:val="none" w:sz="0" w:space="0" w:color="auto"/>
      </w:divBdr>
    </w:div>
    <w:div w:id="1640039246">
      <w:bodyDiv w:val="1"/>
      <w:marLeft w:val="0"/>
      <w:marRight w:val="0"/>
      <w:marTop w:val="0"/>
      <w:marBottom w:val="0"/>
      <w:divBdr>
        <w:top w:val="none" w:sz="0" w:space="0" w:color="auto"/>
        <w:left w:val="none" w:sz="0" w:space="0" w:color="auto"/>
        <w:bottom w:val="none" w:sz="0" w:space="0" w:color="auto"/>
        <w:right w:val="none" w:sz="0" w:space="0" w:color="auto"/>
      </w:divBdr>
    </w:div>
    <w:div w:id="1640187870">
      <w:bodyDiv w:val="1"/>
      <w:marLeft w:val="0"/>
      <w:marRight w:val="0"/>
      <w:marTop w:val="0"/>
      <w:marBottom w:val="0"/>
      <w:divBdr>
        <w:top w:val="none" w:sz="0" w:space="0" w:color="auto"/>
        <w:left w:val="none" w:sz="0" w:space="0" w:color="auto"/>
        <w:bottom w:val="none" w:sz="0" w:space="0" w:color="auto"/>
        <w:right w:val="none" w:sz="0" w:space="0" w:color="auto"/>
      </w:divBdr>
    </w:div>
    <w:div w:id="1641499220">
      <w:bodyDiv w:val="1"/>
      <w:marLeft w:val="0"/>
      <w:marRight w:val="0"/>
      <w:marTop w:val="0"/>
      <w:marBottom w:val="0"/>
      <w:divBdr>
        <w:top w:val="none" w:sz="0" w:space="0" w:color="auto"/>
        <w:left w:val="none" w:sz="0" w:space="0" w:color="auto"/>
        <w:bottom w:val="none" w:sz="0" w:space="0" w:color="auto"/>
        <w:right w:val="none" w:sz="0" w:space="0" w:color="auto"/>
      </w:divBdr>
    </w:div>
    <w:div w:id="1645351361">
      <w:bodyDiv w:val="1"/>
      <w:marLeft w:val="0"/>
      <w:marRight w:val="0"/>
      <w:marTop w:val="0"/>
      <w:marBottom w:val="0"/>
      <w:divBdr>
        <w:top w:val="none" w:sz="0" w:space="0" w:color="auto"/>
        <w:left w:val="none" w:sz="0" w:space="0" w:color="auto"/>
        <w:bottom w:val="none" w:sz="0" w:space="0" w:color="auto"/>
        <w:right w:val="none" w:sz="0" w:space="0" w:color="auto"/>
      </w:divBdr>
    </w:div>
    <w:div w:id="1649165646">
      <w:bodyDiv w:val="1"/>
      <w:marLeft w:val="0"/>
      <w:marRight w:val="0"/>
      <w:marTop w:val="0"/>
      <w:marBottom w:val="0"/>
      <w:divBdr>
        <w:top w:val="none" w:sz="0" w:space="0" w:color="auto"/>
        <w:left w:val="none" w:sz="0" w:space="0" w:color="auto"/>
        <w:bottom w:val="none" w:sz="0" w:space="0" w:color="auto"/>
        <w:right w:val="none" w:sz="0" w:space="0" w:color="auto"/>
      </w:divBdr>
    </w:div>
    <w:div w:id="1651204882">
      <w:bodyDiv w:val="1"/>
      <w:marLeft w:val="0"/>
      <w:marRight w:val="0"/>
      <w:marTop w:val="0"/>
      <w:marBottom w:val="0"/>
      <w:divBdr>
        <w:top w:val="none" w:sz="0" w:space="0" w:color="auto"/>
        <w:left w:val="none" w:sz="0" w:space="0" w:color="auto"/>
        <w:bottom w:val="none" w:sz="0" w:space="0" w:color="auto"/>
        <w:right w:val="none" w:sz="0" w:space="0" w:color="auto"/>
      </w:divBdr>
      <w:divsChild>
        <w:div w:id="778724501">
          <w:marLeft w:val="-225"/>
          <w:marRight w:val="-225"/>
          <w:marTop w:val="0"/>
          <w:marBottom w:val="0"/>
          <w:divBdr>
            <w:top w:val="none" w:sz="0" w:space="0" w:color="auto"/>
            <w:left w:val="none" w:sz="0" w:space="0" w:color="auto"/>
            <w:bottom w:val="none" w:sz="0" w:space="0" w:color="auto"/>
            <w:right w:val="none" w:sz="0" w:space="0" w:color="auto"/>
          </w:divBdr>
          <w:divsChild>
            <w:div w:id="787818500">
              <w:marLeft w:val="0"/>
              <w:marRight w:val="0"/>
              <w:marTop w:val="0"/>
              <w:marBottom w:val="0"/>
              <w:divBdr>
                <w:top w:val="none" w:sz="0" w:space="0" w:color="auto"/>
                <w:left w:val="none" w:sz="0" w:space="0" w:color="auto"/>
                <w:bottom w:val="none" w:sz="0" w:space="0" w:color="auto"/>
                <w:right w:val="none" w:sz="0" w:space="0" w:color="auto"/>
              </w:divBdr>
            </w:div>
          </w:divsChild>
        </w:div>
        <w:div w:id="1767966383">
          <w:marLeft w:val="-225"/>
          <w:marRight w:val="-225"/>
          <w:marTop w:val="0"/>
          <w:marBottom w:val="0"/>
          <w:divBdr>
            <w:top w:val="none" w:sz="0" w:space="0" w:color="auto"/>
            <w:left w:val="none" w:sz="0" w:space="0" w:color="auto"/>
            <w:bottom w:val="none" w:sz="0" w:space="0" w:color="auto"/>
            <w:right w:val="none" w:sz="0" w:space="0" w:color="auto"/>
          </w:divBdr>
          <w:divsChild>
            <w:div w:id="133452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399059">
      <w:bodyDiv w:val="1"/>
      <w:marLeft w:val="0"/>
      <w:marRight w:val="0"/>
      <w:marTop w:val="0"/>
      <w:marBottom w:val="0"/>
      <w:divBdr>
        <w:top w:val="none" w:sz="0" w:space="0" w:color="auto"/>
        <w:left w:val="none" w:sz="0" w:space="0" w:color="auto"/>
        <w:bottom w:val="none" w:sz="0" w:space="0" w:color="auto"/>
        <w:right w:val="none" w:sz="0" w:space="0" w:color="auto"/>
      </w:divBdr>
    </w:div>
    <w:div w:id="1652978310">
      <w:bodyDiv w:val="1"/>
      <w:marLeft w:val="0"/>
      <w:marRight w:val="0"/>
      <w:marTop w:val="0"/>
      <w:marBottom w:val="0"/>
      <w:divBdr>
        <w:top w:val="none" w:sz="0" w:space="0" w:color="auto"/>
        <w:left w:val="none" w:sz="0" w:space="0" w:color="auto"/>
        <w:bottom w:val="none" w:sz="0" w:space="0" w:color="auto"/>
        <w:right w:val="none" w:sz="0" w:space="0" w:color="auto"/>
      </w:divBdr>
    </w:div>
    <w:div w:id="1653170535">
      <w:bodyDiv w:val="1"/>
      <w:marLeft w:val="0"/>
      <w:marRight w:val="0"/>
      <w:marTop w:val="0"/>
      <w:marBottom w:val="0"/>
      <w:divBdr>
        <w:top w:val="none" w:sz="0" w:space="0" w:color="auto"/>
        <w:left w:val="none" w:sz="0" w:space="0" w:color="auto"/>
        <w:bottom w:val="none" w:sz="0" w:space="0" w:color="auto"/>
        <w:right w:val="none" w:sz="0" w:space="0" w:color="auto"/>
      </w:divBdr>
    </w:div>
    <w:div w:id="1653368192">
      <w:bodyDiv w:val="1"/>
      <w:marLeft w:val="0"/>
      <w:marRight w:val="0"/>
      <w:marTop w:val="0"/>
      <w:marBottom w:val="0"/>
      <w:divBdr>
        <w:top w:val="none" w:sz="0" w:space="0" w:color="auto"/>
        <w:left w:val="none" w:sz="0" w:space="0" w:color="auto"/>
        <w:bottom w:val="none" w:sz="0" w:space="0" w:color="auto"/>
        <w:right w:val="none" w:sz="0" w:space="0" w:color="auto"/>
      </w:divBdr>
    </w:div>
    <w:div w:id="1654262988">
      <w:bodyDiv w:val="1"/>
      <w:marLeft w:val="0"/>
      <w:marRight w:val="0"/>
      <w:marTop w:val="0"/>
      <w:marBottom w:val="0"/>
      <w:divBdr>
        <w:top w:val="none" w:sz="0" w:space="0" w:color="auto"/>
        <w:left w:val="none" w:sz="0" w:space="0" w:color="auto"/>
        <w:bottom w:val="none" w:sz="0" w:space="0" w:color="auto"/>
        <w:right w:val="none" w:sz="0" w:space="0" w:color="auto"/>
      </w:divBdr>
    </w:div>
    <w:div w:id="1666545424">
      <w:bodyDiv w:val="1"/>
      <w:marLeft w:val="0"/>
      <w:marRight w:val="0"/>
      <w:marTop w:val="0"/>
      <w:marBottom w:val="0"/>
      <w:divBdr>
        <w:top w:val="none" w:sz="0" w:space="0" w:color="auto"/>
        <w:left w:val="none" w:sz="0" w:space="0" w:color="auto"/>
        <w:bottom w:val="none" w:sz="0" w:space="0" w:color="auto"/>
        <w:right w:val="none" w:sz="0" w:space="0" w:color="auto"/>
      </w:divBdr>
    </w:div>
    <w:div w:id="1666591223">
      <w:bodyDiv w:val="1"/>
      <w:marLeft w:val="0"/>
      <w:marRight w:val="0"/>
      <w:marTop w:val="0"/>
      <w:marBottom w:val="0"/>
      <w:divBdr>
        <w:top w:val="none" w:sz="0" w:space="0" w:color="auto"/>
        <w:left w:val="none" w:sz="0" w:space="0" w:color="auto"/>
        <w:bottom w:val="none" w:sz="0" w:space="0" w:color="auto"/>
        <w:right w:val="none" w:sz="0" w:space="0" w:color="auto"/>
      </w:divBdr>
    </w:div>
    <w:div w:id="1670981209">
      <w:bodyDiv w:val="1"/>
      <w:marLeft w:val="0"/>
      <w:marRight w:val="0"/>
      <w:marTop w:val="0"/>
      <w:marBottom w:val="0"/>
      <w:divBdr>
        <w:top w:val="none" w:sz="0" w:space="0" w:color="auto"/>
        <w:left w:val="none" w:sz="0" w:space="0" w:color="auto"/>
        <w:bottom w:val="none" w:sz="0" w:space="0" w:color="auto"/>
        <w:right w:val="none" w:sz="0" w:space="0" w:color="auto"/>
      </w:divBdr>
    </w:div>
    <w:div w:id="1685551170">
      <w:bodyDiv w:val="1"/>
      <w:marLeft w:val="0"/>
      <w:marRight w:val="0"/>
      <w:marTop w:val="0"/>
      <w:marBottom w:val="0"/>
      <w:divBdr>
        <w:top w:val="none" w:sz="0" w:space="0" w:color="auto"/>
        <w:left w:val="none" w:sz="0" w:space="0" w:color="auto"/>
        <w:bottom w:val="none" w:sz="0" w:space="0" w:color="auto"/>
        <w:right w:val="none" w:sz="0" w:space="0" w:color="auto"/>
      </w:divBdr>
    </w:div>
    <w:div w:id="1689603129">
      <w:bodyDiv w:val="1"/>
      <w:marLeft w:val="0"/>
      <w:marRight w:val="0"/>
      <w:marTop w:val="0"/>
      <w:marBottom w:val="0"/>
      <w:divBdr>
        <w:top w:val="none" w:sz="0" w:space="0" w:color="auto"/>
        <w:left w:val="none" w:sz="0" w:space="0" w:color="auto"/>
        <w:bottom w:val="none" w:sz="0" w:space="0" w:color="auto"/>
        <w:right w:val="none" w:sz="0" w:space="0" w:color="auto"/>
      </w:divBdr>
    </w:div>
    <w:div w:id="1691371087">
      <w:bodyDiv w:val="1"/>
      <w:marLeft w:val="0"/>
      <w:marRight w:val="0"/>
      <w:marTop w:val="0"/>
      <w:marBottom w:val="0"/>
      <w:divBdr>
        <w:top w:val="none" w:sz="0" w:space="0" w:color="auto"/>
        <w:left w:val="none" w:sz="0" w:space="0" w:color="auto"/>
        <w:bottom w:val="none" w:sz="0" w:space="0" w:color="auto"/>
        <w:right w:val="none" w:sz="0" w:space="0" w:color="auto"/>
      </w:divBdr>
    </w:div>
    <w:div w:id="1692494378">
      <w:bodyDiv w:val="1"/>
      <w:marLeft w:val="0"/>
      <w:marRight w:val="0"/>
      <w:marTop w:val="0"/>
      <w:marBottom w:val="0"/>
      <w:divBdr>
        <w:top w:val="none" w:sz="0" w:space="0" w:color="auto"/>
        <w:left w:val="none" w:sz="0" w:space="0" w:color="auto"/>
        <w:bottom w:val="none" w:sz="0" w:space="0" w:color="auto"/>
        <w:right w:val="none" w:sz="0" w:space="0" w:color="auto"/>
      </w:divBdr>
    </w:div>
    <w:div w:id="1693188917">
      <w:bodyDiv w:val="1"/>
      <w:marLeft w:val="0"/>
      <w:marRight w:val="0"/>
      <w:marTop w:val="0"/>
      <w:marBottom w:val="0"/>
      <w:divBdr>
        <w:top w:val="none" w:sz="0" w:space="0" w:color="auto"/>
        <w:left w:val="none" w:sz="0" w:space="0" w:color="auto"/>
        <w:bottom w:val="none" w:sz="0" w:space="0" w:color="auto"/>
        <w:right w:val="none" w:sz="0" w:space="0" w:color="auto"/>
      </w:divBdr>
    </w:div>
    <w:div w:id="1695959384">
      <w:bodyDiv w:val="1"/>
      <w:marLeft w:val="0"/>
      <w:marRight w:val="0"/>
      <w:marTop w:val="0"/>
      <w:marBottom w:val="0"/>
      <w:divBdr>
        <w:top w:val="none" w:sz="0" w:space="0" w:color="auto"/>
        <w:left w:val="none" w:sz="0" w:space="0" w:color="auto"/>
        <w:bottom w:val="none" w:sz="0" w:space="0" w:color="auto"/>
        <w:right w:val="none" w:sz="0" w:space="0" w:color="auto"/>
      </w:divBdr>
    </w:div>
    <w:div w:id="1707488590">
      <w:bodyDiv w:val="1"/>
      <w:marLeft w:val="0"/>
      <w:marRight w:val="0"/>
      <w:marTop w:val="0"/>
      <w:marBottom w:val="0"/>
      <w:divBdr>
        <w:top w:val="none" w:sz="0" w:space="0" w:color="auto"/>
        <w:left w:val="none" w:sz="0" w:space="0" w:color="auto"/>
        <w:bottom w:val="none" w:sz="0" w:space="0" w:color="auto"/>
        <w:right w:val="none" w:sz="0" w:space="0" w:color="auto"/>
      </w:divBdr>
    </w:div>
    <w:div w:id="1709448848">
      <w:bodyDiv w:val="1"/>
      <w:marLeft w:val="0"/>
      <w:marRight w:val="0"/>
      <w:marTop w:val="0"/>
      <w:marBottom w:val="0"/>
      <w:divBdr>
        <w:top w:val="none" w:sz="0" w:space="0" w:color="auto"/>
        <w:left w:val="none" w:sz="0" w:space="0" w:color="auto"/>
        <w:bottom w:val="none" w:sz="0" w:space="0" w:color="auto"/>
        <w:right w:val="none" w:sz="0" w:space="0" w:color="auto"/>
      </w:divBdr>
    </w:div>
    <w:div w:id="1710716923">
      <w:bodyDiv w:val="1"/>
      <w:marLeft w:val="0"/>
      <w:marRight w:val="0"/>
      <w:marTop w:val="0"/>
      <w:marBottom w:val="0"/>
      <w:divBdr>
        <w:top w:val="none" w:sz="0" w:space="0" w:color="auto"/>
        <w:left w:val="none" w:sz="0" w:space="0" w:color="auto"/>
        <w:bottom w:val="none" w:sz="0" w:space="0" w:color="auto"/>
        <w:right w:val="none" w:sz="0" w:space="0" w:color="auto"/>
      </w:divBdr>
    </w:div>
    <w:div w:id="1719475741">
      <w:bodyDiv w:val="1"/>
      <w:marLeft w:val="0"/>
      <w:marRight w:val="0"/>
      <w:marTop w:val="0"/>
      <w:marBottom w:val="0"/>
      <w:divBdr>
        <w:top w:val="none" w:sz="0" w:space="0" w:color="auto"/>
        <w:left w:val="none" w:sz="0" w:space="0" w:color="auto"/>
        <w:bottom w:val="none" w:sz="0" w:space="0" w:color="auto"/>
        <w:right w:val="none" w:sz="0" w:space="0" w:color="auto"/>
      </w:divBdr>
    </w:div>
    <w:div w:id="1719740372">
      <w:bodyDiv w:val="1"/>
      <w:marLeft w:val="0"/>
      <w:marRight w:val="0"/>
      <w:marTop w:val="0"/>
      <w:marBottom w:val="0"/>
      <w:divBdr>
        <w:top w:val="none" w:sz="0" w:space="0" w:color="auto"/>
        <w:left w:val="none" w:sz="0" w:space="0" w:color="auto"/>
        <w:bottom w:val="none" w:sz="0" w:space="0" w:color="auto"/>
        <w:right w:val="none" w:sz="0" w:space="0" w:color="auto"/>
      </w:divBdr>
    </w:div>
    <w:div w:id="1726177879">
      <w:bodyDiv w:val="1"/>
      <w:marLeft w:val="0"/>
      <w:marRight w:val="0"/>
      <w:marTop w:val="0"/>
      <w:marBottom w:val="0"/>
      <w:divBdr>
        <w:top w:val="none" w:sz="0" w:space="0" w:color="auto"/>
        <w:left w:val="none" w:sz="0" w:space="0" w:color="auto"/>
        <w:bottom w:val="none" w:sz="0" w:space="0" w:color="auto"/>
        <w:right w:val="none" w:sz="0" w:space="0" w:color="auto"/>
      </w:divBdr>
    </w:div>
    <w:div w:id="1726639484">
      <w:bodyDiv w:val="1"/>
      <w:marLeft w:val="0"/>
      <w:marRight w:val="0"/>
      <w:marTop w:val="0"/>
      <w:marBottom w:val="0"/>
      <w:divBdr>
        <w:top w:val="none" w:sz="0" w:space="0" w:color="auto"/>
        <w:left w:val="none" w:sz="0" w:space="0" w:color="auto"/>
        <w:bottom w:val="none" w:sz="0" w:space="0" w:color="auto"/>
        <w:right w:val="none" w:sz="0" w:space="0" w:color="auto"/>
      </w:divBdr>
    </w:div>
    <w:div w:id="1727215470">
      <w:bodyDiv w:val="1"/>
      <w:marLeft w:val="0"/>
      <w:marRight w:val="0"/>
      <w:marTop w:val="0"/>
      <w:marBottom w:val="0"/>
      <w:divBdr>
        <w:top w:val="none" w:sz="0" w:space="0" w:color="auto"/>
        <w:left w:val="none" w:sz="0" w:space="0" w:color="auto"/>
        <w:bottom w:val="none" w:sz="0" w:space="0" w:color="auto"/>
        <w:right w:val="none" w:sz="0" w:space="0" w:color="auto"/>
      </w:divBdr>
    </w:div>
    <w:div w:id="1729575865">
      <w:bodyDiv w:val="1"/>
      <w:marLeft w:val="0"/>
      <w:marRight w:val="0"/>
      <w:marTop w:val="0"/>
      <w:marBottom w:val="0"/>
      <w:divBdr>
        <w:top w:val="none" w:sz="0" w:space="0" w:color="auto"/>
        <w:left w:val="none" w:sz="0" w:space="0" w:color="auto"/>
        <w:bottom w:val="none" w:sz="0" w:space="0" w:color="auto"/>
        <w:right w:val="none" w:sz="0" w:space="0" w:color="auto"/>
      </w:divBdr>
    </w:div>
    <w:div w:id="1731222965">
      <w:bodyDiv w:val="1"/>
      <w:marLeft w:val="0"/>
      <w:marRight w:val="0"/>
      <w:marTop w:val="0"/>
      <w:marBottom w:val="0"/>
      <w:divBdr>
        <w:top w:val="none" w:sz="0" w:space="0" w:color="auto"/>
        <w:left w:val="none" w:sz="0" w:space="0" w:color="auto"/>
        <w:bottom w:val="none" w:sz="0" w:space="0" w:color="auto"/>
        <w:right w:val="none" w:sz="0" w:space="0" w:color="auto"/>
      </w:divBdr>
    </w:div>
    <w:div w:id="1732313454">
      <w:bodyDiv w:val="1"/>
      <w:marLeft w:val="0"/>
      <w:marRight w:val="0"/>
      <w:marTop w:val="0"/>
      <w:marBottom w:val="0"/>
      <w:divBdr>
        <w:top w:val="none" w:sz="0" w:space="0" w:color="auto"/>
        <w:left w:val="none" w:sz="0" w:space="0" w:color="auto"/>
        <w:bottom w:val="none" w:sz="0" w:space="0" w:color="auto"/>
        <w:right w:val="none" w:sz="0" w:space="0" w:color="auto"/>
      </w:divBdr>
    </w:div>
    <w:div w:id="1735541669">
      <w:bodyDiv w:val="1"/>
      <w:marLeft w:val="0"/>
      <w:marRight w:val="0"/>
      <w:marTop w:val="0"/>
      <w:marBottom w:val="0"/>
      <w:divBdr>
        <w:top w:val="none" w:sz="0" w:space="0" w:color="auto"/>
        <w:left w:val="none" w:sz="0" w:space="0" w:color="auto"/>
        <w:bottom w:val="none" w:sz="0" w:space="0" w:color="auto"/>
        <w:right w:val="none" w:sz="0" w:space="0" w:color="auto"/>
      </w:divBdr>
    </w:div>
    <w:div w:id="1736511460">
      <w:bodyDiv w:val="1"/>
      <w:marLeft w:val="0"/>
      <w:marRight w:val="0"/>
      <w:marTop w:val="0"/>
      <w:marBottom w:val="0"/>
      <w:divBdr>
        <w:top w:val="none" w:sz="0" w:space="0" w:color="auto"/>
        <w:left w:val="none" w:sz="0" w:space="0" w:color="auto"/>
        <w:bottom w:val="none" w:sz="0" w:space="0" w:color="auto"/>
        <w:right w:val="none" w:sz="0" w:space="0" w:color="auto"/>
      </w:divBdr>
    </w:div>
    <w:div w:id="1742677468">
      <w:bodyDiv w:val="1"/>
      <w:marLeft w:val="0"/>
      <w:marRight w:val="0"/>
      <w:marTop w:val="0"/>
      <w:marBottom w:val="0"/>
      <w:divBdr>
        <w:top w:val="none" w:sz="0" w:space="0" w:color="auto"/>
        <w:left w:val="none" w:sz="0" w:space="0" w:color="auto"/>
        <w:bottom w:val="none" w:sz="0" w:space="0" w:color="auto"/>
        <w:right w:val="none" w:sz="0" w:space="0" w:color="auto"/>
      </w:divBdr>
    </w:div>
    <w:div w:id="1746879479">
      <w:bodyDiv w:val="1"/>
      <w:marLeft w:val="0"/>
      <w:marRight w:val="0"/>
      <w:marTop w:val="0"/>
      <w:marBottom w:val="0"/>
      <w:divBdr>
        <w:top w:val="none" w:sz="0" w:space="0" w:color="auto"/>
        <w:left w:val="none" w:sz="0" w:space="0" w:color="auto"/>
        <w:bottom w:val="none" w:sz="0" w:space="0" w:color="auto"/>
        <w:right w:val="none" w:sz="0" w:space="0" w:color="auto"/>
      </w:divBdr>
    </w:div>
    <w:div w:id="1754400992">
      <w:bodyDiv w:val="1"/>
      <w:marLeft w:val="0"/>
      <w:marRight w:val="0"/>
      <w:marTop w:val="0"/>
      <w:marBottom w:val="0"/>
      <w:divBdr>
        <w:top w:val="none" w:sz="0" w:space="0" w:color="auto"/>
        <w:left w:val="none" w:sz="0" w:space="0" w:color="auto"/>
        <w:bottom w:val="none" w:sz="0" w:space="0" w:color="auto"/>
        <w:right w:val="none" w:sz="0" w:space="0" w:color="auto"/>
      </w:divBdr>
    </w:div>
    <w:div w:id="1762725291">
      <w:bodyDiv w:val="1"/>
      <w:marLeft w:val="0"/>
      <w:marRight w:val="0"/>
      <w:marTop w:val="0"/>
      <w:marBottom w:val="0"/>
      <w:divBdr>
        <w:top w:val="none" w:sz="0" w:space="0" w:color="auto"/>
        <w:left w:val="none" w:sz="0" w:space="0" w:color="auto"/>
        <w:bottom w:val="none" w:sz="0" w:space="0" w:color="auto"/>
        <w:right w:val="none" w:sz="0" w:space="0" w:color="auto"/>
      </w:divBdr>
    </w:div>
    <w:div w:id="1763066196">
      <w:bodyDiv w:val="1"/>
      <w:marLeft w:val="0"/>
      <w:marRight w:val="0"/>
      <w:marTop w:val="0"/>
      <w:marBottom w:val="0"/>
      <w:divBdr>
        <w:top w:val="none" w:sz="0" w:space="0" w:color="auto"/>
        <w:left w:val="none" w:sz="0" w:space="0" w:color="auto"/>
        <w:bottom w:val="none" w:sz="0" w:space="0" w:color="auto"/>
        <w:right w:val="none" w:sz="0" w:space="0" w:color="auto"/>
      </w:divBdr>
    </w:div>
    <w:div w:id="1763524386">
      <w:bodyDiv w:val="1"/>
      <w:marLeft w:val="0"/>
      <w:marRight w:val="0"/>
      <w:marTop w:val="0"/>
      <w:marBottom w:val="0"/>
      <w:divBdr>
        <w:top w:val="none" w:sz="0" w:space="0" w:color="auto"/>
        <w:left w:val="none" w:sz="0" w:space="0" w:color="auto"/>
        <w:bottom w:val="none" w:sz="0" w:space="0" w:color="auto"/>
        <w:right w:val="none" w:sz="0" w:space="0" w:color="auto"/>
      </w:divBdr>
    </w:div>
    <w:div w:id="1766342689">
      <w:bodyDiv w:val="1"/>
      <w:marLeft w:val="0"/>
      <w:marRight w:val="0"/>
      <w:marTop w:val="0"/>
      <w:marBottom w:val="0"/>
      <w:divBdr>
        <w:top w:val="none" w:sz="0" w:space="0" w:color="auto"/>
        <w:left w:val="none" w:sz="0" w:space="0" w:color="auto"/>
        <w:bottom w:val="none" w:sz="0" w:space="0" w:color="auto"/>
        <w:right w:val="none" w:sz="0" w:space="0" w:color="auto"/>
      </w:divBdr>
    </w:div>
    <w:div w:id="1770275423">
      <w:bodyDiv w:val="1"/>
      <w:marLeft w:val="0"/>
      <w:marRight w:val="0"/>
      <w:marTop w:val="0"/>
      <w:marBottom w:val="0"/>
      <w:divBdr>
        <w:top w:val="none" w:sz="0" w:space="0" w:color="auto"/>
        <w:left w:val="none" w:sz="0" w:space="0" w:color="auto"/>
        <w:bottom w:val="none" w:sz="0" w:space="0" w:color="auto"/>
        <w:right w:val="none" w:sz="0" w:space="0" w:color="auto"/>
      </w:divBdr>
    </w:div>
    <w:div w:id="1779135251">
      <w:bodyDiv w:val="1"/>
      <w:marLeft w:val="0"/>
      <w:marRight w:val="0"/>
      <w:marTop w:val="0"/>
      <w:marBottom w:val="0"/>
      <w:divBdr>
        <w:top w:val="none" w:sz="0" w:space="0" w:color="auto"/>
        <w:left w:val="none" w:sz="0" w:space="0" w:color="auto"/>
        <w:bottom w:val="none" w:sz="0" w:space="0" w:color="auto"/>
        <w:right w:val="none" w:sz="0" w:space="0" w:color="auto"/>
      </w:divBdr>
    </w:div>
    <w:div w:id="1781991514">
      <w:bodyDiv w:val="1"/>
      <w:marLeft w:val="0"/>
      <w:marRight w:val="0"/>
      <w:marTop w:val="0"/>
      <w:marBottom w:val="0"/>
      <w:divBdr>
        <w:top w:val="none" w:sz="0" w:space="0" w:color="auto"/>
        <w:left w:val="none" w:sz="0" w:space="0" w:color="auto"/>
        <w:bottom w:val="none" w:sz="0" w:space="0" w:color="auto"/>
        <w:right w:val="none" w:sz="0" w:space="0" w:color="auto"/>
      </w:divBdr>
    </w:div>
    <w:div w:id="1788157933">
      <w:bodyDiv w:val="1"/>
      <w:marLeft w:val="0"/>
      <w:marRight w:val="0"/>
      <w:marTop w:val="0"/>
      <w:marBottom w:val="0"/>
      <w:divBdr>
        <w:top w:val="none" w:sz="0" w:space="0" w:color="auto"/>
        <w:left w:val="none" w:sz="0" w:space="0" w:color="auto"/>
        <w:bottom w:val="none" w:sz="0" w:space="0" w:color="auto"/>
        <w:right w:val="none" w:sz="0" w:space="0" w:color="auto"/>
      </w:divBdr>
    </w:div>
    <w:div w:id="1790009223">
      <w:bodyDiv w:val="1"/>
      <w:marLeft w:val="0"/>
      <w:marRight w:val="0"/>
      <w:marTop w:val="0"/>
      <w:marBottom w:val="0"/>
      <w:divBdr>
        <w:top w:val="none" w:sz="0" w:space="0" w:color="auto"/>
        <w:left w:val="none" w:sz="0" w:space="0" w:color="auto"/>
        <w:bottom w:val="none" w:sz="0" w:space="0" w:color="auto"/>
        <w:right w:val="none" w:sz="0" w:space="0" w:color="auto"/>
      </w:divBdr>
    </w:div>
    <w:div w:id="1793204675">
      <w:bodyDiv w:val="1"/>
      <w:marLeft w:val="0"/>
      <w:marRight w:val="0"/>
      <w:marTop w:val="0"/>
      <w:marBottom w:val="0"/>
      <w:divBdr>
        <w:top w:val="none" w:sz="0" w:space="0" w:color="auto"/>
        <w:left w:val="none" w:sz="0" w:space="0" w:color="auto"/>
        <w:bottom w:val="none" w:sz="0" w:space="0" w:color="auto"/>
        <w:right w:val="none" w:sz="0" w:space="0" w:color="auto"/>
      </w:divBdr>
    </w:div>
    <w:div w:id="1794328867">
      <w:bodyDiv w:val="1"/>
      <w:marLeft w:val="0"/>
      <w:marRight w:val="0"/>
      <w:marTop w:val="0"/>
      <w:marBottom w:val="0"/>
      <w:divBdr>
        <w:top w:val="none" w:sz="0" w:space="0" w:color="auto"/>
        <w:left w:val="none" w:sz="0" w:space="0" w:color="auto"/>
        <w:bottom w:val="none" w:sz="0" w:space="0" w:color="auto"/>
        <w:right w:val="none" w:sz="0" w:space="0" w:color="auto"/>
      </w:divBdr>
    </w:div>
    <w:div w:id="1796217337">
      <w:bodyDiv w:val="1"/>
      <w:marLeft w:val="0"/>
      <w:marRight w:val="0"/>
      <w:marTop w:val="0"/>
      <w:marBottom w:val="0"/>
      <w:divBdr>
        <w:top w:val="none" w:sz="0" w:space="0" w:color="auto"/>
        <w:left w:val="none" w:sz="0" w:space="0" w:color="auto"/>
        <w:bottom w:val="none" w:sz="0" w:space="0" w:color="auto"/>
        <w:right w:val="none" w:sz="0" w:space="0" w:color="auto"/>
      </w:divBdr>
      <w:divsChild>
        <w:div w:id="656884016">
          <w:marLeft w:val="0"/>
          <w:marRight w:val="0"/>
          <w:marTop w:val="0"/>
          <w:marBottom w:val="0"/>
          <w:divBdr>
            <w:top w:val="none" w:sz="0" w:space="0" w:color="auto"/>
            <w:left w:val="none" w:sz="0" w:space="0" w:color="auto"/>
            <w:bottom w:val="none" w:sz="0" w:space="0" w:color="auto"/>
            <w:right w:val="none" w:sz="0" w:space="0" w:color="auto"/>
          </w:divBdr>
        </w:div>
        <w:div w:id="2033913741">
          <w:marLeft w:val="0"/>
          <w:marRight w:val="0"/>
          <w:marTop w:val="0"/>
          <w:marBottom w:val="0"/>
          <w:divBdr>
            <w:top w:val="none" w:sz="0" w:space="0" w:color="auto"/>
            <w:left w:val="none" w:sz="0" w:space="0" w:color="auto"/>
            <w:bottom w:val="none" w:sz="0" w:space="0" w:color="auto"/>
            <w:right w:val="none" w:sz="0" w:space="0" w:color="auto"/>
          </w:divBdr>
        </w:div>
        <w:div w:id="744230630">
          <w:marLeft w:val="0"/>
          <w:marRight w:val="0"/>
          <w:marTop w:val="0"/>
          <w:marBottom w:val="0"/>
          <w:divBdr>
            <w:top w:val="none" w:sz="0" w:space="0" w:color="auto"/>
            <w:left w:val="none" w:sz="0" w:space="0" w:color="auto"/>
            <w:bottom w:val="none" w:sz="0" w:space="0" w:color="auto"/>
            <w:right w:val="none" w:sz="0" w:space="0" w:color="auto"/>
          </w:divBdr>
        </w:div>
        <w:div w:id="1750467317">
          <w:marLeft w:val="0"/>
          <w:marRight w:val="0"/>
          <w:marTop w:val="0"/>
          <w:marBottom w:val="0"/>
          <w:divBdr>
            <w:top w:val="none" w:sz="0" w:space="0" w:color="auto"/>
            <w:left w:val="none" w:sz="0" w:space="0" w:color="auto"/>
            <w:bottom w:val="none" w:sz="0" w:space="0" w:color="auto"/>
            <w:right w:val="none" w:sz="0" w:space="0" w:color="auto"/>
          </w:divBdr>
        </w:div>
      </w:divsChild>
    </w:div>
    <w:div w:id="1796557638">
      <w:bodyDiv w:val="1"/>
      <w:marLeft w:val="0"/>
      <w:marRight w:val="0"/>
      <w:marTop w:val="0"/>
      <w:marBottom w:val="0"/>
      <w:divBdr>
        <w:top w:val="none" w:sz="0" w:space="0" w:color="auto"/>
        <w:left w:val="none" w:sz="0" w:space="0" w:color="auto"/>
        <w:bottom w:val="none" w:sz="0" w:space="0" w:color="auto"/>
        <w:right w:val="none" w:sz="0" w:space="0" w:color="auto"/>
      </w:divBdr>
      <w:divsChild>
        <w:div w:id="921723049">
          <w:marLeft w:val="0"/>
          <w:marRight w:val="0"/>
          <w:marTop w:val="0"/>
          <w:marBottom w:val="225"/>
          <w:divBdr>
            <w:top w:val="none" w:sz="0" w:space="0" w:color="auto"/>
            <w:left w:val="none" w:sz="0" w:space="0" w:color="auto"/>
            <w:bottom w:val="none" w:sz="0" w:space="0" w:color="auto"/>
            <w:right w:val="none" w:sz="0" w:space="0" w:color="auto"/>
          </w:divBdr>
          <w:divsChild>
            <w:div w:id="1739090212">
              <w:marLeft w:val="-225"/>
              <w:marRight w:val="-225"/>
              <w:marTop w:val="0"/>
              <w:marBottom w:val="0"/>
              <w:divBdr>
                <w:top w:val="none" w:sz="0" w:space="0" w:color="auto"/>
                <w:left w:val="none" w:sz="0" w:space="0" w:color="auto"/>
                <w:bottom w:val="none" w:sz="0" w:space="0" w:color="auto"/>
                <w:right w:val="none" w:sz="0" w:space="0" w:color="auto"/>
              </w:divBdr>
              <w:divsChild>
                <w:div w:id="94407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451724">
      <w:bodyDiv w:val="1"/>
      <w:marLeft w:val="0"/>
      <w:marRight w:val="0"/>
      <w:marTop w:val="0"/>
      <w:marBottom w:val="0"/>
      <w:divBdr>
        <w:top w:val="none" w:sz="0" w:space="0" w:color="auto"/>
        <w:left w:val="none" w:sz="0" w:space="0" w:color="auto"/>
        <w:bottom w:val="none" w:sz="0" w:space="0" w:color="auto"/>
        <w:right w:val="none" w:sz="0" w:space="0" w:color="auto"/>
      </w:divBdr>
    </w:div>
    <w:div w:id="1802189013">
      <w:bodyDiv w:val="1"/>
      <w:marLeft w:val="0"/>
      <w:marRight w:val="0"/>
      <w:marTop w:val="0"/>
      <w:marBottom w:val="0"/>
      <w:divBdr>
        <w:top w:val="none" w:sz="0" w:space="0" w:color="auto"/>
        <w:left w:val="none" w:sz="0" w:space="0" w:color="auto"/>
        <w:bottom w:val="none" w:sz="0" w:space="0" w:color="auto"/>
        <w:right w:val="none" w:sz="0" w:space="0" w:color="auto"/>
      </w:divBdr>
    </w:div>
    <w:div w:id="1812088699">
      <w:bodyDiv w:val="1"/>
      <w:marLeft w:val="0"/>
      <w:marRight w:val="0"/>
      <w:marTop w:val="0"/>
      <w:marBottom w:val="0"/>
      <w:divBdr>
        <w:top w:val="none" w:sz="0" w:space="0" w:color="auto"/>
        <w:left w:val="none" w:sz="0" w:space="0" w:color="auto"/>
        <w:bottom w:val="none" w:sz="0" w:space="0" w:color="auto"/>
        <w:right w:val="none" w:sz="0" w:space="0" w:color="auto"/>
      </w:divBdr>
    </w:div>
    <w:div w:id="1813983474">
      <w:bodyDiv w:val="1"/>
      <w:marLeft w:val="0"/>
      <w:marRight w:val="0"/>
      <w:marTop w:val="0"/>
      <w:marBottom w:val="0"/>
      <w:divBdr>
        <w:top w:val="none" w:sz="0" w:space="0" w:color="auto"/>
        <w:left w:val="none" w:sz="0" w:space="0" w:color="auto"/>
        <w:bottom w:val="none" w:sz="0" w:space="0" w:color="auto"/>
        <w:right w:val="none" w:sz="0" w:space="0" w:color="auto"/>
      </w:divBdr>
    </w:div>
    <w:div w:id="1816146408">
      <w:bodyDiv w:val="1"/>
      <w:marLeft w:val="0"/>
      <w:marRight w:val="0"/>
      <w:marTop w:val="0"/>
      <w:marBottom w:val="0"/>
      <w:divBdr>
        <w:top w:val="none" w:sz="0" w:space="0" w:color="auto"/>
        <w:left w:val="none" w:sz="0" w:space="0" w:color="auto"/>
        <w:bottom w:val="none" w:sz="0" w:space="0" w:color="auto"/>
        <w:right w:val="none" w:sz="0" w:space="0" w:color="auto"/>
      </w:divBdr>
    </w:div>
    <w:div w:id="1820078123">
      <w:bodyDiv w:val="1"/>
      <w:marLeft w:val="0"/>
      <w:marRight w:val="0"/>
      <w:marTop w:val="0"/>
      <w:marBottom w:val="0"/>
      <w:divBdr>
        <w:top w:val="none" w:sz="0" w:space="0" w:color="auto"/>
        <w:left w:val="none" w:sz="0" w:space="0" w:color="auto"/>
        <w:bottom w:val="none" w:sz="0" w:space="0" w:color="auto"/>
        <w:right w:val="none" w:sz="0" w:space="0" w:color="auto"/>
      </w:divBdr>
    </w:div>
    <w:div w:id="1820491616">
      <w:bodyDiv w:val="1"/>
      <w:marLeft w:val="0"/>
      <w:marRight w:val="0"/>
      <w:marTop w:val="0"/>
      <w:marBottom w:val="0"/>
      <w:divBdr>
        <w:top w:val="none" w:sz="0" w:space="0" w:color="auto"/>
        <w:left w:val="none" w:sz="0" w:space="0" w:color="auto"/>
        <w:bottom w:val="none" w:sz="0" w:space="0" w:color="auto"/>
        <w:right w:val="none" w:sz="0" w:space="0" w:color="auto"/>
      </w:divBdr>
    </w:div>
    <w:div w:id="1823497545">
      <w:bodyDiv w:val="1"/>
      <w:marLeft w:val="0"/>
      <w:marRight w:val="0"/>
      <w:marTop w:val="0"/>
      <w:marBottom w:val="0"/>
      <w:divBdr>
        <w:top w:val="none" w:sz="0" w:space="0" w:color="auto"/>
        <w:left w:val="none" w:sz="0" w:space="0" w:color="auto"/>
        <w:bottom w:val="none" w:sz="0" w:space="0" w:color="auto"/>
        <w:right w:val="none" w:sz="0" w:space="0" w:color="auto"/>
      </w:divBdr>
      <w:divsChild>
        <w:div w:id="1700740100">
          <w:marLeft w:val="0"/>
          <w:marRight w:val="0"/>
          <w:marTop w:val="0"/>
          <w:marBottom w:val="0"/>
          <w:divBdr>
            <w:top w:val="none" w:sz="0" w:space="0" w:color="auto"/>
            <w:left w:val="none" w:sz="0" w:space="0" w:color="auto"/>
            <w:bottom w:val="none" w:sz="0" w:space="0" w:color="auto"/>
            <w:right w:val="none" w:sz="0" w:space="0" w:color="auto"/>
          </w:divBdr>
        </w:div>
        <w:div w:id="1942490819">
          <w:marLeft w:val="0"/>
          <w:marRight w:val="0"/>
          <w:marTop w:val="0"/>
          <w:marBottom w:val="0"/>
          <w:divBdr>
            <w:top w:val="none" w:sz="0" w:space="0" w:color="auto"/>
            <w:left w:val="none" w:sz="0" w:space="0" w:color="auto"/>
            <w:bottom w:val="none" w:sz="0" w:space="0" w:color="auto"/>
            <w:right w:val="none" w:sz="0" w:space="0" w:color="auto"/>
          </w:divBdr>
          <w:divsChild>
            <w:div w:id="342515154">
              <w:marLeft w:val="0"/>
              <w:marRight w:val="0"/>
              <w:marTop w:val="0"/>
              <w:marBottom w:val="0"/>
              <w:divBdr>
                <w:top w:val="none" w:sz="0" w:space="0" w:color="auto"/>
                <w:left w:val="none" w:sz="0" w:space="0" w:color="auto"/>
                <w:bottom w:val="none" w:sz="0" w:space="0" w:color="auto"/>
                <w:right w:val="none" w:sz="0" w:space="0" w:color="auto"/>
              </w:divBdr>
              <w:divsChild>
                <w:div w:id="877468064">
                  <w:marLeft w:val="0"/>
                  <w:marRight w:val="0"/>
                  <w:marTop w:val="0"/>
                  <w:marBottom w:val="0"/>
                  <w:divBdr>
                    <w:top w:val="none" w:sz="0" w:space="0" w:color="auto"/>
                    <w:left w:val="none" w:sz="0" w:space="0" w:color="auto"/>
                    <w:bottom w:val="none" w:sz="0" w:space="0" w:color="auto"/>
                    <w:right w:val="none" w:sz="0" w:space="0" w:color="auto"/>
                  </w:divBdr>
                  <w:divsChild>
                    <w:div w:id="55130051">
                      <w:marLeft w:val="0"/>
                      <w:marRight w:val="0"/>
                      <w:marTop w:val="0"/>
                      <w:marBottom w:val="0"/>
                      <w:divBdr>
                        <w:top w:val="none" w:sz="0" w:space="0" w:color="auto"/>
                        <w:left w:val="none" w:sz="0" w:space="0" w:color="auto"/>
                        <w:bottom w:val="none" w:sz="0" w:space="0" w:color="auto"/>
                        <w:right w:val="none" w:sz="0" w:space="0" w:color="auto"/>
                      </w:divBdr>
                    </w:div>
                    <w:div w:id="1976597212">
                      <w:marLeft w:val="0"/>
                      <w:marRight w:val="0"/>
                      <w:marTop w:val="0"/>
                      <w:marBottom w:val="0"/>
                      <w:divBdr>
                        <w:top w:val="none" w:sz="0" w:space="0" w:color="auto"/>
                        <w:left w:val="none" w:sz="0" w:space="0" w:color="auto"/>
                        <w:bottom w:val="none" w:sz="0" w:space="0" w:color="auto"/>
                        <w:right w:val="none" w:sz="0" w:space="0" w:color="auto"/>
                      </w:divBdr>
                    </w:div>
                    <w:div w:id="202290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500370">
      <w:bodyDiv w:val="1"/>
      <w:marLeft w:val="0"/>
      <w:marRight w:val="0"/>
      <w:marTop w:val="0"/>
      <w:marBottom w:val="0"/>
      <w:divBdr>
        <w:top w:val="none" w:sz="0" w:space="0" w:color="auto"/>
        <w:left w:val="none" w:sz="0" w:space="0" w:color="auto"/>
        <w:bottom w:val="none" w:sz="0" w:space="0" w:color="auto"/>
        <w:right w:val="none" w:sz="0" w:space="0" w:color="auto"/>
      </w:divBdr>
    </w:div>
    <w:div w:id="1824662911">
      <w:bodyDiv w:val="1"/>
      <w:marLeft w:val="0"/>
      <w:marRight w:val="0"/>
      <w:marTop w:val="0"/>
      <w:marBottom w:val="0"/>
      <w:divBdr>
        <w:top w:val="none" w:sz="0" w:space="0" w:color="auto"/>
        <w:left w:val="none" w:sz="0" w:space="0" w:color="auto"/>
        <w:bottom w:val="none" w:sz="0" w:space="0" w:color="auto"/>
        <w:right w:val="none" w:sz="0" w:space="0" w:color="auto"/>
      </w:divBdr>
    </w:div>
    <w:div w:id="1830704101">
      <w:bodyDiv w:val="1"/>
      <w:marLeft w:val="0"/>
      <w:marRight w:val="0"/>
      <w:marTop w:val="0"/>
      <w:marBottom w:val="0"/>
      <w:divBdr>
        <w:top w:val="none" w:sz="0" w:space="0" w:color="auto"/>
        <w:left w:val="none" w:sz="0" w:space="0" w:color="auto"/>
        <w:bottom w:val="none" w:sz="0" w:space="0" w:color="auto"/>
        <w:right w:val="none" w:sz="0" w:space="0" w:color="auto"/>
      </w:divBdr>
    </w:div>
    <w:div w:id="1831166222">
      <w:bodyDiv w:val="1"/>
      <w:marLeft w:val="0"/>
      <w:marRight w:val="0"/>
      <w:marTop w:val="0"/>
      <w:marBottom w:val="0"/>
      <w:divBdr>
        <w:top w:val="none" w:sz="0" w:space="0" w:color="auto"/>
        <w:left w:val="none" w:sz="0" w:space="0" w:color="auto"/>
        <w:bottom w:val="none" w:sz="0" w:space="0" w:color="auto"/>
        <w:right w:val="none" w:sz="0" w:space="0" w:color="auto"/>
      </w:divBdr>
    </w:div>
    <w:div w:id="1832060358">
      <w:bodyDiv w:val="1"/>
      <w:marLeft w:val="0"/>
      <w:marRight w:val="0"/>
      <w:marTop w:val="0"/>
      <w:marBottom w:val="0"/>
      <w:divBdr>
        <w:top w:val="none" w:sz="0" w:space="0" w:color="auto"/>
        <w:left w:val="none" w:sz="0" w:space="0" w:color="auto"/>
        <w:bottom w:val="none" w:sz="0" w:space="0" w:color="auto"/>
        <w:right w:val="none" w:sz="0" w:space="0" w:color="auto"/>
      </w:divBdr>
    </w:div>
    <w:div w:id="1834682829">
      <w:bodyDiv w:val="1"/>
      <w:marLeft w:val="0"/>
      <w:marRight w:val="0"/>
      <w:marTop w:val="0"/>
      <w:marBottom w:val="0"/>
      <w:divBdr>
        <w:top w:val="none" w:sz="0" w:space="0" w:color="auto"/>
        <w:left w:val="none" w:sz="0" w:space="0" w:color="auto"/>
        <w:bottom w:val="none" w:sz="0" w:space="0" w:color="auto"/>
        <w:right w:val="none" w:sz="0" w:space="0" w:color="auto"/>
      </w:divBdr>
    </w:div>
    <w:div w:id="1835871390">
      <w:bodyDiv w:val="1"/>
      <w:marLeft w:val="0"/>
      <w:marRight w:val="0"/>
      <w:marTop w:val="0"/>
      <w:marBottom w:val="0"/>
      <w:divBdr>
        <w:top w:val="none" w:sz="0" w:space="0" w:color="auto"/>
        <w:left w:val="none" w:sz="0" w:space="0" w:color="auto"/>
        <w:bottom w:val="none" w:sz="0" w:space="0" w:color="auto"/>
        <w:right w:val="none" w:sz="0" w:space="0" w:color="auto"/>
      </w:divBdr>
    </w:div>
    <w:div w:id="1838765729">
      <w:bodyDiv w:val="1"/>
      <w:marLeft w:val="0"/>
      <w:marRight w:val="0"/>
      <w:marTop w:val="0"/>
      <w:marBottom w:val="0"/>
      <w:divBdr>
        <w:top w:val="none" w:sz="0" w:space="0" w:color="auto"/>
        <w:left w:val="none" w:sz="0" w:space="0" w:color="auto"/>
        <w:bottom w:val="none" w:sz="0" w:space="0" w:color="auto"/>
        <w:right w:val="none" w:sz="0" w:space="0" w:color="auto"/>
      </w:divBdr>
    </w:div>
    <w:div w:id="1838839709">
      <w:bodyDiv w:val="1"/>
      <w:marLeft w:val="0"/>
      <w:marRight w:val="0"/>
      <w:marTop w:val="0"/>
      <w:marBottom w:val="0"/>
      <w:divBdr>
        <w:top w:val="none" w:sz="0" w:space="0" w:color="auto"/>
        <w:left w:val="none" w:sz="0" w:space="0" w:color="auto"/>
        <w:bottom w:val="none" w:sz="0" w:space="0" w:color="auto"/>
        <w:right w:val="none" w:sz="0" w:space="0" w:color="auto"/>
      </w:divBdr>
      <w:divsChild>
        <w:div w:id="1626889522">
          <w:marLeft w:val="0"/>
          <w:marRight w:val="0"/>
          <w:marTop w:val="150"/>
          <w:marBottom w:val="150"/>
          <w:divBdr>
            <w:top w:val="none" w:sz="0" w:space="0" w:color="auto"/>
            <w:left w:val="none" w:sz="0" w:space="0" w:color="auto"/>
            <w:bottom w:val="none" w:sz="0" w:space="0" w:color="auto"/>
            <w:right w:val="none" w:sz="0" w:space="0" w:color="auto"/>
          </w:divBdr>
        </w:div>
      </w:divsChild>
    </w:div>
    <w:div w:id="1840382426">
      <w:bodyDiv w:val="1"/>
      <w:marLeft w:val="0"/>
      <w:marRight w:val="0"/>
      <w:marTop w:val="0"/>
      <w:marBottom w:val="0"/>
      <w:divBdr>
        <w:top w:val="none" w:sz="0" w:space="0" w:color="auto"/>
        <w:left w:val="none" w:sz="0" w:space="0" w:color="auto"/>
        <w:bottom w:val="none" w:sz="0" w:space="0" w:color="auto"/>
        <w:right w:val="none" w:sz="0" w:space="0" w:color="auto"/>
      </w:divBdr>
    </w:div>
    <w:div w:id="1845167807">
      <w:bodyDiv w:val="1"/>
      <w:marLeft w:val="0"/>
      <w:marRight w:val="0"/>
      <w:marTop w:val="0"/>
      <w:marBottom w:val="0"/>
      <w:divBdr>
        <w:top w:val="none" w:sz="0" w:space="0" w:color="auto"/>
        <w:left w:val="none" w:sz="0" w:space="0" w:color="auto"/>
        <w:bottom w:val="none" w:sz="0" w:space="0" w:color="auto"/>
        <w:right w:val="none" w:sz="0" w:space="0" w:color="auto"/>
      </w:divBdr>
    </w:div>
    <w:div w:id="1846162575">
      <w:bodyDiv w:val="1"/>
      <w:marLeft w:val="0"/>
      <w:marRight w:val="0"/>
      <w:marTop w:val="0"/>
      <w:marBottom w:val="0"/>
      <w:divBdr>
        <w:top w:val="none" w:sz="0" w:space="0" w:color="auto"/>
        <w:left w:val="none" w:sz="0" w:space="0" w:color="auto"/>
        <w:bottom w:val="none" w:sz="0" w:space="0" w:color="auto"/>
        <w:right w:val="none" w:sz="0" w:space="0" w:color="auto"/>
      </w:divBdr>
    </w:div>
    <w:div w:id="1846436169">
      <w:bodyDiv w:val="1"/>
      <w:marLeft w:val="0"/>
      <w:marRight w:val="0"/>
      <w:marTop w:val="0"/>
      <w:marBottom w:val="0"/>
      <w:divBdr>
        <w:top w:val="none" w:sz="0" w:space="0" w:color="auto"/>
        <w:left w:val="none" w:sz="0" w:space="0" w:color="auto"/>
        <w:bottom w:val="none" w:sz="0" w:space="0" w:color="auto"/>
        <w:right w:val="none" w:sz="0" w:space="0" w:color="auto"/>
      </w:divBdr>
    </w:div>
    <w:div w:id="1849904667">
      <w:bodyDiv w:val="1"/>
      <w:marLeft w:val="0"/>
      <w:marRight w:val="0"/>
      <w:marTop w:val="0"/>
      <w:marBottom w:val="0"/>
      <w:divBdr>
        <w:top w:val="none" w:sz="0" w:space="0" w:color="auto"/>
        <w:left w:val="none" w:sz="0" w:space="0" w:color="auto"/>
        <w:bottom w:val="none" w:sz="0" w:space="0" w:color="auto"/>
        <w:right w:val="none" w:sz="0" w:space="0" w:color="auto"/>
      </w:divBdr>
      <w:divsChild>
        <w:div w:id="1503080367">
          <w:marLeft w:val="375"/>
          <w:marRight w:val="825"/>
          <w:marTop w:val="0"/>
          <w:marBottom w:val="600"/>
          <w:divBdr>
            <w:top w:val="none" w:sz="0" w:space="0" w:color="auto"/>
            <w:left w:val="none" w:sz="0" w:space="0" w:color="auto"/>
            <w:bottom w:val="none" w:sz="0" w:space="0" w:color="auto"/>
            <w:right w:val="none" w:sz="0" w:space="0" w:color="auto"/>
          </w:divBdr>
          <w:divsChild>
            <w:div w:id="1738354390">
              <w:marLeft w:val="0"/>
              <w:marRight w:val="0"/>
              <w:marTop w:val="0"/>
              <w:marBottom w:val="0"/>
              <w:divBdr>
                <w:top w:val="none" w:sz="0" w:space="0" w:color="auto"/>
                <w:left w:val="none" w:sz="0" w:space="0" w:color="auto"/>
                <w:bottom w:val="none" w:sz="0" w:space="0" w:color="auto"/>
                <w:right w:val="none" w:sz="0" w:space="0" w:color="auto"/>
              </w:divBdr>
              <w:divsChild>
                <w:div w:id="136768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446751">
      <w:bodyDiv w:val="1"/>
      <w:marLeft w:val="0"/>
      <w:marRight w:val="0"/>
      <w:marTop w:val="0"/>
      <w:marBottom w:val="0"/>
      <w:divBdr>
        <w:top w:val="none" w:sz="0" w:space="0" w:color="auto"/>
        <w:left w:val="none" w:sz="0" w:space="0" w:color="auto"/>
        <w:bottom w:val="none" w:sz="0" w:space="0" w:color="auto"/>
        <w:right w:val="none" w:sz="0" w:space="0" w:color="auto"/>
      </w:divBdr>
    </w:div>
    <w:div w:id="1855144564">
      <w:bodyDiv w:val="1"/>
      <w:marLeft w:val="0"/>
      <w:marRight w:val="0"/>
      <w:marTop w:val="0"/>
      <w:marBottom w:val="0"/>
      <w:divBdr>
        <w:top w:val="none" w:sz="0" w:space="0" w:color="auto"/>
        <w:left w:val="none" w:sz="0" w:space="0" w:color="auto"/>
        <w:bottom w:val="none" w:sz="0" w:space="0" w:color="auto"/>
        <w:right w:val="none" w:sz="0" w:space="0" w:color="auto"/>
      </w:divBdr>
    </w:div>
    <w:div w:id="1855194088">
      <w:bodyDiv w:val="1"/>
      <w:marLeft w:val="0"/>
      <w:marRight w:val="0"/>
      <w:marTop w:val="0"/>
      <w:marBottom w:val="0"/>
      <w:divBdr>
        <w:top w:val="none" w:sz="0" w:space="0" w:color="auto"/>
        <w:left w:val="none" w:sz="0" w:space="0" w:color="auto"/>
        <w:bottom w:val="none" w:sz="0" w:space="0" w:color="auto"/>
        <w:right w:val="none" w:sz="0" w:space="0" w:color="auto"/>
      </w:divBdr>
    </w:div>
    <w:div w:id="1857883910">
      <w:bodyDiv w:val="1"/>
      <w:marLeft w:val="0"/>
      <w:marRight w:val="0"/>
      <w:marTop w:val="0"/>
      <w:marBottom w:val="0"/>
      <w:divBdr>
        <w:top w:val="none" w:sz="0" w:space="0" w:color="auto"/>
        <w:left w:val="none" w:sz="0" w:space="0" w:color="auto"/>
        <w:bottom w:val="none" w:sz="0" w:space="0" w:color="auto"/>
        <w:right w:val="none" w:sz="0" w:space="0" w:color="auto"/>
      </w:divBdr>
    </w:div>
    <w:div w:id="1861890687">
      <w:bodyDiv w:val="1"/>
      <w:marLeft w:val="0"/>
      <w:marRight w:val="0"/>
      <w:marTop w:val="0"/>
      <w:marBottom w:val="0"/>
      <w:divBdr>
        <w:top w:val="none" w:sz="0" w:space="0" w:color="auto"/>
        <w:left w:val="none" w:sz="0" w:space="0" w:color="auto"/>
        <w:bottom w:val="none" w:sz="0" w:space="0" w:color="auto"/>
        <w:right w:val="none" w:sz="0" w:space="0" w:color="auto"/>
      </w:divBdr>
    </w:div>
    <w:div w:id="1862355445">
      <w:bodyDiv w:val="1"/>
      <w:marLeft w:val="0"/>
      <w:marRight w:val="0"/>
      <w:marTop w:val="0"/>
      <w:marBottom w:val="0"/>
      <w:divBdr>
        <w:top w:val="none" w:sz="0" w:space="0" w:color="auto"/>
        <w:left w:val="none" w:sz="0" w:space="0" w:color="auto"/>
        <w:bottom w:val="none" w:sz="0" w:space="0" w:color="auto"/>
        <w:right w:val="none" w:sz="0" w:space="0" w:color="auto"/>
      </w:divBdr>
    </w:div>
    <w:div w:id="1866170332">
      <w:bodyDiv w:val="1"/>
      <w:marLeft w:val="0"/>
      <w:marRight w:val="0"/>
      <w:marTop w:val="0"/>
      <w:marBottom w:val="0"/>
      <w:divBdr>
        <w:top w:val="none" w:sz="0" w:space="0" w:color="auto"/>
        <w:left w:val="none" w:sz="0" w:space="0" w:color="auto"/>
        <w:bottom w:val="none" w:sz="0" w:space="0" w:color="auto"/>
        <w:right w:val="none" w:sz="0" w:space="0" w:color="auto"/>
      </w:divBdr>
    </w:div>
    <w:div w:id="1866403144">
      <w:bodyDiv w:val="1"/>
      <w:marLeft w:val="0"/>
      <w:marRight w:val="0"/>
      <w:marTop w:val="0"/>
      <w:marBottom w:val="0"/>
      <w:divBdr>
        <w:top w:val="none" w:sz="0" w:space="0" w:color="auto"/>
        <w:left w:val="none" w:sz="0" w:space="0" w:color="auto"/>
        <w:bottom w:val="none" w:sz="0" w:space="0" w:color="auto"/>
        <w:right w:val="none" w:sz="0" w:space="0" w:color="auto"/>
      </w:divBdr>
    </w:div>
    <w:div w:id="1867403460">
      <w:bodyDiv w:val="1"/>
      <w:marLeft w:val="0"/>
      <w:marRight w:val="0"/>
      <w:marTop w:val="0"/>
      <w:marBottom w:val="0"/>
      <w:divBdr>
        <w:top w:val="none" w:sz="0" w:space="0" w:color="auto"/>
        <w:left w:val="none" w:sz="0" w:space="0" w:color="auto"/>
        <w:bottom w:val="none" w:sz="0" w:space="0" w:color="auto"/>
        <w:right w:val="none" w:sz="0" w:space="0" w:color="auto"/>
      </w:divBdr>
    </w:div>
    <w:div w:id="1877502335">
      <w:bodyDiv w:val="1"/>
      <w:marLeft w:val="0"/>
      <w:marRight w:val="0"/>
      <w:marTop w:val="0"/>
      <w:marBottom w:val="0"/>
      <w:divBdr>
        <w:top w:val="none" w:sz="0" w:space="0" w:color="auto"/>
        <w:left w:val="none" w:sz="0" w:space="0" w:color="auto"/>
        <w:bottom w:val="none" w:sz="0" w:space="0" w:color="auto"/>
        <w:right w:val="none" w:sz="0" w:space="0" w:color="auto"/>
      </w:divBdr>
    </w:div>
    <w:div w:id="1878197450">
      <w:bodyDiv w:val="1"/>
      <w:marLeft w:val="0"/>
      <w:marRight w:val="0"/>
      <w:marTop w:val="0"/>
      <w:marBottom w:val="0"/>
      <w:divBdr>
        <w:top w:val="none" w:sz="0" w:space="0" w:color="auto"/>
        <w:left w:val="none" w:sz="0" w:space="0" w:color="auto"/>
        <w:bottom w:val="none" w:sz="0" w:space="0" w:color="auto"/>
        <w:right w:val="none" w:sz="0" w:space="0" w:color="auto"/>
      </w:divBdr>
    </w:div>
    <w:div w:id="1879852119">
      <w:bodyDiv w:val="1"/>
      <w:marLeft w:val="0"/>
      <w:marRight w:val="0"/>
      <w:marTop w:val="0"/>
      <w:marBottom w:val="0"/>
      <w:divBdr>
        <w:top w:val="none" w:sz="0" w:space="0" w:color="auto"/>
        <w:left w:val="none" w:sz="0" w:space="0" w:color="auto"/>
        <w:bottom w:val="none" w:sz="0" w:space="0" w:color="auto"/>
        <w:right w:val="none" w:sz="0" w:space="0" w:color="auto"/>
      </w:divBdr>
    </w:div>
    <w:div w:id="1882476015">
      <w:bodyDiv w:val="1"/>
      <w:marLeft w:val="0"/>
      <w:marRight w:val="0"/>
      <w:marTop w:val="0"/>
      <w:marBottom w:val="0"/>
      <w:divBdr>
        <w:top w:val="none" w:sz="0" w:space="0" w:color="auto"/>
        <w:left w:val="none" w:sz="0" w:space="0" w:color="auto"/>
        <w:bottom w:val="none" w:sz="0" w:space="0" w:color="auto"/>
        <w:right w:val="none" w:sz="0" w:space="0" w:color="auto"/>
      </w:divBdr>
    </w:div>
    <w:div w:id="1884754889">
      <w:bodyDiv w:val="1"/>
      <w:marLeft w:val="0"/>
      <w:marRight w:val="0"/>
      <w:marTop w:val="0"/>
      <w:marBottom w:val="0"/>
      <w:divBdr>
        <w:top w:val="none" w:sz="0" w:space="0" w:color="auto"/>
        <w:left w:val="none" w:sz="0" w:space="0" w:color="auto"/>
        <w:bottom w:val="none" w:sz="0" w:space="0" w:color="auto"/>
        <w:right w:val="none" w:sz="0" w:space="0" w:color="auto"/>
      </w:divBdr>
    </w:div>
    <w:div w:id="1887250860">
      <w:bodyDiv w:val="1"/>
      <w:marLeft w:val="0"/>
      <w:marRight w:val="0"/>
      <w:marTop w:val="0"/>
      <w:marBottom w:val="0"/>
      <w:divBdr>
        <w:top w:val="none" w:sz="0" w:space="0" w:color="auto"/>
        <w:left w:val="none" w:sz="0" w:space="0" w:color="auto"/>
        <w:bottom w:val="none" w:sz="0" w:space="0" w:color="auto"/>
        <w:right w:val="none" w:sz="0" w:space="0" w:color="auto"/>
      </w:divBdr>
    </w:div>
    <w:div w:id="1889490396">
      <w:bodyDiv w:val="1"/>
      <w:marLeft w:val="0"/>
      <w:marRight w:val="0"/>
      <w:marTop w:val="0"/>
      <w:marBottom w:val="0"/>
      <w:divBdr>
        <w:top w:val="none" w:sz="0" w:space="0" w:color="auto"/>
        <w:left w:val="none" w:sz="0" w:space="0" w:color="auto"/>
        <w:bottom w:val="none" w:sz="0" w:space="0" w:color="auto"/>
        <w:right w:val="none" w:sz="0" w:space="0" w:color="auto"/>
      </w:divBdr>
      <w:divsChild>
        <w:div w:id="448090120">
          <w:marLeft w:val="0"/>
          <w:marRight w:val="0"/>
          <w:marTop w:val="0"/>
          <w:marBottom w:val="0"/>
          <w:divBdr>
            <w:top w:val="none" w:sz="0" w:space="0" w:color="auto"/>
            <w:left w:val="none" w:sz="0" w:space="0" w:color="auto"/>
            <w:bottom w:val="none" w:sz="0" w:space="0" w:color="auto"/>
            <w:right w:val="none" w:sz="0" w:space="0" w:color="auto"/>
          </w:divBdr>
          <w:divsChild>
            <w:div w:id="1425223380">
              <w:marLeft w:val="0"/>
              <w:marRight w:val="0"/>
              <w:marTop w:val="0"/>
              <w:marBottom w:val="0"/>
              <w:divBdr>
                <w:top w:val="none" w:sz="0" w:space="0" w:color="auto"/>
                <w:left w:val="none" w:sz="0" w:space="0" w:color="auto"/>
                <w:bottom w:val="none" w:sz="0" w:space="0" w:color="auto"/>
                <w:right w:val="none" w:sz="0" w:space="0" w:color="auto"/>
              </w:divBdr>
              <w:divsChild>
                <w:div w:id="4295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681978">
          <w:marLeft w:val="0"/>
          <w:marRight w:val="0"/>
          <w:marTop w:val="0"/>
          <w:marBottom w:val="0"/>
          <w:divBdr>
            <w:top w:val="none" w:sz="0" w:space="0" w:color="auto"/>
            <w:left w:val="none" w:sz="0" w:space="0" w:color="auto"/>
            <w:bottom w:val="none" w:sz="0" w:space="0" w:color="auto"/>
            <w:right w:val="none" w:sz="0" w:space="0" w:color="auto"/>
          </w:divBdr>
          <w:divsChild>
            <w:div w:id="1923249019">
              <w:marLeft w:val="0"/>
              <w:marRight w:val="0"/>
              <w:marTop w:val="0"/>
              <w:marBottom w:val="0"/>
              <w:divBdr>
                <w:top w:val="none" w:sz="0" w:space="0" w:color="auto"/>
                <w:left w:val="none" w:sz="0" w:space="0" w:color="auto"/>
                <w:bottom w:val="none" w:sz="0" w:space="0" w:color="auto"/>
                <w:right w:val="none" w:sz="0" w:space="0" w:color="auto"/>
              </w:divBdr>
            </w:div>
          </w:divsChild>
        </w:div>
        <w:div w:id="1592202498">
          <w:marLeft w:val="0"/>
          <w:marRight w:val="0"/>
          <w:marTop w:val="0"/>
          <w:marBottom w:val="0"/>
          <w:divBdr>
            <w:top w:val="none" w:sz="0" w:space="0" w:color="auto"/>
            <w:left w:val="none" w:sz="0" w:space="0" w:color="auto"/>
            <w:bottom w:val="none" w:sz="0" w:space="0" w:color="auto"/>
            <w:right w:val="none" w:sz="0" w:space="0" w:color="auto"/>
          </w:divBdr>
          <w:divsChild>
            <w:div w:id="1957710005">
              <w:marLeft w:val="0"/>
              <w:marRight w:val="0"/>
              <w:marTop w:val="0"/>
              <w:marBottom w:val="0"/>
              <w:divBdr>
                <w:top w:val="none" w:sz="0" w:space="0" w:color="auto"/>
                <w:left w:val="none" w:sz="0" w:space="0" w:color="auto"/>
                <w:bottom w:val="none" w:sz="0" w:space="0" w:color="auto"/>
                <w:right w:val="none" w:sz="0" w:space="0" w:color="auto"/>
              </w:divBdr>
            </w:div>
          </w:divsChild>
        </w:div>
        <w:div w:id="1853908454">
          <w:marLeft w:val="0"/>
          <w:marRight w:val="0"/>
          <w:marTop w:val="0"/>
          <w:marBottom w:val="0"/>
          <w:divBdr>
            <w:top w:val="none" w:sz="0" w:space="0" w:color="auto"/>
            <w:left w:val="none" w:sz="0" w:space="0" w:color="auto"/>
            <w:bottom w:val="none" w:sz="0" w:space="0" w:color="auto"/>
            <w:right w:val="none" w:sz="0" w:space="0" w:color="auto"/>
          </w:divBdr>
          <w:divsChild>
            <w:div w:id="1780485384">
              <w:marLeft w:val="0"/>
              <w:marRight w:val="0"/>
              <w:marTop w:val="0"/>
              <w:marBottom w:val="0"/>
              <w:divBdr>
                <w:top w:val="none" w:sz="0" w:space="0" w:color="auto"/>
                <w:left w:val="none" w:sz="0" w:space="0" w:color="auto"/>
                <w:bottom w:val="none" w:sz="0" w:space="0" w:color="auto"/>
                <w:right w:val="none" w:sz="0" w:space="0" w:color="auto"/>
              </w:divBdr>
            </w:div>
          </w:divsChild>
        </w:div>
        <w:div w:id="1278222420">
          <w:marLeft w:val="0"/>
          <w:marRight w:val="0"/>
          <w:marTop w:val="0"/>
          <w:marBottom w:val="0"/>
          <w:divBdr>
            <w:top w:val="none" w:sz="0" w:space="0" w:color="auto"/>
            <w:left w:val="none" w:sz="0" w:space="0" w:color="auto"/>
            <w:bottom w:val="none" w:sz="0" w:space="0" w:color="auto"/>
            <w:right w:val="none" w:sz="0" w:space="0" w:color="auto"/>
          </w:divBdr>
          <w:divsChild>
            <w:div w:id="1516577833">
              <w:marLeft w:val="0"/>
              <w:marRight w:val="0"/>
              <w:marTop w:val="0"/>
              <w:marBottom w:val="0"/>
              <w:divBdr>
                <w:top w:val="none" w:sz="0" w:space="0" w:color="auto"/>
                <w:left w:val="none" w:sz="0" w:space="0" w:color="auto"/>
                <w:bottom w:val="none" w:sz="0" w:space="0" w:color="auto"/>
                <w:right w:val="none" w:sz="0" w:space="0" w:color="auto"/>
              </w:divBdr>
            </w:div>
          </w:divsChild>
        </w:div>
        <w:div w:id="880946401">
          <w:marLeft w:val="0"/>
          <w:marRight w:val="0"/>
          <w:marTop w:val="0"/>
          <w:marBottom w:val="0"/>
          <w:divBdr>
            <w:top w:val="none" w:sz="0" w:space="0" w:color="auto"/>
            <w:left w:val="none" w:sz="0" w:space="0" w:color="auto"/>
            <w:bottom w:val="none" w:sz="0" w:space="0" w:color="auto"/>
            <w:right w:val="none" w:sz="0" w:space="0" w:color="auto"/>
          </w:divBdr>
          <w:divsChild>
            <w:div w:id="1160736367">
              <w:marLeft w:val="0"/>
              <w:marRight w:val="0"/>
              <w:marTop w:val="0"/>
              <w:marBottom w:val="0"/>
              <w:divBdr>
                <w:top w:val="none" w:sz="0" w:space="0" w:color="auto"/>
                <w:left w:val="none" w:sz="0" w:space="0" w:color="auto"/>
                <w:bottom w:val="none" w:sz="0" w:space="0" w:color="auto"/>
                <w:right w:val="none" w:sz="0" w:space="0" w:color="auto"/>
              </w:divBdr>
            </w:div>
          </w:divsChild>
        </w:div>
        <w:div w:id="9110937">
          <w:marLeft w:val="0"/>
          <w:marRight w:val="0"/>
          <w:marTop w:val="0"/>
          <w:marBottom w:val="0"/>
          <w:divBdr>
            <w:top w:val="none" w:sz="0" w:space="0" w:color="auto"/>
            <w:left w:val="none" w:sz="0" w:space="0" w:color="auto"/>
            <w:bottom w:val="none" w:sz="0" w:space="0" w:color="auto"/>
            <w:right w:val="none" w:sz="0" w:space="0" w:color="auto"/>
          </w:divBdr>
          <w:divsChild>
            <w:div w:id="1687637431">
              <w:marLeft w:val="0"/>
              <w:marRight w:val="0"/>
              <w:marTop w:val="0"/>
              <w:marBottom w:val="0"/>
              <w:divBdr>
                <w:top w:val="none" w:sz="0" w:space="0" w:color="auto"/>
                <w:left w:val="none" w:sz="0" w:space="0" w:color="auto"/>
                <w:bottom w:val="none" w:sz="0" w:space="0" w:color="auto"/>
                <w:right w:val="none" w:sz="0" w:space="0" w:color="auto"/>
              </w:divBdr>
              <w:divsChild>
                <w:div w:id="1033655591">
                  <w:marLeft w:val="0"/>
                  <w:marRight w:val="0"/>
                  <w:marTop w:val="0"/>
                  <w:marBottom w:val="0"/>
                  <w:divBdr>
                    <w:top w:val="none" w:sz="0" w:space="0" w:color="auto"/>
                    <w:left w:val="none" w:sz="0" w:space="0" w:color="auto"/>
                    <w:bottom w:val="none" w:sz="0" w:space="0" w:color="auto"/>
                    <w:right w:val="none" w:sz="0" w:space="0" w:color="auto"/>
                  </w:divBdr>
                </w:div>
              </w:divsChild>
            </w:div>
            <w:div w:id="1988853339">
              <w:marLeft w:val="0"/>
              <w:marRight w:val="0"/>
              <w:marTop w:val="0"/>
              <w:marBottom w:val="0"/>
              <w:divBdr>
                <w:top w:val="none" w:sz="0" w:space="0" w:color="auto"/>
                <w:left w:val="none" w:sz="0" w:space="0" w:color="auto"/>
                <w:bottom w:val="none" w:sz="0" w:space="0" w:color="auto"/>
                <w:right w:val="none" w:sz="0" w:space="0" w:color="auto"/>
              </w:divBdr>
              <w:divsChild>
                <w:div w:id="8338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365512">
          <w:marLeft w:val="0"/>
          <w:marRight w:val="0"/>
          <w:marTop w:val="0"/>
          <w:marBottom w:val="0"/>
          <w:divBdr>
            <w:top w:val="none" w:sz="0" w:space="0" w:color="auto"/>
            <w:left w:val="none" w:sz="0" w:space="0" w:color="auto"/>
            <w:bottom w:val="none" w:sz="0" w:space="0" w:color="auto"/>
            <w:right w:val="none" w:sz="0" w:space="0" w:color="auto"/>
          </w:divBdr>
          <w:divsChild>
            <w:div w:id="1333950284">
              <w:marLeft w:val="0"/>
              <w:marRight w:val="0"/>
              <w:marTop w:val="0"/>
              <w:marBottom w:val="0"/>
              <w:divBdr>
                <w:top w:val="none" w:sz="0" w:space="0" w:color="auto"/>
                <w:left w:val="none" w:sz="0" w:space="0" w:color="auto"/>
                <w:bottom w:val="none" w:sz="0" w:space="0" w:color="auto"/>
                <w:right w:val="none" w:sz="0" w:space="0" w:color="auto"/>
              </w:divBdr>
            </w:div>
          </w:divsChild>
        </w:div>
        <w:div w:id="1984237569">
          <w:marLeft w:val="0"/>
          <w:marRight w:val="0"/>
          <w:marTop w:val="0"/>
          <w:marBottom w:val="0"/>
          <w:divBdr>
            <w:top w:val="none" w:sz="0" w:space="0" w:color="auto"/>
            <w:left w:val="none" w:sz="0" w:space="0" w:color="auto"/>
            <w:bottom w:val="none" w:sz="0" w:space="0" w:color="auto"/>
            <w:right w:val="none" w:sz="0" w:space="0" w:color="auto"/>
          </w:divBdr>
          <w:divsChild>
            <w:div w:id="111898519">
              <w:marLeft w:val="0"/>
              <w:marRight w:val="0"/>
              <w:marTop w:val="0"/>
              <w:marBottom w:val="0"/>
              <w:divBdr>
                <w:top w:val="none" w:sz="0" w:space="0" w:color="auto"/>
                <w:left w:val="none" w:sz="0" w:space="0" w:color="auto"/>
                <w:bottom w:val="none" w:sz="0" w:space="0" w:color="auto"/>
                <w:right w:val="none" w:sz="0" w:space="0" w:color="auto"/>
              </w:divBdr>
              <w:divsChild>
                <w:div w:id="44226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535572">
      <w:bodyDiv w:val="1"/>
      <w:marLeft w:val="0"/>
      <w:marRight w:val="0"/>
      <w:marTop w:val="0"/>
      <w:marBottom w:val="0"/>
      <w:divBdr>
        <w:top w:val="none" w:sz="0" w:space="0" w:color="auto"/>
        <w:left w:val="none" w:sz="0" w:space="0" w:color="auto"/>
        <w:bottom w:val="none" w:sz="0" w:space="0" w:color="auto"/>
        <w:right w:val="none" w:sz="0" w:space="0" w:color="auto"/>
      </w:divBdr>
    </w:div>
    <w:div w:id="1894268511">
      <w:bodyDiv w:val="1"/>
      <w:marLeft w:val="0"/>
      <w:marRight w:val="0"/>
      <w:marTop w:val="0"/>
      <w:marBottom w:val="0"/>
      <w:divBdr>
        <w:top w:val="none" w:sz="0" w:space="0" w:color="auto"/>
        <w:left w:val="none" w:sz="0" w:space="0" w:color="auto"/>
        <w:bottom w:val="none" w:sz="0" w:space="0" w:color="auto"/>
        <w:right w:val="none" w:sz="0" w:space="0" w:color="auto"/>
      </w:divBdr>
    </w:div>
    <w:div w:id="1904097668">
      <w:bodyDiv w:val="1"/>
      <w:marLeft w:val="0"/>
      <w:marRight w:val="0"/>
      <w:marTop w:val="0"/>
      <w:marBottom w:val="0"/>
      <w:divBdr>
        <w:top w:val="none" w:sz="0" w:space="0" w:color="auto"/>
        <w:left w:val="none" w:sz="0" w:space="0" w:color="auto"/>
        <w:bottom w:val="none" w:sz="0" w:space="0" w:color="auto"/>
        <w:right w:val="none" w:sz="0" w:space="0" w:color="auto"/>
      </w:divBdr>
    </w:div>
    <w:div w:id="1910651542">
      <w:bodyDiv w:val="1"/>
      <w:marLeft w:val="0"/>
      <w:marRight w:val="0"/>
      <w:marTop w:val="0"/>
      <w:marBottom w:val="0"/>
      <w:divBdr>
        <w:top w:val="none" w:sz="0" w:space="0" w:color="auto"/>
        <w:left w:val="none" w:sz="0" w:space="0" w:color="auto"/>
        <w:bottom w:val="none" w:sz="0" w:space="0" w:color="auto"/>
        <w:right w:val="none" w:sz="0" w:space="0" w:color="auto"/>
      </w:divBdr>
    </w:div>
    <w:div w:id="1921517974">
      <w:bodyDiv w:val="1"/>
      <w:marLeft w:val="0"/>
      <w:marRight w:val="0"/>
      <w:marTop w:val="0"/>
      <w:marBottom w:val="0"/>
      <w:divBdr>
        <w:top w:val="none" w:sz="0" w:space="0" w:color="auto"/>
        <w:left w:val="none" w:sz="0" w:space="0" w:color="auto"/>
        <w:bottom w:val="none" w:sz="0" w:space="0" w:color="auto"/>
        <w:right w:val="none" w:sz="0" w:space="0" w:color="auto"/>
      </w:divBdr>
    </w:div>
    <w:div w:id="1924951517">
      <w:bodyDiv w:val="1"/>
      <w:marLeft w:val="0"/>
      <w:marRight w:val="0"/>
      <w:marTop w:val="0"/>
      <w:marBottom w:val="0"/>
      <w:divBdr>
        <w:top w:val="none" w:sz="0" w:space="0" w:color="auto"/>
        <w:left w:val="none" w:sz="0" w:space="0" w:color="auto"/>
        <w:bottom w:val="none" w:sz="0" w:space="0" w:color="auto"/>
        <w:right w:val="none" w:sz="0" w:space="0" w:color="auto"/>
      </w:divBdr>
    </w:div>
    <w:div w:id="1928925986">
      <w:bodyDiv w:val="1"/>
      <w:marLeft w:val="0"/>
      <w:marRight w:val="0"/>
      <w:marTop w:val="0"/>
      <w:marBottom w:val="0"/>
      <w:divBdr>
        <w:top w:val="none" w:sz="0" w:space="0" w:color="auto"/>
        <w:left w:val="none" w:sz="0" w:space="0" w:color="auto"/>
        <w:bottom w:val="none" w:sz="0" w:space="0" w:color="auto"/>
        <w:right w:val="none" w:sz="0" w:space="0" w:color="auto"/>
      </w:divBdr>
    </w:div>
    <w:div w:id="1931889900">
      <w:bodyDiv w:val="1"/>
      <w:marLeft w:val="0"/>
      <w:marRight w:val="0"/>
      <w:marTop w:val="0"/>
      <w:marBottom w:val="0"/>
      <w:divBdr>
        <w:top w:val="none" w:sz="0" w:space="0" w:color="auto"/>
        <w:left w:val="none" w:sz="0" w:space="0" w:color="auto"/>
        <w:bottom w:val="none" w:sz="0" w:space="0" w:color="auto"/>
        <w:right w:val="none" w:sz="0" w:space="0" w:color="auto"/>
      </w:divBdr>
    </w:div>
    <w:div w:id="1932813716">
      <w:bodyDiv w:val="1"/>
      <w:marLeft w:val="0"/>
      <w:marRight w:val="0"/>
      <w:marTop w:val="0"/>
      <w:marBottom w:val="0"/>
      <w:divBdr>
        <w:top w:val="none" w:sz="0" w:space="0" w:color="auto"/>
        <w:left w:val="none" w:sz="0" w:space="0" w:color="auto"/>
        <w:bottom w:val="none" w:sz="0" w:space="0" w:color="auto"/>
        <w:right w:val="none" w:sz="0" w:space="0" w:color="auto"/>
      </w:divBdr>
    </w:div>
    <w:div w:id="1934321550">
      <w:bodyDiv w:val="1"/>
      <w:marLeft w:val="0"/>
      <w:marRight w:val="0"/>
      <w:marTop w:val="0"/>
      <w:marBottom w:val="0"/>
      <w:divBdr>
        <w:top w:val="none" w:sz="0" w:space="0" w:color="auto"/>
        <w:left w:val="none" w:sz="0" w:space="0" w:color="auto"/>
        <w:bottom w:val="none" w:sz="0" w:space="0" w:color="auto"/>
        <w:right w:val="none" w:sz="0" w:space="0" w:color="auto"/>
      </w:divBdr>
    </w:div>
    <w:div w:id="1948846261">
      <w:bodyDiv w:val="1"/>
      <w:marLeft w:val="0"/>
      <w:marRight w:val="0"/>
      <w:marTop w:val="0"/>
      <w:marBottom w:val="0"/>
      <w:divBdr>
        <w:top w:val="none" w:sz="0" w:space="0" w:color="auto"/>
        <w:left w:val="none" w:sz="0" w:space="0" w:color="auto"/>
        <w:bottom w:val="none" w:sz="0" w:space="0" w:color="auto"/>
        <w:right w:val="none" w:sz="0" w:space="0" w:color="auto"/>
      </w:divBdr>
    </w:div>
    <w:div w:id="1949657717">
      <w:bodyDiv w:val="1"/>
      <w:marLeft w:val="0"/>
      <w:marRight w:val="0"/>
      <w:marTop w:val="0"/>
      <w:marBottom w:val="0"/>
      <w:divBdr>
        <w:top w:val="none" w:sz="0" w:space="0" w:color="auto"/>
        <w:left w:val="none" w:sz="0" w:space="0" w:color="auto"/>
        <w:bottom w:val="none" w:sz="0" w:space="0" w:color="auto"/>
        <w:right w:val="none" w:sz="0" w:space="0" w:color="auto"/>
      </w:divBdr>
    </w:div>
    <w:div w:id="1956012611">
      <w:bodyDiv w:val="1"/>
      <w:marLeft w:val="0"/>
      <w:marRight w:val="0"/>
      <w:marTop w:val="0"/>
      <w:marBottom w:val="0"/>
      <w:divBdr>
        <w:top w:val="none" w:sz="0" w:space="0" w:color="auto"/>
        <w:left w:val="none" w:sz="0" w:space="0" w:color="auto"/>
        <w:bottom w:val="none" w:sz="0" w:space="0" w:color="auto"/>
        <w:right w:val="none" w:sz="0" w:space="0" w:color="auto"/>
      </w:divBdr>
    </w:div>
    <w:div w:id="1961112148">
      <w:bodyDiv w:val="1"/>
      <w:marLeft w:val="0"/>
      <w:marRight w:val="0"/>
      <w:marTop w:val="0"/>
      <w:marBottom w:val="0"/>
      <w:divBdr>
        <w:top w:val="none" w:sz="0" w:space="0" w:color="auto"/>
        <w:left w:val="none" w:sz="0" w:space="0" w:color="auto"/>
        <w:bottom w:val="none" w:sz="0" w:space="0" w:color="auto"/>
        <w:right w:val="none" w:sz="0" w:space="0" w:color="auto"/>
      </w:divBdr>
    </w:div>
    <w:div w:id="1961262419">
      <w:bodyDiv w:val="1"/>
      <w:marLeft w:val="0"/>
      <w:marRight w:val="0"/>
      <w:marTop w:val="0"/>
      <w:marBottom w:val="0"/>
      <w:divBdr>
        <w:top w:val="none" w:sz="0" w:space="0" w:color="auto"/>
        <w:left w:val="none" w:sz="0" w:space="0" w:color="auto"/>
        <w:bottom w:val="none" w:sz="0" w:space="0" w:color="auto"/>
        <w:right w:val="none" w:sz="0" w:space="0" w:color="auto"/>
      </w:divBdr>
    </w:div>
    <w:div w:id="1962609921">
      <w:bodyDiv w:val="1"/>
      <w:marLeft w:val="0"/>
      <w:marRight w:val="0"/>
      <w:marTop w:val="0"/>
      <w:marBottom w:val="0"/>
      <w:divBdr>
        <w:top w:val="none" w:sz="0" w:space="0" w:color="auto"/>
        <w:left w:val="none" w:sz="0" w:space="0" w:color="auto"/>
        <w:bottom w:val="none" w:sz="0" w:space="0" w:color="auto"/>
        <w:right w:val="none" w:sz="0" w:space="0" w:color="auto"/>
      </w:divBdr>
    </w:div>
    <w:div w:id="1971938372">
      <w:bodyDiv w:val="1"/>
      <w:marLeft w:val="0"/>
      <w:marRight w:val="0"/>
      <w:marTop w:val="0"/>
      <w:marBottom w:val="0"/>
      <w:divBdr>
        <w:top w:val="none" w:sz="0" w:space="0" w:color="auto"/>
        <w:left w:val="none" w:sz="0" w:space="0" w:color="auto"/>
        <w:bottom w:val="none" w:sz="0" w:space="0" w:color="auto"/>
        <w:right w:val="none" w:sz="0" w:space="0" w:color="auto"/>
      </w:divBdr>
    </w:div>
    <w:div w:id="1973822220">
      <w:bodyDiv w:val="1"/>
      <w:marLeft w:val="0"/>
      <w:marRight w:val="0"/>
      <w:marTop w:val="0"/>
      <w:marBottom w:val="0"/>
      <w:divBdr>
        <w:top w:val="none" w:sz="0" w:space="0" w:color="auto"/>
        <w:left w:val="none" w:sz="0" w:space="0" w:color="auto"/>
        <w:bottom w:val="none" w:sz="0" w:space="0" w:color="auto"/>
        <w:right w:val="none" w:sz="0" w:space="0" w:color="auto"/>
      </w:divBdr>
    </w:div>
    <w:div w:id="1974679506">
      <w:bodyDiv w:val="1"/>
      <w:marLeft w:val="0"/>
      <w:marRight w:val="0"/>
      <w:marTop w:val="0"/>
      <w:marBottom w:val="0"/>
      <w:divBdr>
        <w:top w:val="none" w:sz="0" w:space="0" w:color="auto"/>
        <w:left w:val="none" w:sz="0" w:space="0" w:color="auto"/>
        <w:bottom w:val="none" w:sz="0" w:space="0" w:color="auto"/>
        <w:right w:val="none" w:sz="0" w:space="0" w:color="auto"/>
      </w:divBdr>
    </w:div>
    <w:div w:id="1975134138">
      <w:bodyDiv w:val="1"/>
      <w:marLeft w:val="0"/>
      <w:marRight w:val="0"/>
      <w:marTop w:val="0"/>
      <w:marBottom w:val="0"/>
      <w:divBdr>
        <w:top w:val="none" w:sz="0" w:space="0" w:color="auto"/>
        <w:left w:val="none" w:sz="0" w:space="0" w:color="auto"/>
        <w:bottom w:val="none" w:sz="0" w:space="0" w:color="auto"/>
        <w:right w:val="none" w:sz="0" w:space="0" w:color="auto"/>
      </w:divBdr>
    </w:div>
    <w:div w:id="1976178394">
      <w:bodyDiv w:val="1"/>
      <w:marLeft w:val="0"/>
      <w:marRight w:val="0"/>
      <w:marTop w:val="0"/>
      <w:marBottom w:val="0"/>
      <w:divBdr>
        <w:top w:val="none" w:sz="0" w:space="0" w:color="auto"/>
        <w:left w:val="none" w:sz="0" w:space="0" w:color="auto"/>
        <w:bottom w:val="none" w:sz="0" w:space="0" w:color="auto"/>
        <w:right w:val="none" w:sz="0" w:space="0" w:color="auto"/>
      </w:divBdr>
    </w:div>
    <w:div w:id="1980918437">
      <w:bodyDiv w:val="1"/>
      <w:marLeft w:val="0"/>
      <w:marRight w:val="0"/>
      <w:marTop w:val="0"/>
      <w:marBottom w:val="0"/>
      <w:divBdr>
        <w:top w:val="none" w:sz="0" w:space="0" w:color="auto"/>
        <w:left w:val="none" w:sz="0" w:space="0" w:color="auto"/>
        <w:bottom w:val="none" w:sz="0" w:space="0" w:color="auto"/>
        <w:right w:val="none" w:sz="0" w:space="0" w:color="auto"/>
      </w:divBdr>
    </w:div>
    <w:div w:id="1982810925">
      <w:bodyDiv w:val="1"/>
      <w:marLeft w:val="0"/>
      <w:marRight w:val="0"/>
      <w:marTop w:val="0"/>
      <w:marBottom w:val="0"/>
      <w:divBdr>
        <w:top w:val="none" w:sz="0" w:space="0" w:color="auto"/>
        <w:left w:val="none" w:sz="0" w:space="0" w:color="auto"/>
        <w:bottom w:val="none" w:sz="0" w:space="0" w:color="auto"/>
        <w:right w:val="none" w:sz="0" w:space="0" w:color="auto"/>
      </w:divBdr>
    </w:div>
    <w:div w:id="1983803243">
      <w:bodyDiv w:val="1"/>
      <w:marLeft w:val="0"/>
      <w:marRight w:val="0"/>
      <w:marTop w:val="0"/>
      <w:marBottom w:val="0"/>
      <w:divBdr>
        <w:top w:val="none" w:sz="0" w:space="0" w:color="auto"/>
        <w:left w:val="none" w:sz="0" w:space="0" w:color="auto"/>
        <w:bottom w:val="none" w:sz="0" w:space="0" w:color="auto"/>
        <w:right w:val="none" w:sz="0" w:space="0" w:color="auto"/>
      </w:divBdr>
    </w:div>
    <w:div w:id="1986933142">
      <w:bodyDiv w:val="1"/>
      <w:marLeft w:val="0"/>
      <w:marRight w:val="0"/>
      <w:marTop w:val="0"/>
      <w:marBottom w:val="0"/>
      <w:divBdr>
        <w:top w:val="none" w:sz="0" w:space="0" w:color="auto"/>
        <w:left w:val="none" w:sz="0" w:space="0" w:color="auto"/>
        <w:bottom w:val="none" w:sz="0" w:space="0" w:color="auto"/>
        <w:right w:val="none" w:sz="0" w:space="0" w:color="auto"/>
      </w:divBdr>
    </w:div>
    <w:div w:id="1990132760">
      <w:bodyDiv w:val="1"/>
      <w:marLeft w:val="0"/>
      <w:marRight w:val="0"/>
      <w:marTop w:val="0"/>
      <w:marBottom w:val="0"/>
      <w:divBdr>
        <w:top w:val="none" w:sz="0" w:space="0" w:color="auto"/>
        <w:left w:val="none" w:sz="0" w:space="0" w:color="auto"/>
        <w:bottom w:val="none" w:sz="0" w:space="0" w:color="auto"/>
        <w:right w:val="none" w:sz="0" w:space="0" w:color="auto"/>
      </w:divBdr>
    </w:div>
    <w:div w:id="2004582258">
      <w:bodyDiv w:val="1"/>
      <w:marLeft w:val="0"/>
      <w:marRight w:val="0"/>
      <w:marTop w:val="0"/>
      <w:marBottom w:val="0"/>
      <w:divBdr>
        <w:top w:val="none" w:sz="0" w:space="0" w:color="auto"/>
        <w:left w:val="none" w:sz="0" w:space="0" w:color="auto"/>
        <w:bottom w:val="none" w:sz="0" w:space="0" w:color="auto"/>
        <w:right w:val="none" w:sz="0" w:space="0" w:color="auto"/>
      </w:divBdr>
    </w:div>
    <w:div w:id="2007514662">
      <w:bodyDiv w:val="1"/>
      <w:marLeft w:val="0"/>
      <w:marRight w:val="0"/>
      <w:marTop w:val="0"/>
      <w:marBottom w:val="0"/>
      <w:divBdr>
        <w:top w:val="none" w:sz="0" w:space="0" w:color="auto"/>
        <w:left w:val="none" w:sz="0" w:space="0" w:color="auto"/>
        <w:bottom w:val="none" w:sz="0" w:space="0" w:color="auto"/>
        <w:right w:val="none" w:sz="0" w:space="0" w:color="auto"/>
      </w:divBdr>
    </w:div>
    <w:div w:id="2008747894">
      <w:bodyDiv w:val="1"/>
      <w:marLeft w:val="0"/>
      <w:marRight w:val="0"/>
      <w:marTop w:val="0"/>
      <w:marBottom w:val="0"/>
      <w:divBdr>
        <w:top w:val="none" w:sz="0" w:space="0" w:color="auto"/>
        <w:left w:val="none" w:sz="0" w:space="0" w:color="auto"/>
        <w:bottom w:val="none" w:sz="0" w:space="0" w:color="auto"/>
        <w:right w:val="none" w:sz="0" w:space="0" w:color="auto"/>
      </w:divBdr>
    </w:div>
    <w:div w:id="2014070958">
      <w:bodyDiv w:val="1"/>
      <w:marLeft w:val="0"/>
      <w:marRight w:val="0"/>
      <w:marTop w:val="0"/>
      <w:marBottom w:val="0"/>
      <w:divBdr>
        <w:top w:val="none" w:sz="0" w:space="0" w:color="auto"/>
        <w:left w:val="none" w:sz="0" w:space="0" w:color="auto"/>
        <w:bottom w:val="none" w:sz="0" w:space="0" w:color="auto"/>
        <w:right w:val="none" w:sz="0" w:space="0" w:color="auto"/>
      </w:divBdr>
      <w:divsChild>
        <w:div w:id="233859499">
          <w:marLeft w:val="0"/>
          <w:marRight w:val="0"/>
          <w:marTop w:val="0"/>
          <w:marBottom w:val="0"/>
          <w:divBdr>
            <w:top w:val="none" w:sz="0" w:space="0" w:color="auto"/>
            <w:left w:val="none" w:sz="0" w:space="0" w:color="auto"/>
            <w:bottom w:val="none" w:sz="0" w:space="0" w:color="auto"/>
            <w:right w:val="none" w:sz="0" w:space="0" w:color="auto"/>
          </w:divBdr>
          <w:divsChild>
            <w:div w:id="213918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349150">
      <w:bodyDiv w:val="1"/>
      <w:marLeft w:val="0"/>
      <w:marRight w:val="0"/>
      <w:marTop w:val="0"/>
      <w:marBottom w:val="0"/>
      <w:divBdr>
        <w:top w:val="none" w:sz="0" w:space="0" w:color="auto"/>
        <w:left w:val="none" w:sz="0" w:space="0" w:color="auto"/>
        <w:bottom w:val="none" w:sz="0" w:space="0" w:color="auto"/>
        <w:right w:val="none" w:sz="0" w:space="0" w:color="auto"/>
      </w:divBdr>
    </w:div>
    <w:div w:id="2024041610">
      <w:bodyDiv w:val="1"/>
      <w:marLeft w:val="0"/>
      <w:marRight w:val="0"/>
      <w:marTop w:val="0"/>
      <w:marBottom w:val="0"/>
      <w:divBdr>
        <w:top w:val="none" w:sz="0" w:space="0" w:color="auto"/>
        <w:left w:val="none" w:sz="0" w:space="0" w:color="auto"/>
        <w:bottom w:val="none" w:sz="0" w:space="0" w:color="auto"/>
        <w:right w:val="none" w:sz="0" w:space="0" w:color="auto"/>
      </w:divBdr>
    </w:div>
    <w:div w:id="2029284993">
      <w:bodyDiv w:val="1"/>
      <w:marLeft w:val="0"/>
      <w:marRight w:val="0"/>
      <w:marTop w:val="0"/>
      <w:marBottom w:val="0"/>
      <w:divBdr>
        <w:top w:val="none" w:sz="0" w:space="0" w:color="auto"/>
        <w:left w:val="none" w:sz="0" w:space="0" w:color="auto"/>
        <w:bottom w:val="none" w:sz="0" w:space="0" w:color="auto"/>
        <w:right w:val="none" w:sz="0" w:space="0" w:color="auto"/>
      </w:divBdr>
    </w:div>
    <w:div w:id="2033610017">
      <w:bodyDiv w:val="1"/>
      <w:marLeft w:val="0"/>
      <w:marRight w:val="0"/>
      <w:marTop w:val="0"/>
      <w:marBottom w:val="0"/>
      <w:divBdr>
        <w:top w:val="none" w:sz="0" w:space="0" w:color="auto"/>
        <w:left w:val="none" w:sz="0" w:space="0" w:color="auto"/>
        <w:bottom w:val="none" w:sz="0" w:space="0" w:color="auto"/>
        <w:right w:val="none" w:sz="0" w:space="0" w:color="auto"/>
      </w:divBdr>
    </w:div>
    <w:div w:id="2034067082">
      <w:bodyDiv w:val="1"/>
      <w:marLeft w:val="0"/>
      <w:marRight w:val="0"/>
      <w:marTop w:val="0"/>
      <w:marBottom w:val="0"/>
      <w:divBdr>
        <w:top w:val="none" w:sz="0" w:space="0" w:color="auto"/>
        <w:left w:val="none" w:sz="0" w:space="0" w:color="auto"/>
        <w:bottom w:val="none" w:sz="0" w:space="0" w:color="auto"/>
        <w:right w:val="none" w:sz="0" w:space="0" w:color="auto"/>
      </w:divBdr>
    </w:div>
    <w:div w:id="2036732401">
      <w:bodyDiv w:val="1"/>
      <w:marLeft w:val="0"/>
      <w:marRight w:val="0"/>
      <w:marTop w:val="0"/>
      <w:marBottom w:val="0"/>
      <w:divBdr>
        <w:top w:val="none" w:sz="0" w:space="0" w:color="auto"/>
        <w:left w:val="none" w:sz="0" w:space="0" w:color="auto"/>
        <w:bottom w:val="none" w:sz="0" w:space="0" w:color="auto"/>
        <w:right w:val="none" w:sz="0" w:space="0" w:color="auto"/>
      </w:divBdr>
    </w:div>
    <w:div w:id="2039426493">
      <w:bodyDiv w:val="1"/>
      <w:marLeft w:val="0"/>
      <w:marRight w:val="0"/>
      <w:marTop w:val="0"/>
      <w:marBottom w:val="0"/>
      <w:divBdr>
        <w:top w:val="none" w:sz="0" w:space="0" w:color="auto"/>
        <w:left w:val="none" w:sz="0" w:space="0" w:color="auto"/>
        <w:bottom w:val="none" w:sz="0" w:space="0" w:color="auto"/>
        <w:right w:val="none" w:sz="0" w:space="0" w:color="auto"/>
      </w:divBdr>
      <w:divsChild>
        <w:div w:id="816923060">
          <w:marLeft w:val="0"/>
          <w:marRight w:val="0"/>
          <w:marTop w:val="0"/>
          <w:marBottom w:val="0"/>
          <w:divBdr>
            <w:top w:val="none" w:sz="0" w:space="0" w:color="auto"/>
            <w:left w:val="none" w:sz="0" w:space="0" w:color="auto"/>
            <w:bottom w:val="none" w:sz="0" w:space="0" w:color="auto"/>
            <w:right w:val="none" w:sz="0" w:space="0" w:color="auto"/>
          </w:divBdr>
        </w:div>
        <w:div w:id="1878003637">
          <w:marLeft w:val="0"/>
          <w:marRight w:val="0"/>
          <w:marTop w:val="0"/>
          <w:marBottom w:val="0"/>
          <w:divBdr>
            <w:top w:val="none" w:sz="0" w:space="0" w:color="auto"/>
            <w:left w:val="none" w:sz="0" w:space="0" w:color="auto"/>
            <w:bottom w:val="none" w:sz="0" w:space="0" w:color="auto"/>
            <w:right w:val="none" w:sz="0" w:space="0" w:color="auto"/>
          </w:divBdr>
          <w:divsChild>
            <w:div w:id="65642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74988">
      <w:bodyDiv w:val="1"/>
      <w:marLeft w:val="0"/>
      <w:marRight w:val="0"/>
      <w:marTop w:val="0"/>
      <w:marBottom w:val="0"/>
      <w:divBdr>
        <w:top w:val="none" w:sz="0" w:space="0" w:color="auto"/>
        <w:left w:val="none" w:sz="0" w:space="0" w:color="auto"/>
        <w:bottom w:val="none" w:sz="0" w:space="0" w:color="auto"/>
        <w:right w:val="none" w:sz="0" w:space="0" w:color="auto"/>
      </w:divBdr>
    </w:div>
    <w:div w:id="2045666816">
      <w:bodyDiv w:val="1"/>
      <w:marLeft w:val="0"/>
      <w:marRight w:val="0"/>
      <w:marTop w:val="0"/>
      <w:marBottom w:val="0"/>
      <w:divBdr>
        <w:top w:val="none" w:sz="0" w:space="0" w:color="auto"/>
        <w:left w:val="none" w:sz="0" w:space="0" w:color="auto"/>
        <w:bottom w:val="none" w:sz="0" w:space="0" w:color="auto"/>
        <w:right w:val="none" w:sz="0" w:space="0" w:color="auto"/>
      </w:divBdr>
    </w:div>
    <w:div w:id="2052729644">
      <w:bodyDiv w:val="1"/>
      <w:marLeft w:val="0"/>
      <w:marRight w:val="0"/>
      <w:marTop w:val="0"/>
      <w:marBottom w:val="0"/>
      <w:divBdr>
        <w:top w:val="none" w:sz="0" w:space="0" w:color="auto"/>
        <w:left w:val="none" w:sz="0" w:space="0" w:color="auto"/>
        <w:bottom w:val="none" w:sz="0" w:space="0" w:color="auto"/>
        <w:right w:val="none" w:sz="0" w:space="0" w:color="auto"/>
      </w:divBdr>
    </w:div>
    <w:div w:id="2061517509">
      <w:bodyDiv w:val="1"/>
      <w:marLeft w:val="0"/>
      <w:marRight w:val="0"/>
      <w:marTop w:val="0"/>
      <w:marBottom w:val="0"/>
      <w:divBdr>
        <w:top w:val="none" w:sz="0" w:space="0" w:color="auto"/>
        <w:left w:val="none" w:sz="0" w:space="0" w:color="auto"/>
        <w:bottom w:val="none" w:sz="0" w:space="0" w:color="auto"/>
        <w:right w:val="none" w:sz="0" w:space="0" w:color="auto"/>
      </w:divBdr>
    </w:div>
    <w:div w:id="2063601830">
      <w:bodyDiv w:val="1"/>
      <w:marLeft w:val="0"/>
      <w:marRight w:val="0"/>
      <w:marTop w:val="0"/>
      <w:marBottom w:val="0"/>
      <w:divBdr>
        <w:top w:val="none" w:sz="0" w:space="0" w:color="auto"/>
        <w:left w:val="none" w:sz="0" w:space="0" w:color="auto"/>
        <w:bottom w:val="none" w:sz="0" w:space="0" w:color="auto"/>
        <w:right w:val="none" w:sz="0" w:space="0" w:color="auto"/>
      </w:divBdr>
    </w:div>
    <w:div w:id="2065173886">
      <w:bodyDiv w:val="1"/>
      <w:marLeft w:val="0"/>
      <w:marRight w:val="0"/>
      <w:marTop w:val="0"/>
      <w:marBottom w:val="0"/>
      <w:divBdr>
        <w:top w:val="none" w:sz="0" w:space="0" w:color="auto"/>
        <w:left w:val="none" w:sz="0" w:space="0" w:color="auto"/>
        <w:bottom w:val="none" w:sz="0" w:space="0" w:color="auto"/>
        <w:right w:val="none" w:sz="0" w:space="0" w:color="auto"/>
      </w:divBdr>
    </w:div>
    <w:div w:id="2065250245">
      <w:bodyDiv w:val="1"/>
      <w:marLeft w:val="0"/>
      <w:marRight w:val="0"/>
      <w:marTop w:val="0"/>
      <w:marBottom w:val="0"/>
      <w:divBdr>
        <w:top w:val="none" w:sz="0" w:space="0" w:color="auto"/>
        <w:left w:val="none" w:sz="0" w:space="0" w:color="auto"/>
        <w:bottom w:val="none" w:sz="0" w:space="0" w:color="auto"/>
        <w:right w:val="none" w:sz="0" w:space="0" w:color="auto"/>
      </w:divBdr>
    </w:div>
    <w:div w:id="2065446165">
      <w:bodyDiv w:val="1"/>
      <w:marLeft w:val="0"/>
      <w:marRight w:val="0"/>
      <w:marTop w:val="0"/>
      <w:marBottom w:val="0"/>
      <w:divBdr>
        <w:top w:val="none" w:sz="0" w:space="0" w:color="auto"/>
        <w:left w:val="none" w:sz="0" w:space="0" w:color="auto"/>
        <w:bottom w:val="none" w:sz="0" w:space="0" w:color="auto"/>
        <w:right w:val="none" w:sz="0" w:space="0" w:color="auto"/>
      </w:divBdr>
    </w:div>
    <w:div w:id="2071806562">
      <w:bodyDiv w:val="1"/>
      <w:marLeft w:val="0"/>
      <w:marRight w:val="0"/>
      <w:marTop w:val="0"/>
      <w:marBottom w:val="0"/>
      <w:divBdr>
        <w:top w:val="none" w:sz="0" w:space="0" w:color="auto"/>
        <w:left w:val="none" w:sz="0" w:space="0" w:color="auto"/>
        <w:bottom w:val="none" w:sz="0" w:space="0" w:color="auto"/>
        <w:right w:val="none" w:sz="0" w:space="0" w:color="auto"/>
      </w:divBdr>
    </w:div>
    <w:div w:id="2071995478">
      <w:bodyDiv w:val="1"/>
      <w:marLeft w:val="0"/>
      <w:marRight w:val="0"/>
      <w:marTop w:val="0"/>
      <w:marBottom w:val="0"/>
      <w:divBdr>
        <w:top w:val="none" w:sz="0" w:space="0" w:color="auto"/>
        <w:left w:val="none" w:sz="0" w:space="0" w:color="auto"/>
        <w:bottom w:val="none" w:sz="0" w:space="0" w:color="auto"/>
        <w:right w:val="none" w:sz="0" w:space="0" w:color="auto"/>
      </w:divBdr>
    </w:div>
    <w:div w:id="2075272784">
      <w:bodyDiv w:val="1"/>
      <w:marLeft w:val="0"/>
      <w:marRight w:val="0"/>
      <w:marTop w:val="0"/>
      <w:marBottom w:val="0"/>
      <w:divBdr>
        <w:top w:val="none" w:sz="0" w:space="0" w:color="auto"/>
        <w:left w:val="none" w:sz="0" w:space="0" w:color="auto"/>
        <w:bottom w:val="none" w:sz="0" w:space="0" w:color="auto"/>
        <w:right w:val="none" w:sz="0" w:space="0" w:color="auto"/>
      </w:divBdr>
    </w:div>
    <w:div w:id="2079935876">
      <w:bodyDiv w:val="1"/>
      <w:marLeft w:val="0"/>
      <w:marRight w:val="0"/>
      <w:marTop w:val="0"/>
      <w:marBottom w:val="0"/>
      <w:divBdr>
        <w:top w:val="none" w:sz="0" w:space="0" w:color="auto"/>
        <w:left w:val="none" w:sz="0" w:space="0" w:color="auto"/>
        <w:bottom w:val="none" w:sz="0" w:space="0" w:color="auto"/>
        <w:right w:val="none" w:sz="0" w:space="0" w:color="auto"/>
      </w:divBdr>
    </w:div>
    <w:div w:id="2086879868">
      <w:bodyDiv w:val="1"/>
      <w:marLeft w:val="0"/>
      <w:marRight w:val="0"/>
      <w:marTop w:val="0"/>
      <w:marBottom w:val="0"/>
      <w:divBdr>
        <w:top w:val="none" w:sz="0" w:space="0" w:color="auto"/>
        <w:left w:val="none" w:sz="0" w:space="0" w:color="auto"/>
        <w:bottom w:val="none" w:sz="0" w:space="0" w:color="auto"/>
        <w:right w:val="none" w:sz="0" w:space="0" w:color="auto"/>
      </w:divBdr>
    </w:div>
    <w:div w:id="2087530131">
      <w:bodyDiv w:val="1"/>
      <w:marLeft w:val="0"/>
      <w:marRight w:val="0"/>
      <w:marTop w:val="0"/>
      <w:marBottom w:val="0"/>
      <w:divBdr>
        <w:top w:val="none" w:sz="0" w:space="0" w:color="auto"/>
        <w:left w:val="none" w:sz="0" w:space="0" w:color="auto"/>
        <w:bottom w:val="none" w:sz="0" w:space="0" w:color="auto"/>
        <w:right w:val="none" w:sz="0" w:space="0" w:color="auto"/>
      </w:divBdr>
    </w:div>
    <w:div w:id="2087875251">
      <w:bodyDiv w:val="1"/>
      <w:marLeft w:val="0"/>
      <w:marRight w:val="0"/>
      <w:marTop w:val="0"/>
      <w:marBottom w:val="0"/>
      <w:divBdr>
        <w:top w:val="none" w:sz="0" w:space="0" w:color="auto"/>
        <w:left w:val="none" w:sz="0" w:space="0" w:color="auto"/>
        <w:bottom w:val="none" w:sz="0" w:space="0" w:color="auto"/>
        <w:right w:val="none" w:sz="0" w:space="0" w:color="auto"/>
      </w:divBdr>
    </w:div>
    <w:div w:id="2092970625">
      <w:bodyDiv w:val="1"/>
      <w:marLeft w:val="0"/>
      <w:marRight w:val="0"/>
      <w:marTop w:val="0"/>
      <w:marBottom w:val="0"/>
      <w:divBdr>
        <w:top w:val="none" w:sz="0" w:space="0" w:color="auto"/>
        <w:left w:val="none" w:sz="0" w:space="0" w:color="auto"/>
        <w:bottom w:val="none" w:sz="0" w:space="0" w:color="auto"/>
        <w:right w:val="none" w:sz="0" w:space="0" w:color="auto"/>
      </w:divBdr>
    </w:div>
    <w:div w:id="2094818320">
      <w:bodyDiv w:val="1"/>
      <w:marLeft w:val="0"/>
      <w:marRight w:val="0"/>
      <w:marTop w:val="0"/>
      <w:marBottom w:val="0"/>
      <w:divBdr>
        <w:top w:val="none" w:sz="0" w:space="0" w:color="auto"/>
        <w:left w:val="none" w:sz="0" w:space="0" w:color="auto"/>
        <w:bottom w:val="none" w:sz="0" w:space="0" w:color="auto"/>
        <w:right w:val="none" w:sz="0" w:space="0" w:color="auto"/>
      </w:divBdr>
    </w:div>
    <w:div w:id="2096321034">
      <w:bodyDiv w:val="1"/>
      <w:marLeft w:val="0"/>
      <w:marRight w:val="0"/>
      <w:marTop w:val="0"/>
      <w:marBottom w:val="0"/>
      <w:divBdr>
        <w:top w:val="none" w:sz="0" w:space="0" w:color="auto"/>
        <w:left w:val="none" w:sz="0" w:space="0" w:color="auto"/>
        <w:bottom w:val="none" w:sz="0" w:space="0" w:color="auto"/>
        <w:right w:val="none" w:sz="0" w:space="0" w:color="auto"/>
      </w:divBdr>
    </w:div>
    <w:div w:id="2097169428">
      <w:bodyDiv w:val="1"/>
      <w:marLeft w:val="0"/>
      <w:marRight w:val="0"/>
      <w:marTop w:val="0"/>
      <w:marBottom w:val="0"/>
      <w:divBdr>
        <w:top w:val="none" w:sz="0" w:space="0" w:color="auto"/>
        <w:left w:val="none" w:sz="0" w:space="0" w:color="auto"/>
        <w:bottom w:val="none" w:sz="0" w:space="0" w:color="auto"/>
        <w:right w:val="none" w:sz="0" w:space="0" w:color="auto"/>
      </w:divBdr>
    </w:div>
    <w:div w:id="2099058796">
      <w:bodyDiv w:val="1"/>
      <w:marLeft w:val="0"/>
      <w:marRight w:val="0"/>
      <w:marTop w:val="0"/>
      <w:marBottom w:val="0"/>
      <w:divBdr>
        <w:top w:val="none" w:sz="0" w:space="0" w:color="auto"/>
        <w:left w:val="none" w:sz="0" w:space="0" w:color="auto"/>
        <w:bottom w:val="none" w:sz="0" w:space="0" w:color="auto"/>
        <w:right w:val="none" w:sz="0" w:space="0" w:color="auto"/>
      </w:divBdr>
    </w:div>
    <w:div w:id="2103185443">
      <w:bodyDiv w:val="1"/>
      <w:marLeft w:val="0"/>
      <w:marRight w:val="0"/>
      <w:marTop w:val="0"/>
      <w:marBottom w:val="0"/>
      <w:divBdr>
        <w:top w:val="none" w:sz="0" w:space="0" w:color="auto"/>
        <w:left w:val="none" w:sz="0" w:space="0" w:color="auto"/>
        <w:bottom w:val="none" w:sz="0" w:space="0" w:color="auto"/>
        <w:right w:val="none" w:sz="0" w:space="0" w:color="auto"/>
      </w:divBdr>
    </w:div>
    <w:div w:id="2105568627">
      <w:bodyDiv w:val="1"/>
      <w:marLeft w:val="0"/>
      <w:marRight w:val="0"/>
      <w:marTop w:val="0"/>
      <w:marBottom w:val="0"/>
      <w:divBdr>
        <w:top w:val="none" w:sz="0" w:space="0" w:color="auto"/>
        <w:left w:val="none" w:sz="0" w:space="0" w:color="auto"/>
        <w:bottom w:val="none" w:sz="0" w:space="0" w:color="auto"/>
        <w:right w:val="none" w:sz="0" w:space="0" w:color="auto"/>
      </w:divBdr>
    </w:div>
    <w:div w:id="2105807577">
      <w:bodyDiv w:val="1"/>
      <w:marLeft w:val="0"/>
      <w:marRight w:val="0"/>
      <w:marTop w:val="0"/>
      <w:marBottom w:val="0"/>
      <w:divBdr>
        <w:top w:val="none" w:sz="0" w:space="0" w:color="auto"/>
        <w:left w:val="none" w:sz="0" w:space="0" w:color="auto"/>
        <w:bottom w:val="none" w:sz="0" w:space="0" w:color="auto"/>
        <w:right w:val="none" w:sz="0" w:space="0" w:color="auto"/>
      </w:divBdr>
    </w:div>
    <w:div w:id="2106463587">
      <w:bodyDiv w:val="1"/>
      <w:marLeft w:val="0"/>
      <w:marRight w:val="0"/>
      <w:marTop w:val="0"/>
      <w:marBottom w:val="0"/>
      <w:divBdr>
        <w:top w:val="none" w:sz="0" w:space="0" w:color="auto"/>
        <w:left w:val="none" w:sz="0" w:space="0" w:color="auto"/>
        <w:bottom w:val="none" w:sz="0" w:space="0" w:color="auto"/>
        <w:right w:val="none" w:sz="0" w:space="0" w:color="auto"/>
      </w:divBdr>
    </w:div>
    <w:div w:id="2107537740">
      <w:bodyDiv w:val="1"/>
      <w:marLeft w:val="0"/>
      <w:marRight w:val="0"/>
      <w:marTop w:val="0"/>
      <w:marBottom w:val="0"/>
      <w:divBdr>
        <w:top w:val="none" w:sz="0" w:space="0" w:color="auto"/>
        <w:left w:val="none" w:sz="0" w:space="0" w:color="auto"/>
        <w:bottom w:val="none" w:sz="0" w:space="0" w:color="auto"/>
        <w:right w:val="none" w:sz="0" w:space="0" w:color="auto"/>
      </w:divBdr>
    </w:div>
    <w:div w:id="2108117378">
      <w:bodyDiv w:val="1"/>
      <w:marLeft w:val="0"/>
      <w:marRight w:val="0"/>
      <w:marTop w:val="0"/>
      <w:marBottom w:val="0"/>
      <w:divBdr>
        <w:top w:val="none" w:sz="0" w:space="0" w:color="auto"/>
        <w:left w:val="none" w:sz="0" w:space="0" w:color="auto"/>
        <w:bottom w:val="none" w:sz="0" w:space="0" w:color="auto"/>
        <w:right w:val="none" w:sz="0" w:space="0" w:color="auto"/>
      </w:divBdr>
    </w:div>
    <w:div w:id="2112042260">
      <w:bodyDiv w:val="1"/>
      <w:marLeft w:val="0"/>
      <w:marRight w:val="0"/>
      <w:marTop w:val="0"/>
      <w:marBottom w:val="0"/>
      <w:divBdr>
        <w:top w:val="none" w:sz="0" w:space="0" w:color="auto"/>
        <w:left w:val="none" w:sz="0" w:space="0" w:color="auto"/>
        <w:bottom w:val="none" w:sz="0" w:space="0" w:color="auto"/>
        <w:right w:val="none" w:sz="0" w:space="0" w:color="auto"/>
      </w:divBdr>
    </w:div>
    <w:div w:id="2114936037">
      <w:bodyDiv w:val="1"/>
      <w:marLeft w:val="0"/>
      <w:marRight w:val="0"/>
      <w:marTop w:val="0"/>
      <w:marBottom w:val="0"/>
      <w:divBdr>
        <w:top w:val="none" w:sz="0" w:space="0" w:color="auto"/>
        <w:left w:val="none" w:sz="0" w:space="0" w:color="auto"/>
        <w:bottom w:val="none" w:sz="0" w:space="0" w:color="auto"/>
        <w:right w:val="none" w:sz="0" w:space="0" w:color="auto"/>
      </w:divBdr>
    </w:div>
    <w:div w:id="2116972444">
      <w:bodyDiv w:val="1"/>
      <w:marLeft w:val="0"/>
      <w:marRight w:val="0"/>
      <w:marTop w:val="0"/>
      <w:marBottom w:val="0"/>
      <w:divBdr>
        <w:top w:val="none" w:sz="0" w:space="0" w:color="auto"/>
        <w:left w:val="none" w:sz="0" w:space="0" w:color="auto"/>
        <w:bottom w:val="none" w:sz="0" w:space="0" w:color="auto"/>
        <w:right w:val="none" w:sz="0" w:space="0" w:color="auto"/>
      </w:divBdr>
    </w:div>
    <w:div w:id="2118981356">
      <w:bodyDiv w:val="1"/>
      <w:marLeft w:val="0"/>
      <w:marRight w:val="0"/>
      <w:marTop w:val="0"/>
      <w:marBottom w:val="0"/>
      <w:divBdr>
        <w:top w:val="none" w:sz="0" w:space="0" w:color="auto"/>
        <w:left w:val="none" w:sz="0" w:space="0" w:color="auto"/>
        <w:bottom w:val="none" w:sz="0" w:space="0" w:color="auto"/>
        <w:right w:val="none" w:sz="0" w:space="0" w:color="auto"/>
      </w:divBdr>
    </w:div>
    <w:div w:id="2124416601">
      <w:bodyDiv w:val="1"/>
      <w:marLeft w:val="0"/>
      <w:marRight w:val="0"/>
      <w:marTop w:val="0"/>
      <w:marBottom w:val="0"/>
      <w:divBdr>
        <w:top w:val="none" w:sz="0" w:space="0" w:color="auto"/>
        <w:left w:val="none" w:sz="0" w:space="0" w:color="auto"/>
        <w:bottom w:val="none" w:sz="0" w:space="0" w:color="auto"/>
        <w:right w:val="none" w:sz="0" w:space="0" w:color="auto"/>
      </w:divBdr>
    </w:div>
    <w:div w:id="2126002392">
      <w:bodyDiv w:val="1"/>
      <w:marLeft w:val="0"/>
      <w:marRight w:val="0"/>
      <w:marTop w:val="0"/>
      <w:marBottom w:val="0"/>
      <w:divBdr>
        <w:top w:val="none" w:sz="0" w:space="0" w:color="auto"/>
        <w:left w:val="none" w:sz="0" w:space="0" w:color="auto"/>
        <w:bottom w:val="none" w:sz="0" w:space="0" w:color="auto"/>
        <w:right w:val="none" w:sz="0" w:space="0" w:color="auto"/>
      </w:divBdr>
    </w:div>
    <w:div w:id="2127918783">
      <w:bodyDiv w:val="1"/>
      <w:marLeft w:val="0"/>
      <w:marRight w:val="0"/>
      <w:marTop w:val="0"/>
      <w:marBottom w:val="0"/>
      <w:divBdr>
        <w:top w:val="none" w:sz="0" w:space="0" w:color="auto"/>
        <w:left w:val="none" w:sz="0" w:space="0" w:color="auto"/>
        <w:bottom w:val="none" w:sz="0" w:space="0" w:color="auto"/>
        <w:right w:val="none" w:sz="0" w:space="0" w:color="auto"/>
      </w:divBdr>
    </w:div>
    <w:div w:id="2129810474">
      <w:bodyDiv w:val="1"/>
      <w:marLeft w:val="0"/>
      <w:marRight w:val="0"/>
      <w:marTop w:val="0"/>
      <w:marBottom w:val="0"/>
      <w:divBdr>
        <w:top w:val="none" w:sz="0" w:space="0" w:color="auto"/>
        <w:left w:val="none" w:sz="0" w:space="0" w:color="auto"/>
        <w:bottom w:val="none" w:sz="0" w:space="0" w:color="auto"/>
        <w:right w:val="none" w:sz="0" w:space="0" w:color="auto"/>
      </w:divBdr>
      <w:divsChild>
        <w:div w:id="1775589294">
          <w:marLeft w:val="0"/>
          <w:marRight w:val="0"/>
          <w:marTop w:val="0"/>
          <w:marBottom w:val="0"/>
          <w:divBdr>
            <w:top w:val="none" w:sz="0" w:space="0" w:color="auto"/>
            <w:left w:val="none" w:sz="0" w:space="0" w:color="auto"/>
            <w:bottom w:val="none" w:sz="0" w:space="0" w:color="auto"/>
            <w:right w:val="none" w:sz="0" w:space="0" w:color="auto"/>
          </w:divBdr>
        </w:div>
        <w:div w:id="1362978770">
          <w:marLeft w:val="0"/>
          <w:marRight w:val="0"/>
          <w:marTop w:val="0"/>
          <w:marBottom w:val="0"/>
          <w:divBdr>
            <w:top w:val="none" w:sz="0" w:space="0" w:color="auto"/>
            <w:left w:val="none" w:sz="0" w:space="0" w:color="auto"/>
            <w:bottom w:val="none" w:sz="0" w:space="0" w:color="auto"/>
            <w:right w:val="none" w:sz="0" w:space="0" w:color="auto"/>
          </w:divBdr>
        </w:div>
        <w:div w:id="2086486655">
          <w:marLeft w:val="0"/>
          <w:marRight w:val="0"/>
          <w:marTop w:val="0"/>
          <w:marBottom w:val="0"/>
          <w:divBdr>
            <w:top w:val="none" w:sz="0" w:space="0" w:color="auto"/>
            <w:left w:val="none" w:sz="0" w:space="0" w:color="auto"/>
            <w:bottom w:val="none" w:sz="0" w:space="0" w:color="auto"/>
            <w:right w:val="none" w:sz="0" w:space="0" w:color="auto"/>
          </w:divBdr>
        </w:div>
        <w:div w:id="1326739937">
          <w:marLeft w:val="0"/>
          <w:marRight w:val="0"/>
          <w:marTop w:val="0"/>
          <w:marBottom w:val="0"/>
          <w:divBdr>
            <w:top w:val="none" w:sz="0" w:space="0" w:color="auto"/>
            <w:left w:val="none" w:sz="0" w:space="0" w:color="auto"/>
            <w:bottom w:val="none" w:sz="0" w:space="0" w:color="auto"/>
            <w:right w:val="none" w:sz="0" w:space="0" w:color="auto"/>
          </w:divBdr>
        </w:div>
        <w:div w:id="1762137279">
          <w:marLeft w:val="0"/>
          <w:marRight w:val="0"/>
          <w:marTop w:val="0"/>
          <w:marBottom w:val="0"/>
          <w:divBdr>
            <w:top w:val="none" w:sz="0" w:space="0" w:color="auto"/>
            <w:left w:val="none" w:sz="0" w:space="0" w:color="auto"/>
            <w:bottom w:val="none" w:sz="0" w:space="0" w:color="auto"/>
            <w:right w:val="none" w:sz="0" w:space="0" w:color="auto"/>
          </w:divBdr>
        </w:div>
      </w:divsChild>
    </w:div>
    <w:div w:id="2131313682">
      <w:bodyDiv w:val="1"/>
      <w:marLeft w:val="0"/>
      <w:marRight w:val="0"/>
      <w:marTop w:val="0"/>
      <w:marBottom w:val="0"/>
      <w:divBdr>
        <w:top w:val="none" w:sz="0" w:space="0" w:color="auto"/>
        <w:left w:val="none" w:sz="0" w:space="0" w:color="auto"/>
        <w:bottom w:val="none" w:sz="0" w:space="0" w:color="auto"/>
        <w:right w:val="none" w:sz="0" w:space="0" w:color="auto"/>
      </w:divBdr>
    </w:div>
    <w:div w:id="2131896170">
      <w:bodyDiv w:val="1"/>
      <w:marLeft w:val="0"/>
      <w:marRight w:val="0"/>
      <w:marTop w:val="0"/>
      <w:marBottom w:val="0"/>
      <w:divBdr>
        <w:top w:val="none" w:sz="0" w:space="0" w:color="auto"/>
        <w:left w:val="none" w:sz="0" w:space="0" w:color="auto"/>
        <w:bottom w:val="none" w:sz="0" w:space="0" w:color="auto"/>
        <w:right w:val="none" w:sz="0" w:space="0" w:color="auto"/>
      </w:divBdr>
    </w:div>
    <w:div w:id="2133552322">
      <w:bodyDiv w:val="1"/>
      <w:marLeft w:val="0"/>
      <w:marRight w:val="0"/>
      <w:marTop w:val="0"/>
      <w:marBottom w:val="0"/>
      <w:divBdr>
        <w:top w:val="none" w:sz="0" w:space="0" w:color="auto"/>
        <w:left w:val="none" w:sz="0" w:space="0" w:color="auto"/>
        <w:bottom w:val="none" w:sz="0" w:space="0" w:color="auto"/>
        <w:right w:val="none" w:sz="0" w:space="0" w:color="auto"/>
      </w:divBdr>
      <w:divsChild>
        <w:div w:id="975793693">
          <w:marLeft w:val="0"/>
          <w:marRight w:val="0"/>
          <w:marTop w:val="0"/>
          <w:marBottom w:val="0"/>
          <w:divBdr>
            <w:top w:val="none" w:sz="0" w:space="0" w:color="auto"/>
            <w:left w:val="none" w:sz="0" w:space="0" w:color="auto"/>
            <w:bottom w:val="none" w:sz="0" w:space="0" w:color="auto"/>
            <w:right w:val="none" w:sz="0" w:space="0" w:color="auto"/>
          </w:divBdr>
          <w:divsChild>
            <w:div w:id="1430200773">
              <w:marLeft w:val="0"/>
              <w:marRight w:val="0"/>
              <w:marTop w:val="0"/>
              <w:marBottom w:val="210"/>
              <w:divBdr>
                <w:top w:val="none" w:sz="0" w:space="0" w:color="auto"/>
                <w:left w:val="none" w:sz="0" w:space="0" w:color="auto"/>
                <w:bottom w:val="none" w:sz="0" w:space="0" w:color="auto"/>
                <w:right w:val="none" w:sz="0" w:space="0" w:color="auto"/>
              </w:divBdr>
            </w:div>
            <w:div w:id="559946702">
              <w:marLeft w:val="0"/>
              <w:marRight w:val="0"/>
              <w:marTop w:val="0"/>
              <w:marBottom w:val="150"/>
              <w:divBdr>
                <w:top w:val="none" w:sz="0" w:space="0" w:color="auto"/>
                <w:left w:val="none" w:sz="0" w:space="0" w:color="auto"/>
                <w:bottom w:val="none" w:sz="0" w:space="0" w:color="auto"/>
                <w:right w:val="none" w:sz="0" w:space="0" w:color="auto"/>
              </w:divBdr>
            </w:div>
            <w:div w:id="405996757">
              <w:marLeft w:val="0"/>
              <w:marRight w:val="0"/>
              <w:marTop w:val="135"/>
              <w:marBottom w:val="0"/>
              <w:divBdr>
                <w:top w:val="none" w:sz="0" w:space="0" w:color="auto"/>
                <w:left w:val="none" w:sz="0" w:space="0" w:color="auto"/>
                <w:bottom w:val="none" w:sz="0" w:space="0" w:color="auto"/>
                <w:right w:val="none" w:sz="0" w:space="0" w:color="auto"/>
              </w:divBdr>
              <w:divsChild>
                <w:div w:id="1307008485">
                  <w:marLeft w:val="0"/>
                  <w:marRight w:val="0"/>
                  <w:marTop w:val="0"/>
                  <w:marBottom w:val="0"/>
                  <w:divBdr>
                    <w:top w:val="none" w:sz="0" w:space="0" w:color="auto"/>
                    <w:left w:val="none" w:sz="0" w:space="0" w:color="auto"/>
                    <w:bottom w:val="none" w:sz="0" w:space="0" w:color="auto"/>
                    <w:right w:val="none" w:sz="0" w:space="0" w:color="auto"/>
                  </w:divBdr>
                  <w:divsChild>
                    <w:div w:id="1029843125">
                      <w:marLeft w:val="0"/>
                      <w:marRight w:val="0"/>
                      <w:marTop w:val="0"/>
                      <w:marBottom w:val="0"/>
                      <w:divBdr>
                        <w:top w:val="none" w:sz="0" w:space="0" w:color="auto"/>
                        <w:left w:val="none" w:sz="0" w:space="0" w:color="auto"/>
                        <w:bottom w:val="none" w:sz="0" w:space="0" w:color="auto"/>
                        <w:right w:val="none" w:sz="0" w:space="0" w:color="auto"/>
                      </w:divBdr>
                    </w:div>
                  </w:divsChild>
                </w:div>
                <w:div w:id="313679586">
                  <w:marLeft w:val="0"/>
                  <w:marRight w:val="0"/>
                  <w:marTop w:val="0"/>
                  <w:marBottom w:val="0"/>
                  <w:divBdr>
                    <w:top w:val="none" w:sz="0" w:space="0" w:color="auto"/>
                    <w:left w:val="none" w:sz="0" w:space="0" w:color="auto"/>
                    <w:bottom w:val="none" w:sz="0" w:space="0" w:color="auto"/>
                    <w:right w:val="none" w:sz="0" w:space="0" w:color="auto"/>
                  </w:divBdr>
                  <w:divsChild>
                    <w:div w:id="102767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78268">
              <w:marLeft w:val="0"/>
              <w:marRight w:val="0"/>
              <w:marTop w:val="0"/>
              <w:marBottom w:val="0"/>
              <w:divBdr>
                <w:top w:val="none" w:sz="0" w:space="0" w:color="auto"/>
                <w:left w:val="none" w:sz="0" w:space="0" w:color="auto"/>
                <w:bottom w:val="none" w:sz="0" w:space="0" w:color="auto"/>
                <w:right w:val="none" w:sz="0" w:space="0" w:color="auto"/>
              </w:divBdr>
            </w:div>
            <w:div w:id="1600330155">
              <w:marLeft w:val="0"/>
              <w:marRight w:val="0"/>
              <w:marTop w:val="0"/>
              <w:marBottom w:val="0"/>
              <w:divBdr>
                <w:top w:val="none" w:sz="0" w:space="0" w:color="auto"/>
                <w:left w:val="none" w:sz="0" w:space="0" w:color="auto"/>
                <w:bottom w:val="none" w:sz="0" w:space="0" w:color="auto"/>
                <w:right w:val="none" w:sz="0" w:space="0" w:color="auto"/>
              </w:divBdr>
              <w:divsChild>
                <w:div w:id="1690644493">
                  <w:marLeft w:val="0"/>
                  <w:marRight w:val="0"/>
                  <w:marTop w:val="0"/>
                  <w:marBottom w:val="0"/>
                  <w:divBdr>
                    <w:top w:val="none" w:sz="0" w:space="0" w:color="auto"/>
                    <w:left w:val="none" w:sz="0" w:space="0" w:color="auto"/>
                    <w:bottom w:val="none" w:sz="0" w:space="0" w:color="auto"/>
                    <w:right w:val="none" w:sz="0" w:space="0" w:color="auto"/>
                  </w:divBdr>
                  <w:divsChild>
                    <w:div w:id="668220026">
                      <w:marLeft w:val="0"/>
                      <w:marRight w:val="0"/>
                      <w:marTop w:val="0"/>
                      <w:marBottom w:val="0"/>
                      <w:divBdr>
                        <w:top w:val="none" w:sz="0" w:space="0" w:color="auto"/>
                        <w:left w:val="none" w:sz="0" w:space="0" w:color="auto"/>
                        <w:bottom w:val="none" w:sz="0" w:space="0" w:color="auto"/>
                        <w:right w:val="none" w:sz="0" w:space="0" w:color="auto"/>
                      </w:divBdr>
                      <w:divsChild>
                        <w:div w:id="80684311">
                          <w:marLeft w:val="0"/>
                          <w:marRight w:val="0"/>
                          <w:marTop w:val="0"/>
                          <w:marBottom w:val="0"/>
                          <w:divBdr>
                            <w:top w:val="none" w:sz="0" w:space="0" w:color="auto"/>
                            <w:left w:val="none" w:sz="0" w:space="0" w:color="auto"/>
                            <w:bottom w:val="none" w:sz="0" w:space="0" w:color="auto"/>
                            <w:right w:val="none" w:sz="0" w:space="0" w:color="auto"/>
                          </w:divBdr>
                        </w:div>
                        <w:div w:id="121775317">
                          <w:marLeft w:val="0"/>
                          <w:marRight w:val="0"/>
                          <w:marTop w:val="0"/>
                          <w:marBottom w:val="0"/>
                          <w:divBdr>
                            <w:top w:val="none" w:sz="0" w:space="0" w:color="auto"/>
                            <w:left w:val="none" w:sz="0" w:space="0" w:color="auto"/>
                            <w:bottom w:val="none" w:sz="0" w:space="0" w:color="auto"/>
                            <w:right w:val="none" w:sz="0" w:space="0" w:color="auto"/>
                          </w:divBdr>
                        </w:div>
                        <w:div w:id="557011161">
                          <w:marLeft w:val="0"/>
                          <w:marRight w:val="0"/>
                          <w:marTop w:val="0"/>
                          <w:marBottom w:val="0"/>
                          <w:divBdr>
                            <w:top w:val="none" w:sz="0" w:space="0" w:color="auto"/>
                            <w:left w:val="none" w:sz="0" w:space="0" w:color="auto"/>
                            <w:bottom w:val="none" w:sz="0" w:space="0" w:color="auto"/>
                            <w:right w:val="none" w:sz="0" w:space="0" w:color="auto"/>
                          </w:divBdr>
                        </w:div>
                        <w:div w:id="916595009">
                          <w:marLeft w:val="0"/>
                          <w:marRight w:val="0"/>
                          <w:marTop w:val="0"/>
                          <w:marBottom w:val="0"/>
                          <w:divBdr>
                            <w:top w:val="none" w:sz="0" w:space="0" w:color="auto"/>
                            <w:left w:val="none" w:sz="0" w:space="0" w:color="auto"/>
                            <w:bottom w:val="none" w:sz="0" w:space="0" w:color="auto"/>
                            <w:right w:val="none" w:sz="0" w:space="0" w:color="auto"/>
                          </w:divBdr>
                        </w:div>
                        <w:div w:id="1416173922">
                          <w:marLeft w:val="0"/>
                          <w:marRight w:val="0"/>
                          <w:marTop w:val="0"/>
                          <w:marBottom w:val="0"/>
                          <w:divBdr>
                            <w:top w:val="none" w:sz="0" w:space="0" w:color="auto"/>
                            <w:left w:val="none" w:sz="0" w:space="0" w:color="auto"/>
                            <w:bottom w:val="none" w:sz="0" w:space="0" w:color="auto"/>
                            <w:right w:val="none" w:sz="0" w:space="0" w:color="auto"/>
                          </w:divBdr>
                        </w:div>
                        <w:div w:id="1594777394">
                          <w:marLeft w:val="0"/>
                          <w:marRight w:val="0"/>
                          <w:marTop w:val="0"/>
                          <w:marBottom w:val="0"/>
                          <w:divBdr>
                            <w:top w:val="none" w:sz="0" w:space="0" w:color="auto"/>
                            <w:left w:val="none" w:sz="0" w:space="0" w:color="auto"/>
                            <w:bottom w:val="none" w:sz="0" w:space="0" w:color="auto"/>
                            <w:right w:val="none" w:sz="0" w:space="0" w:color="auto"/>
                          </w:divBdr>
                        </w:div>
                        <w:div w:id="320742660">
                          <w:marLeft w:val="0"/>
                          <w:marRight w:val="0"/>
                          <w:marTop w:val="0"/>
                          <w:marBottom w:val="0"/>
                          <w:divBdr>
                            <w:top w:val="none" w:sz="0" w:space="0" w:color="auto"/>
                            <w:left w:val="none" w:sz="0" w:space="0" w:color="auto"/>
                            <w:bottom w:val="none" w:sz="0" w:space="0" w:color="auto"/>
                            <w:right w:val="none" w:sz="0" w:space="0" w:color="auto"/>
                          </w:divBdr>
                        </w:div>
                        <w:div w:id="280646051">
                          <w:marLeft w:val="0"/>
                          <w:marRight w:val="0"/>
                          <w:marTop w:val="0"/>
                          <w:marBottom w:val="0"/>
                          <w:divBdr>
                            <w:top w:val="none" w:sz="0" w:space="0" w:color="auto"/>
                            <w:left w:val="none" w:sz="0" w:space="0" w:color="auto"/>
                            <w:bottom w:val="none" w:sz="0" w:space="0" w:color="auto"/>
                            <w:right w:val="none" w:sz="0" w:space="0" w:color="auto"/>
                          </w:divBdr>
                        </w:div>
                        <w:div w:id="2122608229">
                          <w:marLeft w:val="0"/>
                          <w:marRight w:val="0"/>
                          <w:marTop w:val="0"/>
                          <w:marBottom w:val="0"/>
                          <w:divBdr>
                            <w:top w:val="none" w:sz="0" w:space="0" w:color="auto"/>
                            <w:left w:val="none" w:sz="0" w:space="0" w:color="auto"/>
                            <w:bottom w:val="none" w:sz="0" w:space="0" w:color="auto"/>
                            <w:right w:val="none" w:sz="0" w:space="0" w:color="auto"/>
                          </w:divBdr>
                        </w:div>
                        <w:div w:id="1163400497">
                          <w:marLeft w:val="0"/>
                          <w:marRight w:val="0"/>
                          <w:marTop w:val="0"/>
                          <w:marBottom w:val="0"/>
                          <w:divBdr>
                            <w:top w:val="none" w:sz="0" w:space="0" w:color="auto"/>
                            <w:left w:val="none" w:sz="0" w:space="0" w:color="auto"/>
                            <w:bottom w:val="none" w:sz="0" w:space="0" w:color="auto"/>
                            <w:right w:val="none" w:sz="0" w:space="0" w:color="auto"/>
                          </w:divBdr>
                        </w:div>
                        <w:div w:id="2130464795">
                          <w:marLeft w:val="0"/>
                          <w:marRight w:val="0"/>
                          <w:marTop w:val="0"/>
                          <w:marBottom w:val="0"/>
                          <w:divBdr>
                            <w:top w:val="none" w:sz="0" w:space="0" w:color="auto"/>
                            <w:left w:val="none" w:sz="0" w:space="0" w:color="auto"/>
                            <w:bottom w:val="none" w:sz="0" w:space="0" w:color="auto"/>
                            <w:right w:val="none" w:sz="0" w:space="0" w:color="auto"/>
                          </w:divBdr>
                        </w:div>
                        <w:div w:id="789977541">
                          <w:marLeft w:val="0"/>
                          <w:marRight w:val="0"/>
                          <w:marTop w:val="0"/>
                          <w:marBottom w:val="0"/>
                          <w:divBdr>
                            <w:top w:val="none" w:sz="0" w:space="0" w:color="auto"/>
                            <w:left w:val="none" w:sz="0" w:space="0" w:color="auto"/>
                            <w:bottom w:val="none" w:sz="0" w:space="0" w:color="auto"/>
                            <w:right w:val="none" w:sz="0" w:space="0" w:color="auto"/>
                          </w:divBdr>
                        </w:div>
                        <w:div w:id="523792606">
                          <w:marLeft w:val="0"/>
                          <w:marRight w:val="0"/>
                          <w:marTop w:val="0"/>
                          <w:marBottom w:val="0"/>
                          <w:divBdr>
                            <w:top w:val="none" w:sz="0" w:space="0" w:color="auto"/>
                            <w:left w:val="none" w:sz="0" w:space="0" w:color="auto"/>
                            <w:bottom w:val="none" w:sz="0" w:space="0" w:color="auto"/>
                            <w:right w:val="none" w:sz="0" w:space="0" w:color="auto"/>
                          </w:divBdr>
                        </w:div>
                      </w:divsChild>
                    </w:div>
                    <w:div w:id="1973635663">
                      <w:marLeft w:val="0"/>
                      <w:marRight w:val="0"/>
                      <w:marTop w:val="0"/>
                      <w:marBottom w:val="0"/>
                      <w:divBdr>
                        <w:top w:val="none" w:sz="0" w:space="0" w:color="auto"/>
                        <w:left w:val="none" w:sz="0" w:space="0" w:color="auto"/>
                        <w:bottom w:val="none" w:sz="0" w:space="0" w:color="auto"/>
                        <w:right w:val="none" w:sz="0" w:space="0" w:color="auto"/>
                      </w:divBdr>
                    </w:div>
                  </w:divsChild>
                </w:div>
                <w:div w:id="1837844263">
                  <w:marLeft w:val="300"/>
                  <w:marRight w:val="0"/>
                  <w:marTop w:val="0"/>
                  <w:marBottom w:val="0"/>
                  <w:divBdr>
                    <w:top w:val="none" w:sz="0" w:space="0" w:color="auto"/>
                    <w:left w:val="none" w:sz="0" w:space="0" w:color="auto"/>
                    <w:bottom w:val="none" w:sz="0" w:space="0" w:color="auto"/>
                    <w:right w:val="none" w:sz="0" w:space="0" w:color="auto"/>
                  </w:divBdr>
                  <w:divsChild>
                    <w:div w:id="831407117">
                      <w:marLeft w:val="0"/>
                      <w:marRight w:val="0"/>
                      <w:marTop w:val="0"/>
                      <w:marBottom w:val="0"/>
                      <w:divBdr>
                        <w:top w:val="none" w:sz="0" w:space="0" w:color="auto"/>
                        <w:left w:val="none" w:sz="0" w:space="0" w:color="auto"/>
                        <w:bottom w:val="none" w:sz="0" w:space="0" w:color="auto"/>
                        <w:right w:val="none" w:sz="0" w:space="0" w:color="auto"/>
                      </w:divBdr>
                    </w:div>
                    <w:div w:id="850485133">
                      <w:marLeft w:val="0"/>
                      <w:marRight w:val="0"/>
                      <w:marTop w:val="0"/>
                      <w:marBottom w:val="0"/>
                      <w:divBdr>
                        <w:top w:val="none" w:sz="0" w:space="0" w:color="auto"/>
                        <w:left w:val="none" w:sz="0" w:space="0" w:color="auto"/>
                        <w:bottom w:val="none" w:sz="0" w:space="0" w:color="auto"/>
                        <w:right w:val="none" w:sz="0" w:space="0" w:color="auto"/>
                      </w:divBdr>
                    </w:div>
                    <w:div w:id="397634871">
                      <w:marLeft w:val="0"/>
                      <w:marRight w:val="0"/>
                      <w:marTop w:val="0"/>
                      <w:marBottom w:val="0"/>
                      <w:divBdr>
                        <w:top w:val="none" w:sz="0" w:space="0" w:color="auto"/>
                        <w:left w:val="none" w:sz="0" w:space="0" w:color="auto"/>
                        <w:bottom w:val="none" w:sz="0" w:space="0" w:color="auto"/>
                        <w:right w:val="none" w:sz="0" w:space="0" w:color="auto"/>
                      </w:divBdr>
                    </w:div>
                  </w:divsChild>
                </w:div>
                <w:div w:id="2008970701">
                  <w:marLeft w:val="300"/>
                  <w:marRight w:val="0"/>
                  <w:marTop w:val="0"/>
                  <w:marBottom w:val="0"/>
                  <w:divBdr>
                    <w:top w:val="none" w:sz="0" w:space="0" w:color="auto"/>
                    <w:left w:val="none" w:sz="0" w:space="0" w:color="auto"/>
                    <w:bottom w:val="none" w:sz="0" w:space="0" w:color="auto"/>
                    <w:right w:val="none" w:sz="0" w:space="0" w:color="auto"/>
                  </w:divBdr>
                  <w:divsChild>
                    <w:div w:id="779909880">
                      <w:marLeft w:val="0"/>
                      <w:marRight w:val="0"/>
                      <w:marTop w:val="0"/>
                      <w:marBottom w:val="0"/>
                      <w:divBdr>
                        <w:top w:val="none" w:sz="0" w:space="0" w:color="auto"/>
                        <w:left w:val="none" w:sz="0" w:space="0" w:color="auto"/>
                        <w:bottom w:val="none" w:sz="0" w:space="0" w:color="auto"/>
                        <w:right w:val="none" w:sz="0" w:space="0" w:color="auto"/>
                      </w:divBdr>
                    </w:div>
                    <w:div w:id="56407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466206">
          <w:marLeft w:val="0"/>
          <w:marRight w:val="0"/>
          <w:marTop w:val="0"/>
          <w:marBottom w:val="600"/>
          <w:divBdr>
            <w:top w:val="none" w:sz="0" w:space="0" w:color="auto"/>
            <w:left w:val="none" w:sz="0" w:space="0" w:color="auto"/>
            <w:bottom w:val="none" w:sz="0" w:space="0" w:color="auto"/>
            <w:right w:val="none" w:sz="0" w:space="0" w:color="auto"/>
          </w:divBdr>
          <w:divsChild>
            <w:div w:id="1266694036">
              <w:marLeft w:val="0"/>
              <w:marRight w:val="0"/>
              <w:marTop w:val="0"/>
              <w:marBottom w:val="0"/>
              <w:divBdr>
                <w:top w:val="none" w:sz="0" w:space="0" w:color="auto"/>
                <w:left w:val="none" w:sz="0" w:space="0" w:color="auto"/>
                <w:bottom w:val="none" w:sz="0" w:space="0" w:color="auto"/>
                <w:right w:val="none" w:sz="0" w:space="0" w:color="auto"/>
              </w:divBdr>
            </w:div>
          </w:divsChild>
        </w:div>
        <w:div w:id="1850873011">
          <w:marLeft w:val="0"/>
          <w:marRight w:val="0"/>
          <w:marTop w:val="840"/>
          <w:marBottom w:val="480"/>
          <w:divBdr>
            <w:top w:val="none" w:sz="0" w:space="0" w:color="auto"/>
            <w:left w:val="none" w:sz="0" w:space="0" w:color="auto"/>
            <w:bottom w:val="none" w:sz="0" w:space="0" w:color="auto"/>
            <w:right w:val="none" w:sz="0" w:space="0" w:color="auto"/>
          </w:divBdr>
        </w:div>
        <w:div w:id="973026407">
          <w:marLeft w:val="0"/>
          <w:marRight w:val="0"/>
          <w:marTop w:val="240"/>
          <w:marBottom w:val="240"/>
          <w:divBdr>
            <w:top w:val="none" w:sz="0" w:space="0" w:color="auto"/>
            <w:left w:val="none" w:sz="0" w:space="0" w:color="auto"/>
            <w:bottom w:val="none" w:sz="0" w:space="0" w:color="auto"/>
            <w:right w:val="none" w:sz="0" w:space="0" w:color="auto"/>
          </w:divBdr>
        </w:div>
        <w:div w:id="1503079647">
          <w:marLeft w:val="0"/>
          <w:marRight w:val="0"/>
          <w:marTop w:val="0"/>
          <w:marBottom w:val="0"/>
          <w:divBdr>
            <w:top w:val="none" w:sz="0" w:space="0" w:color="auto"/>
            <w:left w:val="none" w:sz="0" w:space="0" w:color="auto"/>
            <w:bottom w:val="none" w:sz="0" w:space="0" w:color="auto"/>
            <w:right w:val="none" w:sz="0" w:space="0" w:color="auto"/>
          </w:divBdr>
        </w:div>
      </w:divsChild>
    </w:div>
    <w:div w:id="2135900500">
      <w:bodyDiv w:val="1"/>
      <w:marLeft w:val="0"/>
      <w:marRight w:val="0"/>
      <w:marTop w:val="0"/>
      <w:marBottom w:val="0"/>
      <w:divBdr>
        <w:top w:val="none" w:sz="0" w:space="0" w:color="auto"/>
        <w:left w:val="none" w:sz="0" w:space="0" w:color="auto"/>
        <w:bottom w:val="none" w:sz="0" w:space="0" w:color="auto"/>
        <w:right w:val="none" w:sz="0" w:space="0" w:color="auto"/>
      </w:divBdr>
    </w:div>
    <w:div w:id="2137793533">
      <w:bodyDiv w:val="1"/>
      <w:marLeft w:val="0"/>
      <w:marRight w:val="0"/>
      <w:marTop w:val="0"/>
      <w:marBottom w:val="0"/>
      <w:divBdr>
        <w:top w:val="none" w:sz="0" w:space="0" w:color="auto"/>
        <w:left w:val="none" w:sz="0" w:space="0" w:color="auto"/>
        <w:bottom w:val="none" w:sz="0" w:space="0" w:color="auto"/>
        <w:right w:val="none" w:sz="0" w:space="0" w:color="auto"/>
      </w:divBdr>
    </w:div>
    <w:div w:id="2138183752">
      <w:bodyDiv w:val="1"/>
      <w:marLeft w:val="0"/>
      <w:marRight w:val="0"/>
      <w:marTop w:val="0"/>
      <w:marBottom w:val="0"/>
      <w:divBdr>
        <w:top w:val="none" w:sz="0" w:space="0" w:color="auto"/>
        <w:left w:val="none" w:sz="0" w:space="0" w:color="auto"/>
        <w:bottom w:val="none" w:sz="0" w:space="0" w:color="auto"/>
        <w:right w:val="none" w:sz="0" w:space="0" w:color="auto"/>
      </w:divBdr>
    </w:div>
    <w:div w:id="2140996173">
      <w:bodyDiv w:val="1"/>
      <w:marLeft w:val="0"/>
      <w:marRight w:val="0"/>
      <w:marTop w:val="0"/>
      <w:marBottom w:val="0"/>
      <w:divBdr>
        <w:top w:val="none" w:sz="0" w:space="0" w:color="auto"/>
        <w:left w:val="none" w:sz="0" w:space="0" w:color="auto"/>
        <w:bottom w:val="none" w:sz="0" w:space="0" w:color="auto"/>
        <w:right w:val="none" w:sz="0" w:space="0" w:color="auto"/>
      </w:divBdr>
    </w:div>
    <w:div w:id="21460015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ewa.stewart@ontariotechu.ca" TargetMode="External"/><Relationship Id="rId21" Type="http://schemas.openxmlformats.org/officeDocument/2006/relationships/hyperlink" Target="https://forms.office.com/Pages/ResponsePage.aspx?id=mAfv--Mg50u9yDcgMmEPZXR4et5LoJdNlBVl4Yw2X-ZUM1Q2U0cwWlVPNTI3TEpOVVBCSzFWSDdRRS4u" TargetMode="External"/><Relationship Id="rId324" Type="http://schemas.openxmlformats.org/officeDocument/2006/relationships/hyperlink" Target="https://www.sshrc-crsh.gc.ca/funding-financement/programs-programmes/definitions-eng.aspx" TargetMode="External"/><Relationship Id="rId170" Type="http://schemas.openxmlformats.org/officeDocument/2006/relationships/hyperlink" Target="https://www.nserc-crsng.gc.ca/innovate-innover/alliance-alliance/index_eng.asp" TargetMode="External"/><Relationship Id="rId268" Type="http://schemas.openxmlformats.org/officeDocument/2006/relationships/hyperlink" Target="https://www.cihr-irsc.gc.ca/e/53189.html" TargetMode="External"/><Relationship Id="rId475" Type="http://schemas.openxmlformats.org/officeDocument/2006/relationships/hyperlink" Target="https://www.nserc-crsng.gc.ca/_doc/alliance/Proposal_Template-Alliance_Grants2_e.docx" TargetMode="External"/><Relationship Id="rId32" Type="http://schemas.openxmlformats.org/officeDocument/2006/relationships/hyperlink" Target="https://track.smtpsendemail.com/9079200/c?p=-1GoDV7MD1HkpsVdmzvIUaccC7EVm9E-kGyOQWwjn3NQw8a-HLeutVeCXGvBXqx-DgsSx53IKUHF2LKEw2ryKMpSgTjOdq4n0SlTghZY7GTVgQ9Nbb4nCMN8QgYfqgd6C8LX3po0iDhmBTW6qPgLtbOtNQK1os8okXJ1oNfgRfdGV6nCY7UIsp2QrUCZfuZ0E9qLfJUvrkYUKN3yaE3aVCfCpKRLkYMxJdfmZUUco4LUMAzY2Nlv3D--wIHU90NKJBvVuDuhhDufbDaPj4qcIIbYBHzxyGR5BaYcbS_-6NgGJ0pu3gGxr9yOlf_V2sy7C-X2JZ0HhFytE0ZfCwTwO6pcn9VXv5NJiL5dCL9uk0M=" TargetMode="External"/><Relationship Id="rId74" Type="http://schemas.openxmlformats.org/officeDocument/2006/relationships/hyperlink" Target="https://www.researchnet-recherchenet.ca/rnr16/vwOpprtntyDtls.do?prog=4146&amp;view=currentOpps&amp;org=CIHR&amp;type=EXACT&amp;resultCount=25&amp;sort=program&amp;next=1&amp;all=1&amp;masterList=true" TargetMode="External"/><Relationship Id="rId128" Type="http://schemas.openxmlformats.org/officeDocument/2006/relationships/hyperlink" Target="https://www.sshrc-crsh.gc.ca/funding-financement/index-eng.aspx" TargetMode="External"/><Relationship Id="rId335" Type="http://schemas.openxmlformats.org/officeDocument/2006/relationships/hyperlink" Target="https://www.sshrc-crsh.gc.ca/funding-financement/programs-programmes/definitions-eng.aspx" TargetMode="External"/><Relationship Id="rId377" Type="http://schemas.openxmlformats.org/officeDocument/2006/relationships/hyperlink" Target="http://www.sshrc-crsh.gc.ca/funding-financement/apply-demande/resource_centre-centre_de_ressources-eng.aspx" TargetMode="External"/><Relationship Id="rId500" Type="http://schemas.openxmlformats.org/officeDocument/2006/relationships/hyperlink" Target="https://www.oc-innovation.ca/programs/voucher-for-innovation-and-productivity-vip/" TargetMode="External"/><Relationship Id="rId5" Type="http://schemas.openxmlformats.org/officeDocument/2006/relationships/webSettings" Target="webSettings.xml"/><Relationship Id="rId181" Type="http://schemas.openxmlformats.org/officeDocument/2006/relationships/hyperlink" Target="https://www.nserc-crsng.gc.ca/Innovate-Innover/alliance-alliance/faq-faq_eng.asp" TargetMode="External"/><Relationship Id="rId237" Type="http://schemas.openxmlformats.org/officeDocument/2006/relationships/hyperlink" Target="https://science.gc.ca/site/science/en/safeguarding-your-research/guidelines-and-tools-implement-research-security/named-research-organizations" TargetMode="External"/><Relationship Id="rId402" Type="http://schemas.openxmlformats.org/officeDocument/2006/relationships/hyperlink" Target="https://www.sshrc-crsh.gc.ca/funding-financement/nfrf-fnfr/edi-eng.aspx" TargetMode="External"/><Relationship Id="rId279" Type="http://schemas.openxmlformats.org/officeDocument/2006/relationships/hyperlink" Target="https://www.researchnet-recherchenet.ca/rnr16/vwOpprtntyDtls.do?prog=4174&amp;view=currentOpps&amp;org=CIHR&amp;type=EXACT&amp;resultCount=25&amp;sort=program&amp;all=1&amp;masterList=true&amp;language=E" TargetMode="External"/><Relationship Id="rId444" Type="http://schemas.openxmlformats.org/officeDocument/2006/relationships/hyperlink" Target="https://www.sshrc-crsh.gc.ca/funding-financement/policies-politiques/cash_inkind-especes_en_nature-eng.aspx" TargetMode="External"/><Relationship Id="rId486" Type="http://schemas.openxmlformats.org/officeDocument/2006/relationships/hyperlink" Target="https://www.nserc-crsng.gc.ca/OnlineServices-ServicesEnLigne/instructions/101/allianceinternational_eng.asp" TargetMode="External"/><Relationship Id="rId43" Type="http://schemas.openxmlformats.org/officeDocument/2006/relationships/hyperlink" Target="https://science.gc.ca/site/science/en/safeguarding-your-research/guidelines-and-tools-implement-research-security/sensitive-technology-research-areas" TargetMode="External"/><Relationship Id="rId139" Type="http://schemas.openxmlformats.org/officeDocument/2006/relationships/hyperlink" Target="https://cihr-irsc.gc.ca/e/52810.html" TargetMode="External"/><Relationship Id="rId290" Type="http://schemas.openxmlformats.org/officeDocument/2006/relationships/hyperlink" Target="https://cihr-irsc.gc.ca/e/48437.html" TargetMode="External"/><Relationship Id="rId304" Type="http://schemas.openxmlformats.org/officeDocument/2006/relationships/hyperlink" Target="mailto:ewa.stewart@ontariotechu.ca" TargetMode="External"/><Relationship Id="rId346" Type="http://schemas.openxmlformats.org/officeDocument/2006/relationships/hyperlink" Target="https://science.gc.ca/site/science/en/safeguarding-your-research/guidelines-and-tools-implement-research-security/sensitive-technology-research-areas" TargetMode="External"/><Relationship Id="rId388" Type="http://schemas.openxmlformats.org/officeDocument/2006/relationships/hyperlink" Target="https://www.sshrc-crsh.gc.ca/funding-financement/nfrf-fnfr/exploration/2024/merit_indicators-indicateurs_du_merite-eng.aspx" TargetMode="External"/><Relationship Id="rId511" Type="http://schemas.openxmlformats.org/officeDocument/2006/relationships/hyperlink" Target="https://www.nserc-crsng.gc.ca/Professors-Professeurs/RPP-PP/I2I-Innov_eng.asp" TargetMode="External"/><Relationship Id="rId85" Type="http://schemas.openxmlformats.org/officeDocument/2006/relationships/hyperlink" Target="https://www.sshrc-crsh.gc.ca/funding-financement/programs-programmes/ksg_governance_systems-ssc_systemes_gouvernance-eng.aspx" TargetMode="External"/><Relationship Id="rId150" Type="http://schemas.openxmlformats.org/officeDocument/2006/relationships/hyperlink" Target="http://www.nserc-crsng.gc.ca/NSERC-CRSNG/EDI-EDI/Dimensions_Dimensions_eng.asp" TargetMode="External"/><Relationship Id="rId192" Type="http://schemas.openxmlformats.org/officeDocument/2006/relationships/hyperlink" Target="mailto:les.jacobs@ontariotechu.ca" TargetMode="External"/><Relationship Id="rId206" Type="http://schemas.openxmlformats.org/officeDocument/2006/relationships/hyperlink" Target="https://cihr-irsc.gc.ca/e/53537.html" TargetMode="External"/><Relationship Id="rId413" Type="http://schemas.openxmlformats.org/officeDocument/2006/relationships/hyperlink" Target="https://www.sshrc-crsh.gc.ca/funding-financement/programs-programmes/definitions-eng.aspx" TargetMode="External"/><Relationship Id="rId248" Type="http://schemas.openxmlformats.org/officeDocument/2006/relationships/hyperlink" Target="https://r20.rs6.net/tn.jsp?f=001uRc9k__u7wrRYD03SbtA6SsyUl4DSyrWjUGbZ0R0x4_KwoHsN_uNiBkbmtY6_0FGucWIz7DI4lL9QIfDdEQXT-eVMU0nrEM0aaHPFjTJ5ajS6j-yHvr0vh83BTz_6pn8sIWVQvq4a6Tq0zYc65kPOUNPucVcl1JP0512iRDhtWrZ5zyHwM3Cdd9GOJoKROEvcuLwC3FCuHM0ePy19FSGrTVCn97gyfEqbqJX7CEauOwx_vEXaTVz8eiS4Iod1In3raWFdYb2oCc=&amp;c=sVzc7TzicMNQzoNw2_pNT1-LdYq9bzB2yMyi-wnnZ8Xzgw8Z_HIjZg==&amp;ch=vYAp9xrmw-EkA4CC1XLNgCC7MndYkEoSVe4KM2dlUG2A0DR2bhkOow==" TargetMode="External"/><Relationship Id="rId455" Type="http://schemas.openxmlformats.org/officeDocument/2006/relationships/hyperlink" Target="https://shared.uoit.ca/shared/department/research/documents/Research-Grant-Authorization-August-2011.doc" TargetMode="External"/><Relationship Id="rId497" Type="http://schemas.openxmlformats.org/officeDocument/2006/relationships/hyperlink" Target="https://www.nserc-crsng.gc.ca/_doc/alliance/EDI-TrainingPlan_e.pdf" TargetMode="External"/><Relationship Id="rId12" Type="http://schemas.openxmlformats.org/officeDocument/2006/relationships/hyperlink" Target="https://teams.microsoft.com/l/meetup-join/19%3ameeting_MmFjNDI2OGUtYTQxNS00Mzg3LTkxZjMtMDFmM2M4Y2FmOTRl%40thread.v2/0?context=%7B%22Tid%22%3A%221ebfccd6-7d44-4806-8ffc-bb521f3acc24%22%2C%22Oid%22%3A%223d64eee5-bf04-43c1-a102-ed5734f3d4c7%22%2C%22IsBroadcastMeeting%22%3Atrue%2C%22role%22%3A%22a%22%7D&amp;btype=a&amp;role=a" TargetMode="External"/><Relationship Id="rId108" Type="http://schemas.openxmlformats.org/officeDocument/2006/relationships/hyperlink" Target="https://www.oc-innovation.ca/programs/ontario-vehicle-innovation-network-ovin/" TargetMode="External"/><Relationship Id="rId315" Type="http://schemas.openxmlformats.org/officeDocument/2006/relationships/hyperlink" Target="mailto:ewa.stewart@ontariotechu.ca" TargetMode="External"/><Relationship Id="rId357" Type="http://schemas.openxmlformats.org/officeDocument/2006/relationships/hyperlink" Target="http://www.sshrc-crsh.gc.ca/funding-financement/instructions/index-eng.aspx?fid=ig_instr" TargetMode="External"/><Relationship Id="rId54" Type="http://schemas.openxmlformats.org/officeDocument/2006/relationships/hyperlink" Target="https://www.spencer.org/grant_types/small-research-grant" TargetMode="External"/><Relationship Id="rId96" Type="http://schemas.openxmlformats.org/officeDocument/2006/relationships/hyperlink" Target="https://www.mitacs.ca/en/programs/accelerate" TargetMode="External"/><Relationship Id="rId161" Type="http://schemas.openxmlformats.org/officeDocument/2006/relationships/hyperlink" Target="https://cihr-irsc.gc.ca/lms/e/bias/" TargetMode="External"/><Relationship Id="rId217" Type="http://schemas.openxmlformats.org/officeDocument/2006/relationships/hyperlink" Target="mailto:laura.rendl@ontariotechu.ca" TargetMode="External"/><Relationship Id="rId399" Type="http://schemas.openxmlformats.org/officeDocument/2006/relationships/hyperlink" Target="https://www.sshrc-crsh.gc.ca/funding-financement/nfrf-fnfr/crdc-ccrd-eng.aspx" TargetMode="External"/><Relationship Id="rId259" Type="http://schemas.openxmlformats.org/officeDocument/2006/relationships/hyperlink" Target="https://track.smtpsendemail.com/9079200/c?p=lr3kz_cYydAPQyynYqw26w-Lys3iRkS32VrAI3ByxwxgUzf1PMq2laG_3DaIns8ueTAWBT6S_HWhZ8zl2E7hwX3lH8R_nz0IE8SRS8as-Cw-_WXOrAS4hNlh4AH9omyePYRXAwj_-pt3v8w4GgRznDe3Hsai16AshQj5HfYMCCLYOAadwqdAN5c6Q0HPQwm8fPBuYMZ1LEEkF81OmS2CqZHrnSwuowqhP5tVKM32ddLtqd3yrTNubdBKMzF_ZHFnHeqB5VZMdAU_xYc5GYZ7ZCIesRyE-m6vYe9I8NmGFW6l3Oxts23N1nz5fzHQfkTZuvg725kCrB0JgYaMheKeXKRvLC44BBHmbYQwS70fyWOV9OPTgLhfFv5mzzg0PkY0PxR8qmXEe6e130nVcRb52g==" TargetMode="External"/><Relationship Id="rId424" Type="http://schemas.openxmlformats.org/officeDocument/2006/relationships/hyperlink" Target="https://www.sshrc-crsh.gc.ca/funding-financement/programs-programmes/definitions-eng.aspx" TargetMode="External"/><Relationship Id="rId466" Type="http://schemas.openxmlformats.org/officeDocument/2006/relationships/hyperlink" Target="https://www.nserc-crsng.gc.ca/Innovate-Innover/Alliance_society-Alliance_societe/index_eng.asp" TargetMode="External"/><Relationship Id="rId23" Type="http://schemas.openxmlformats.org/officeDocument/2006/relationships/hyperlink" Target="https://www.sshrc-crsh.gc.ca/news_room-salle_de_presse/latest_news-nouvelles_recentes/2024/tri-agency_interdisciplinary_peer_review_committee-comite_d-evaluation_par_les_pairs_interdisciplinaire_des_trois_organismes-eng.aspx" TargetMode="External"/><Relationship Id="rId119" Type="http://schemas.openxmlformats.org/officeDocument/2006/relationships/hyperlink" Target="mailto:Raluca.dubrowski@ontariotechu.ca" TargetMode="External"/><Relationship Id="rId270" Type="http://schemas.openxmlformats.org/officeDocument/2006/relationships/hyperlink" Target="mailto:college@cihr-irsc.gc.ca" TargetMode="External"/><Relationship Id="rId326" Type="http://schemas.openxmlformats.org/officeDocument/2006/relationships/hyperlink" Target="https://www.sshrc-crsh.gc.ca/funding-financement/programs-programmes/definitions-eng.aspx" TargetMode="External"/><Relationship Id="rId65" Type="http://schemas.openxmlformats.org/officeDocument/2006/relationships/hyperlink" Target="https://science.gc.ca/site/science/en/canadian-safety-and-security-program/call-proposals-2024" TargetMode="External"/><Relationship Id="rId130" Type="http://schemas.openxmlformats.org/officeDocument/2006/relationships/hyperlink" Target="https://www.nserc-crsng.gc.ca/Media-Media/News-Nouvelles_eng.asp" TargetMode="External"/><Relationship Id="rId368" Type="http://schemas.openxmlformats.org/officeDocument/2006/relationships/hyperlink" Target="https://www.sshrc-crsh.gc.ca/funding-financement/forms-formulaires/help_forms-aide_formulaires-eng.aspx" TargetMode="External"/><Relationship Id="rId172" Type="http://schemas.openxmlformats.org/officeDocument/2006/relationships/hyperlink" Target="https://www.nserc-crsng.gc.ca/innovate-innover/alliance-alliance/index_eng.asp" TargetMode="External"/><Relationship Id="rId228" Type="http://schemas.openxmlformats.org/officeDocument/2006/relationships/hyperlink" Target="https://science.gc.ca/site/science/en/safeguarding-your-research/guidelines-and-tools-implement-research-security/sensitive-technology-research-areas" TargetMode="External"/><Relationship Id="rId435" Type="http://schemas.openxmlformats.org/officeDocument/2006/relationships/hyperlink" Target="https://science.gc.ca/site/science/en/safeguarding-your-research/guidelines-and-tools-implement-research-security/named-research-organizations" TargetMode="External"/><Relationship Id="rId477" Type="http://schemas.openxmlformats.org/officeDocument/2006/relationships/hyperlink" Target="https://www.nserc-crsng.gc.ca/Innovate-Innover/alliance-alliance/partners-partenaires_eng.asp" TargetMode="External"/><Relationship Id="rId281" Type="http://schemas.openxmlformats.org/officeDocument/2006/relationships/hyperlink" Target="https://www.researchnet-recherchenet.ca/rnetsso/ssologin?language=en" TargetMode="External"/><Relationship Id="rId337" Type="http://schemas.openxmlformats.org/officeDocument/2006/relationships/hyperlink" Target="http://www.sshrc-crsh.gc.ca/funding-financement/programs-programmes/definitions-eng.aspx" TargetMode="External"/><Relationship Id="rId502" Type="http://schemas.openxmlformats.org/officeDocument/2006/relationships/hyperlink" Target="https://www.nserc-crsng.gc.ca/OnlineServices-ServicesEnLigne/instructions/101/alliance_eng.asp" TargetMode="External"/><Relationship Id="rId34" Type="http://schemas.openxmlformats.org/officeDocument/2006/relationships/hyperlink" Target="https://prod.auth.convergence.gc.ca/1091c6d2-112c-4bef-bed9-74fcccd35700/b2c_1a_shz_signup_signin_mfa/oauth2/v2.0/authorize?client_id=06355998-a224-46e5-a6a9-fa5e6272fe2f&amp;redirect_uri=https%3A%2F%2Fwww.convergence.gc.ca%2Fsignin-aad-b2c_1&amp;response_type=code%20id_token&amp;scope=openid&amp;state=OpenIdConnect.AuthenticationProperties%3D0Ru-OTJHkPkmkK6x8LHllUUjcaK-fywJYhPhYUJwCF2WYjiD5Fp0bC6lLm51muKiZqft0fnDdJ1vVRay-FbBHv4ITK5pm5kUUs2WB0DdrziNIZBTyyokIzesIeliFaC-ZzXZpIiDz2DCK9A_jwWm_pliR2D6ZL4RMcfYu8aqfoXWB2608TDIAtRmm8afFoG7O8rDHpPdp2vqHhgzhycAszY0xEvyeQ1IgD3IHhp00Q0sQy3WevwimGb7jaSEck62cJGV3WevP-oF87c02m9l_8Bc4ulBK-RJZeToldfJfnkKg-qijCgrwvwUChUmWIMHnZEf73ISnvSjZyRDaH220mdbmYsrwILB8KnM85_SYNJMf5nL3PQvAQSVDetWecRuH1JneJWJ1K9q2WFXF1tYq5zgvCrZ2EJXnTB8606vGA_dgEV3U_W88nZBO_VPjIDmHg1dV_k9pke9bolK7xhhv8BZcD_cdqcyfjO9F494xJs&amp;response_mode=form_post&amp;nonce=638491428197169687.YmVjMzdkODUtNWUyOC00MGJiLWJlMTctN2NjNTVmNjlmMjY2M2UwMDQ1MzYtMGY0Zi00ZGJhLWI1ZjEtMWQwZjE2ZWM5MjNi&amp;ui_locales=en-US&amp;x-client-SKU=ID_NET472&amp;x-client-ver=6.35.0.0" TargetMode="External"/><Relationship Id="rId76" Type="http://schemas.openxmlformats.org/officeDocument/2006/relationships/hyperlink" Target="https://www.sshrc-crsh.gc.ca/funding-financement/programs-programmes/partnership_engage_grants-subventions_d_engagement_partenarial-eng.aspx" TargetMode="External"/><Relationship Id="rId141" Type="http://schemas.openxmlformats.org/officeDocument/2006/relationships/hyperlink" Target="https://navigator.innovation.ca/en/create-or-edit-your-profile?redirect=true" TargetMode="External"/><Relationship Id="rId379" Type="http://schemas.openxmlformats.org/officeDocument/2006/relationships/hyperlink" Target="mailto:webgrant@sshrc-crsh.gc.ca" TargetMode="External"/><Relationship Id="rId7" Type="http://schemas.openxmlformats.org/officeDocument/2006/relationships/endnotes" Target="endnotes.xml"/><Relationship Id="rId183" Type="http://schemas.openxmlformats.org/officeDocument/2006/relationships/hyperlink" Target="https://science.gc.ca/eic/site/063.nsf/eng/h_97609.html" TargetMode="External"/><Relationship Id="rId239" Type="http://schemas.openxmlformats.org/officeDocument/2006/relationships/image" Target="media/image7.png"/><Relationship Id="rId390" Type="http://schemas.openxmlformats.org/officeDocument/2006/relationships/hyperlink" Target="https://track.smtpsendemail.com/9079200/c?p=_y489kA9jLVRMyVsSewzGN5qggc_ruSFl1-kjUfdzhRA2q2yZu0gSj0kmwzJG5RZaa3pWAEdXQIwvZEcq2MP92OBK3K-not3Jn5Juiq6DzPgiEiqz2fqLnYAb7rrsHJjKuA35rscnGrh3xQhAtv7e9vUo4WfnJzKahM9UY-vYzjq0OixBfGF9kr4vB_eIv-zxBT1fIJ7K4aBH7M7gt6Cc2OHAnggU3d425if7eBTaHJTmu-uyxj1J4fGfDRGm5BI" TargetMode="External"/><Relationship Id="rId404" Type="http://schemas.openxmlformats.org/officeDocument/2006/relationships/hyperlink" Target="https://www.sshrc-crsh.gc.ca/funding-financement/nfrf-fnfr/exploration/2024/faq-eng.aspx" TargetMode="External"/><Relationship Id="rId446" Type="http://schemas.openxmlformats.org/officeDocument/2006/relationships/hyperlink" Target="http://www.sshrc-crsh.gc.ca/funding-financement/policies-politiques/knowledge_mobilisation-mobilisation_des_connaissances-eng.aspx" TargetMode="External"/><Relationship Id="rId250" Type="http://schemas.openxmlformats.org/officeDocument/2006/relationships/hyperlink" Target="https://r20.rs6.net/tn.jsp?f=001uRc9k__u7wrRYD03SbtA6SsyUl4DSyrWjUGbZ0R0x4_KwoHsN_uNiBkbmtY6_0FGucWIz7DI4lL9QIfDdEQXT-eVMU0nrEM0aaHPFjTJ5ajS6j-yHvr0vh83BTz_6pn8sIWVQvq4a6Tq0zYc65kPOUNPucVcl1JP0512iRDhtWrZ5zyHwM3Cdd9GOJoKROEvcuLwC3FCuHM0ePy19FSGrTVCn97gyfEqbqJX7CEauOwx_vEXaTVz8eiS4Iod1In3raWFdYb2oCc=&amp;c=sVzc7TzicMNQzoNw2_pNT1-LdYq9bzB2yMyi-wnnZ8Xzgw8Z_HIjZg==&amp;ch=vYAp9xrmw-EkA4CC1XLNgCC7MndYkEoSVe4KM2dlUG2A0DR2bhkOow==" TargetMode="External"/><Relationship Id="rId292" Type="http://schemas.openxmlformats.org/officeDocument/2006/relationships/hyperlink" Target="https://cihr-irsc.gc.ca/e/47021.html" TargetMode="External"/><Relationship Id="rId306" Type="http://schemas.openxmlformats.org/officeDocument/2006/relationships/hyperlink" Target="https://www.nserc-crsng.gc.ca/Promoter-Promotion/PromoScience-PromoScience/CallApplication-AppelDemande_eng.asp" TargetMode="External"/><Relationship Id="rId488" Type="http://schemas.openxmlformats.org/officeDocument/2006/relationships/hyperlink" Target="https://www.nserc-crsng.gc.ca/OnlineServices-ServicesEnLigne/instructions/100/100A_eng.asp" TargetMode="External"/><Relationship Id="rId45" Type="http://schemas.openxmlformats.org/officeDocument/2006/relationships/hyperlink" Target="https://science.gc.ca/site/science/en/interagency-research-funding/policies-and-guidelines/open-access/presidents-canadas-federal-research-granting-agencies-announce-review-tri-agency-open-access-policy" TargetMode="External"/><Relationship Id="rId87" Type="http://schemas.openxmlformats.org/officeDocument/2006/relationships/hyperlink" Target="https://www.eventbrite.ca/e/envisioning-governance-systems-that-work-information-webinar-tickets-951498847667?aff=oddtdtcreator" TargetMode="External"/><Relationship Id="rId110" Type="http://schemas.openxmlformats.org/officeDocument/2006/relationships/hyperlink" Target="https://www.rbc.com/community-social-impact/apply-for-funding/youth-mental-wellbeing-guidelines.html" TargetMode="External"/><Relationship Id="rId348" Type="http://schemas.openxmlformats.org/officeDocument/2006/relationships/hyperlink" Target="https://www.nserc-crsng.gc.ca/InterAgency-Interorganismes/RS-SR/_doc/Attestation_e.pdf" TargetMode="External"/><Relationship Id="rId513" Type="http://schemas.openxmlformats.org/officeDocument/2006/relationships/hyperlink" Target="https://www.nserc-crsng.gc.ca/OnlineServices-ServicesEnLigne/instructions/101/i2i_eng.asp" TargetMode="External"/><Relationship Id="rId152" Type="http://schemas.openxmlformats.org/officeDocument/2006/relationships/hyperlink" Target="https://www.sshrc-crsh.gc.ca/funding-financement/nfrf-fnfr/edi-eng.aspx" TargetMode="External"/><Relationship Id="rId194" Type="http://schemas.openxmlformats.org/officeDocument/2006/relationships/hyperlink" Target="mailto:raluca.dubrowski@ontariotechu.ca" TargetMode="External"/><Relationship Id="rId208" Type="http://schemas.openxmlformats.org/officeDocument/2006/relationships/image" Target="media/image1.png"/><Relationship Id="rId415" Type="http://schemas.openxmlformats.org/officeDocument/2006/relationships/hyperlink" Target="https://www.sshrc-crsh.gc.ca/funding-financement/programs-programmes/definitions-eng.aspx" TargetMode="External"/><Relationship Id="rId457" Type="http://schemas.openxmlformats.org/officeDocument/2006/relationships/hyperlink" Target="mailto:hmckay@mitacs.ca" TargetMode="External"/><Relationship Id="rId261" Type="http://schemas.openxmlformats.org/officeDocument/2006/relationships/hyperlink" Target="mailto:openaccess@sshrc-crsh.gc.ca" TargetMode="External"/><Relationship Id="rId499" Type="http://schemas.openxmlformats.org/officeDocument/2006/relationships/hyperlink" Target="https://www.nserc-crsng.gc.ca/Innovate-Innover/C2C-CPC_eng.asp" TargetMode="External"/><Relationship Id="rId14" Type="http://schemas.openxmlformats.org/officeDocument/2006/relationships/hyperlink" Target="https://teams.microsoft.com/l/meetup-join/19%3ameeting_ZmFkNmUyZmItM2FiOS00NDYzLThiYWMtOTY2YWU0YjM2MDdm%40thread.v2/0?context=%7b%22Tid%22%3a%22fbef0798-20e3-4be7-bdc8-372032610f65%22%2c%22Oid%22%3a%223aec6054-629e-4ad0-abac-54d5251ba316%22%7d" TargetMode="External"/><Relationship Id="rId56" Type="http://schemas.openxmlformats.org/officeDocument/2006/relationships/hyperlink" Target="https://www.sony.com/en/SonyInfo/research-award-program/?" TargetMode="External"/><Relationship Id="rId317" Type="http://schemas.openxmlformats.org/officeDocument/2006/relationships/hyperlink" Target="https://www.sshrc-crsh.gc.ca/funding-financement/programs-programmes/insight_grants-subventions_savoir-eng.aspx" TargetMode="External"/><Relationship Id="rId359" Type="http://schemas.openxmlformats.org/officeDocument/2006/relationships/hyperlink" Target="https://www.sshrc-crsh.gc.ca/funding-financement/policies-politiques/cash_inkind-especes_en_nature-eng.aspx" TargetMode="External"/><Relationship Id="rId98" Type="http://schemas.openxmlformats.org/officeDocument/2006/relationships/hyperlink" Target="https://www.mitacs.ca/en/programs/business-strategy-internship" TargetMode="External"/><Relationship Id="rId121" Type="http://schemas.openxmlformats.org/officeDocument/2006/relationships/hyperlink" Target="https://science.gc.ca/eic/site/063.nsf/eng/h_97610.html" TargetMode="External"/><Relationship Id="rId163" Type="http://schemas.openxmlformats.org/officeDocument/2006/relationships/hyperlink" Target="http://www.ccdi.ca/" TargetMode="External"/><Relationship Id="rId219" Type="http://schemas.openxmlformats.org/officeDocument/2006/relationships/oleObject" Target="embeddings/oleObject1.bin"/><Relationship Id="rId370" Type="http://schemas.openxmlformats.org/officeDocument/2006/relationships/hyperlink" Target="http://www.rcr.ethics.gc.ca/eng/framework-cadre.html" TargetMode="External"/><Relationship Id="rId426" Type="http://schemas.openxmlformats.org/officeDocument/2006/relationships/hyperlink" Target="https://www.sshrc-crsh.gc.ca/funding-financement/programs-programmes/definitions-eng.aspx" TargetMode="External"/><Relationship Id="rId230" Type="http://schemas.openxmlformats.org/officeDocument/2006/relationships/hyperlink" Target="https://science.gc.ca/site/science/en/safeguarding-your-research/guidelines-and-tools-implement-research-security/policy-sensitive-technology-research-and-affiliations-concern" TargetMode="External"/><Relationship Id="rId468" Type="http://schemas.openxmlformats.org/officeDocument/2006/relationships/hyperlink" Target="http://r20.rs6.net/tn.jsp?f=0013oSUw36kEiNfZq3Dy9kD_PM5jHd2s4wGkaHgP0V3TyQQ7rG4-39ZyTvoYRqd0T7wtEcscu5ZTKJpv7LFfpOfE5SiOeKSk4t3CdItfXOKFAy3LgXY6AqL9FxT-bFSPEy2gL3wl3y-qH0pduL53vIj41qbbMwRA0l69673jS_Y5ARHuN6BMBIH883LAmMbza6ApFufGJfHDo9HrZRXo-Qqcw==&amp;c=_xlVlPyN1RStxWmkYdbf1TJTB9VyMUEtHVfsb17ngFRUT7TlxocOcQ==&amp;ch=C-9ylrYTz6GRO_jTf6Dx-CdJrzB6epkPG18namqZyCJkRUIVAnRG5Q==" TargetMode="External"/><Relationship Id="rId25" Type="http://schemas.openxmlformats.org/officeDocument/2006/relationships/hyperlink" Target="https://track.smtpsendemail.com/9079200/c?p=CjXeseC0Toz9CMJN6jZ2U-VptOBmEUl4FnMwd-tuwmJfK0CHHYmyZ4fQ6ad17Fqt6IOgCDTumculU9t8wQYoR_MGYZ2MY6XqQpRCdICTWwusNIC8TMYdZM7eLgs80QYMyXgshIXTN_O0fBNmaFQA13MhDoUtMEjbURA2DbWplDM=" TargetMode="External"/><Relationship Id="rId67" Type="http://schemas.openxmlformats.org/officeDocument/2006/relationships/hyperlink" Target="https://www.researchnet-recherchenet.ca/rnr16/vwOpprtntyDtls.do?prog=4169&amp;view=currentOpps&amp;org=CIHR&amp;type=EXACT&amp;resultCount=25&amp;sort=program&amp;next=1&amp;all=1&amp;masterList=true" TargetMode="External"/><Relationship Id="rId272" Type="http://schemas.openxmlformats.org/officeDocument/2006/relationships/hyperlink" Target="https://www.researchnet-recherchenet.ca/rnetsso/ssologin?language=en" TargetMode="External"/><Relationship Id="rId328" Type="http://schemas.openxmlformats.org/officeDocument/2006/relationships/hyperlink" Target="https://www.sshrc-crsh.gc.ca/funding-financement/apply-demande/background-renseignements/selecting_agency-choisir_organisme_subventionnaire-eng.aspx" TargetMode="External"/><Relationship Id="rId132" Type="http://schemas.openxmlformats.org/officeDocument/2006/relationships/hyperlink" Target="https://www.nserc-crsng.gc.ca/db-tb/index-eng.asp" TargetMode="External"/><Relationship Id="rId174" Type="http://schemas.openxmlformats.org/officeDocument/2006/relationships/hyperlink" Target="https://www.nserc-crsng.gc.ca/Innovate-Innover/alliance-alliance/index_eng.asp" TargetMode="External"/><Relationship Id="rId381" Type="http://schemas.openxmlformats.org/officeDocument/2006/relationships/hyperlink" Target="https://www.nserc-crsng.gc.ca/InterAgency-Interorganismes/TAFA-AFTO/guide-guide_eng.asp" TargetMode="External"/><Relationship Id="rId241" Type="http://schemas.openxmlformats.org/officeDocument/2006/relationships/image" Target="media/image9.jpeg"/><Relationship Id="rId437" Type="http://schemas.openxmlformats.org/officeDocument/2006/relationships/hyperlink" Target="https://www.sshrc-crsh.gc.ca/funding-financement/programs-programmes/partnership_development_grants-subventions_partenariat_developpement-eng.aspx" TargetMode="External"/><Relationship Id="rId479" Type="http://schemas.openxmlformats.org/officeDocument/2006/relationships/hyperlink" Target="https://www.nserc-crsng.gc.ca/Innovate-Innover/alliance-alliance/partners-partenaires_eng.asp" TargetMode="External"/><Relationship Id="rId36" Type="http://schemas.openxmlformats.org/officeDocument/2006/relationships/hyperlink" Target="https://track.smtpsendemail.com/9079200/c?p=-GH_O1Kl1ZxRAl8lOziQtNeh2VEv-WrEsCROc478ZnKT8bcaM-KaVilt_uJLQllwfWCmpB8wMSMGuv_5jbwubB6SsbDiiog_bom7oll1fC74CT4ewHz1hHWfttF5BI4TYThMWpHDtN7FtIQ0cts-kstnAQlY5mK92ZwOXwzzEpthkE8DLAOnSKdD3FA0pUwcEwGhns5N019Vf4Nls_N6hgzWcBM__h2J1CcUoixpfgiAa1CPChncVpACQuwXrh3n4-d8cuuhZ6lyTImgGjpWka6iXdQCAtxNSSUwmEw2F24=" TargetMode="External"/><Relationship Id="rId283" Type="http://schemas.openxmlformats.org/officeDocument/2006/relationships/hyperlink" Target="mailto:raluca.dubrowski@ontariotechu.ca" TargetMode="External"/><Relationship Id="rId339" Type="http://schemas.openxmlformats.org/officeDocument/2006/relationships/hyperlink" Target="https://www.sshrc-crsh.gc.ca/about-au_sujet/policies-politiques/statements-enonces/institutional_eligibility-admissibilite_etablissements-eng.aspx" TargetMode="External"/><Relationship Id="rId490" Type="http://schemas.openxmlformats.org/officeDocument/2006/relationships/hyperlink" Target="https://www.nserc-crsng.gc.ca/Innovate-Innover/AllianceInternational-AllianceInternational/index_eng.asp" TargetMode="External"/><Relationship Id="rId504" Type="http://schemas.openxmlformats.org/officeDocument/2006/relationships/hyperlink" Target="https://www.nserc-crsng.gc.ca/OnlineServices-ServicesEnLigne/instructions/Alliance_Partner-Alliance_Partenaires_eng.asp" TargetMode="External"/><Relationship Id="rId78" Type="http://schemas.openxmlformats.org/officeDocument/2006/relationships/hyperlink" Target="file:///\\itdcfsv01.oncampus.local\department\OfficeOfResearchServices\ORS\Sponsored%20Funding\Funding%20Notices\2024\ECRs%20in%20Human%20Development,%20Child%20and%20Youth%20Health" TargetMode="External"/><Relationship Id="rId101" Type="http://schemas.openxmlformats.org/officeDocument/2006/relationships/hyperlink" Target="https://www.mitacs.ca/en/programs/elevate?_cldee=EKMGpPuDLKhPLZWYyxVibnn5gxeSa9AP-GUiusD-L0BSt8hi77B27ITCfr5ypeqw&amp;recipientid=contact-6c619d70d756ea11a811000d3af3afcd-a163420bade040ba9a3beefe2c33cc58&amp;esid=3dddc2b5-5d59-ed11-9562-0022483dd456" TargetMode="External"/><Relationship Id="rId143" Type="http://schemas.openxmlformats.org/officeDocument/2006/relationships/hyperlink" Target="https://www.nserc-crsng.gc.ca/NSERC-CRSNG/EDI-EDI/Action-Plan_Plan-dAction_eng.asp" TargetMode="External"/><Relationship Id="rId185" Type="http://schemas.openxmlformats.org/officeDocument/2006/relationships/hyperlink" Target="https://alliancecan.ca/en" TargetMode="External"/><Relationship Id="rId350" Type="http://schemas.openxmlformats.org/officeDocument/2006/relationships/image" Target="cid:image002.png@01DAC7E3.231986B0" TargetMode="External"/><Relationship Id="rId406" Type="http://schemas.openxmlformats.org/officeDocument/2006/relationships/hyperlink" Target="mailto:ewa.stewart@ontariotechu.ca" TargetMode="External"/><Relationship Id="rId9" Type="http://schemas.openxmlformats.org/officeDocument/2006/relationships/hyperlink" Target="meet.google.com/dgo-ripf-gdg" TargetMode="External"/><Relationship Id="rId210" Type="http://schemas.openxmlformats.org/officeDocument/2006/relationships/image" Target="media/image2.png"/><Relationship Id="rId392" Type="http://schemas.openxmlformats.org/officeDocument/2006/relationships/hyperlink" Target="https://www.sshrc-crsh.gc.ca/funding-financement/nfrf-fnfr/exploration/2024/faq-eng.aspx" TargetMode="External"/><Relationship Id="rId448" Type="http://schemas.openxmlformats.org/officeDocument/2006/relationships/hyperlink" Target="https://www.sshrc-crsh.gc.ca/funding-financement/forms-formulaires/help_forms-aide_formulaires-eng.aspx" TargetMode="External"/><Relationship Id="rId252" Type="http://schemas.openxmlformats.org/officeDocument/2006/relationships/hyperlink" Target="https://r20.rs6.net/tn.jsp?f=001uRc9k__u7wrRYD03SbtA6SsyUl4DSyrWjUGbZ0R0x4_KwoHsN_uNiHme8M80POi1xXbIChp8y2jE56fXPYZB1Vy8gOo7U0ddccdX2pElvgCdW8r5ehsMw_OhIHGwGw10FflutPkfzqcJvJbOkc2Uo6XUEckHP7Sf6Fl1MF8RQzw4MpfXBQgRewM3xlOr-3MPhBIvwcnnWMFrsSQ0QQ5gz4xO8n1vm3Ilp2TDf3hNPot_oh2appNIKpMiOSi-bSXO&amp;c=sVzc7TzicMNQzoNw2_pNT1-LdYq9bzB2yMyi-wnnZ8Xzgw8Z_HIjZg==&amp;ch=vYAp9xrmw-EkA4CC1XLNgCC7MndYkEoSVe4KM2dlUG2A0DR2bhkOow==" TargetMode="External"/><Relationship Id="rId294" Type="http://schemas.openxmlformats.org/officeDocument/2006/relationships/hyperlink" Target="https://cihr-irsc.gc.ca/e/49564.html" TargetMode="External"/><Relationship Id="rId308" Type="http://schemas.openxmlformats.org/officeDocument/2006/relationships/hyperlink" Target="https://www.nserc-crsng.gc.ca/Promoter-Promotion/PromoScience-PromoScience/Criteria-Criteres_eng.asp" TargetMode="External"/><Relationship Id="rId515" Type="http://schemas.openxmlformats.org/officeDocument/2006/relationships/hyperlink" Target="https://shared.uoit.ca/shared/department/research/documents/Research-Grant-Authorization-August-2011.doc" TargetMode="External"/><Relationship Id="rId47" Type="http://schemas.openxmlformats.org/officeDocument/2006/relationships/hyperlink" Target="https://cihr-irsc.gc.ca/e/50805.html" TargetMode="External"/><Relationship Id="rId89" Type="http://schemas.openxmlformats.org/officeDocument/2006/relationships/hyperlink" Target="mailto:anna.kristoffersen@ontariotechu.ca" TargetMode="External"/><Relationship Id="rId112" Type="http://schemas.openxmlformats.org/officeDocument/2006/relationships/hyperlink" Target="https://ic-impacts.com/call-for-proposal/innovative-demonstration-initiative/" TargetMode="External"/><Relationship Id="rId154" Type="http://schemas.openxmlformats.org/officeDocument/2006/relationships/hyperlink" Target="https://www.nserc-crsng.gc.ca/_doc/EDI/Guide_for_Applicants_EN.pdf" TargetMode="External"/><Relationship Id="rId361" Type="http://schemas.openxmlformats.org/officeDocument/2006/relationships/hyperlink" Target="http://www.sshrc-crsh.gc.ca/funding-financement/policies-politiques/knowledge_mobilisation-mobilisation_des_connaissances-eng.aspx" TargetMode="External"/><Relationship Id="rId196" Type="http://schemas.openxmlformats.org/officeDocument/2006/relationships/hyperlink" Target="https://track.smtpsendemail.com/9079200/c?p=j1KfTekrzxG3eUnHWEePdixZNlB-Co0K3iyXKpxUuSo03tBaN4lJGom-9XP1D1EAr2Ci_GlJ_8HKApj2FcoSptfqXTTN7zjRovDnFC266hAF7rSpunbL8mydpEG16JPNeHFG117vA8BG78HJucDuOqDofbP0P16YsiEnlHHOJ9-ZFuIKa0U-gSyCksnQtOXTacYBmBf_5P-ImyQ5B9tXjjY4dTgcXwfUUeaThPHwtkDSktehK0UfHRG_yt4_5EpcSM2Frtn48B3AjDO0rpuflajZy70CeWl4EIfnxa6E_b3syKg9P4tpOnXATsd5RC51uupzhBQZ2eHdWEp7BJZYJp1joISoyTI5a-1ERU1uSTCbFJtWDOF7Vb42qb0AaZFPSGz8blHvf1QiI3pLI7rfVb9sOP7MVvhFus7v5NHnzsGJ5yyatohmxsJduqv_u3qc" TargetMode="External"/><Relationship Id="rId417" Type="http://schemas.openxmlformats.org/officeDocument/2006/relationships/hyperlink" Target="https://www.sshrc-crsh.gc.ca/funding-financement/apply-demande/background-renseignements/selecting_agency-choisir_organisme_subventionnaire-eng.aspx" TargetMode="External"/><Relationship Id="rId459" Type="http://schemas.openxmlformats.org/officeDocument/2006/relationships/hyperlink" Target="http://r20.rs6.net/tn.jsp?f=0013oSUw36kEiNfZq3Dy9kD_PM5jHd2s4wGkaHgP0V3TyQQ7rG4-39ZyW4bKU3Apw3eeCt_r3VpSrGLkYrgHV3h9YwTkKJXakapM-YAP8b-AIJSh3K4wYO_2MY8aaCYN4pyXjmeqyEP_25vgKoc-uqC7fiV7GGfu2CWmgp114Mwixq0Tuwk4N5uZn1rYTbBF2uY1fvqLag1Wfe-WqaIUx5XKK6S6EKbOtApOF9N4cL2XDmTri5kmqVlfA==&amp;c=_xlVlPyN1RStxWmkYdbf1TJTB9VyMUEtHVfsb17ngFRUT7TlxocOcQ==&amp;ch=C-9ylrYTz6GRO_jTf6Dx-CdJrzB6epkPG18namqZyCJkRUIVAnRG5Q==" TargetMode="External"/><Relationship Id="rId16" Type="http://schemas.openxmlformats.org/officeDocument/2006/relationships/hyperlink" Target="https://forms.office.com/Pages/ResponsePage.aspx?id=mAfv--Mg50u9yDcgMmEPZXR4et5LoJdNlBVl4Yw2X-ZUM1Q2U0cwWlVPNTI3TEpOVVBCSzFWSDdRRS4u" TargetMode="External"/><Relationship Id="rId221" Type="http://schemas.openxmlformats.org/officeDocument/2006/relationships/oleObject" Target="embeddings/oleObject2.bin"/><Relationship Id="rId263" Type="http://schemas.openxmlformats.org/officeDocument/2006/relationships/hyperlink" Target="http://contact-us.mitacs.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-ST6lfnzAxvvGjy5U0cMg" TargetMode="External"/><Relationship Id="rId319" Type="http://schemas.openxmlformats.org/officeDocument/2006/relationships/hyperlink" Target="https://webapps.nserc.ca/SSHRC/faces/logon.jsp?lang=en_CA" TargetMode="External"/><Relationship Id="rId470" Type="http://schemas.openxmlformats.org/officeDocument/2006/relationships/hyperlink" Target="https://www.nserc-crsng.gc.ca/Media-Media/NewsDetail-DetailNouvelles_eng.asp?ID=1433" TargetMode="External"/><Relationship Id="rId58" Type="http://schemas.openxmlformats.org/officeDocument/2006/relationships/hyperlink" Target="https://science.gc.ca/site/science/en/canadian-safety-and-security-program/call-proposals-2024" TargetMode="External"/><Relationship Id="rId123" Type="http://schemas.openxmlformats.org/officeDocument/2006/relationships/hyperlink" Target="https://www.nserc-crsng.gc.ca/InterAgency-Interorganismes/TAFA-AFTO/guide-guide_eng.asp" TargetMode="External"/><Relationship Id="rId330" Type="http://schemas.openxmlformats.org/officeDocument/2006/relationships/hyperlink" Target="mailto:ewa.stewart@ontariotechu.ca" TargetMode="External"/><Relationship Id="rId165" Type="http://schemas.openxmlformats.org/officeDocument/2006/relationships/hyperlink" Target="https://ccdi.ca/newsletters/" TargetMode="External"/><Relationship Id="rId372" Type="http://schemas.openxmlformats.org/officeDocument/2006/relationships/hyperlink" Target="https://www.nserc-crsng.gc.ca/InterAgency-Interorganismes/TAFA-AFTO/guide-guide_eng.asp" TargetMode="External"/><Relationship Id="rId428" Type="http://schemas.openxmlformats.org/officeDocument/2006/relationships/hyperlink" Target="mailto:Ewa.Stewart@ontariotechu.ca" TargetMode="External"/><Relationship Id="rId232" Type="http://schemas.openxmlformats.org/officeDocument/2006/relationships/hyperlink" Target="https://rcr.ethics.gc.ca/eng/framework-cadre-2021.html" TargetMode="External"/><Relationship Id="rId274" Type="http://schemas.openxmlformats.org/officeDocument/2006/relationships/hyperlink" Target="mailto:Raluca.dubrowski@ontariotechu.ca" TargetMode="External"/><Relationship Id="rId481" Type="http://schemas.openxmlformats.org/officeDocument/2006/relationships/hyperlink" Target="https://www.nserc-crsng.gc.ca/_doc/alliance/Merit_Indicators-Alliance_Grants2_e.pdf" TargetMode="External"/><Relationship Id="rId27" Type="http://schemas.openxmlformats.org/officeDocument/2006/relationships/hyperlink" Target="https://track.smtpsendemail.com/9079200/c?p=fIkzFqALN0TKU0dD2IawnZjY-OrVlWUfCZzzBJwieSuPMmxmhDpLkF_waUzjMoz83oBbX74a4M5GEnBM6nx4IR7jMMTGJQTuSYOHCPrE939qjQ4Yh8DTCDK8W8HjwE_ODpR-DUBs5crkYcZ9zR9blhiMjI1oiOcFn-MdGc5AtQsGQWwh0rwROS1I4Bhse95TquAOHV1h_cFE-TSHmcF30xbRt0R5HwkPEdmeTqprWrD-wkmi7jl225TF2SYVKEty" TargetMode="External"/><Relationship Id="rId69" Type="http://schemas.openxmlformats.org/officeDocument/2006/relationships/hyperlink" Target="https://www.sshrc-crsh.gc.ca/funding-financement/nfrf-fnfr/exploration/2024/competition-concours-eng.aspx" TargetMode="External"/><Relationship Id="rId134" Type="http://schemas.openxmlformats.org/officeDocument/2006/relationships/hyperlink" Target="https://cihr-irsc.gc.ca/e/52222.html" TargetMode="External"/><Relationship Id="rId80" Type="http://schemas.openxmlformats.org/officeDocument/2006/relationships/hyperlink" Target="https://www.nserc-crsng.gc.ca/Professors-Professeurs/Grants-Subs/DH-HD_eng.asp" TargetMode="External"/><Relationship Id="rId176" Type="http://schemas.openxmlformats.org/officeDocument/2006/relationships/hyperlink" Target="https://www.ic.gc.ca/eic/site/063.nsf/eng/h_97955.html" TargetMode="External"/><Relationship Id="rId341" Type="http://schemas.openxmlformats.org/officeDocument/2006/relationships/hyperlink" Target="mailto:ewa.stewart@ontariotechu.ca" TargetMode="External"/><Relationship Id="rId383" Type="http://schemas.openxmlformats.org/officeDocument/2006/relationships/hyperlink" Target="https://www.sshrc-crsh.gc.ca/funding-financement/nfrf-fnfr/exploration/2024/competition-concours-eng.aspx" TargetMode="External"/><Relationship Id="rId439" Type="http://schemas.openxmlformats.org/officeDocument/2006/relationships/hyperlink" Target="https://www.sshrc-crsh.gc.ca/funding-financement/instructions/pdg-sdp/co-director-co-directeur__cv-eng.aspx" TargetMode="External"/><Relationship Id="rId201" Type="http://schemas.openxmlformats.org/officeDocument/2006/relationships/hyperlink" Target="mailto:support-soutien@cihr-irsc.gc.ca" TargetMode="External"/><Relationship Id="rId243" Type="http://schemas.openxmlformats.org/officeDocument/2006/relationships/hyperlink" Target="https://r20.rs6.net/tn.jsp?f=001uRc9k__u7wrRYD03SbtA6SsyUl4DSyrWjUGbZ0R0x4_KwoHsN_uNiBkbmtY6_0FGFnWAUt-cvr50sAsSIhyfRzxQfl9LZYYgTVcbEOBuYByMrf8Aqv6axwZ6DQbz1j-tuahxaAoA4tQf2FUAjzcZbhcsMHif7OBNdz804PUF4eHD8VAl7IVuxnlI780iKKJJ8aJMqRdNdj_rCzRbCjr2kmLYVm0pfqRYAvGeFWkFZp3LdBCe18NX3Q==&amp;c=sVzc7TzicMNQzoNw2_pNT1-LdYq9bzB2yMyi-wnnZ8Xzgw8Z_HIjZg==&amp;ch=vYAp9xrmw-EkA4CC1XLNgCC7MndYkEoSVe4KM2dlUG2A0DR2bhkOow==" TargetMode="External"/><Relationship Id="rId285" Type="http://schemas.openxmlformats.org/officeDocument/2006/relationships/hyperlink" Target="https://teams.microsoft.com/l/meetup-join/19%3ameeting_ZGJkNjc2NmUtZDVlOC00MzI4LWJjNDEtODhlMzA5YmIwMjlm%40thread.v2/0?context=%7B%22Tid%22%3A%221ebfccd6-7d44-4806-8ffc-bb521f3acc24%22%2C%22Oid%22%3A%223d64eee5-bf04-43c1-a102-ed5734f3d4c7%22%2C%22IsBroadcastMeeting%22%3Atrue%2C%22role%22%3A%22a%22%7D&amp;btype=a&amp;role=a" TargetMode="External"/><Relationship Id="rId450" Type="http://schemas.openxmlformats.org/officeDocument/2006/relationships/hyperlink" Target="mailto:Ewa.stewart@ontariotechu.ca" TargetMode="External"/><Relationship Id="rId506" Type="http://schemas.openxmlformats.org/officeDocument/2006/relationships/hyperlink" Target="https://www.sshrc-crsh.gc.ca/funding-financement/programs-programmes/insight_development_grants-subventions_de_developpement_savoir-eng.aspx" TargetMode="External"/><Relationship Id="rId38" Type="http://schemas.openxmlformats.org/officeDocument/2006/relationships/hyperlink" Target="https://track.smtpsendemail.com/9079200/c?p=yYmRxD8rfQQ00envCGBGNfqFUBcis0eRagQm8J_2OzD700LY_udcMf-CA60S6AnONRL2Wg26xjYH7VHJihKnrz7EadOGWO_fsh0PFXM3nOjyOCsaD-NDwY2Mwf916S7DIEmFvq3XvYA4VI9qp3IWbWFreOGwOQudNsYkFHhdCw9vu8e7bpKm09z2PdS2HPBXAhwund-DzZNg6joESyBJkLOw4GX9xYx5OJ1UH1laARNGQaM4vqareUpIM-qTzQYUJB2arL34r9oko1eLaDBf5jA3R_Yv-iTmEuJDtVNMrA1MBSCWhEt3MoNRYTLCxN-3" TargetMode="External"/><Relationship Id="rId103" Type="http://schemas.openxmlformats.org/officeDocument/2006/relationships/hyperlink" Target="https://research.cisco.com/research-grants/RFP-21-05" TargetMode="External"/><Relationship Id="rId310" Type="http://schemas.openxmlformats.org/officeDocument/2006/relationships/hyperlink" Target="https://shared.ontariotechu.ca/shared/department/research/documents/policies-and-procedure-form/rga-form-e-signatures.docx" TargetMode="External"/><Relationship Id="rId492" Type="http://schemas.openxmlformats.org/officeDocument/2006/relationships/hyperlink" Target="http://www.science.gc.ca/eic/site/063.nsf/eng/h_FEE7261A.html?OpenDocument" TargetMode="External"/><Relationship Id="rId91" Type="http://schemas.openxmlformats.org/officeDocument/2006/relationships/hyperlink" Target="mailto:danielle.saney@ontariotechu.ca" TargetMode="External"/><Relationship Id="rId145" Type="http://schemas.openxmlformats.org/officeDocument/2006/relationships/hyperlink" Target="https://www.nserc-crsng.gc.ca/NSERC-CRSNG/Policies-Politiques/EDI_guidance-Conseils_EDI_eng.asp" TargetMode="External"/><Relationship Id="rId187" Type="http://schemas.openxmlformats.org/officeDocument/2006/relationships/hyperlink" Target="https://calendly.com/research-appointments-ot-library/kaelancaspary?month=2022-07" TargetMode="External"/><Relationship Id="rId352" Type="http://schemas.openxmlformats.org/officeDocument/2006/relationships/hyperlink" Target="https://meet.google.com/tel/dgo-ripf-gdg?hl=" TargetMode="External"/><Relationship Id="rId394" Type="http://schemas.openxmlformats.org/officeDocument/2006/relationships/hyperlink" Target="https://www.sshrc-crsh.gc.ca/funding-financement/nfrf-fnfr/exploration/2024/competition-concours-eng.aspx" TargetMode="External"/><Relationship Id="rId408" Type="http://schemas.openxmlformats.org/officeDocument/2006/relationships/hyperlink" Target="https://www.sshrc-crsh.gc.ca/funding-financement/instructions/pdg-sdp/applicant-candidat-eng.aspx" TargetMode="External"/><Relationship Id="rId212" Type="http://schemas.openxmlformats.org/officeDocument/2006/relationships/hyperlink" Target="https://canadabuys.canada.ca/en/tender-opportunities/tender-notice/ws4601062533-doc4610284689" TargetMode="External"/><Relationship Id="rId254" Type="http://schemas.openxmlformats.org/officeDocument/2006/relationships/hyperlink" Target="https://r20.rs6.net/tn.jsp?f=001uRc9k__u7wrRYD03SbtA6SsyUl4DSyrWjUGbZ0R0x4_KwoHsN_uNiKFcf813dLNfmETX7cGBiZZjhE_kQPBICjNgOC36id54ULiBRFjJezI3zP_yn0fG8Ni4_PQMvQkT8QS-bzCfSjNxReinufmFw6X-TupDzZsnhlcLP1hblF5vORIcLmiWLDpqrTK7ISNI6Ir8QnR25Vhp2cDl1TsrPRbW__Nthg1o3Od8AFhYkss=&amp;c=sVzc7TzicMNQzoNw2_pNT1-LdYq9bzB2yMyi-wnnZ8Xzgw8Z_HIjZg==&amp;ch=vYAp9xrmw-EkA4CC1XLNgCC7MndYkEoSVe4KM2dlUG2A0DR2bhkOow==" TargetMode="External"/><Relationship Id="rId49" Type="http://schemas.openxmlformats.org/officeDocument/2006/relationships/hyperlink" Target="https://www.sait.samsung.co.kr/saithome/about/collabo_overview.do" TargetMode="External"/><Relationship Id="rId114" Type="http://schemas.openxmlformats.org/officeDocument/2006/relationships/hyperlink" Target="https://www.soscip.org/soscip-application-guide/" TargetMode="External"/><Relationship Id="rId296" Type="http://schemas.openxmlformats.org/officeDocument/2006/relationships/image" Target="media/image13.emf"/><Relationship Id="rId461" Type="http://schemas.openxmlformats.org/officeDocument/2006/relationships/hyperlink" Target="mailto:Alliance@nserc-crsng.gc.ca" TargetMode="External"/><Relationship Id="rId517" Type="http://schemas.openxmlformats.org/officeDocument/2006/relationships/hyperlink" Target="https://grant.grantstream.ca/Honda/gsPageGuide.php3" TargetMode="External"/><Relationship Id="rId60" Type="http://schemas.openxmlformats.org/officeDocument/2006/relationships/hyperlink" Target="https://science.gc.ca/site/science/en/canadian-safety-and-security-program/call-proposals-2024" TargetMode="External"/><Relationship Id="rId156" Type="http://schemas.openxmlformats.org/officeDocument/2006/relationships/hyperlink" Target="https://cihr-irsc.gc.ca/e/50238.html" TargetMode="External"/><Relationship Id="rId198" Type="http://schemas.openxmlformats.org/officeDocument/2006/relationships/hyperlink" Target="https://track.smtpsendemail.com/9079200/c?p=7hFH_SG34DZom8IY1_U8JG-zK4HoxKDM6wSZtEK6wrxDGoNYxQ3GAt5kGPuS98npF7NjWpSflOJ4rPyln7PJWwR2SBRWc0328mJQLEF-Yyp-ZnslcCYb6FZTcCL0T5bA0I6eF7FbayTx2wqRgDoC18Ww3TxDq71Mch9ZpwDVSCTXPgzcXe2mynMo-q1ueETHb_05AeP-KUQPuw2PAQ_ug0fPGsVeMgxhMKHEAFdK0H2GgJZepkjBDXFPPb2TJmvsTnmrdlaX6G1X2dmStuXX04twEnX-J13HN9JJb3EgGYFWepClSH65xjAIH98l_yZKFEmkw-77zL_NB-VRjoTb4Q==" TargetMode="External"/><Relationship Id="rId321" Type="http://schemas.openxmlformats.org/officeDocument/2006/relationships/hyperlink" Target="mailto:Ewa.stewart@ontariotechu.ca" TargetMode="External"/><Relationship Id="rId363" Type="http://schemas.openxmlformats.org/officeDocument/2006/relationships/hyperlink" Target="https://www.sshrc-crsh.gc.ca/funding-financement/policies-politiques/support_tools_soutien_outils-eng.aspx" TargetMode="External"/><Relationship Id="rId419" Type="http://schemas.openxmlformats.org/officeDocument/2006/relationships/hyperlink" Target="https://www.sshrc-crsh.gc.ca/funding-financement/apply-demande/background-renseignements/selecting_agency-choisir_organisme_subventionnaire-eng.aspx" TargetMode="External"/><Relationship Id="rId223" Type="http://schemas.openxmlformats.org/officeDocument/2006/relationships/package" Target="embeddings/Microsoft_Word_Document.docx"/><Relationship Id="rId430" Type="http://schemas.openxmlformats.org/officeDocument/2006/relationships/hyperlink" Target="mailto:ewa.stewart@ontariotechu.ca" TargetMode="External"/><Relationship Id="rId18" Type="http://schemas.openxmlformats.org/officeDocument/2006/relationships/hyperlink" Target="https://teams.microsoft.com/l/meetup-join/19%3ameeting_ODYwOGNiY2UtOTY3MC00YjI0LWFiNjUtMjFlYTlhNTdkYTc2%40thread.v2/0?context=%7b%22Tid%22%3a%22fbef0798-20e3-4be7-bdc8-372032610f65%22%2c%22Oid%22%3a%223aec6054-629e-4ad0-abac-54d5251ba316%22%7d" TargetMode="External"/><Relationship Id="rId265" Type="http://schemas.openxmlformats.org/officeDocument/2006/relationships/hyperlink" Target="http://contact-us.mitacs.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" TargetMode="External"/><Relationship Id="rId472" Type="http://schemas.openxmlformats.org/officeDocument/2006/relationships/hyperlink" Target="https://www.nserc-crsng.gc.ca/_doc/alliance/Proposal_Template-Alliance_Grants2_e.docx" TargetMode="External"/><Relationship Id="rId125" Type="http://schemas.openxmlformats.org/officeDocument/2006/relationships/hyperlink" Target="https://www.sshrc-crsh.gc.ca/news_room-salle_de_presse/index-eng.aspx" TargetMode="External"/><Relationship Id="rId167" Type="http://schemas.openxmlformats.org/officeDocument/2006/relationships/hyperlink" Target="https://ccdi.ca/event-calendar/?category=Webinars" TargetMode="External"/><Relationship Id="rId332" Type="http://schemas.openxmlformats.org/officeDocument/2006/relationships/hyperlink" Target="http://www.sshrc-crsh.gc.ca/funding-financement/programs-programmes/definitions-eng.aspx" TargetMode="External"/><Relationship Id="rId374" Type="http://schemas.openxmlformats.org/officeDocument/2006/relationships/hyperlink" Target="https://www.sshrc-crsh.gc.ca/funding-financement/apply-demande/guides/guide_preparing_data_management_plan-guide_preparation_plan_gestion_donnees-eng.aspx" TargetMode="External"/><Relationship Id="rId71" Type="http://schemas.openxmlformats.org/officeDocument/2006/relationships/hyperlink" Target="https://www.researchnet-recherchenet.ca/rnr16/vwOpprtntyDtls.do?prog=4072&amp;view=currentOpps&amp;org=CIHR&amp;type=EXACT&amp;resultCount=25&amp;sort=program&amp;all=1&amp;masterList=true&amp;language=E" TargetMode="External"/><Relationship Id="rId234" Type="http://schemas.openxmlformats.org/officeDocument/2006/relationships/hyperlink" Target="https://science.gc.ca/site/science/en/safeguarding-your-research/guidelines-and-tools-implement-research-security/national-security-guidelines-research-partnerships" TargetMode="External"/><Relationship Id="rId2" Type="http://schemas.openxmlformats.org/officeDocument/2006/relationships/numbering" Target="numbering.xml"/><Relationship Id="rId29" Type="http://schemas.openxmlformats.org/officeDocument/2006/relationships/hyperlink" Target="mailto:raluca.dubrowski@ontariotechu.ca" TargetMode="External"/><Relationship Id="rId276" Type="http://schemas.openxmlformats.org/officeDocument/2006/relationships/hyperlink" Target="mailto:Raluca.dubrowski@ontariotechu.ca" TargetMode="External"/><Relationship Id="rId441" Type="http://schemas.openxmlformats.org/officeDocument/2006/relationships/hyperlink" Target="https://www.sshrc-crsh.gc.ca/funding-financement/instructions/pdg-sdp/collaborator-collaborateur-eng.aspx" TargetMode="External"/><Relationship Id="rId483" Type="http://schemas.openxmlformats.org/officeDocument/2006/relationships/hyperlink" Target="https://www.nserc-crsng.gc.ca/Innovate-Innover/alliance-alliance/review-examen_eng.asp" TargetMode="External"/><Relationship Id="rId40" Type="http://schemas.openxmlformats.org/officeDocument/2006/relationships/hyperlink" Target="https://ised-isde.canada.ca/site/science/en/safeguarding-your-research/guidelines-and-tools-implement-research-security/frequently-asked-questions-faq-policy-sensitive-technology-research-and-affiliations-concern" TargetMode="External"/><Relationship Id="rId136" Type="http://schemas.openxmlformats.org/officeDocument/2006/relationships/hyperlink" Target="https://www.researchnet-recherchenet.ca/rnr16/search.do?fodAgency=CIHR&amp;fodLanguage=E&amp;all=1&amp;search=true&amp;org=CIHR&amp;sort=program&amp;masterList=true&amp;view=currentOpps" TargetMode="External"/><Relationship Id="rId178" Type="http://schemas.openxmlformats.org/officeDocument/2006/relationships/hyperlink" Target="https://www.nserc-crsng.gc.ca/_doc/alliance/ApplicationChecklist_e.pdf" TargetMode="External"/><Relationship Id="rId301" Type="http://schemas.openxmlformats.org/officeDocument/2006/relationships/oleObject" Target="embeddings/oleObject5.bin"/><Relationship Id="rId343" Type="http://schemas.openxmlformats.org/officeDocument/2006/relationships/hyperlink" Target="https://science.gc.ca/site/science/en/safeguarding-your-research/guidelines-and-tools-implement-research-security/sensitive-technology-research-and-affiliations-concern" TargetMode="External"/><Relationship Id="rId82" Type="http://schemas.openxmlformats.org/officeDocument/2006/relationships/hyperlink" Target="https://www.sshrc-crsh.gc.ca/funding-financement/programs-programmes/partnership_development_grants-subventions_partenariat_developpement-eng.aspx" TargetMode="External"/><Relationship Id="rId203" Type="http://schemas.openxmlformats.org/officeDocument/2006/relationships/hyperlink" Target="mailto:candi.thayer@ontariotechu.ca" TargetMode="External"/><Relationship Id="rId385" Type="http://schemas.openxmlformats.org/officeDocument/2006/relationships/hyperlink" Target="https://www.sshrc-crsh.gc.ca/funding-financement/nfrf-fnfr/exploration/2024/guide_NOI-guide_AIPD-eng.aspx" TargetMode="External"/><Relationship Id="rId245" Type="http://schemas.openxmlformats.org/officeDocument/2006/relationships/hyperlink" Target="https://r20.rs6.net/tn.jsp?f=001uRc9k__u7wrRYD03SbtA6SsyUl4DSyrWjUGbZ0R0x4_KwoHsN_uNiBkbmtY6_0FG6EhlLbzBcpenOi9soYAyrH2cDpv0vWFaLZVcvK53TnWaXwCMzgcCdI5fiWIFXnA2M3Ru-7gOy2mWjGYJ6pkbN67rP5kE0kMsXJwozKssQuFmdfERa2oQz7sdSSP9PtzFMBXtQxi0XcSw3h8SUz_eONyRTWzpwV-RIoMhkoGGrxytPdCUlr9N8A==&amp;c=sVzc7TzicMNQzoNw2_pNT1-LdYq9bzB2yMyi-wnnZ8Xzgw8Z_HIjZg==&amp;ch=vYAp9xrmw-EkA4CC1XLNgCC7MndYkEoSVe4KM2dlUG2A0DR2bhkOow==" TargetMode="External"/><Relationship Id="rId287" Type="http://schemas.openxmlformats.org/officeDocument/2006/relationships/hyperlink" Target="https://teams.microsoft.com/l/meetup-join/19%3ameeting_MTQ5OWM5OTItMmUwOC00Y2E1LThmMzAtYjM0YzRmZjJiMTIx%40thread.v2/0?context=%7B%22Tid%22%3A%221ebfccd6-7d44-4806-8ffc-bb521f3acc24%22%2C%22Oid%22%3A%22fa94ec3f-97d7-44f5-af22-a1e3c0f058e9%22%2C%22IsBroadcastMeeting%22%3Atrue%2C%22role%22%3A%22a%22%7D&amp;btype=a&amp;role=a" TargetMode="External"/><Relationship Id="rId410" Type="http://schemas.openxmlformats.org/officeDocument/2006/relationships/hyperlink" Target="mailto:Ewa.stewart@ontariotechu.ca" TargetMode="External"/><Relationship Id="rId452" Type="http://schemas.openxmlformats.org/officeDocument/2006/relationships/hyperlink" Target="http://www.sshrc-crsh.gc.ca/funding-financement/apply-demande/resource_centre-centre_de_ressources-eng.aspx" TargetMode="External"/><Relationship Id="rId494" Type="http://schemas.openxmlformats.org/officeDocument/2006/relationships/hyperlink" Target="https://www.nserc-crsng.gc.ca/OnlineServices-ServicesEnLigne/instructions/101/allianceinternational_eng.asp" TargetMode="External"/><Relationship Id="rId508" Type="http://schemas.openxmlformats.org/officeDocument/2006/relationships/hyperlink" Target="https://www.nserc-crsng.gc.ca/OnlineServices-ServicesEnLigne/instructions/101/i2i_eng.asp" TargetMode="External"/><Relationship Id="rId105" Type="http://schemas.openxmlformats.org/officeDocument/2006/relationships/hyperlink" Target="https://www.canada.ca/en/department-national-defence/programs/defence-ideas/current-opportunities.html" TargetMode="External"/><Relationship Id="rId147" Type="http://schemas.openxmlformats.org/officeDocument/2006/relationships/hyperlink" Target="https://www.sshrc-crsh.gc.ca/funding-financement/nfrf-fnfr/edi-eng.aspx" TargetMode="External"/><Relationship Id="rId312" Type="http://schemas.openxmlformats.org/officeDocument/2006/relationships/hyperlink" Target="https://competitions2.nserc-crsng.gc.ca/sites/500001/993/Home.aspx" TargetMode="External"/><Relationship Id="rId354" Type="http://schemas.openxmlformats.org/officeDocument/2006/relationships/hyperlink" Target="mailto:ewa.stewart@ontariotechu.ca" TargetMode="External"/><Relationship Id="rId51" Type="http://schemas.openxmlformats.org/officeDocument/2006/relationships/hyperlink" Target="https://www.nserc-crsng.gc.ca/Innovate-Innover/UKRI-UKRI_eng.asp" TargetMode="External"/><Relationship Id="rId93" Type="http://schemas.openxmlformats.org/officeDocument/2006/relationships/hyperlink" Target="https://www.nserc-crsng.gc.ca/Innovate-Innover/AllianceInternational-AllianceInternational/index_eng.asp" TargetMode="External"/><Relationship Id="rId189" Type="http://schemas.openxmlformats.org/officeDocument/2006/relationships/hyperlink" Target="https://guides.library.ontariotechu.ca/prf.php?account_id=144203" TargetMode="External"/><Relationship Id="rId396" Type="http://schemas.openxmlformats.org/officeDocument/2006/relationships/hyperlink" Target="https://www.sshrc-crsh.gc.ca/funding-financement/nfrf-fnfr/exploration/2024/competition-concours-eng.aspx" TargetMode="External"/><Relationship Id="rId214" Type="http://schemas.openxmlformats.org/officeDocument/2006/relationships/hyperlink" Target="https://can01.safelinks.protection.outlook.com/?url=https%3A%2F%2Fwww.convergence.gc.ca%2Fen%2Fquestions-questions%2F&amp;data=05%7C02%7CKwame.Bonsu%40NSERC-CRSNG.GC.CA%7C98dec7785f3c444dad0308dc4915f1ba%7Cfbef079820e34be7bdc8372032610f65%7C1%7C0%7C638465605792004786%7CUnknown%7CTWFpbGZsb3d8eyJWIjoiMC4wLjAwMDAiLCJQIjoiV2luMzIiLCJBTiI6Ik1haWwiLCJXVCI6Mn0%3D%7C0%7C%7C%7C&amp;sdata=9u2rOC2Fdjh7ucL2s%2B%2FVZdzlbTUYZed95GfTWE1RxZE%3D&amp;reserved=0" TargetMode="External"/><Relationship Id="rId256" Type="http://schemas.openxmlformats.org/officeDocument/2006/relationships/hyperlink" Target="https://r20.rs6.net/tn.jsp?f=001uRc9k__u7wrRYD03SbtA6SsyUl4DSyrWjUGbZ0R0x4_KwoHsN_uNiKFcf813dLNfmETX7cGBiZZjhE_kQPBICjNgOC36id54ULiBRFjJezI3zP_yn0fG8Ni4_PQMvQkT8QS-bzCfSjNxReinufmFw6X-TupDzZsnhlcLP1hblF5vORIcLmiWLDpqrTK7ISNI6Ir8QnR25Vhp2cDl1TsrPRbW__Nthg1o3Od8AFhYkss=&amp;c=sVzc7TzicMNQzoNw2_pNT1-LdYq9bzB2yMyi-wnnZ8Xzgw8Z_HIjZg==&amp;ch=vYAp9xrmw-EkA4CC1XLNgCC7MndYkEoSVe4KM2dlUG2A0DR2bhkOow==" TargetMode="External"/><Relationship Id="rId298" Type="http://schemas.openxmlformats.org/officeDocument/2006/relationships/image" Target="media/image14.emf"/><Relationship Id="rId421" Type="http://schemas.openxmlformats.org/officeDocument/2006/relationships/hyperlink" Target="https://www.sshrc-crsh.gc.ca/funding-financement/programs-programmes/definitions-eng.aspx" TargetMode="External"/><Relationship Id="rId463" Type="http://schemas.openxmlformats.org/officeDocument/2006/relationships/hyperlink" Target="http://r20.rs6.net/tn.jsp?f=0013oSUw36kEiNfZq3Dy9kD_PM5jHd2s4wGkaHgP0V3TyQQ7rG4-39ZyW4bKU3Apw3eha3u5ApsI7yECaAwzTBibm7JGnWbkpyvPo5MBQJVFjKmCVtTuBJmJAIvN7F0IyabWF_no9jNz3lskzOVJ4Ll-9BsH1qec0KumKpGojJy23JqJ90CwZ_YlY0t0REEeKpDrYqyM-siqCc=&amp;c=_xlVlPyN1RStxWmkYdbf1TJTB9VyMUEtHVfsb17ngFRUT7TlxocOcQ==&amp;ch=C-9ylrYTz6GRO_jTf6Dx-CdJrzB6epkPG18namqZyCJkRUIVAnRG5Q==" TargetMode="External"/><Relationship Id="rId519" Type="http://schemas.openxmlformats.org/officeDocument/2006/relationships/header" Target="header1.xml"/><Relationship Id="rId116" Type="http://schemas.openxmlformats.org/officeDocument/2006/relationships/hyperlink" Target="https://shared.ontariotechu.ca/shared/department/research/documents/policies-and-procedure-form/rga-form-e-signatures.docx" TargetMode="External"/><Relationship Id="rId158" Type="http://schemas.openxmlformats.org/officeDocument/2006/relationships/hyperlink" Target="https://www.sshrc-crsh.gc.ca/funding-financement/apply-demande/guides/partnership_edi_guide-partenariats_guide_edi-eng.aspx" TargetMode="External"/><Relationship Id="rId323" Type="http://schemas.openxmlformats.org/officeDocument/2006/relationships/hyperlink" Target="http://www.sshrc-crsh.gc.ca/funding-financement/programs-programmes/insight_grants-subventions_savoir-eng.aspx" TargetMode="External"/><Relationship Id="rId20" Type="http://schemas.openxmlformats.org/officeDocument/2006/relationships/hyperlink" Target="https://forms.office.com/Pages/ResponsePage.aspx?id=mAfv--Mg50u9yDcgMmEPZXR4et5LoJdNlBVl4Yw2X-ZURTNJTThFSzhGQVJCNENMRzJEQzNRS0FaUy4u" TargetMode="External"/><Relationship Id="rId62" Type="http://schemas.openxmlformats.org/officeDocument/2006/relationships/hyperlink" Target="https://science.gc.ca/site/science/en/canadian-safety-and-security-program/call-proposals-2024" TargetMode="External"/><Relationship Id="rId365" Type="http://schemas.openxmlformats.org/officeDocument/2006/relationships/hyperlink" Target="https://www.sshrc-crsh.gc.ca/about-au_sujet/policies-politiques/statements-enonces/aboriginal_research-recherche_autochtone-eng.aspx" TargetMode="External"/><Relationship Id="rId225" Type="http://schemas.openxmlformats.org/officeDocument/2006/relationships/image" Target="media/image6.emf"/><Relationship Id="rId267" Type="http://schemas.openxmlformats.org/officeDocument/2006/relationships/hyperlink" Target="mailto:elevate@mitacs.ca" TargetMode="External"/><Relationship Id="rId432" Type="http://schemas.openxmlformats.org/officeDocument/2006/relationships/hyperlink" Target="https://www.nserc-crsng.gc.ca/InterAgency-Interorganismes/RS-SR/strac-rtsap_eng.asp" TargetMode="External"/><Relationship Id="rId474" Type="http://schemas.openxmlformats.org/officeDocument/2006/relationships/hyperlink" Target="https://www.nserc-crsng.gc.ca/Innovate-Innover/alliance-alliance/review-examen_eng.asp" TargetMode="External"/><Relationship Id="rId127" Type="http://schemas.openxmlformats.org/officeDocument/2006/relationships/hyperlink" Target="https://www.sshrc-crsh.gc.ca/funding-financement/forms-formulaires/index-eng.aspx" TargetMode="External"/><Relationship Id="rId31" Type="http://schemas.openxmlformats.org/officeDocument/2006/relationships/hyperlink" Target="https://track.smtpsendemail.com/9079200/c?p=j1KfTekrzxG3eUnHWEePdixZNlB-Co0K3iyXKpxUuSo03tBaN4lJGom-9XP1D1EAr2Ci_GlJ_8HKApj2FcoSptfqXTTN7zjRovDnFC266hAF7rSpunbL8mydpEG16JPNeHFG117vA8BG78HJucDuOqDofbP0P16YsiEnlHHOJ9-ZFuIKa0U-gSyCksnQtOXTacYBmBf_5P-ImyQ5B9tXjjY4dTgcXwfUUeaThPHwtkDSktehK0UfHRG_yt4_5EpcSM2Frtn48B3AjDO0rpuflajZy70CeWl4EIfnxa6E_b3syKg9P4tpOnXATsd5RC51uupzhBQZ2eHdWEp7BJZYJp1joISoyTI5a-1ERU1uSTCbFJtWDOF7Vb42qb0AaZFPSGz8blHvf1QiI3pLI7rfVb9sOP7MVvhFus7v5NHnzsGJ5yyatohmxsJduqv_u3qc" TargetMode="External"/><Relationship Id="rId73" Type="http://schemas.openxmlformats.org/officeDocument/2006/relationships/hyperlink" Target="https://www.mun.ca/uarctic/travel-fund/" TargetMode="External"/><Relationship Id="rId169" Type="http://schemas.openxmlformats.org/officeDocument/2006/relationships/hyperlink" Target="https://www.ic.gc.ca/eic/site/063.nsf/eng/h_98090.html" TargetMode="External"/><Relationship Id="rId334" Type="http://schemas.openxmlformats.org/officeDocument/2006/relationships/hyperlink" Target="http://www.sshrc-crsh.gc.ca/about-au_sujet/policies-politiques/statements-enonces/institutional_eligibility-admissibilite_etablissements-eng.aspx" TargetMode="External"/><Relationship Id="rId376" Type="http://schemas.openxmlformats.org/officeDocument/2006/relationships/hyperlink" Target="mailto:insightgrants@sshrc-crsh.gc.ca" TargetMode="External"/><Relationship Id="rId4" Type="http://schemas.openxmlformats.org/officeDocument/2006/relationships/settings" Target="settings.xml"/><Relationship Id="rId180" Type="http://schemas.openxmlformats.org/officeDocument/2006/relationships/hyperlink" Target="https://www.nserc-crsng.gc.ca/Innovate-Innover/alliance-alliance/faq-faq_eng.asp" TargetMode="External"/><Relationship Id="rId236" Type="http://schemas.openxmlformats.org/officeDocument/2006/relationships/hyperlink" Target="https://science.gc.ca/site/science/en/safeguarding-your-research/guidelines-and-tools-implement-research-security/risk-assessment-review-process" TargetMode="External"/><Relationship Id="rId278" Type="http://schemas.openxmlformats.org/officeDocument/2006/relationships/hyperlink" Target="https://cihr-irsc.gc.ca/e/49564.html" TargetMode="External"/><Relationship Id="rId401" Type="http://schemas.openxmlformats.org/officeDocument/2006/relationships/hyperlink" Target="https://www.sshrc-crsh.gc.ca/funding-financement/nfrf-fnfr/exploration/2024/guide_application-guide_demande-eng.aspx" TargetMode="External"/><Relationship Id="rId443" Type="http://schemas.openxmlformats.org/officeDocument/2006/relationships/hyperlink" Target="https://www.sshrc-crsh.gc.ca/about-au_sujet/partnerships-partenariats/toolkit-trouse_d-information-eng.aspx" TargetMode="External"/><Relationship Id="rId303" Type="http://schemas.openxmlformats.org/officeDocument/2006/relationships/hyperlink" Target="https://www.nserc-crsng.gc.ca/Promoter-Promotion/PromoScience-PromoScience/Index_eng.asp" TargetMode="External"/><Relationship Id="rId485" Type="http://schemas.openxmlformats.org/officeDocument/2006/relationships/hyperlink" Target="http://r20.rs6.net/tn.jsp?f=001rTSzix1ImIZt6CWaivrMl462-4hH0V7XxsRIGNAAqeUeIeVhyPvXO6RHqe4RDjouGu_fVHA3kcHEFs6vITh0cp-rbdng4dZMkk4EpBMVKpYKkraSKSOG9A1YFOgdUhOtantz90_gzCPFfffzCKbSSBkAjp7eW6S2HL0JZxXLakwz6QEIx87fqx4fm_GkrXS0pLichWvixFXN_UE7r4JWs68LH6-71LGH&amp;c=FwrUeyp5ITwHl6gOOuSM43cntWVr4W-onjyh-WpwCVQrUzgXErgm7g==&amp;ch=OUNp-eufRNFap8SJl3a_JKvEkq6Pc6CH0bXgpd-TlkXt_M-VA6w8Mw==" TargetMode="External"/><Relationship Id="rId42" Type="http://schemas.openxmlformats.org/officeDocument/2006/relationships/hyperlink" Target="https://science.gc.ca/site/science/en/safeguarding-your-research/guidelines-and-tools-implement-research-security/national-security-guidelines-research-partnerships" TargetMode="External"/><Relationship Id="rId84" Type="http://schemas.openxmlformats.org/officeDocument/2006/relationships/hyperlink" Target="https://www.researchnet-recherchenet.ca/rnr16/vwOpprtntyDtls.do?prog=4143&amp;view=currentOpps&amp;org=CIHR&amp;type=EXACT&amp;resultCount=25&amp;sort=program&amp;next=1&amp;all=1&amp;masterList=true" TargetMode="External"/><Relationship Id="rId138" Type="http://schemas.openxmlformats.org/officeDocument/2006/relationships/hyperlink" Target="https://cihr-irsc.gc.ca/e/42405.html" TargetMode="External"/><Relationship Id="rId345" Type="http://schemas.openxmlformats.org/officeDocument/2006/relationships/hyperlink" Target="https://science.gc.ca/site/science/en/safeguarding-your-research/guidelines-and-tools-implement-research-security/sensitive-technology-research-and-affiliations-concern" TargetMode="External"/><Relationship Id="rId387" Type="http://schemas.openxmlformats.org/officeDocument/2006/relationships/hyperlink" Target="https://www.sshrc-crsh.gc.ca/funding-financement/nfrf-fnfr/edi-eng.aspx" TargetMode="External"/><Relationship Id="rId510" Type="http://schemas.openxmlformats.org/officeDocument/2006/relationships/hyperlink" Target="mailto:walter.chan@ontariotechu.ca" TargetMode="External"/><Relationship Id="rId191" Type="http://schemas.openxmlformats.org/officeDocument/2006/relationships/hyperlink" Target="https://research.ontariotechu.ca/contacts.php" TargetMode="External"/><Relationship Id="rId205" Type="http://schemas.openxmlformats.org/officeDocument/2006/relationships/hyperlink" Target="https://www.cihr-irsc.gc.ca/e/53938.html" TargetMode="External"/><Relationship Id="rId247" Type="http://schemas.openxmlformats.org/officeDocument/2006/relationships/hyperlink" Target="https://r20.rs6.net/tn.jsp?f=001uRc9k__u7wrRYD03SbtA6SsyUl4DSyrWjUGbZ0R0x4_KwoHsN_uNiBkbmtY6_0FGw_v5ekpGmUfyiN67p5yYEOOdqHJ8H2SAaZLnRjmdbReYaYVHz8903DrtoHnzj3pVgRTxKUgya3uo4WKK-rB9KyUP9wESrd5rxE8PZfzROjZNnOntFuWBXApOV_YVfagkj8FRSO6p7tHDxTAbMTHsLGJSo2u6Dx565CoYoU8q2T5IZ1jYWqpGEA==&amp;c=sVzc7TzicMNQzoNw2_pNT1-LdYq9bzB2yMyi-wnnZ8Xzgw8Z_HIjZg==&amp;ch=vYAp9xrmw-EkA4CC1XLNgCC7MndYkEoSVe4KM2dlUG2A0DR2bhkOow==" TargetMode="External"/><Relationship Id="rId412" Type="http://schemas.openxmlformats.org/officeDocument/2006/relationships/hyperlink" Target="https://www.sshrc-crsh.gc.ca/funding-financement/programs-programmes/definitions-eng.aspx" TargetMode="External"/><Relationship Id="rId107" Type="http://schemas.openxmlformats.org/officeDocument/2006/relationships/hyperlink" Target="https://www.oc-innovation.ca/programs/talentedge-internship-program-tip-ngnp/" TargetMode="External"/><Relationship Id="rId289" Type="http://schemas.openxmlformats.org/officeDocument/2006/relationships/hyperlink" Target="https://www.researchnet-recherchenet.ca/rnr16/vwOpprtntyDtls.do?prog=4174&amp;view=currentOpps&amp;org=CIHR&amp;type=EXACT&amp;resultCount=25&amp;sort=program&amp;all=1&amp;masterList=true&amp;language=E" TargetMode="External"/><Relationship Id="rId454" Type="http://schemas.openxmlformats.org/officeDocument/2006/relationships/hyperlink" Target="mailto:webgrant@sshrc-crsh.gc.ca" TargetMode="External"/><Relationship Id="rId496" Type="http://schemas.openxmlformats.org/officeDocument/2006/relationships/hyperlink" Target="https://www.nserc-crsng.gc.ca/_doc/Professors-Professeurs/AIChecklist_e.pdf" TargetMode="External"/><Relationship Id="rId11" Type="http://schemas.openxmlformats.org/officeDocument/2006/relationships/hyperlink" Target="https://teams.microsoft.com/l/meetup-join/19%3ameeting_ZGJkNjc2NmUtZDVlOC00MzI4LWJjNDEtODhlMzA5YmIwMjlm%40thread.v2/0?context=%7B%22Tid%22%3A%221ebfccd6-7d44-4806-8ffc-bb521f3acc24%22%2C%22Oid%22%3A%223d64eee5-bf04-43c1-a102-ed5734f3d4c7%22%2C%22IsBroadcastMeeting%22%3Atrue%2C%22role%22%3A%22a%22%7D&amp;btype=a&amp;role=a" TargetMode="External"/><Relationship Id="rId53" Type="http://schemas.openxmlformats.org/officeDocument/2006/relationships/hyperlink" Target="https://www.researchnet-recherchenet.ca/rnr16/vwOpprtntyDtls.do?prog=4170&amp;view=currentOpps&amp;org=CIHR&amp;type=EXACT&amp;resultCount=25&amp;sort=program&amp;all=1&amp;masterList=true&amp;language=E" TargetMode="External"/><Relationship Id="rId149" Type="http://schemas.openxmlformats.org/officeDocument/2006/relationships/hyperlink" Target="https://www.sshrc-crsh.gc.ca/about-au_sujet/edi/index-eng.aspx" TargetMode="External"/><Relationship Id="rId314" Type="http://schemas.openxmlformats.org/officeDocument/2006/relationships/hyperlink" Target="mailto:ewa.stewart@ontariotechu.ca" TargetMode="External"/><Relationship Id="rId356" Type="http://schemas.openxmlformats.org/officeDocument/2006/relationships/hyperlink" Target="http://www.sshrc-crsh.gc.ca/funding-financement/programs-programmes/insight_grants-subventions_savoir-eng.aspx" TargetMode="External"/><Relationship Id="rId398" Type="http://schemas.openxmlformats.org/officeDocument/2006/relationships/hyperlink" Target="https://www.sshrc-crsh.gc.ca/funding-financement/nfrf-fnfr/CRDC_Web_EF.xlsx" TargetMode="External"/><Relationship Id="rId521" Type="http://schemas.openxmlformats.org/officeDocument/2006/relationships/theme" Target="theme/theme1.xml"/><Relationship Id="rId95" Type="http://schemas.openxmlformats.org/officeDocument/2006/relationships/hyperlink" Target="mailto:Walter.Chan@ontariotechu.ca" TargetMode="External"/><Relationship Id="rId160" Type="http://schemas.openxmlformats.org/officeDocument/2006/relationships/hyperlink" Target="https://www.chairs-chaires.gc.ca/program-programme/equity-equite/best_practices-pratiques_examplaires-eng.aspx" TargetMode="External"/><Relationship Id="rId216" Type="http://schemas.openxmlformats.org/officeDocument/2006/relationships/hyperlink" Target="https://www.innovation.ca/awards/innovation-fund" TargetMode="External"/><Relationship Id="rId423" Type="http://schemas.openxmlformats.org/officeDocument/2006/relationships/hyperlink" Target="https://www.sshrc-crsh.gc.ca/funding-financement/programs-programmes/definitions-eng.aspx" TargetMode="External"/><Relationship Id="rId258" Type="http://schemas.openxmlformats.org/officeDocument/2006/relationships/hyperlink" Target="https://r20.rs6.net/tn.jsp?f=001uRc9k__u7wrRYD03SbtA6SsyUl4DSyrWjUGbZ0R0x4_KwoHsN_uNiBkbmtY6_0FGgtyo9FSlZpQadQzR631CtJ-7TFasWXYz_t2kovZ5FViXTg3_ptQD3030jJNdJgZji3rsuuNE3uHb3XI960S-qDvaQR6zxfA0U9VVIex5k51Odzy57uzY8Xmaf7-YgifkWNbBcddHkGg=&amp;c=sVzc7TzicMNQzoNw2_pNT1-LdYq9bzB2yMyi-wnnZ8Xzgw8Z_HIjZg==&amp;ch=vYAp9xrmw-EkA4CC1XLNgCC7MndYkEoSVe4KM2dlUG2A0DR2bhkOow==" TargetMode="External"/><Relationship Id="rId465" Type="http://schemas.openxmlformats.org/officeDocument/2006/relationships/hyperlink" Target="https://www.nserc-crsng.gc.ca/Innovate-Innover/alliance-alliance/instructions_external_reviewers-instructions_evaluatrices_evaluateurs_externes_eng.asp" TargetMode="External"/><Relationship Id="rId22" Type="http://schemas.openxmlformats.org/officeDocument/2006/relationships/hyperlink" Target="https://www.youtube.com/playlist?list=PL6ox0GB7vXYmNGBKEAuMPb5H3Yaiw62Sf" TargetMode="External"/><Relationship Id="rId64" Type="http://schemas.openxmlformats.org/officeDocument/2006/relationships/hyperlink" Target="https://science.gc.ca/site/science/en/canadian-safety-and-security-program/call-proposals-2024" TargetMode="External"/><Relationship Id="rId118" Type="http://schemas.openxmlformats.org/officeDocument/2006/relationships/hyperlink" Target="mailto:joanne.hui@ontariotechu.ca" TargetMode="External"/><Relationship Id="rId325" Type="http://schemas.openxmlformats.org/officeDocument/2006/relationships/hyperlink" Target="https://www.sshrc-crsh.gc.ca/funding-financement/programs-programmes/definitions-eng.aspx" TargetMode="External"/><Relationship Id="rId367" Type="http://schemas.openxmlformats.org/officeDocument/2006/relationships/hyperlink" Target="https://www.sshrc-crsh.gc.ca/funding-financement/programs-programmes/definitions-eng.aspx" TargetMode="External"/><Relationship Id="rId171" Type="http://schemas.openxmlformats.org/officeDocument/2006/relationships/hyperlink" Target="https://science.gc.ca/eic/site/063.nsf/eng/h_98257.html" TargetMode="External"/><Relationship Id="rId227" Type="http://schemas.openxmlformats.org/officeDocument/2006/relationships/hyperlink" Target="https://science.gc.ca/site/science/en/safeguarding-your-research/guidelines-and-tools-implement-research-security/policy-sensitive-technology-research-and-affiliations-concern" TargetMode="External"/><Relationship Id="rId269" Type="http://schemas.openxmlformats.org/officeDocument/2006/relationships/hyperlink" Target="https://www.cihr-irsc.gc.ca/e/53189.html" TargetMode="External"/><Relationship Id="rId434" Type="http://schemas.openxmlformats.org/officeDocument/2006/relationships/hyperlink" Target="https://science.gc.ca/site/science/en/safeguarding-your-research/guidelines-and-tools-implement-research-security/sensitive-technology-research-areas" TargetMode="External"/><Relationship Id="rId476" Type="http://schemas.openxmlformats.org/officeDocument/2006/relationships/hyperlink" Target="https://www.nserc-crsng.gc.ca/Innovate-Innover/alliance-alliance/post_award-apres_loctroi_eng.asp" TargetMode="External"/><Relationship Id="rId33" Type="http://schemas.openxmlformats.org/officeDocument/2006/relationships/hyperlink" Target="https://track.smtpsendemail.com/9079200/c?p=7hFH_SG34DZom8IY1_U8JG-zK4HoxKDM6wSZtEK6wrxDGoNYxQ3GAt5kGPuS98npF7NjWpSflOJ4rPyln7PJWwR2SBRWc0328mJQLEF-Yyp-ZnslcCYb6FZTcCL0T5bA0I6eF7FbayTx2wqRgDoC18Ww3TxDq71Mch9ZpwDVSCTXPgzcXe2mynMo-q1ueETHb_05AeP-KUQPuw2PAQ_ug0fPGsVeMgxhMKHEAFdK0H2GgJZepkjBDXFPPb2TJmvsTnmrdlaX6G1X2dmStuXX04twEnX-J13HN9JJb3EgGYFWepClSH65xjAIH98l_yZKFEmkw-77zL_NB-VRjoTb4Q==" TargetMode="External"/><Relationship Id="rId129" Type="http://schemas.openxmlformats.org/officeDocument/2006/relationships/hyperlink" Target="https://www.sshrc-crsh.gc.ca/results-resultats/index-eng.aspx" TargetMode="External"/><Relationship Id="rId280" Type="http://schemas.openxmlformats.org/officeDocument/2006/relationships/hyperlink" Target="https://ccv-cvc.ca/" TargetMode="External"/><Relationship Id="rId336" Type="http://schemas.openxmlformats.org/officeDocument/2006/relationships/hyperlink" Target="http://www.sshrc-crsh.gc.ca/funding-financement/using-utiliser/achievement-realisation/reports-rapports-eng.aspx" TargetMode="External"/><Relationship Id="rId501" Type="http://schemas.openxmlformats.org/officeDocument/2006/relationships/hyperlink" Target="https://www.nserc-crsng.gc.ca/onlineservices-servicesenligne/index_eng.asp" TargetMode="External"/><Relationship Id="rId75" Type="http://schemas.openxmlformats.org/officeDocument/2006/relationships/hyperlink" Target="https://www.researchnet-recherchenet.ca/rnr16/vwOpprtntyDtls.do?prog=4170&amp;view=currentOpps&amp;org=CIHR&amp;type=EXACT&amp;resultCount=25&amp;sort=program&amp;next=1&amp;all=1&amp;masterList=true" TargetMode="External"/><Relationship Id="rId140" Type="http://schemas.openxmlformats.org/officeDocument/2006/relationships/hyperlink" Target="https://navigator.innovation.ca/en?redirect=true" TargetMode="External"/><Relationship Id="rId182" Type="http://schemas.openxmlformats.org/officeDocument/2006/relationships/hyperlink" Target="https://science.gc.ca/eic/site/063.nsf/eng/h_97610.html" TargetMode="External"/><Relationship Id="rId378" Type="http://schemas.openxmlformats.org/officeDocument/2006/relationships/hyperlink" Target="http://www.sshrc-crsh.gc.ca/funding-financement/forms-formulaires/help_forms-aide_formulaires-eng.aspx" TargetMode="External"/><Relationship Id="rId403" Type="http://schemas.openxmlformats.org/officeDocument/2006/relationships/hyperlink" Target="https://www.sshrc-crsh.gc.ca/funding-financement/nfrf-fnfr/exploration/2024/merit_indicators-indicateurs_du_merite-eng.aspx" TargetMode="External"/><Relationship Id="rId6" Type="http://schemas.openxmlformats.org/officeDocument/2006/relationships/footnotes" Target="footnotes.xml"/><Relationship Id="rId238" Type="http://schemas.openxmlformats.org/officeDocument/2006/relationships/hyperlink" Target="mailto:erin.dwyer@ontariotechu.ca" TargetMode="External"/><Relationship Id="rId445" Type="http://schemas.openxmlformats.org/officeDocument/2006/relationships/hyperlink" Target="http://www.sshrc-crsh.gc.ca/funding-financement/policies-politiques/effective_research_training-formation_en_recherche_efficace-eng.aspx" TargetMode="External"/><Relationship Id="rId487" Type="http://schemas.openxmlformats.org/officeDocument/2006/relationships/hyperlink" Target="https://www.nserc-crsng.gc.ca/_doc/alliance/Proposal_Template-Alliance_International_Grants_e.docx" TargetMode="External"/><Relationship Id="rId291" Type="http://schemas.openxmlformats.org/officeDocument/2006/relationships/hyperlink" Target="https://cihr-irsc.gc.ca/e/50833.html" TargetMode="External"/><Relationship Id="rId305" Type="http://schemas.openxmlformats.org/officeDocument/2006/relationships/hyperlink" Target="mailto:ewa.stewart@ontariotechu.ca" TargetMode="External"/><Relationship Id="rId347" Type="http://schemas.openxmlformats.org/officeDocument/2006/relationships/hyperlink" Target="https://science.gc.ca/site/science/en/safeguarding-your-research/guidelines-and-tools-implement-research-security/named-research-organizations" TargetMode="External"/><Relationship Id="rId512" Type="http://schemas.openxmlformats.org/officeDocument/2006/relationships/hyperlink" Target="https://www.nserc-crsng.gc.ca/Professors-Professeurs/RPP-PP/I2I-Innov_eng.asp" TargetMode="External"/><Relationship Id="rId44" Type="http://schemas.openxmlformats.org/officeDocument/2006/relationships/hyperlink" Target="https://science.gc.ca/site/science/en/safeguarding-your-research/guidelines-and-tools-implement-research-security/risk-assessment-review-process" TargetMode="External"/><Relationship Id="rId86" Type="http://schemas.openxmlformats.org/officeDocument/2006/relationships/hyperlink" Target="mailto:ewa.stewart@ontariotechu.ca" TargetMode="External"/><Relationship Id="rId151" Type="http://schemas.openxmlformats.org/officeDocument/2006/relationships/hyperlink" Target="https://science.gc.ca/eic/site/063.nsf/eng/h_97616.html" TargetMode="External"/><Relationship Id="rId389" Type="http://schemas.openxmlformats.org/officeDocument/2006/relationships/hyperlink" Target="https://track.smtpsendemail.com/9079200/c?p=H-uLRg9VE30-oo1qYk46HAi8kVJ9xjzawfd_6S-LDroeNwih6gFBSp9OxK_wqSyYakGcs_pTI0fPCT-bq2I0to553_RVcS3J0ochPtoknSy0M5f11JEyojMC8_7AUQTa5oUXg1qN3HsTVitBmtEM6tzg6XUaSVb7ZpKfkd8Iv0nbOyYxOXOcLy2td_TSDL-gSK-75ozOueRfM_gbKVCNXKVTCbfgh8mcjeXVHdT1YD4mHWbEGyxDHI8pCjV-BtBZ" TargetMode="External"/><Relationship Id="rId193" Type="http://schemas.openxmlformats.org/officeDocument/2006/relationships/hyperlink" Target="mailto:joanne.hui@ontariotechu.ca" TargetMode="External"/><Relationship Id="rId207" Type="http://schemas.openxmlformats.org/officeDocument/2006/relationships/hyperlink" Target="mailto:support-soutien@cihr-irsc.gc.ca" TargetMode="External"/><Relationship Id="rId249" Type="http://schemas.openxmlformats.org/officeDocument/2006/relationships/hyperlink" Target="https://r20.rs6.net/tn.jsp?f=001uRc9k__u7wrRYD03SbtA6SsyUl4DSyrWjUGbZ0R0x4_KwoHsN_uNiBkbmtY6_0FGw_v5ekpGmUfyiN67p5yYEOOdqHJ8H2SAaZLnRjmdbReYaYVHz8903DrtoHnzj3pVgRTxKUgya3uo4WKK-rB9KyUP9wESrd5rxE8PZfzROjZNnOntFuWBXApOV_YVfagkj8FRSO6p7tHDxTAbMTHsLGJSo2u6Dx565CoYoU8q2T5IZ1jYWqpGEA==&amp;c=sVzc7TzicMNQzoNw2_pNT1-LdYq9bzB2yMyi-wnnZ8Xzgw8Z_HIjZg==&amp;ch=vYAp9xrmw-EkA4CC1XLNgCC7MndYkEoSVe4KM2dlUG2A0DR2bhkOow==" TargetMode="External"/><Relationship Id="rId414" Type="http://schemas.openxmlformats.org/officeDocument/2006/relationships/hyperlink" Target="https://www.sshrc-crsh.gc.ca/funding-financement/programs-programmes/definitions-eng.aspx" TargetMode="External"/><Relationship Id="rId456" Type="http://schemas.openxmlformats.org/officeDocument/2006/relationships/hyperlink" Target="https://www.mitacs.ca/en/programs/accelerate" TargetMode="External"/><Relationship Id="rId498" Type="http://schemas.openxmlformats.org/officeDocument/2006/relationships/hyperlink" Target="https://www.ic.gc.ca/eic/site/063.nsf/eng/h_97955.html" TargetMode="External"/><Relationship Id="rId13" Type="http://schemas.openxmlformats.org/officeDocument/2006/relationships/hyperlink" Target="https://teams.microsoft.com/l/meetup-join/19%3ameeting_ODYwOGNiY2UtOTY3MC00YjI0LWFiNjUtMjFlYTlhNTdkYTc2%40thread.v2/0?context=%7b%22Tid%22%3a%22fbef0798-20e3-4be7-bdc8-372032610f65%22%2c%22Oid%22%3a%223aec6054-629e-4ad0-abac-54d5251ba316%22%7d" TargetMode="External"/><Relationship Id="rId109" Type="http://schemas.openxmlformats.org/officeDocument/2006/relationships/hyperlink" Target="https://gcgh.grandchallenges.org/challenges" TargetMode="External"/><Relationship Id="rId260" Type="http://schemas.openxmlformats.org/officeDocument/2006/relationships/hyperlink" Target="https://track.smtpsendemail.com/9079200/c?p=kALvQaLlXgwLJ7SMMp2oF0V8hv_JYaGH8F4nwln-Igrb0I8Dtk4s6TPcBWgfDDQ5-XwtMRJnqAuplGSZiFLKrivpMgW1s_FoIYUThOzpjLQc6HjZ9GPG6Ph8TioneMr7nmbIGgoAa7a8_bBjD3OxqJxIgARE9Qu0aJSuJjXxX-nceR1pHlTFszdkmbc6POg0cPWIYZ_pFc6BeM6TnRRM8MVmD5Jh8zMTsEnGcXMb1rXmDCDvU5mrncFbIO34waT8" TargetMode="External"/><Relationship Id="rId316" Type="http://schemas.openxmlformats.org/officeDocument/2006/relationships/hyperlink" Target="mailto:ewa.stewart@ontariotechu.ca" TargetMode="External"/><Relationship Id="rId55" Type="http://schemas.openxmlformats.org/officeDocument/2006/relationships/hyperlink" Target="https://www.spencer.org/grant_types/research-practice-partnerships" TargetMode="External"/><Relationship Id="rId97" Type="http://schemas.openxmlformats.org/officeDocument/2006/relationships/hyperlink" Target="http://discover.mitacs.ca/artificial-intelligence-assessment/" TargetMode="External"/><Relationship Id="rId120" Type="http://schemas.openxmlformats.org/officeDocument/2006/relationships/hyperlink" Target="https://www.canada.ca/en/innovation-science-economic-development/news/2021/07/government-of-canada-takes-action-to-protect-canadian-research-and-intellectual-property.html" TargetMode="External"/><Relationship Id="rId358" Type="http://schemas.openxmlformats.org/officeDocument/2006/relationships/hyperlink" Target="https://www.sshrc-crsh.gc.ca/funding-financement/instructions/ig-ss/co-applicant-co-candidat__cv-eng.aspx" TargetMode="External"/><Relationship Id="rId162" Type="http://schemas.openxmlformats.org/officeDocument/2006/relationships/hyperlink" Target="https://research.ontariotechu.ca/faculty/ontario-tech-crc-equity,-diversity-and-inclusion-awareness-strategy-and-action-plan-.php" TargetMode="External"/><Relationship Id="rId218" Type="http://schemas.openxmlformats.org/officeDocument/2006/relationships/image" Target="media/image3.emf"/><Relationship Id="rId425" Type="http://schemas.openxmlformats.org/officeDocument/2006/relationships/hyperlink" Target="https://www.sshrc-crsh.gc.ca/about-au_sujet/policies-politiques/statements-enonces/institutional_eligibility-admissibilite_etablissements-eng.aspx" TargetMode="External"/><Relationship Id="rId467" Type="http://schemas.openxmlformats.org/officeDocument/2006/relationships/hyperlink" Target="https://www.nserc-crsng.gc.ca/Innovate-Innover/Alliance_society-Alliance_societe/resources-ressources_eng.asp" TargetMode="External"/><Relationship Id="rId271" Type="http://schemas.openxmlformats.org/officeDocument/2006/relationships/hyperlink" Target="mailto:raluca.dubrowski@ontariotechu.ca" TargetMode="External"/><Relationship Id="rId24" Type="http://schemas.openxmlformats.org/officeDocument/2006/relationships/hyperlink" Target="https://www.sshrc-crsh.gc.ca/about-au_sujet/edi/plan_black_noir_phase-1-eng.aspx" TargetMode="External"/><Relationship Id="rId66" Type="http://schemas.openxmlformats.org/officeDocument/2006/relationships/hyperlink" Target="https://www.simonsfoundation.org/grant/simons-fellows-in-mathematics/?tab=rfa" TargetMode="External"/><Relationship Id="rId131" Type="http://schemas.openxmlformats.org/officeDocument/2006/relationships/hyperlink" Target="https://www.nserc-crsng.gc.ca/NSERC-CRSNG/NSERC2030-CRSNG2030/index_eng.asp" TargetMode="External"/><Relationship Id="rId327" Type="http://schemas.openxmlformats.org/officeDocument/2006/relationships/hyperlink" Target="https://www.sshrc-crsh.gc.ca/funding-financement/programs-programmes/definitions-eng.aspx" TargetMode="External"/><Relationship Id="rId369" Type="http://schemas.openxmlformats.org/officeDocument/2006/relationships/hyperlink" Target="https://www.sshrc-crsh.gc.ca/funding-financement/merit_review-evaluation_du_merite/adjudication_manual-guide_comite_selection-eng.aspx" TargetMode="External"/><Relationship Id="rId173" Type="http://schemas.openxmlformats.org/officeDocument/2006/relationships/hyperlink" Target="https://ebiz.nserc.ca/nserc_web/nserc_login_e.htm" TargetMode="External"/><Relationship Id="rId229" Type="http://schemas.openxmlformats.org/officeDocument/2006/relationships/hyperlink" Target="https://science.gc.ca/site/science/en/safeguarding-your-research/guidelines-and-tools-implement-research-security/named-research-organizations" TargetMode="External"/><Relationship Id="rId380" Type="http://schemas.openxmlformats.org/officeDocument/2006/relationships/hyperlink" Target="mailto:raluca.dubrowski@ontariotechu.ca" TargetMode="External"/><Relationship Id="rId436" Type="http://schemas.openxmlformats.org/officeDocument/2006/relationships/hyperlink" Target="https://www.nserc-crsng.gc.ca/InterAgency-Interorganismes/RS-SR/_doc/Attestation_e.pdf" TargetMode="External"/><Relationship Id="rId240" Type="http://schemas.openxmlformats.org/officeDocument/2006/relationships/image" Target="media/image8.gif"/><Relationship Id="rId478" Type="http://schemas.openxmlformats.org/officeDocument/2006/relationships/hyperlink" Target="https://www.nserc-crsng.gc.ca/Innovate-Innover/Alliance_society-Alliance_societe/partners-partenaires_eng.asp" TargetMode="External"/><Relationship Id="rId35" Type="http://schemas.openxmlformats.org/officeDocument/2006/relationships/hyperlink" Target="https://www.convergence.gc.ca/mfa-faq" TargetMode="External"/><Relationship Id="rId77" Type="http://schemas.openxmlformats.org/officeDocument/2006/relationships/hyperlink" Target="https://science.gc.ca/site/science/en/canadian-safety-and-security-program/call-proposals-2024" TargetMode="External"/><Relationship Id="rId100" Type="http://schemas.openxmlformats.org/officeDocument/2006/relationships/hyperlink" Target="https://research.ontariotechu.ca/mitacs-globalink-research-award-gra.php" TargetMode="External"/><Relationship Id="rId282" Type="http://schemas.openxmlformats.org/officeDocument/2006/relationships/hyperlink" Target="https://www.researchnet-recherchenet.ca/rnetsso/ssologin?language=en" TargetMode="External"/><Relationship Id="rId338" Type="http://schemas.openxmlformats.org/officeDocument/2006/relationships/hyperlink" Target="https://www.sshrc-crsh.gc.ca/funding-financement/programs-programmes/definitions-eng.aspx" TargetMode="External"/><Relationship Id="rId503" Type="http://schemas.openxmlformats.org/officeDocument/2006/relationships/hyperlink" Target="https://www.nserc-crsng.gc.ca/OnlineServices-ServicesEnLigne/instructions/100/100A_eng.asp" TargetMode="External"/><Relationship Id="rId8" Type="http://schemas.openxmlformats.org/officeDocument/2006/relationships/hyperlink" Target="https://track.smtpsendemail.com/9079200/c?p=zOJ8H82atjwy1ncmpGrCglOG2E1poilfAw0VP833KUjACs3rYk0tPAPA1bISBzdAMxe7VqFXUNA3ZSFgzSqijw7pGQFQKoygfOMZf2sGlGM8cZcQVO7glYF2RMoj1nIonat7oRCfx5XvN9_r0jEgCbamm6X2709mDpYMePL5MRwYlqWh3d6CfX-VNVQlvLYe" TargetMode="External"/><Relationship Id="rId142" Type="http://schemas.openxmlformats.org/officeDocument/2006/relationships/hyperlink" Target="https://navigator.innovation.ca/en/search?f%5B0%5D=institution_uch%3A808" TargetMode="External"/><Relationship Id="rId184" Type="http://schemas.openxmlformats.org/officeDocument/2006/relationships/hyperlink" Target="https://alliancecan.ca/en/services/research-data-management" TargetMode="External"/><Relationship Id="rId391" Type="http://schemas.openxmlformats.org/officeDocument/2006/relationships/hyperlink" Target="https://www.sshrc-crsh.gc.ca/funding-financement/nfrf-fnfr/exploration/2024/competition-concours-eng.aspx" TargetMode="External"/><Relationship Id="rId405" Type="http://schemas.openxmlformats.org/officeDocument/2006/relationships/hyperlink" Target="mailto:ewa.stewart@ontariotechu.ca" TargetMode="External"/><Relationship Id="rId447" Type="http://schemas.openxmlformats.org/officeDocument/2006/relationships/hyperlink" Target="https://www.sshrc-crsh.gc.ca/funding-financement/policies-politiques/support_tools_soutien_outils-eng.aspx" TargetMode="External"/><Relationship Id="rId251" Type="http://schemas.openxmlformats.org/officeDocument/2006/relationships/hyperlink" Target="https://r20.rs6.net/tn.jsp?f=001uRc9k__u7wrRYD03SbtA6SsyUl4DSyrWjUGbZ0R0x4_KwoHsN_uNiBkbmtY6_0FGrBVX91Uj8xCNARnqjasA3QmydcNUgJ_LFrB-46Tsrs2ONJDeoSNxYEXJ1ETgmKzcIkqjoBfUn-GfP3vXzYxhbVeZAtRzwVeZ9-51fkv_p0CD6EOcQPy1E31QNsQqwaLGjf-nK8wyb5O26SjRnjAAFNgPVoyvesBejwX-H7ApuJc=&amp;c=sVzc7TzicMNQzoNw2_pNT1-LdYq9bzB2yMyi-wnnZ8Xzgw8Z_HIjZg==&amp;ch=vYAp9xrmw-EkA4CC1XLNgCC7MndYkEoSVe4KM2dlUG2A0DR2bhkOow==" TargetMode="External"/><Relationship Id="rId489" Type="http://schemas.openxmlformats.org/officeDocument/2006/relationships/hyperlink" Target="https://ebiz.nserc.ca/nserc_web/nserc_login_e.htm" TargetMode="External"/><Relationship Id="rId46" Type="http://schemas.openxmlformats.org/officeDocument/2006/relationships/hyperlink" Target="https://www.cihr-irsc.gc.ca/e/53189.html" TargetMode="External"/><Relationship Id="rId293" Type="http://schemas.openxmlformats.org/officeDocument/2006/relationships/hyperlink" Target="https://cihr-irsc.gc.ca/e/50959.html" TargetMode="External"/><Relationship Id="rId307" Type="http://schemas.openxmlformats.org/officeDocument/2006/relationships/hyperlink" Target="mailto:ewa.stewart@ontariotechu.ca" TargetMode="External"/><Relationship Id="rId349" Type="http://schemas.openxmlformats.org/officeDocument/2006/relationships/image" Target="media/image16.png"/><Relationship Id="rId514" Type="http://schemas.openxmlformats.org/officeDocument/2006/relationships/hyperlink" Target="https://www.nserc-crsng.gc.ca/OnlineServices-ServicesEnLigne/instructions/100/100_eng.asp" TargetMode="External"/><Relationship Id="rId88" Type="http://schemas.openxmlformats.org/officeDocument/2006/relationships/hyperlink" Target="https://www.durham.ca/en/citystudio/index.aspx" TargetMode="External"/><Relationship Id="rId111" Type="http://schemas.openxmlformats.org/officeDocument/2006/relationships/hyperlink" Target="https://www.hondacanadafoundation.ca/home" TargetMode="External"/><Relationship Id="rId153" Type="http://schemas.openxmlformats.org/officeDocument/2006/relationships/hyperlink" Target="https://www.nserc-crsng.gc.ca/InterAgency-Interorganismes/EDI-EDI/Action-Plan_Plan-dAction_eng.asp" TargetMode="External"/><Relationship Id="rId195" Type="http://schemas.openxmlformats.org/officeDocument/2006/relationships/hyperlink" Target="mailto:ewa.stewart@ontariotechu.ca" TargetMode="External"/><Relationship Id="rId209" Type="http://schemas.openxmlformats.org/officeDocument/2006/relationships/image" Target="cid:image001.png@01DAB5A1.E6C9FC10" TargetMode="External"/><Relationship Id="rId360" Type="http://schemas.openxmlformats.org/officeDocument/2006/relationships/hyperlink" Target="http://www.sshrc-crsh.gc.ca/funding-financement/policies-politiques/effective_research_training-formation_en_recherche_efficace-eng.aspx" TargetMode="External"/><Relationship Id="rId416" Type="http://schemas.openxmlformats.org/officeDocument/2006/relationships/hyperlink" Target="https://www.sshrc-crsh.gc.ca/funding-financement/programs-programmes/definitions-eng.aspx" TargetMode="External"/><Relationship Id="rId220" Type="http://schemas.openxmlformats.org/officeDocument/2006/relationships/image" Target="media/image4.emf"/><Relationship Id="rId458" Type="http://schemas.openxmlformats.org/officeDocument/2006/relationships/hyperlink" Target="https://www.nserc-crsng.gc.ca/Innovate-Innover/alliance-alliance/index_eng.asp" TargetMode="External"/><Relationship Id="rId15" Type="http://schemas.openxmlformats.org/officeDocument/2006/relationships/hyperlink" Target="https://forms.office.com/Pages/ResponsePage.aspx?id=mAfv--Mg50u9yDcgMmEPZXR4et5LoJdNlBVl4Yw2X-ZURTNJTThFSzhGQVJCNENMRzJEQzNRS0FaUy4u" TargetMode="External"/><Relationship Id="rId57" Type="http://schemas.openxmlformats.org/officeDocument/2006/relationships/hyperlink" Target="https://science.gc.ca/site/science/en/canadian-safety-and-security-program/call-proposals-2024" TargetMode="External"/><Relationship Id="rId262" Type="http://schemas.openxmlformats.org/officeDocument/2006/relationships/image" Target="media/image11.png"/><Relationship Id="rId318" Type="http://schemas.openxmlformats.org/officeDocument/2006/relationships/hyperlink" Target="https://www.sshrc-crsh.gc.ca/funding-financement/instructions/ig-ss/applicant-candidat-eng.aspx" TargetMode="External"/><Relationship Id="rId99" Type="http://schemas.openxmlformats.org/officeDocument/2006/relationships/hyperlink" Target="https://www.mitacs.ca/en/programs/entrepreneur-international" TargetMode="External"/><Relationship Id="rId122" Type="http://schemas.openxmlformats.org/officeDocument/2006/relationships/hyperlink" Target="https://science.gc.ca/eic/site/063.nsf/eng/h_97609.html" TargetMode="External"/><Relationship Id="rId164" Type="http://schemas.openxmlformats.org/officeDocument/2006/relationships/hyperlink" Target="https://ccdi.ca/subscribe/" TargetMode="External"/><Relationship Id="rId371" Type="http://schemas.openxmlformats.org/officeDocument/2006/relationships/hyperlink" Target="http://www.science.gc.ca/eic/site/063.nsf/eng/h_F6765465.html?OpenDocument" TargetMode="External"/><Relationship Id="rId427" Type="http://schemas.openxmlformats.org/officeDocument/2006/relationships/hyperlink" Target="https://www.sshrc-crsh.gc.ca/funding-financement/using-utiliser/achievement-realisation/reports-rapports-eng.aspx" TargetMode="External"/><Relationship Id="rId469" Type="http://schemas.openxmlformats.org/officeDocument/2006/relationships/hyperlink" Target="http://r20.rs6.net/tn.jsp?f=0013oSUw36kEiNfZq3Dy9kD_PM5jHd2s4wGkaHgP0V3TyQQ7rG4-39ZyTvoYRqd0T7w7PW8rhaXddE8rhk73SfbhCRlCxvirn8CaF3VJeYTaz2gnmo6D1BkFyyjq7VQB1Gn4ApXZQFvW4SmVlQitkArLuzMUPX0SRrfdjLwoTRlaqPINkTqotufIP_QpFrYaHaFIKxQgLnzQTgWtrauTx8IXwOexbkBhuvtpgGIQHMpLq5Uuie6-EGJAg==&amp;c=_xlVlPyN1RStxWmkYdbf1TJTB9VyMUEtHVfsb17ngFRUT7TlxocOcQ==&amp;ch=C-9ylrYTz6GRO_jTf6Dx-CdJrzB6epkPG18namqZyCJkRUIVAnRG5Q==" TargetMode="External"/><Relationship Id="rId26" Type="http://schemas.openxmlformats.org/officeDocument/2006/relationships/hyperlink" Target="https://track.smtpsendemail.com/9079200/c?p=YEo013HvoAdX7PzqHyDUZWYZdkPWEFgs8jxwUvO5BhJ5CUffb62WEXpcVirE0ilR2-xvlMSxDIls3j-LfSOegKx_zHNHFg3J8R4-nm_3CCyGPSViqhfNev6B-EPtH7yHTh-3vTxyc4NvzubVS_qRBhD1s8lt4CVlCVXLp_KZmsc=" TargetMode="External"/><Relationship Id="rId231" Type="http://schemas.openxmlformats.org/officeDocument/2006/relationships/hyperlink" Target="https://science.gc.ca/site/science/en/safeguarding-your-research/guidelines-and-tools-implement-research-security/frequently-asked-questions-faq-policy-sensitive-technology-research-and-affiliations-concern" TargetMode="External"/><Relationship Id="rId273" Type="http://schemas.openxmlformats.org/officeDocument/2006/relationships/hyperlink" Target="mailto:Raluca.dubrowski@ontariotechu.ca" TargetMode="External"/><Relationship Id="rId329" Type="http://schemas.openxmlformats.org/officeDocument/2006/relationships/hyperlink" Target="https://www.sshrc-crsh.gc.ca/about-au_sujet/mandate-mandat-eng.aspx" TargetMode="External"/><Relationship Id="rId480" Type="http://schemas.openxmlformats.org/officeDocument/2006/relationships/hyperlink" Target="https://www.nserc-crsng.gc.ca/Innovate-Innover/Alliance_society-Alliance_societe/partners-partenaires_eng.asp" TargetMode="External"/><Relationship Id="rId68" Type="http://schemas.openxmlformats.org/officeDocument/2006/relationships/hyperlink" Target="https://www.nserc-crsng.gc.ca/Professors-Professeurs/Grants-Subs/DGIGP-PSIGP_eng.asp" TargetMode="External"/><Relationship Id="rId133" Type="http://schemas.openxmlformats.org/officeDocument/2006/relationships/hyperlink" Target="https://cihr-irsc.gc.ca/e/50805.html" TargetMode="External"/><Relationship Id="rId175" Type="http://schemas.openxmlformats.org/officeDocument/2006/relationships/hyperlink" Target="https://www.uoguelph.ca/research/alerts/content/nserc-alliance-grants-%E2%80%93-national-security-guidelines-research-partnerships" TargetMode="External"/><Relationship Id="rId340" Type="http://schemas.openxmlformats.org/officeDocument/2006/relationships/hyperlink" Target="http://www.sshrc-crsh.gc.ca/funding-financement/programs-programmes/insight_development_grants-subventions_de_developpement_savoir-eng.aspx" TargetMode="External"/><Relationship Id="rId200" Type="http://schemas.openxmlformats.org/officeDocument/2006/relationships/hyperlink" Target="https://track.smtpsendemail.com/9079200/c?p=Dq5BmWfRkd6pt3cs7wSMOIse6pknc30pAz9Wiv_VSbb4MPrUHdbdgz7ZfyOtkBgVk_fWHWBOaiJ8Z8hYzULIttJ9H2Oh1x4QL6GYEP4Qck96XEzrDpBNlGs5iWeO4R-_L_fG_dyf_wlxuDIsHP_SldJoFaSp0G8hqFz3L1vkBYF1kOBK8P_9gsbcX6TcLvbrsWk8drgMNQFumykoDjPAATu4-TOLF-kC0Qj_VcU5aNY=" TargetMode="External"/><Relationship Id="rId382" Type="http://schemas.openxmlformats.org/officeDocument/2006/relationships/hyperlink" Target="https://www.sshrc-crsh.gc.ca/funding-financement/nfrf-fnfr/exploration/2024/competition-concours-eng.aspx" TargetMode="External"/><Relationship Id="rId438" Type="http://schemas.openxmlformats.org/officeDocument/2006/relationships/hyperlink" Target="https://www.sshrc-crsh.gc.ca/funding-financement/instructions/pdg-sdp/applicant-candidat-eng.aspx" TargetMode="External"/><Relationship Id="rId242" Type="http://schemas.openxmlformats.org/officeDocument/2006/relationships/image" Target="media/image10.gif"/><Relationship Id="rId284" Type="http://schemas.openxmlformats.org/officeDocument/2006/relationships/hyperlink" Target="https://research.ontariotechu.ca/faculty/resources/index.php" TargetMode="External"/><Relationship Id="rId491" Type="http://schemas.openxmlformats.org/officeDocument/2006/relationships/hyperlink" Target="mailto:allianceinternational@nserc-crsng.gc.ca" TargetMode="External"/><Relationship Id="rId505" Type="http://schemas.openxmlformats.org/officeDocument/2006/relationships/hyperlink" Target="https://www.nserc-crsng.gc.ca/Professors-Professeurs/RPP-PP/I2I-Innov_eng.asp" TargetMode="External"/><Relationship Id="rId37" Type="http://schemas.openxmlformats.org/officeDocument/2006/relationships/hyperlink" Target="https://track.smtpsendemail.com/9079200/c?p=Zzb3klFCwCr7WKzisAuIXbbo45OgwpOi32pop7q5iK3i7nywifK0kRNBa_dDGv9N5aEr3-pD9zSmfwYf-FXtnfh9D4nQbYq244MBdM6HQkDtYnJJ8bpDlms5vTwBmpWtx4O28KbPgIkGSjUaHCacTsNXlSmm_cAYpQpW5AUmTtCZrcR9zgpC6tS1CXuGtTstT0KkJsrOz-FI0rytN_i9grZ2ZWm8zmlZjoS2MTic4199dRWAniGMnbq53NyWlWY1PYyY9EC5CP7SF8GiVrOPjH_Ss8n6C6IrucSaaN7A44Q=" TargetMode="External"/><Relationship Id="rId79" Type="http://schemas.openxmlformats.org/officeDocument/2006/relationships/hyperlink" Target="https://www.asc-csa.gc.ca/eng/funding-programs/funding-opportunities/ao/2024-increasing-equity-diversity-and-inclusion-in-the-canadian-space-sector.asp" TargetMode="External"/><Relationship Id="rId102" Type="http://schemas.openxmlformats.org/officeDocument/2006/relationships/hyperlink" Target="https://www.nserc-crsng.gc.ca/Innovate-Innover/NSERC-Alliance-Mitacs_eng.asp" TargetMode="External"/><Relationship Id="rId144" Type="http://schemas.openxmlformats.org/officeDocument/2006/relationships/hyperlink" Target="https://www.nserc-crsng.gc.ca/NSERC-CRSNG/EDI/Index_eng.asp" TargetMode="External"/><Relationship Id="rId90" Type="http://schemas.openxmlformats.org/officeDocument/2006/relationships/hyperlink" Target="https://www.oshawa.ca/en/business-development/teachingcity-oshawa.aspx" TargetMode="External"/><Relationship Id="rId186" Type="http://schemas.openxmlformats.org/officeDocument/2006/relationships/hyperlink" Target="https://guides.library.ontariotechu.ca/rdm" TargetMode="External"/><Relationship Id="rId351" Type="http://schemas.openxmlformats.org/officeDocument/2006/relationships/hyperlink" Target="https://meet.google.com/dgo-ripf-gdg" TargetMode="External"/><Relationship Id="rId393" Type="http://schemas.openxmlformats.org/officeDocument/2006/relationships/hyperlink" Target="mailto:raluca.dubrowski@ontariotechu.ca" TargetMode="External"/><Relationship Id="rId407" Type="http://schemas.openxmlformats.org/officeDocument/2006/relationships/hyperlink" Target="https://www.sshrc-crsh.gc.ca/funding-financement/programs-programmes/partnership_development_grants-subventions_partenariat_developpement-eng.aspx" TargetMode="External"/><Relationship Id="rId449" Type="http://schemas.openxmlformats.org/officeDocument/2006/relationships/hyperlink" Target="https://www.sshrc-crsh.gc.ca/funding-financement/merit_review-evaluation_du_merite/adjudication_manual-guide_comite_selection-eng.aspx" TargetMode="External"/><Relationship Id="rId211" Type="http://schemas.openxmlformats.org/officeDocument/2006/relationships/hyperlink" Target="https://science.gc.ca/site/science/en/canadian-safety-and-security-program/call-proposals-2024" TargetMode="External"/><Relationship Id="rId253" Type="http://schemas.openxmlformats.org/officeDocument/2006/relationships/hyperlink" Target="https://r20.rs6.net/tn.jsp?f=001uRc9k__u7wrRYD03SbtA6SsyUl4DSyrWjUGbZ0R0x4_KwoHsN_uNiBkbmtY6_0FGok-Mo5BQEgcMlBp5ARNDnQd8LpSiLOvLtkTDufMpmVHd0ucKKEPXDlWqnqKYz9v5z5NrL4Y2SMpQsJlOwgtXau0-AH6w_9uvrNZYL4Xqot0vsU38y5Vudn0NrdqXeTCkPCSllHw8e5g65UdsdAxmY3Q60EGkngZgk7s9EbQ-09kLsafbX87E3Wkw65PmJJk7ArBMF_fKWcKN5QDqx_qNiw==&amp;c=sVzc7TzicMNQzoNw2_pNT1-LdYq9bzB2yMyi-wnnZ8Xzgw8Z_HIjZg==&amp;ch=vYAp9xrmw-EkA4CC1XLNgCC7MndYkEoSVe4KM2dlUG2A0DR2bhkOow==" TargetMode="External"/><Relationship Id="rId295" Type="http://schemas.openxmlformats.org/officeDocument/2006/relationships/hyperlink" Target="https://cihr-irsc.gc.ca/e/51731.html" TargetMode="External"/><Relationship Id="rId309" Type="http://schemas.openxmlformats.org/officeDocument/2006/relationships/hyperlink" Target="https://www.nserc-crsng.gc.ca/Promoter-Promotion/PromoScience-PromoScience/Budget-Budget_eng.asp" TargetMode="External"/><Relationship Id="rId460" Type="http://schemas.openxmlformats.org/officeDocument/2006/relationships/hyperlink" Target="http://r20.rs6.net/tn.jsp?f=0013oSUw36kEiNfZq3Dy9kD_PM5jHd2s4wGkaHgP0V3TyQQ7rG4-39ZyTvoYRqd0T7wowsatPq88A2yWu7fj8W2VhO1egjCfN3KetbRBwryV2wWulYAggmbQLzYniA40dPSK28AMe8mZzCcZywanE7pkkL0odqOWJg1pBPoAWt1MZQOwgylY9huCpYOEm7mn1leJAfiaJKyXhzxBgjhJEIq7BACQTM6QN2x&amp;c=_xlVlPyN1RStxWmkYdbf1TJTB9VyMUEtHVfsb17ngFRUT7TlxocOcQ==&amp;ch=C-9ylrYTz6GRO_jTf6Dx-CdJrzB6epkPG18namqZyCJkRUIVAnRG5Q==" TargetMode="External"/><Relationship Id="rId516" Type="http://schemas.openxmlformats.org/officeDocument/2006/relationships/hyperlink" Target="https://www.hondacanadafoundation.ca/apply-for-funding" TargetMode="External"/><Relationship Id="rId48" Type="http://schemas.openxmlformats.org/officeDocument/2006/relationships/hyperlink" Target="https://cihr-irsc.gc.ca/e/49051.html" TargetMode="External"/><Relationship Id="rId113" Type="http://schemas.openxmlformats.org/officeDocument/2006/relationships/hyperlink" Target="https://www.canada.ca/en/public-health/services/funding-opportunities/multi-sectoral-partnerships-promote-healthy-living-prevent-chronic-disease.html" TargetMode="External"/><Relationship Id="rId320" Type="http://schemas.openxmlformats.org/officeDocument/2006/relationships/hyperlink" Target="https://shared.ontariotechu.ca/shared/department/research/documents/policies-and-procedure-form/rga-form-e-signatures.docx" TargetMode="External"/><Relationship Id="rId155" Type="http://schemas.openxmlformats.org/officeDocument/2006/relationships/hyperlink" Target="https://www.nserc-crsng.gc.ca/NSERC-CRSNG/Policies-Politiques/EDI_guidance-Conseils_EDI_eng.asp" TargetMode="External"/><Relationship Id="rId197" Type="http://schemas.openxmlformats.org/officeDocument/2006/relationships/hyperlink" Target="https://track.smtpsendemail.com/9079200/c?p=-1GoDV7MD1HkpsVdmzvIUaccC7EVm9E-kGyOQWwjn3NQw8a-HLeutVeCXGvBXqx-DgsSx53IKUHF2LKEw2ryKMpSgTjOdq4n0SlTghZY7GTVgQ9Nbb4nCMN8QgYfqgd6C8LX3po0iDhmBTW6qPgLtbOtNQK1os8okXJ1oNfgRfdGV6nCY7UIsp2QrUCZfuZ0E9qLfJUvrkYUKN3yaE3aVCfCpKRLkYMxJdfmZUUco4LUMAzY2Nlv3D--wIHU90NKJBvVuDuhhDufbDaPj4qcIIbYBHzxyGR5BaYcbS_-6NgGJ0pu3gGxr9yOlf_V2sy7C-X2JZ0HhFytE0ZfCwTwO6pcn9VXv5NJiL5dCL9uk0M=" TargetMode="External"/><Relationship Id="rId362" Type="http://schemas.openxmlformats.org/officeDocument/2006/relationships/hyperlink" Target="https://www.cymha.ca/Modules/ResourceHub/?id=03bd6ad5-b2e5-4d9d-91fb-2e7a3a607036" TargetMode="External"/><Relationship Id="rId418" Type="http://schemas.openxmlformats.org/officeDocument/2006/relationships/hyperlink" Target="https://www.sshrc-crsh.gc.ca/about-au_sujet/partnerships-partenariats/toolkit-trouse_d-information-eng.aspx" TargetMode="External"/><Relationship Id="rId222" Type="http://schemas.openxmlformats.org/officeDocument/2006/relationships/image" Target="media/image5.emf"/><Relationship Id="rId264" Type="http://schemas.openxmlformats.org/officeDocument/2006/relationships/image" Target="media/image12.png"/><Relationship Id="rId471" Type="http://schemas.openxmlformats.org/officeDocument/2006/relationships/hyperlink" Target="https://www.nserc-crsng.gc.ca/OnlineServices-ServicesEnLigne/instructions/101/alliance_eng.asp" TargetMode="External"/><Relationship Id="rId17" Type="http://schemas.openxmlformats.org/officeDocument/2006/relationships/hyperlink" Target="https://www.youtube.com/playlist?list=PL6ox0GB7vXYmNGBKEAuMPb5H3Yaiw62Sf" TargetMode="External"/><Relationship Id="rId59" Type="http://schemas.openxmlformats.org/officeDocument/2006/relationships/hyperlink" Target="https://science.gc.ca/site/science/en/canadian-safety-and-security-program/call-proposals-2024" TargetMode="External"/><Relationship Id="rId124" Type="http://schemas.openxmlformats.org/officeDocument/2006/relationships/hyperlink" Target="https://www.sshrc-crsh.gc.ca/funding-financement/nfrf-fnfr/stories-histoires-eng.aspx" TargetMode="External"/><Relationship Id="rId70" Type="http://schemas.openxmlformats.org/officeDocument/2006/relationships/hyperlink" Target="https://www.sshrc-crsh.gc.ca/funding-financement/programs-programmes/insight_grants-subventions_savoir-eng.aspx" TargetMode="External"/><Relationship Id="rId166" Type="http://schemas.openxmlformats.org/officeDocument/2006/relationships/hyperlink" Target="mailto:kr@ccdi.ca" TargetMode="External"/><Relationship Id="rId331" Type="http://schemas.openxmlformats.org/officeDocument/2006/relationships/hyperlink" Target="http://www.sshrc-crsh.gc.ca/funding-financement/programs-programmes/definitions-eng.aspx" TargetMode="External"/><Relationship Id="rId373" Type="http://schemas.openxmlformats.org/officeDocument/2006/relationships/hyperlink" Target="https://science.gc.ca/site/science/en/interagency-research-funding/policies-and-guidelines/research-data-management/tri-agency-research-data-management-policy" TargetMode="External"/><Relationship Id="rId429" Type="http://schemas.openxmlformats.org/officeDocument/2006/relationships/hyperlink" Target="mailto:ewa.stewart@ontariotechu.ca" TargetMode="External"/><Relationship Id="rId1" Type="http://schemas.openxmlformats.org/officeDocument/2006/relationships/customXml" Target="../customXml/item1.xml"/><Relationship Id="rId233" Type="http://schemas.openxmlformats.org/officeDocument/2006/relationships/hyperlink" Target="https://science.gc.ca/site/science/en/safeguarding-your-research/guidelines-and-tools-implement-research-security/national-security-guidelines-research-partnerships/national-security-guidelines-research-partnerships-risk-assessment-form" TargetMode="External"/><Relationship Id="rId440" Type="http://schemas.openxmlformats.org/officeDocument/2006/relationships/hyperlink" Target="https://www.sshrc-crsh.gc.ca/funding-financement/instructions/pdg-sdp/co-applicant-co-candidat__cv-eng.aspx" TargetMode="External"/><Relationship Id="rId28" Type="http://schemas.openxmlformats.org/officeDocument/2006/relationships/hyperlink" Target="https://track.smtpsendemail.com/9079200/c?p=KSx0-D2MiTJ13I4SOibMDdplD31_FliR9IbvRVwX5vRg5NnJaF4GeXd0wFK1Sw84kuAarLjRz4kOCZvXehaQ7_C4tGTZr2M4DYzCVlmkKuESY0ScuI1T8i53BUdL3zZeXXletGTVioyeLuJ1P613YD97ogYiMu3-50xOAEpXxPw4W47LjsLkb8IVhbvxJ5S1xLA1HRt4aIN1k4_vv82n3TW8gl3A3LmKHmFq1XuZ-4LRcCqx_N3LnEQL2aVWOXZF" TargetMode="External"/><Relationship Id="rId275" Type="http://schemas.openxmlformats.org/officeDocument/2006/relationships/hyperlink" Target="https://www.researchnet-recherchenet.ca/rnr16/vwOpprtntyDtls.do?prog=4174&amp;view=currentOpps&amp;org=CIHR&amp;type=EXACT&amp;resultCount=25&amp;sort=program&amp;all=1&amp;masterList=true&amp;language=E" TargetMode="External"/><Relationship Id="rId300" Type="http://schemas.openxmlformats.org/officeDocument/2006/relationships/image" Target="media/image15.emf"/><Relationship Id="rId482" Type="http://schemas.openxmlformats.org/officeDocument/2006/relationships/hyperlink" Target="https://www.nserc-crsng.gc.ca/Innovate-Innover/alliance-alliance/funding-financement_eng.asp" TargetMode="External"/><Relationship Id="rId81" Type="http://schemas.openxmlformats.org/officeDocument/2006/relationships/hyperlink" Target="https://www.sshrc-crsh.gc.ca/funding-financement/programs-programmes/connection_grants-subventions_connexion-eng.aspx" TargetMode="External"/><Relationship Id="rId135" Type="http://schemas.openxmlformats.org/officeDocument/2006/relationships/hyperlink" Target="https://cihr-irsc.gc.ca/e/51917.html" TargetMode="External"/><Relationship Id="rId177" Type="http://schemas.openxmlformats.org/officeDocument/2006/relationships/hyperlink" Target="https://www.nserc-crsng.gc.ca/Innovate-Innover/alliance-alliance/faq-faq_eng.asp" TargetMode="External"/><Relationship Id="rId342" Type="http://schemas.openxmlformats.org/officeDocument/2006/relationships/hyperlink" Target="https://shared.ontariotechu.ca/shared/department/research/documents/policies-and-procedure-form/rga-form-e-signatures.docx" TargetMode="External"/><Relationship Id="rId384" Type="http://schemas.openxmlformats.org/officeDocument/2006/relationships/hyperlink" Target="https://www.convergence.gc.ca/" TargetMode="External"/><Relationship Id="rId202" Type="http://schemas.openxmlformats.org/officeDocument/2006/relationships/hyperlink" Target="mailto:julia.armstrong@ontariotechu.ca" TargetMode="External"/><Relationship Id="rId244" Type="http://schemas.openxmlformats.org/officeDocument/2006/relationships/hyperlink" Target="https://r20.rs6.net/tn.jsp?f=001uRc9k__u7wrRYD03SbtA6SsyUl4DSyrWjUGbZ0R0x4_KwoHsN_uNiBTy-dZCd3PXrBeIrytEE5sJX_RVCc-gYqgQUtlRB1UEJxs2aicidzBPBqO6i-C3Ma-I8E-aHOftp5iw4eoPexY_i81i6lCQjk3OEJmh_zL4L6Ux7TPibl1BC46MHK8WpqKpNNfrw6kThdzwSnFnu9QkMfjVOU2DFVcBbtU5H0um&amp;c=sVzc7TzicMNQzoNw2_pNT1-LdYq9bzB2yMyi-wnnZ8Xzgw8Z_HIjZg==&amp;ch=vYAp9xrmw-EkA4CC1XLNgCC7MndYkEoSVe4KM2dlUG2A0DR2bhkOow==" TargetMode="External"/><Relationship Id="rId39" Type="http://schemas.openxmlformats.org/officeDocument/2006/relationships/hyperlink" Target="https://ised-isde.canada.ca/site/science/en/safeguarding-your-research/guidelines-and-tools-implement-research-security/policy-sensitive-technology-research-and-affiliations-concern" TargetMode="External"/><Relationship Id="rId286" Type="http://schemas.openxmlformats.org/officeDocument/2006/relationships/hyperlink" Target="https://teams.microsoft.com/l/meetup-join/19%3ameeting_MmFjNDI2OGUtYTQxNS00Mzg3LTkxZjMtMDFmM2M4Y2FmOTRl%40thread.v2/0?context=%7B%22Tid%22%3A%221ebfccd6-7d44-4806-8ffc-bb521f3acc24%22%2C%22Oid%22%3A%223d64eee5-bf04-43c1-a102-ed5734f3d4c7%22%2C%22IsBroadcastMeeting%22%3Atrue%2C%22role%22%3A%22a%22%7D&amp;btype=a&amp;role=a" TargetMode="External"/><Relationship Id="rId451" Type="http://schemas.openxmlformats.org/officeDocument/2006/relationships/hyperlink" Target="mailto:partnershipdevelopment@sshrc-crsh.gc.ca" TargetMode="External"/><Relationship Id="rId493" Type="http://schemas.openxmlformats.org/officeDocument/2006/relationships/hyperlink" Target="https://www.nserc-crsng.gc.ca/NSERC-CRSNG/eligibility-admissibilite/faculty-corpsprof_eng.asp" TargetMode="External"/><Relationship Id="rId507" Type="http://schemas.openxmlformats.org/officeDocument/2006/relationships/hyperlink" Target="https://research.ontariotechu.ca/faculty/intellectual-property/index.php" TargetMode="External"/><Relationship Id="rId50" Type="http://schemas.openxmlformats.org/officeDocument/2006/relationships/hyperlink" Target="https://www.heartandstroke.ca/-/media/research/docs/2025-26/gia_submissionguidelines.pdf?rev=8de3dc171cfd44f7aec46f776ef4fb88" TargetMode="External"/><Relationship Id="rId104" Type="http://schemas.openxmlformats.org/officeDocument/2006/relationships/hyperlink" Target="https://www.asc-csa.gc.ca/eng/funding-programs/programs/default.asp" TargetMode="External"/><Relationship Id="rId146" Type="http://schemas.openxmlformats.org/officeDocument/2006/relationships/hyperlink" Target="https://www.nserc-crsng.gc.ca/innovate-innover/alliance-alliance/edi_training-edi_formation_eng.asp" TargetMode="External"/><Relationship Id="rId188" Type="http://schemas.openxmlformats.org/officeDocument/2006/relationships/hyperlink" Target="mailto:kaelan.caspary@ontariotechu.ca" TargetMode="External"/><Relationship Id="rId311" Type="http://schemas.openxmlformats.org/officeDocument/2006/relationships/hyperlink" Target="https://www.nserc-crsng.gc.ca/_doc/Promoter-Promotion/promoappl.pdf" TargetMode="External"/><Relationship Id="rId353" Type="http://schemas.openxmlformats.org/officeDocument/2006/relationships/hyperlink" Target="https://gsuite.google.com/learning-center/products/meet/get-started/" TargetMode="External"/><Relationship Id="rId395" Type="http://schemas.openxmlformats.org/officeDocument/2006/relationships/hyperlink" Target="https://www.sshrc-crsh.gc.ca/funding-financement/nfrf-fnfr/exploration/2024/competition-concours-eng.aspx" TargetMode="External"/><Relationship Id="rId409" Type="http://schemas.openxmlformats.org/officeDocument/2006/relationships/hyperlink" Target="https://webapps.nserc.ca/SSHRC/faces/logon.jsp?lang=en_CA" TargetMode="External"/><Relationship Id="rId92" Type="http://schemas.openxmlformats.org/officeDocument/2006/relationships/hyperlink" Target="https://www.nserc-crsng.gc.ca/innovate-innover/alliance-alliance/index_eng.asp" TargetMode="External"/><Relationship Id="rId213" Type="http://schemas.openxmlformats.org/officeDocument/2006/relationships/hyperlink" Target="https://can01.safelinks.protection.outlook.com/?url=https%3A%2F%2Fwww.getcybersafe.gc.ca%2Fen%2Fsecure-your-accounts%2Fmulti-factor-authentication%23defn-multi-factor-authentication&amp;data=05%7C02%7CKwame.Bonsu%40NSERC-CRSNG.GC.CA%7C98dec7785f3c444dad0308dc4915f1ba%7Cfbef079820e34be7bdc8372032610f65%7C1%7C0%7C638465605791981575%7CUnknown%7CTWFpbGZsb3d8eyJWIjoiMC4wLjAwMDAiLCJQIjoiV2luMzIiLCJBTiI6Ik1haWwiLCJXVCI6Mn0%3D%7C0%7C%7C%7C&amp;sdata=8B8YzqRi5FSuNW%2FtSIFGb8nmaAW0b6CJP2IHE5cyXXI%3D&amp;reserved=0" TargetMode="External"/><Relationship Id="rId420" Type="http://schemas.openxmlformats.org/officeDocument/2006/relationships/hyperlink" Target="https://www.sshrc-crsh.gc.ca/funding-financement/programs-programmes/definitions-eng.aspx" TargetMode="External"/><Relationship Id="rId255" Type="http://schemas.openxmlformats.org/officeDocument/2006/relationships/hyperlink" Target="https://r20.rs6.net/tn.jsp?f=001uRc9k__u7wrRYD03SbtA6SsyUl4DSyrWjUGbZ0R0x4_KwoHsN_uNiBkbmtY6_0FG1iN9HCn7gOv-L2H6OwS3xBvHSPf8iFDFxVWrMK7lSNeIq36TEObt69kuBAhzAhTOojewySDjFR5tc3xZBn7saUmvWp6bbG6C4OJcubWcZgn6MxEkgHPkTlZmu31gwksBfsVduVLPm7ZAXE7xeRiNF6CBafMgIT-22h5tTLxdyCQFgCzsglzqXg==&amp;c=sVzc7TzicMNQzoNw2_pNT1-LdYq9bzB2yMyi-wnnZ8Xzgw8Z_HIjZg==&amp;ch=vYAp9xrmw-EkA4CC1XLNgCC7MndYkEoSVe4KM2dlUG2A0DR2bhkOow==" TargetMode="External"/><Relationship Id="rId297" Type="http://schemas.openxmlformats.org/officeDocument/2006/relationships/oleObject" Target="embeddings/oleObject3.bin"/><Relationship Id="rId462" Type="http://schemas.openxmlformats.org/officeDocument/2006/relationships/hyperlink" Target="http://r20.rs6.net/tn.jsp?f=0013oSUw36kEiNfZq3Dy9kD_PM5jHd2s4wGkaHgP0V3TyQQ7rG4-39ZyW4bKU3Apw3eAihSWU4HNuIVjcc7RSjTmvXxVlkHov0VjsRRXmnHHj-aQAuL0aXxzTpR38QuDmixeV-Miaz6zz-lV3Ko-pCjAa-qs9en_W_i8oawv9hHVvKFALiyyRX6I8Nhz-LXvw_sJQxoQpc_k_g_-51gMyNbGQ==&amp;c=_xlVlPyN1RStxWmkYdbf1TJTB9VyMUEtHVfsb17ngFRUT7TlxocOcQ==&amp;ch=C-9ylrYTz6GRO_jTf6Dx-CdJrzB6epkPG18namqZyCJkRUIVAnRG5Q==" TargetMode="External"/><Relationship Id="rId518" Type="http://schemas.openxmlformats.org/officeDocument/2006/relationships/footer" Target="footer1.xml"/><Relationship Id="rId115" Type="http://schemas.openxmlformats.org/officeDocument/2006/relationships/hyperlink" Target="https://www.maxbell.org/apply-for-funding/" TargetMode="External"/><Relationship Id="rId157" Type="http://schemas.openxmlformats.org/officeDocument/2006/relationships/hyperlink" Target="https://cihr-irsc.gc.ca/e/50836.html" TargetMode="External"/><Relationship Id="rId322" Type="http://schemas.openxmlformats.org/officeDocument/2006/relationships/hyperlink" Target="mailto:insightgrants@sshrc-crsh.gc.ca" TargetMode="External"/><Relationship Id="rId364" Type="http://schemas.openxmlformats.org/officeDocument/2006/relationships/hyperlink" Target="https://www.sshrc-crsh.gc.ca/funding-financement/apply-demande/resource_centre-centre_de_ressources-eng.aspx" TargetMode="External"/><Relationship Id="rId61" Type="http://schemas.openxmlformats.org/officeDocument/2006/relationships/hyperlink" Target="https://science.gc.ca/site/science/en/canadian-safety-and-security-program/call-proposals-2024" TargetMode="External"/><Relationship Id="rId199" Type="http://schemas.openxmlformats.org/officeDocument/2006/relationships/hyperlink" Target="https://track.smtpsendemail.com/9079200/c?p=XBu12Cz0SQzkzKbefKyN2XnschDZlD9edMY9lqJ59BLsAnTagYiytwFSUs2J4ggUfBDM_eUCS0Bz31NDD86F5peds0_MWKBA8ogjRs4UT1nnQNU2NYov_2D1OUkgwjIflUFSNrJ4vB6mQJU04rPGF51cn3oCVxr9bbPdekHoYilsPkEODkXSq2yvWFzmJvxE" TargetMode="External"/><Relationship Id="rId19" Type="http://schemas.openxmlformats.org/officeDocument/2006/relationships/hyperlink" Target="https://teams.microsoft.com/l/meetup-join/19%3ameeting_ZmFkNmUyZmItM2FiOS00NDYzLThiYWMtOTY2YWU0YjM2MDdm%40thread.v2/0?context=%7b%22Tid%22%3a%22fbef0798-20e3-4be7-bdc8-372032610f65%22%2c%22Oid%22%3a%223aec6054-629e-4ad0-abac-54d5251ba316%22%7d" TargetMode="External"/><Relationship Id="rId224" Type="http://schemas.openxmlformats.org/officeDocument/2006/relationships/hyperlink" Target="mailto:laura.rendl@ontariotechu.ca" TargetMode="External"/><Relationship Id="rId266" Type="http://schemas.openxmlformats.org/officeDocument/2006/relationships/hyperlink" Target="http://contact-us.mitacs.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-AIynw" TargetMode="External"/><Relationship Id="rId431" Type="http://schemas.openxmlformats.org/officeDocument/2006/relationships/hyperlink" Target="https://science.gc.ca/site/science/en/safeguarding-your-research/guidelines-and-tools-implement-research-security/sensitive-technology-research-and-affiliations-concern" TargetMode="External"/><Relationship Id="rId473" Type="http://schemas.openxmlformats.org/officeDocument/2006/relationships/hyperlink" Target="https://www.nserc-crsng.gc.ca/_doc/alliance/ApplicationChecklist_e.pdf" TargetMode="External"/><Relationship Id="rId30" Type="http://schemas.openxmlformats.org/officeDocument/2006/relationships/hyperlink" Target="https://science.gc.ca/site/science/en/canadian-safety-and-security-program/call-proposals-2024" TargetMode="External"/><Relationship Id="rId126" Type="http://schemas.openxmlformats.org/officeDocument/2006/relationships/hyperlink" Target="https://www.sshrc-crsh.gc.ca/news_room-salle_de_presse/covid-19-eng.aspx" TargetMode="External"/><Relationship Id="rId168" Type="http://schemas.openxmlformats.org/officeDocument/2006/relationships/hyperlink" Target="https://science.gc.ca/eic/site/063.nsf/eng/h_98256.html" TargetMode="External"/><Relationship Id="rId333" Type="http://schemas.openxmlformats.org/officeDocument/2006/relationships/hyperlink" Target="http://www.sshrc-crsh.gc.ca/funding-financement/programs-programmes/definitions-eng.aspx" TargetMode="External"/><Relationship Id="rId72" Type="http://schemas.openxmlformats.org/officeDocument/2006/relationships/hyperlink" Target="https://www.nserc-crsng.gc.ca/Promoter-Promotion/PromoScience-PromoScience/Index_eng.asp" TargetMode="External"/><Relationship Id="rId375" Type="http://schemas.openxmlformats.org/officeDocument/2006/relationships/hyperlink" Target="mailto:Ewa.stewart@ontariotechu.ca" TargetMode="External"/><Relationship Id="rId3" Type="http://schemas.openxmlformats.org/officeDocument/2006/relationships/styles" Target="styles.xml"/><Relationship Id="rId235" Type="http://schemas.openxmlformats.org/officeDocument/2006/relationships/hyperlink" Target="https://science.gc.ca/site/science/en/safeguarding-your-research/guidelines-and-tools-implement-research-security/sensitive-technology-research-areas" TargetMode="External"/><Relationship Id="rId277" Type="http://schemas.openxmlformats.org/officeDocument/2006/relationships/hyperlink" Target="https://www.researchnet-recherchenet.ca/rnr16/vwOpprtntyDtls.do?prog=4174&amp;view=currentOpps&amp;org=CIHR&amp;type=EXACT&amp;resultCount=25&amp;sort=program&amp;all=1&amp;masterList=true&amp;language=E" TargetMode="External"/><Relationship Id="rId400" Type="http://schemas.openxmlformats.org/officeDocument/2006/relationships/hyperlink" Target="https://www.sshrc-crsh.gc.ca/funding-financement/nfrf-fnfr/exploration/2024/guide_NOI-guide_AIPD-eng.aspx" TargetMode="External"/><Relationship Id="rId442" Type="http://schemas.openxmlformats.org/officeDocument/2006/relationships/hyperlink" Target="https://www.sshrc-crsh.gc.ca/funding-financement/instructions/pdg-sdp/partner_organization-organismes_partenaires-eng.aspx" TargetMode="External"/><Relationship Id="rId484" Type="http://schemas.openxmlformats.org/officeDocument/2006/relationships/hyperlink" Target="mailto:Alliance@nserc-crsng.gc.ca" TargetMode="External"/><Relationship Id="rId137" Type="http://schemas.openxmlformats.org/officeDocument/2006/relationships/hyperlink" Target="https://cihr-irsc.gc.ca/e/52820.html" TargetMode="External"/><Relationship Id="rId302" Type="http://schemas.openxmlformats.org/officeDocument/2006/relationships/hyperlink" Target="mailto:ewa.stewart@ontariotechu.ca" TargetMode="External"/><Relationship Id="rId344" Type="http://schemas.openxmlformats.org/officeDocument/2006/relationships/hyperlink" Target="https://www.nserc-crsng.gc.ca/InterAgency-Interorganismes/RS-SR/strac-rtsap_eng.asp" TargetMode="External"/><Relationship Id="rId41" Type="http://schemas.openxmlformats.org/officeDocument/2006/relationships/hyperlink" Target="https://science.gc.ca/site/science/en/safeguarding-your-research/guidelines-and-tools-implement-research-security/national-security-guidelines-research-partnerships" TargetMode="External"/><Relationship Id="rId83" Type="http://schemas.openxmlformats.org/officeDocument/2006/relationships/hyperlink" Target="mailto:ewa.stewart@ontariotechu.ca" TargetMode="External"/><Relationship Id="rId179" Type="http://schemas.openxmlformats.org/officeDocument/2006/relationships/hyperlink" Target="https://www.nserc-crsng.gc.ca/Innovate-Innover/alliance-alliance/faq-faq_eng.asp" TargetMode="External"/><Relationship Id="rId386" Type="http://schemas.openxmlformats.org/officeDocument/2006/relationships/hyperlink" Target="https://www.sshrc-crsh.gc.ca/funding-financement/nfrf-fnfr/exploration/2024/guide_application-guide_demande-eng.aspx" TargetMode="External"/><Relationship Id="rId190" Type="http://schemas.openxmlformats.org/officeDocument/2006/relationships/hyperlink" Target="https://www.mitacs.ca/en/programs/accelerate" TargetMode="External"/><Relationship Id="rId204" Type="http://schemas.openxmlformats.org/officeDocument/2006/relationships/hyperlink" Target="mailto:support-soutien@cihr-irsc.gc.ca" TargetMode="External"/><Relationship Id="rId246" Type="http://schemas.openxmlformats.org/officeDocument/2006/relationships/hyperlink" Target="https://r20.rs6.net/tn.jsp?f=001uRc9k__u7wrRYD03SbtA6SsyUl4DSyrWjUGbZ0R0x4_KwoHsN_uNiBkbmtY6_0FGbzZmwB5bhOyOOq_l8nwXo_RWsL4dv2K_VzzP770W9cUH1g0jiv_irN5_vYUj8XlC3p7b6uzlF02tuldguMpclIWGRlUCB5qAOxjOUwX5Q0lgYSJoZ8pabVTataxqIg6KxHXXy5h6fwbLyDMMy1JC4X_KF5Pfkn6ZYvJErjEWCbpFGyPHK-T-tw==&amp;c=sVzc7TzicMNQzoNw2_pNT1-LdYq9bzB2yMyi-wnnZ8Xzgw8Z_HIjZg==&amp;ch=vYAp9xrmw-EkA4CC1XLNgCC7MndYkEoSVe4KM2dlUG2A0DR2bhkOow==" TargetMode="External"/><Relationship Id="rId288" Type="http://schemas.openxmlformats.org/officeDocument/2006/relationships/hyperlink" Target="https://teams.microsoft.com/l/meetup-join/19%3ameeting_NzM1NzY0NzEtNDJlNy00M2I3LTg1ZGYtOWM3ZGFlNjQ2MGNj%40thread.v2/0?context=%7B%22Tid%22%3A%221ebfccd6-7d44-4806-8ffc-bb521f3acc24%22%2C%22Oid%22%3A%22fa94ec3f-97d7-44f5-af22-a1e3c0f058e9%22%2C%22IsBroadcastMeeting%22%3Atrue%2C%22role%22%3A%22a%22%7D&amp;btype=a&amp;role=a" TargetMode="External"/><Relationship Id="rId411" Type="http://schemas.openxmlformats.org/officeDocument/2006/relationships/hyperlink" Target="mailto:partnershipdevelopment@sshrc-crsh.gc.ca" TargetMode="External"/><Relationship Id="rId453" Type="http://schemas.openxmlformats.org/officeDocument/2006/relationships/hyperlink" Target="http://www.sshrc-crsh.gc.ca/funding-financement/forms-formulaires/help_forms-aide_formulaires-eng.aspx" TargetMode="External"/><Relationship Id="rId509" Type="http://schemas.openxmlformats.org/officeDocument/2006/relationships/hyperlink" Target="https://www.nserc-crsng.gc.ca/onlineservices-servicesenligne/index_eng.asp" TargetMode="External"/><Relationship Id="rId106" Type="http://schemas.openxmlformats.org/officeDocument/2006/relationships/hyperlink" Target="https://www.oc-innovation.ca/programs/collaborate-2-commercialize/" TargetMode="External"/><Relationship Id="rId313" Type="http://schemas.openxmlformats.org/officeDocument/2006/relationships/hyperlink" Target="mailto:promoscience@nserc-crsng.gc.ca" TargetMode="External"/><Relationship Id="rId495" Type="http://schemas.openxmlformats.org/officeDocument/2006/relationships/hyperlink" Target="https://www.nserc-crsng.gc.ca/OnlineServices-ServicesEnLigne/instructions/100/100A_eng.asp" TargetMode="External"/><Relationship Id="rId10" Type="http://schemas.openxmlformats.org/officeDocument/2006/relationships/hyperlink" Target="https://sshrcvideo.webex.com/wbxmjs/joinservice/sites/sshrcvideo-fr/meeting/download/c73f4973fd7744b5aa941acc0c8dfa28?siteurl=sshrcvideo-fr&amp;MTID=mffa61ac63558a49a1d3055e6dc3b7d08" TargetMode="External"/><Relationship Id="rId52" Type="http://schemas.openxmlformats.org/officeDocument/2006/relationships/hyperlink" Target="https://www.heartandstroke.ca/-/media/research/docs/2025-26/ni_guidelines.pdf?rev=8d85a7b898c742e8a18a7facda491030" TargetMode="External"/><Relationship Id="rId94" Type="http://schemas.openxmlformats.org/officeDocument/2006/relationships/hyperlink" Target="https://www.nserc-crsng.gc.ca/Professors-Professeurs/RPP-PP/I2I-Innov_eng.asp" TargetMode="External"/><Relationship Id="rId148" Type="http://schemas.openxmlformats.org/officeDocument/2006/relationships/hyperlink" Target="https://www.sshrc-crsh.gc.ca/funding-financement/apply-demande/guides/partnership_edi_guide-partenariats_guide_edi-eng.aspx" TargetMode="External"/><Relationship Id="rId355" Type="http://schemas.openxmlformats.org/officeDocument/2006/relationships/hyperlink" Target="https://sshrcvideo.webex.com/sshrcvideo-fr/j.php?MTID=mffa61ac63558a49a1d3055e6dc3b7d08" TargetMode="External"/><Relationship Id="rId397" Type="http://schemas.openxmlformats.org/officeDocument/2006/relationships/hyperlink" Target="https://www.sshrc-crsh.gc.ca/funding-financement/nfrf-fnfr/exploration/2024/competition-concours-eng.aspx" TargetMode="External"/><Relationship Id="rId520" Type="http://schemas.openxmlformats.org/officeDocument/2006/relationships/fontTable" Target="fontTable.xml"/><Relationship Id="rId215" Type="http://schemas.openxmlformats.org/officeDocument/2006/relationships/hyperlink" Target="mailto:websupport@convergence.gc.ca" TargetMode="External"/><Relationship Id="rId257" Type="http://schemas.openxmlformats.org/officeDocument/2006/relationships/hyperlink" Target="mailto:alliance@nserc-crsng.gc.ca" TargetMode="External"/><Relationship Id="rId422" Type="http://schemas.openxmlformats.org/officeDocument/2006/relationships/hyperlink" Target="https://www.sshrc-crsh.gc.ca/funding-financement/programs-programmes/definitions-eng.aspx" TargetMode="External"/><Relationship Id="rId464" Type="http://schemas.openxmlformats.org/officeDocument/2006/relationships/hyperlink" Target="http://r20.rs6.net/tn.jsp?f=0013oSUw36kEiNfZq3Dy9kD_PM5jHd2s4wGkaHgP0V3TyQQ7rG4-39ZyW4bKU3Apw3etMHIF2mcrKOIrAwrkRq-BIsUyMgfFfHGwzv1j94jieK6hK4U6d5FNWolUl-exFI7v-7Tq_qvsUo39rx91uNZyYrZMZocFGRf5hpqXZ6tt8ZrQAdh7tESmPMObhLTr0SdHJpUXUQDlNJQ41vFSgeoE9KmLOh0pf0Z&amp;c=_xlVlPyN1RStxWmkYdbf1TJTB9VyMUEtHVfsb17ngFRUT7TlxocOcQ==&amp;ch=C-9ylrYTz6GRO_jTf6Dx-CdJrzB6epkPG18namqZyCJkRUIVAnRG5Q==" TargetMode="External"/><Relationship Id="rId299" Type="http://schemas.openxmlformats.org/officeDocument/2006/relationships/oleObject" Target="embeddings/oleObject4.bin"/><Relationship Id="rId63" Type="http://schemas.openxmlformats.org/officeDocument/2006/relationships/hyperlink" Target="https://science.gc.ca/site/science/en/canadian-safety-and-security-program/call-proposals-2024" TargetMode="External"/><Relationship Id="rId159" Type="http://schemas.openxmlformats.org/officeDocument/2006/relationships/hyperlink" Target="https://www.sshrc-crsh.gc.ca/about-au_sujet/edi/index-eng.aspx" TargetMode="External"/><Relationship Id="rId366" Type="http://schemas.openxmlformats.org/officeDocument/2006/relationships/hyperlink" Target="https://www.sshrc-crsh.gc.ca/funding-financement/merit_review-evaluation_du_merite/guidelines_research-lignes_directrices_recherche-eng.aspx" TargetMode="External"/><Relationship Id="rId226" Type="http://schemas.openxmlformats.org/officeDocument/2006/relationships/hyperlink" Target="https://www.canada.ca/en/innovation-science-economic-development/news/2023/02/statement-from-minister-champagne-minister-duclos-and-minister-mendicino-on-protecting-canadas-research.html" TargetMode="External"/><Relationship Id="rId433" Type="http://schemas.openxmlformats.org/officeDocument/2006/relationships/hyperlink" Target="https://science.gc.ca/site/science/en/safeguarding-your-research/guidelines-and-tools-implement-research-security/sensitive-technology-research-and-affiliations-concer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63A149-A00F-4285-9948-292EB8EFB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62</Pages>
  <Words>26528</Words>
  <Characters>178539</Characters>
  <Application>Microsoft Office Word</Application>
  <DocSecurity>0</DocSecurity>
  <Lines>4698</Lines>
  <Paragraphs>2809</Paragraphs>
  <ScaleCrop>false</ScaleCrop>
  <HeadingPairs>
    <vt:vector size="2" baseType="variant">
      <vt:variant>
        <vt:lpstr>Title</vt:lpstr>
      </vt:variant>
      <vt:variant>
        <vt:i4>1</vt:i4>
      </vt:variant>
    </vt:vector>
  </HeadingPairs>
  <TitlesOfParts>
    <vt:vector size="1" baseType="lpstr">
      <vt:lpstr>ORS Funding Bulletin - 2013-10-8.docx.docx</vt:lpstr>
    </vt:vector>
  </TitlesOfParts>
  <Company>UOIT</Company>
  <LinksUpToDate>false</LinksUpToDate>
  <CharactersWithSpaces>202258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ORS Funding Bulletin - 2013-10-8.docx.docx</dc:title>
  <dc:creator>Cheryl Rogers</dc:creator>
  <cp:lastModifiedBy>Ewa Stewart</cp:lastModifiedBy>
  <cp:revision>9</cp:revision>
  <cp:lastPrinted>2020-01-02T21:14:00Z</cp:lastPrinted>
  <dcterms:created xsi:type="dcterms:W3CDTF">2024-07-25T16:50:00Z</dcterms:created>
  <dcterms:modified xsi:type="dcterms:W3CDTF">2024-07-25T21:18:00Z</dcterms:modified>
</cp:coreProperties>
</file>