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20B68B" w14:textId="77777777" w:rsidR="00A97930" w:rsidRDefault="00E56C2B" w:rsidP="00F142B6">
      <w:pPr>
        <w:pStyle w:val="Normal1"/>
        <w:spacing w:after="0" w:line="240" w:lineRule="auto"/>
        <w:rPr>
          <w:rFonts w:asciiTheme="majorHAnsi" w:hAnsiTheme="majorHAnsi"/>
          <w:b/>
          <w:color w:val="4F81BD" w:themeColor="accent1"/>
          <w:sz w:val="28"/>
          <w:szCs w:val="28"/>
        </w:rPr>
      </w:pPr>
      <w:r w:rsidRPr="00E271D1">
        <w:rPr>
          <w:rFonts w:asciiTheme="majorHAnsi" w:hAnsiTheme="majorHAnsi"/>
          <w:b/>
          <w:color w:val="4F81BD" w:themeColor="accent1"/>
          <w:sz w:val="28"/>
          <w:szCs w:val="28"/>
        </w:rPr>
        <w:t>In this issue:</w:t>
      </w:r>
    </w:p>
    <w:p w14:paraId="5607E1B0" w14:textId="77777777" w:rsidR="00253DDC" w:rsidRPr="00253DDC" w:rsidRDefault="00253DDC" w:rsidP="00253DDC">
      <w:pPr>
        <w:pStyle w:val="Normal10"/>
        <w:numPr>
          <w:ilvl w:val="0"/>
          <w:numId w:val="42"/>
        </w:numPr>
        <w:spacing w:after="0" w:line="240" w:lineRule="auto"/>
        <w:rPr>
          <w:rFonts w:asciiTheme="majorHAnsi" w:hAnsiTheme="majorHAnsi"/>
          <w:b/>
          <w:color w:val="auto"/>
          <w:sz w:val="24"/>
          <w:szCs w:val="24"/>
        </w:rPr>
      </w:pPr>
      <w:r w:rsidRPr="00253DDC">
        <w:rPr>
          <w:rFonts w:asciiTheme="majorHAnsi" w:hAnsiTheme="majorHAnsi"/>
          <w:b/>
          <w:color w:val="auto"/>
          <w:sz w:val="24"/>
          <w:szCs w:val="24"/>
        </w:rPr>
        <w:t>Announcements</w:t>
      </w:r>
      <w:r w:rsidR="000D02F3">
        <w:rPr>
          <w:rFonts w:asciiTheme="majorHAnsi" w:hAnsiTheme="majorHAnsi"/>
          <w:b/>
          <w:color w:val="auto"/>
          <w:sz w:val="24"/>
          <w:szCs w:val="24"/>
        </w:rPr>
        <w:t xml:space="preserve"> and Resources</w:t>
      </w:r>
    </w:p>
    <w:p w14:paraId="076A0C0F" w14:textId="77777777" w:rsidR="00253DDC" w:rsidRPr="00253DDC" w:rsidRDefault="00253DDC" w:rsidP="00253DDC">
      <w:pPr>
        <w:pStyle w:val="Normal10"/>
        <w:numPr>
          <w:ilvl w:val="0"/>
          <w:numId w:val="42"/>
        </w:numPr>
        <w:spacing w:after="0" w:line="240" w:lineRule="auto"/>
        <w:rPr>
          <w:rFonts w:asciiTheme="majorHAnsi" w:hAnsiTheme="majorHAnsi"/>
          <w:b/>
          <w:color w:val="auto"/>
          <w:sz w:val="24"/>
          <w:szCs w:val="24"/>
        </w:rPr>
      </w:pPr>
      <w:r w:rsidRPr="00253DDC">
        <w:rPr>
          <w:rFonts w:asciiTheme="majorHAnsi" w:hAnsiTheme="majorHAnsi"/>
          <w:b/>
          <w:color w:val="auto"/>
          <w:sz w:val="24"/>
          <w:szCs w:val="24"/>
        </w:rPr>
        <w:t>COVID-19 Research Funding Opportunities</w:t>
      </w:r>
    </w:p>
    <w:p w14:paraId="0A5D5D3D" w14:textId="77777777" w:rsidR="00253DDC" w:rsidRPr="00253DDC" w:rsidRDefault="00253DDC" w:rsidP="00253DDC">
      <w:pPr>
        <w:pStyle w:val="Normal10"/>
        <w:numPr>
          <w:ilvl w:val="0"/>
          <w:numId w:val="42"/>
        </w:numPr>
        <w:spacing w:after="0" w:line="240" w:lineRule="auto"/>
        <w:rPr>
          <w:rFonts w:asciiTheme="majorHAnsi" w:hAnsiTheme="majorHAnsi"/>
          <w:b/>
          <w:color w:val="auto"/>
          <w:sz w:val="24"/>
          <w:szCs w:val="24"/>
        </w:rPr>
      </w:pPr>
      <w:r w:rsidRPr="00253DDC">
        <w:rPr>
          <w:rFonts w:asciiTheme="majorHAnsi" w:hAnsiTheme="majorHAnsi"/>
          <w:b/>
          <w:color w:val="auto"/>
          <w:sz w:val="24"/>
          <w:szCs w:val="24"/>
        </w:rPr>
        <w:t xml:space="preserve">Other Research Funding Opportunities </w:t>
      </w:r>
      <w:r w:rsidRPr="00253DDC">
        <w:rPr>
          <w:rFonts w:asciiTheme="majorHAnsi" w:hAnsiTheme="majorHAnsi"/>
          <w:i/>
          <w:color w:val="auto"/>
          <w:sz w:val="24"/>
          <w:szCs w:val="24"/>
        </w:rPr>
        <w:t>(Note: some program deadlines have been affected by the COVID-19 pandemic; updated deadlines are included below)</w:t>
      </w:r>
    </w:p>
    <w:p w14:paraId="3ACEB312" w14:textId="77777777" w:rsidR="00253DDC" w:rsidRDefault="00253DDC" w:rsidP="00253DDC">
      <w:pPr>
        <w:spacing w:before="40" w:after="40"/>
        <w:rPr>
          <w:rFonts w:ascii="Calibri" w:hAnsi="Calibri" w:cs="Calibri"/>
          <w:bCs/>
          <w:sz w:val="22"/>
          <w:szCs w:val="22"/>
        </w:rPr>
      </w:pPr>
    </w:p>
    <w:p w14:paraId="26B87F13" w14:textId="77777777" w:rsidR="00253DDC" w:rsidRDefault="00253DDC" w:rsidP="00253DDC">
      <w:pPr>
        <w:spacing w:before="40" w:after="40"/>
        <w:rPr>
          <w:rFonts w:ascii="Calibri" w:hAnsi="Calibri" w:cs="Calibri"/>
          <w:bCs/>
          <w:sz w:val="22"/>
          <w:szCs w:val="22"/>
        </w:rPr>
      </w:pPr>
      <w:r w:rsidRPr="00253DDC">
        <w:rPr>
          <w:rFonts w:ascii="Calibri" w:hAnsi="Calibri" w:cs="Calibri"/>
          <w:bCs/>
          <w:sz w:val="22"/>
          <w:szCs w:val="22"/>
        </w:rPr>
        <w:t xml:space="preserve">The Office of Research Services team is working diligently to maintain full services remotely to the entire research community. For regular updates on the impact of the COVID-19 pandemic on the University’s research operations, grant agency deadlines, considerations for active research projects, and funding opportunities for COVID-19 research, please refer to the </w:t>
      </w:r>
      <w:hyperlink r:id="rId8" w:history="1">
        <w:r w:rsidRPr="00253DDC">
          <w:rPr>
            <w:rStyle w:val="Hyperlink"/>
            <w:rFonts w:ascii="Calibri" w:hAnsi="Calibri" w:cs="Calibri"/>
            <w:bCs/>
            <w:sz w:val="22"/>
            <w:szCs w:val="22"/>
          </w:rPr>
          <w:t>Vice-President, Research and Innovation’s COVI</w:t>
        </w:r>
        <w:bookmarkStart w:id="0" w:name="_GoBack"/>
        <w:bookmarkEnd w:id="0"/>
        <w:r w:rsidRPr="00253DDC">
          <w:rPr>
            <w:rStyle w:val="Hyperlink"/>
            <w:rFonts w:ascii="Calibri" w:hAnsi="Calibri" w:cs="Calibri"/>
            <w:bCs/>
            <w:sz w:val="22"/>
            <w:szCs w:val="22"/>
          </w:rPr>
          <w:t>D</w:t>
        </w:r>
        <w:r w:rsidRPr="00253DDC">
          <w:rPr>
            <w:rStyle w:val="Hyperlink"/>
            <w:rFonts w:ascii="Calibri" w:hAnsi="Calibri" w:cs="Calibri"/>
            <w:bCs/>
            <w:sz w:val="22"/>
            <w:szCs w:val="22"/>
          </w:rPr>
          <w:t>-19 Updates website</w:t>
        </w:r>
      </w:hyperlink>
      <w:r w:rsidRPr="00253DDC">
        <w:rPr>
          <w:rFonts w:ascii="Calibri" w:hAnsi="Calibri" w:cs="Calibri"/>
          <w:bCs/>
          <w:sz w:val="22"/>
          <w:szCs w:val="22"/>
        </w:rPr>
        <w:t xml:space="preserve">. </w:t>
      </w:r>
    </w:p>
    <w:p w14:paraId="0EEFC4F6" w14:textId="77777777" w:rsidR="00253DDC" w:rsidRPr="00253DDC" w:rsidRDefault="00253DDC" w:rsidP="00253DDC">
      <w:pPr>
        <w:spacing w:before="40" w:after="40"/>
        <w:ind w:firstLine="720"/>
        <w:rPr>
          <w:rFonts w:ascii="Calibri" w:hAnsi="Calibri" w:cs="Calibri"/>
          <w:bCs/>
          <w:sz w:val="22"/>
          <w:szCs w:val="22"/>
        </w:rPr>
      </w:pPr>
      <w:r w:rsidRPr="00253DDC">
        <w:rPr>
          <w:rFonts w:ascii="Calibri" w:hAnsi="Calibri" w:cs="Calibri"/>
          <w:bCs/>
          <w:sz w:val="22"/>
          <w:szCs w:val="22"/>
        </w:rPr>
        <w:t xml:space="preserve">If you are interested in applying to any of these opportunities, please notify your faculty’s Grants Officer as soon as possible and submit an application draft for administrative review at least five days (if possible) before the external agency deadline along with a signed </w:t>
      </w:r>
      <w:hyperlink r:id="rId9" w:history="1">
        <w:r w:rsidRPr="00253DDC">
          <w:rPr>
            <w:rStyle w:val="Hyperlink"/>
            <w:rFonts w:ascii="Calibri" w:hAnsi="Calibri" w:cs="Calibri"/>
            <w:bCs/>
            <w:sz w:val="22"/>
            <w:szCs w:val="22"/>
          </w:rPr>
          <w:t>Research Grant/Contract Authorization (RGA) Form</w:t>
        </w:r>
      </w:hyperlink>
      <w:r w:rsidRPr="00253DDC">
        <w:rPr>
          <w:rFonts w:ascii="Calibri" w:hAnsi="Calibri" w:cs="Calibri"/>
          <w:bCs/>
          <w:sz w:val="22"/>
          <w:szCs w:val="22"/>
        </w:rPr>
        <w:t xml:space="preserve">. </w:t>
      </w:r>
    </w:p>
    <w:tbl>
      <w:tblPr>
        <w:tblStyle w:val="LightList"/>
        <w:tblW w:w="10700" w:type="dxa"/>
        <w:tblLook w:val="04A0" w:firstRow="1" w:lastRow="0" w:firstColumn="1" w:lastColumn="0" w:noHBand="0" w:noVBand="1"/>
      </w:tblPr>
      <w:tblGrid>
        <w:gridCol w:w="2235"/>
        <w:gridCol w:w="1863"/>
        <w:gridCol w:w="6602"/>
      </w:tblGrid>
      <w:tr w:rsidR="00253DDC" w:rsidRPr="00C14B2F" w14:paraId="6B24CE28" w14:textId="77777777" w:rsidTr="00253DDC">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35" w:type="dxa"/>
          </w:tcPr>
          <w:p w14:paraId="1F63C8AB" w14:textId="77777777" w:rsidR="00253DDC" w:rsidRPr="00C14B2F" w:rsidRDefault="00253DDC" w:rsidP="00253DDC">
            <w:pPr>
              <w:ind w:left="452" w:hanging="452"/>
              <w:rPr>
                <w:rFonts w:asciiTheme="majorHAnsi" w:hAnsiTheme="majorHAnsi" w:cs="Calibri"/>
                <w:color w:val="auto"/>
                <w:lang w:val="en-US" w:eastAsia="ja-JP"/>
              </w:rPr>
            </w:pPr>
          </w:p>
        </w:tc>
        <w:tc>
          <w:tcPr>
            <w:tcW w:w="1863" w:type="dxa"/>
          </w:tcPr>
          <w:p w14:paraId="5215FD8B" w14:textId="77777777" w:rsidR="00253DDC" w:rsidRPr="00C14B2F" w:rsidRDefault="00253DDC" w:rsidP="00253DDC">
            <w:pP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auto"/>
                <w:lang w:val="en-US" w:eastAsia="ja-JP"/>
              </w:rPr>
            </w:pPr>
          </w:p>
        </w:tc>
        <w:tc>
          <w:tcPr>
            <w:tcW w:w="6602" w:type="dxa"/>
          </w:tcPr>
          <w:p w14:paraId="30ACAAE5" w14:textId="77777777" w:rsidR="00253DDC" w:rsidRPr="00C14B2F" w:rsidRDefault="00253DDC" w:rsidP="00253DDC">
            <w:pP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auto"/>
                <w:lang w:val="en-US" w:eastAsia="ja-JP"/>
              </w:rPr>
            </w:pPr>
          </w:p>
        </w:tc>
      </w:tr>
      <w:tr w:rsidR="00253DDC" w:rsidRPr="00C14B2F" w14:paraId="0B8D21DC" w14:textId="77777777" w:rsidTr="00253DD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235" w:type="dxa"/>
          </w:tcPr>
          <w:p w14:paraId="7E05D2DB" w14:textId="77777777" w:rsidR="00253DDC" w:rsidRPr="00C14B2F" w:rsidRDefault="00253DDC" w:rsidP="00253DDC">
            <w:pPr>
              <w:ind w:left="452" w:hanging="452"/>
              <w:rPr>
                <w:rFonts w:asciiTheme="majorHAnsi" w:hAnsiTheme="majorHAnsi" w:cstheme="majorHAnsi"/>
                <w:lang w:val="en-US" w:eastAsia="ja-JP"/>
              </w:rPr>
            </w:pPr>
            <w:r w:rsidRPr="00C14B2F">
              <w:rPr>
                <w:rFonts w:asciiTheme="majorHAnsi" w:hAnsiTheme="majorHAnsi" w:cstheme="majorHAnsi"/>
                <w:lang w:val="en-US" w:eastAsia="ja-JP"/>
              </w:rPr>
              <w:t>FESNS, FEAS</w:t>
            </w:r>
          </w:p>
        </w:tc>
        <w:tc>
          <w:tcPr>
            <w:tcW w:w="1863" w:type="dxa"/>
          </w:tcPr>
          <w:p w14:paraId="4077255A" w14:textId="77777777" w:rsidR="00253DDC" w:rsidRPr="00C14B2F" w:rsidRDefault="00253DDC" w:rsidP="00253DD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eastAsia="ja-JP"/>
              </w:rPr>
            </w:pPr>
            <w:r>
              <w:rPr>
                <w:rFonts w:asciiTheme="majorHAnsi" w:hAnsiTheme="majorHAnsi" w:cstheme="majorHAnsi"/>
                <w:lang w:val="en-US" w:eastAsia="ja-JP"/>
              </w:rPr>
              <w:t>Lisa Kozycz</w:t>
            </w:r>
          </w:p>
        </w:tc>
        <w:tc>
          <w:tcPr>
            <w:tcW w:w="6602" w:type="dxa"/>
          </w:tcPr>
          <w:p w14:paraId="35E0C909" w14:textId="77777777" w:rsidR="00253DDC" w:rsidRPr="00C14B2F" w:rsidRDefault="00253DDC" w:rsidP="00253DD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CA" w:eastAsia="ja-JP"/>
              </w:rPr>
            </w:pPr>
            <w:r w:rsidRPr="00C14B2F">
              <w:rPr>
                <w:rFonts w:asciiTheme="majorHAnsi" w:hAnsiTheme="majorHAnsi" w:cstheme="majorHAnsi"/>
                <w:lang w:val="fr-CA" w:eastAsia="ja-JP"/>
              </w:rPr>
              <w:t xml:space="preserve">E-mail: </w:t>
            </w:r>
            <w:hyperlink r:id="rId10" w:history="1">
              <w:r w:rsidRPr="002D3A8D">
                <w:rPr>
                  <w:rStyle w:val="Hyperlink"/>
                  <w:rFonts w:asciiTheme="majorHAnsi" w:hAnsiTheme="majorHAnsi" w:cstheme="majorHAnsi"/>
                  <w:lang w:val="fr-CA" w:eastAsia="ja-JP"/>
                </w:rPr>
                <w:t>lisa.kozycz@uoit.ca</w:t>
              </w:r>
            </w:hyperlink>
          </w:p>
        </w:tc>
      </w:tr>
      <w:tr w:rsidR="00253DDC" w:rsidRPr="00C14B2F" w14:paraId="611884F7" w14:textId="77777777" w:rsidTr="00253DDC">
        <w:trPr>
          <w:trHeight w:val="40"/>
        </w:trPr>
        <w:tc>
          <w:tcPr>
            <w:cnfStyle w:val="001000000000" w:firstRow="0" w:lastRow="0" w:firstColumn="1" w:lastColumn="0" w:oddVBand="0" w:evenVBand="0" w:oddHBand="0" w:evenHBand="0" w:firstRowFirstColumn="0" w:firstRowLastColumn="0" w:lastRowFirstColumn="0" w:lastRowLastColumn="0"/>
            <w:tcW w:w="2235" w:type="dxa"/>
          </w:tcPr>
          <w:p w14:paraId="4058A241" w14:textId="77777777" w:rsidR="00253DDC" w:rsidRPr="00C14B2F" w:rsidRDefault="00253DDC" w:rsidP="00253DDC">
            <w:pPr>
              <w:ind w:left="452" w:hanging="452"/>
              <w:rPr>
                <w:rFonts w:asciiTheme="majorHAnsi" w:hAnsiTheme="majorHAnsi" w:cstheme="majorHAnsi"/>
              </w:rPr>
            </w:pPr>
            <w:r>
              <w:rPr>
                <w:rFonts w:asciiTheme="majorHAnsi" w:hAnsiTheme="majorHAnsi" w:cstheme="majorHAnsi"/>
              </w:rPr>
              <w:t>FHSC, FSCI</w:t>
            </w:r>
          </w:p>
        </w:tc>
        <w:tc>
          <w:tcPr>
            <w:tcW w:w="1863" w:type="dxa"/>
          </w:tcPr>
          <w:p w14:paraId="23556D55" w14:textId="77777777" w:rsidR="00253DDC" w:rsidRDefault="00253DDC" w:rsidP="00253DD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Raluca</w:t>
            </w:r>
            <w:proofErr w:type="spellEnd"/>
            <w:r>
              <w:rPr>
                <w:rFonts w:asciiTheme="majorHAnsi" w:hAnsiTheme="majorHAnsi" w:cstheme="majorHAnsi"/>
              </w:rPr>
              <w:t xml:space="preserve"> </w:t>
            </w:r>
            <w:proofErr w:type="spellStart"/>
            <w:r>
              <w:rPr>
                <w:rFonts w:asciiTheme="majorHAnsi" w:hAnsiTheme="majorHAnsi" w:cstheme="majorHAnsi"/>
              </w:rPr>
              <w:t>Dubrowski</w:t>
            </w:r>
            <w:proofErr w:type="spellEnd"/>
          </w:p>
        </w:tc>
        <w:tc>
          <w:tcPr>
            <w:tcW w:w="6602" w:type="dxa"/>
          </w:tcPr>
          <w:p w14:paraId="1F5027ED" w14:textId="77777777" w:rsidR="00253DDC" w:rsidRPr="00C14B2F" w:rsidRDefault="00253DDC" w:rsidP="00253DD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CA"/>
              </w:rPr>
            </w:pPr>
            <w:r>
              <w:rPr>
                <w:rFonts w:asciiTheme="majorHAnsi" w:hAnsiTheme="majorHAnsi" w:cstheme="majorHAnsi"/>
                <w:lang w:val="fr-CA"/>
              </w:rPr>
              <w:t xml:space="preserve">E-mail: </w:t>
            </w:r>
            <w:hyperlink r:id="rId11" w:history="1">
              <w:r w:rsidRPr="004A5F7B">
                <w:rPr>
                  <w:rStyle w:val="Hyperlink"/>
                  <w:rFonts w:asciiTheme="majorHAnsi" w:hAnsiTheme="majorHAnsi" w:cstheme="majorHAnsi"/>
                  <w:lang w:val="fr-CA"/>
                </w:rPr>
                <w:t>raluca.dubrowski@uoit.ca</w:t>
              </w:r>
            </w:hyperlink>
          </w:p>
        </w:tc>
      </w:tr>
      <w:tr w:rsidR="00253DDC" w:rsidRPr="00C14B2F" w14:paraId="7B281413" w14:textId="77777777" w:rsidTr="00253DD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235" w:type="dxa"/>
          </w:tcPr>
          <w:p w14:paraId="04B1D7B8" w14:textId="77777777" w:rsidR="00253DDC" w:rsidRPr="00C14B2F" w:rsidRDefault="00253DDC" w:rsidP="00253DDC">
            <w:pPr>
              <w:ind w:left="452" w:hanging="452"/>
              <w:rPr>
                <w:rFonts w:asciiTheme="majorHAnsi" w:hAnsiTheme="majorHAnsi" w:cstheme="majorHAnsi"/>
              </w:rPr>
            </w:pPr>
            <w:r>
              <w:rPr>
                <w:rFonts w:asciiTheme="majorHAnsi" w:hAnsiTheme="majorHAnsi" w:cstheme="majorHAnsi"/>
              </w:rPr>
              <w:t xml:space="preserve">FBIT, </w:t>
            </w:r>
            <w:r>
              <w:rPr>
                <w:rFonts w:asciiTheme="majorHAnsi" w:hAnsiTheme="majorHAnsi" w:cstheme="majorHAnsi"/>
                <w:lang w:val="en-US" w:eastAsia="ja-JP"/>
              </w:rPr>
              <w:t>FED</w:t>
            </w:r>
            <w:r w:rsidRPr="00C14B2F">
              <w:rPr>
                <w:rFonts w:asciiTheme="majorHAnsi" w:hAnsiTheme="majorHAnsi" w:cstheme="majorHAnsi"/>
                <w:lang w:val="en-US" w:eastAsia="ja-JP"/>
              </w:rPr>
              <w:t>, FSSH</w:t>
            </w:r>
          </w:p>
        </w:tc>
        <w:tc>
          <w:tcPr>
            <w:tcW w:w="1863" w:type="dxa"/>
          </w:tcPr>
          <w:p w14:paraId="35AD551B" w14:textId="77777777" w:rsidR="00253DDC" w:rsidRDefault="00253DDC" w:rsidP="00253DD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Ewa Stewart</w:t>
            </w:r>
          </w:p>
        </w:tc>
        <w:tc>
          <w:tcPr>
            <w:tcW w:w="6602" w:type="dxa"/>
          </w:tcPr>
          <w:p w14:paraId="55A6CD8A" w14:textId="77777777" w:rsidR="00253DDC" w:rsidRPr="00C14B2F" w:rsidRDefault="00253DDC" w:rsidP="00253DD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CA"/>
              </w:rPr>
            </w:pPr>
            <w:r>
              <w:rPr>
                <w:rFonts w:asciiTheme="majorHAnsi" w:hAnsiTheme="majorHAnsi" w:cstheme="majorHAnsi"/>
                <w:lang w:val="fr-CA"/>
              </w:rPr>
              <w:t xml:space="preserve">E-mail: </w:t>
            </w:r>
            <w:hyperlink r:id="rId12" w:history="1">
              <w:r w:rsidRPr="004E38C7">
                <w:rPr>
                  <w:rStyle w:val="Hyperlink"/>
                  <w:rFonts w:asciiTheme="majorHAnsi" w:hAnsiTheme="majorHAnsi" w:cstheme="majorHAnsi"/>
                  <w:lang w:val="fr-CA"/>
                </w:rPr>
                <w:t>ewa.stewart@uoit.ca</w:t>
              </w:r>
            </w:hyperlink>
          </w:p>
        </w:tc>
      </w:tr>
    </w:tbl>
    <w:p w14:paraId="4B972127" w14:textId="77777777" w:rsidR="00253DDC" w:rsidRDefault="00253DDC" w:rsidP="00F142B6">
      <w:pPr>
        <w:pStyle w:val="Normal1"/>
        <w:spacing w:after="0" w:line="240" w:lineRule="auto"/>
        <w:rPr>
          <w:rFonts w:asciiTheme="majorHAnsi" w:hAnsiTheme="majorHAnsi"/>
          <w:b/>
          <w:color w:val="auto"/>
          <w:sz w:val="20"/>
        </w:rPr>
      </w:pPr>
    </w:p>
    <w:p w14:paraId="7FDF9F91" w14:textId="77777777" w:rsidR="0030440E" w:rsidRPr="00253DDC" w:rsidRDefault="0030440E" w:rsidP="00F142B6">
      <w:pPr>
        <w:pStyle w:val="Normal1"/>
        <w:spacing w:after="0" w:line="240" w:lineRule="auto"/>
        <w:rPr>
          <w:rFonts w:asciiTheme="majorHAnsi" w:hAnsiTheme="majorHAnsi"/>
          <w:color w:val="auto"/>
          <w:sz w:val="20"/>
        </w:rPr>
      </w:pPr>
      <w:r w:rsidRPr="00253DDC">
        <w:rPr>
          <w:rFonts w:asciiTheme="majorHAnsi" w:hAnsiTheme="majorHAnsi"/>
          <w:color w:val="auto"/>
          <w:sz w:val="20"/>
        </w:rPr>
        <w:t xml:space="preserve">If you would like an in-depth review of your </w:t>
      </w:r>
      <w:r w:rsidR="00791C95" w:rsidRPr="00253DDC">
        <w:rPr>
          <w:rFonts w:asciiTheme="majorHAnsi" w:hAnsiTheme="majorHAnsi"/>
          <w:color w:val="auto"/>
          <w:sz w:val="20"/>
        </w:rPr>
        <w:t>proposal,</w:t>
      </w:r>
      <w:r w:rsidRPr="00253DDC">
        <w:rPr>
          <w:rFonts w:asciiTheme="majorHAnsi" w:hAnsiTheme="majorHAnsi"/>
          <w:color w:val="auto"/>
          <w:sz w:val="20"/>
        </w:rPr>
        <w:t xml:space="preserve"> please submit it to the appropriate grant</w:t>
      </w:r>
      <w:r w:rsidR="006C2D82" w:rsidRPr="00253DDC">
        <w:rPr>
          <w:rFonts w:asciiTheme="majorHAnsi" w:hAnsiTheme="majorHAnsi"/>
          <w:color w:val="auto"/>
          <w:sz w:val="20"/>
        </w:rPr>
        <w:t>s</w:t>
      </w:r>
      <w:r w:rsidRPr="00253DDC">
        <w:rPr>
          <w:rFonts w:asciiTheme="majorHAnsi" w:hAnsiTheme="majorHAnsi"/>
          <w:color w:val="auto"/>
          <w:sz w:val="20"/>
        </w:rPr>
        <w:t xml:space="preserve"> officer </w:t>
      </w:r>
      <w:r w:rsidRPr="00253DDC">
        <w:rPr>
          <w:rFonts w:asciiTheme="majorHAnsi" w:hAnsiTheme="majorHAnsi"/>
          <w:color w:val="auto"/>
          <w:sz w:val="20"/>
          <w:u w:val="single"/>
        </w:rPr>
        <w:t>one month</w:t>
      </w:r>
      <w:r w:rsidRPr="00253DDC">
        <w:rPr>
          <w:rFonts w:asciiTheme="majorHAnsi" w:hAnsiTheme="majorHAnsi"/>
          <w:color w:val="auto"/>
          <w:sz w:val="20"/>
        </w:rPr>
        <w:t xml:space="preserve"> in advance of the </w:t>
      </w:r>
      <w:r w:rsidR="007549C6" w:rsidRPr="00253DDC">
        <w:rPr>
          <w:rFonts w:asciiTheme="majorHAnsi" w:hAnsiTheme="majorHAnsi"/>
          <w:color w:val="auto"/>
          <w:sz w:val="20"/>
        </w:rPr>
        <w:t>a</w:t>
      </w:r>
      <w:r w:rsidRPr="00253DDC">
        <w:rPr>
          <w:rFonts w:asciiTheme="majorHAnsi" w:hAnsiTheme="majorHAnsi"/>
          <w:color w:val="auto"/>
          <w:sz w:val="20"/>
        </w:rPr>
        <w:t xml:space="preserve">gency </w:t>
      </w:r>
      <w:r w:rsidR="007549C6" w:rsidRPr="00253DDC">
        <w:rPr>
          <w:rFonts w:asciiTheme="majorHAnsi" w:hAnsiTheme="majorHAnsi"/>
          <w:color w:val="auto"/>
          <w:sz w:val="20"/>
        </w:rPr>
        <w:t>d</w:t>
      </w:r>
      <w:r w:rsidRPr="00253DDC">
        <w:rPr>
          <w:rFonts w:asciiTheme="majorHAnsi" w:hAnsiTheme="majorHAnsi"/>
          <w:color w:val="auto"/>
          <w:sz w:val="20"/>
        </w:rPr>
        <w:t>eadline.</w:t>
      </w:r>
    </w:p>
    <w:p w14:paraId="40F98C0A" w14:textId="77777777" w:rsidR="00253DDC" w:rsidRDefault="00253DDC" w:rsidP="00F142B6">
      <w:pPr>
        <w:pStyle w:val="Normal1"/>
        <w:spacing w:after="0" w:line="240" w:lineRule="auto"/>
        <w:rPr>
          <w:rFonts w:asciiTheme="majorHAnsi" w:hAnsiTheme="majorHAnsi"/>
          <w:color w:val="auto"/>
          <w:sz w:val="20"/>
        </w:rPr>
      </w:pPr>
    </w:p>
    <w:p w14:paraId="407E39F8" w14:textId="77777777" w:rsidR="00C30FDB" w:rsidRPr="00253DDC" w:rsidRDefault="00253DDC" w:rsidP="00F142B6">
      <w:pPr>
        <w:pStyle w:val="Normal1"/>
        <w:spacing w:after="0" w:line="240" w:lineRule="auto"/>
        <w:rPr>
          <w:rFonts w:asciiTheme="majorHAnsi" w:hAnsiTheme="majorHAnsi"/>
          <w:i/>
          <w:color w:val="auto"/>
          <w:sz w:val="20"/>
        </w:rPr>
      </w:pPr>
      <w:r w:rsidRPr="00253DDC">
        <w:rPr>
          <w:rFonts w:asciiTheme="majorHAnsi" w:hAnsiTheme="majorHAnsi"/>
          <w:i/>
          <w:color w:val="auto"/>
          <w:sz w:val="20"/>
        </w:rPr>
        <w:t xml:space="preserve">Please note: </w:t>
      </w:r>
      <w:r w:rsidR="006E3624" w:rsidRPr="00253DDC">
        <w:rPr>
          <w:rFonts w:asciiTheme="majorHAnsi" w:hAnsiTheme="majorHAnsi"/>
          <w:i/>
          <w:color w:val="auto"/>
          <w:sz w:val="20"/>
        </w:rPr>
        <w:t xml:space="preserve">Opportunities with </w:t>
      </w:r>
      <w:r w:rsidR="00E25817" w:rsidRPr="00253DDC">
        <w:rPr>
          <w:rFonts w:asciiTheme="majorHAnsi" w:hAnsiTheme="majorHAnsi"/>
          <w:i/>
          <w:color w:val="auto"/>
          <w:sz w:val="20"/>
        </w:rPr>
        <w:t xml:space="preserve">a </w:t>
      </w:r>
      <w:r w:rsidR="00931988" w:rsidRPr="00253DDC">
        <w:rPr>
          <w:rFonts w:asciiTheme="majorHAnsi" w:hAnsiTheme="majorHAnsi"/>
          <w:i/>
          <w:color w:val="auto"/>
          <w:sz w:val="20"/>
        </w:rPr>
        <w:t>page number ha</w:t>
      </w:r>
      <w:r w:rsidR="00A92E39" w:rsidRPr="00253DDC">
        <w:rPr>
          <w:rFonts w:asciiTheme="majorHAnsi" w:hAnsiTheme="majorHAnsi"/>
          <w:i/>
          <w:color w:val="auto"/>
          <w:sz w:val="20"/>
        </w:rPr>
        <w:t>ve extra information within the Word</w:t>
      </w:r>
      <w:r w:rsidR="00931988" w:rsidRPr="00253DDC">
        <w:rPr>
          <w:rFonts w:asciiTheme="majorHAnsi" w:hAnsiTheme="majorHAnsi"/>
          <w:i/>
          <w:color w:val="auto"/>
          <w:sz w:val="20"/>
        </w:rPr>
        <w:t xml:space="preserve"> document</w:t>
      </w:r>
    </w:p>
    <w:p w14:paraId="4582ACDF" w14:textId="77777777" w:rsidR="006C2D82" w:rsidRDefault="006C2D82" w:rsidP="00F142B6">
      <w:pPr>
        <w:pStyle w:val="Normal1"/>
        <w:spacing w:after="0" w:line="240" w:lineRule="auto"/>
        <w:rPr>
          <w:rFonts w:asciiTheme="majorHAnsi" w:hAnsiTheme="majorHAnsi"/>
          <w:color w:val="auto"/>
          <w:sz w:val="20"/>
        </w:rPr>
      </w:pPr>
    </w:p>
    <w:tbl>
      <w:tblPr>
        <w:tblStyle w:val="ListTable2"/>
        <w:tblW w:w="0" w:type="auto"/>
        <w:tblLayout w:type="fixed"/>
        <w:tblLook w:val="04A0" w:firstRow="1" w:lastRow="0" w:firstColumn="1" w:lastColumn="0" w:noHBand="0" w:noVBand="1"/>
      </w:tblPr>
      <w:tblGrid>
        <w:gridCol w:w="6300"/>
        <w:gridCol w:w="1530"/>
        <w:gridCol w:w="2970"/>
      </w:tblGrid>
      <w:tr w:rsidR="00234BE0" w:rsidRPr="00234BE0" w14:paraId="4AAE0069" w14:textId="77777777" w:rsidTr="00D9328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300" w:type="dxa"/>
          </w:tcPr>
          <w:p w14:paraId="412EAF51" w14:textId="77777777" w:rsidR="00234BE0" w:rsidRPr="00234BE0" w:rsidRDefault="00234BE0" w:rsidP="00234BE0">
            <w:pPr>
              <w:rPr>
                <w:rFonts w:asciiTheme="majorHAnsi" w:eastAsia="Times New Roman" w:hAnsiTheme="majorHAnsi" w:cstheme="majorHAnsi"/>
                <w:color w:val="4F81BD" w:themeColor="accent1"/>
                <w:sz w:val="22"/>
                <w:szCs w:val="18"/>
              </w:rPr>
            </w:pPr>
            <w:r w:rsidRPr="00234BE0">
              <w:rPr>
                <w:rFonts w:asciiTheme="majorHAnsi" w:eastAsia="Times New Roman" w:hAnsiTheme="majorHAnsi" w:cstheme="majorHAnsi"/>
                <w:color w:val="4F81BD" w:themeColor="accent1"/>
                <w:sz w:val="22"/>
                <w:szCs w:val="18"/>
              </w:rPr>
              <w:t>Announcements</w:t>
            </w:r>
            <w:r w:rsidR="000D02F3">
              <w:rPr>
                <w:rFonts w:asciiTheme="majorHAnsi" w:eastAsia="Times New Roman" w:hAnsiTheme="majorHAnsi" w:cstheme="majorHAnsi"/>
                <w:color w:val="4F81BD" w:themeColor="accent1"/>
                <w:sz w:val="22"/>
                <w:szCs w:val="18"/>
              </w:rPr>
              <w:t xml:space="preserve"> and Resources</w:t>
            </w:r>
          </w:p>
        </w:tc>
        <w:tc>
          <w:tcPr>
            <w:tcW w:w="1530" w:type="dxa"/>
          </w:tcPr>
          <w:p w14:paraId="37089B21" w14:textId="77777777" w:rsidR="00234BE0" w:rsidRPr="00234BE0" w:rsidRDefault="00234BE0" w:rsidP="000E36A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2"/>
                <w:szCs w:val="18"/>
              </w:rPr>
            </w:pPr>
            <w:r w:rsidRPr="00234BE0">
              <w:rPr>
                <w:rFonts w:asciiTheme="majorHAnsi" w:eastAsia="Times New Roman" w:hAnsiTheme="majorHAnsi" w:cstheme="majorHAnsi"/>
                <w:color w:val="4F81BD" w:themeColor="accent1"/>
                <w:sz w:val="22"/>
                <w:szCs w:val="18"/>
                <w:lang w:val="fr-CA"/>
              </w:rPr>
              <w:t>Date</w:t>
            </w:r>
          </w:p>
        </w:tc>
        <w:tc>
          <w:tcPr>
            <w:tcW w:w="2970" w:type="dxa"/>
          </w:tcPr>
          <w:p w14:paraId="60341F9F" w14:textId="77777777" w:rsidR="00234BE0" w:rsidRPr="00234BE0" w:rsidRDefault="00234BE0" w:rsidP="00234BE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2"/>
                <w:szCs w:val="18"/>
              </w:rPr>
            </w:pPr>
            <w:r w:rsidRPr="00234BE0">
              <w:rPr>
                <w:rFonts w:asciiTheme="majorHAnsi" w:eastAsia="Times New Roman" w:hAnsiTheme="majorHAnsi" w:cstheme="majorHAnsi"/>
                <w:color w:val="4F81BD" w:themeColor="accent1"/>
                <w:sz w:val="22"/>
                <w:szCs w:val="18"/>
              </w:rPr>
              <w:t>Link</w:t>
            </w:r>
          </w:p>
        </w:tc>
      </w:tr>
      <w:tr w:rsidR="002458C0" w:rsidRPr="00234BE0" w14:paraId="5AF53548"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10529A55" w14:textId="77777777" w:rsidR="002458C0" w:rsidRDefault="002458C0" w:rsidP="002458C0">
            <w:pPr>
              <w:spacing w:before="40" w:after="40"/>
              <w:rPr>
                <w:rFonts w:ascii="Calibri" w:hAnsi="Calibri" w:cs="Calibri"/>
                <w:sz w:val="18"/>
              </w:rPr>
            </w:pPr>
            <w:r>
              <w:rPr>
                <w:rFonts w:ascii="Calibri" w:hAnsi="Calibri" w:cs="Calibri"/>
                <w:sz w:val="18"/>
              </w:rPr>
              <w:t>Research Facilities Navigator – Online Research Promotion Tool</w:t>
            </w:r>
          </w:p>
        </w:tc>
        <w:tc>
          <w:tcPr>
            <w:tcW w:w="1530" w:type="dxa"/>
            <w:vAlign w:val="center"/>
          </w:tcPr>
          <w:p w14:paraId="4BF76EB8" w14:textId="77777777" w:rsidR="002458C0" w:rsidRDefault="002458C0" w:rsidP="00C5547D">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fr-CA"/>
              </w:rPr>
            </w:pPr>
          </w:p>
        </w:tc>
        <w:tc>
          <w:tcPr>
            <w:tcW w:w="2970" w:type="dxa"/>
            <w:vAlign w:val="center"/>
          </w:tcPr>
          <w:p w14:paraId="6E5F5964" w14:textId="77777777" w:rsidR="002458C0" w:rsidRPr="000D02F3" w:rsidRDefault="006A18E4" w:rsidP="009C5890">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w:anchor="_Online_Research_Promotion" w:history="1">
              <w:r w:rsidR="002458C0" w:rsidRPr="000D02F3">
                <w:rPr>
                  <w:rStyle w:val="Hyperlink"/>
                  <w:rFonts w:asciiTheme="majorHAnsi" w:hAnsiTheme="majorHAnsi" w:cstheme="majorHAnsi"/>
                  <w:sz w:val="20"/>
                  <w:szCs w:val="20"/>
                </w:rPr>
                <w:t>1</w:t>
              </w:r>
            </w:hyperlink>
          </w:p>
        </w:tc>
      </w:tr>
      <w:tr w:rsidR="00C5547D" w:rsidRPr="00234BE0" w14:paraId="0F250D1A"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0C09F0FD" w14:textId="77777777" w:rsidR="00C5547D" w:rsidRPr="00AD34FB" w:rsidRDefault="00C5547D" w:rsidP="00C5547D">
            <w:pPr>
              <w:spacing w:before="40" w:after="40"/>
              <w:rPr>
                <w:rFonts w:ascii="Calibri" w:hAnsi="Calibri" w:cs="Calibri"/>
                <w:sz w:val="18"/>
              </w:rPr>
            </w:pPr>
            <w:r>
              <w:rPr>
                <w:rFonts w:ascii="Calibri" w:hAnsi="Calibri" w:cs="Calibri"/>
                <w:sz w:val="18"/>
              </w:rPr>
              <w:t xml:space="preserve">Modifications to Tri-Agency </w:t>
            </w:r>
            <w:r w:rsidRPr="00AD34FB">
              <w:rPr>
                <w:rFonts w:ascii="Calibri" w:hAnsi="Calibri" w:cs="Calibri"/>
                <w:sz w:val="18"/>
              </w:rPr>
              <w:t xml:space="preserve">Paid Parental Leave </w:t>
            </w:r>
            <w:r>
              <w:rPr>
                <w:rFonts w:ascii="Calibri" w:hAnsi="Calibri" w:cs="Calibri"/>
                <w:sz w:val="18"/>
              </w:rPr>
              <w:t>P</w:t>
            </w:r>
            <w:r w:rsidRPr="00AD34FB">
              <w:rPr>
                <w:rFonts w:ascii="Calibri" w:hAnsi="Calibri" w:cs="Calibri"/>
                <w:sz w:val="18"/>
              </w:rPr>
              <w:t>olicy</w:t>
            </w:r>
            <w:r>
              <w:rPr>
                <w:rFonts w:ascii="Calibri" w:hAnsi="Calibri" w:cs="Calibri"/>
                <w:sz w:val="18"/>
              </w:rPr>
              <w:t xml:space="preserve"> for Grad Students</w:t>
            </w:r>
          </w:p>
        </w:tc>
        <w:tc>
          <w:tcPr>
            <w:tcW w:w="1530" w:type="dxa"/>
            <w:vAlign w:val="center"/>
          </w:tcPr>
          <w:p w14:paraId="746EC79D" w14:textId="77777777" w:rsidR="00C5547D" w:rsidRDefault="00C5547D" w:rsidP="00C5547D">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fr-CA"/>
              </w:rPr>
            </w:pPr>
            <w:proofErr w:type="spellStart"/>
            <w:r>
              <w:rPr>
                <w:rFonts w:asciiTheme="majorHAnsi" w:eastAsia="Times New Roman" w:hAnsiTheme="majorHAnsi" w:cstheme="majorHAnsi"/>
                <w:sz w:val="18"/>
                <w:szCs w:val="18"/>
                <w:lang w:val="fr-CA"/>
              </w:rPr>
              <w:t>Feb</w:t>
            </w:r>
            <w:proofErr w:type="spellEnd"/>
            <w:r>
              <w:rPr>
                <w:rFonts w:asciiTheme="majorHAnsi" w:eastAsia="Times New Roman" w:hAnsiTheme="majorHAnsi" w:cstheme="majorHAnsi"/>
                <w:sz w:val="18"/>
                <w:szCs w:val="18"/>
                <w:lang w:val="fr-CA"/>
              </w:rPr>
              <w:t xml:space="preserve"> 14, 2020</w:t>
            </w:r>
          </w:p>
        </w:tc>
        <w:tc>
          <w:tcPr>
            <w:tcW w:w="2970" w:type="dxa"/>
            <w:vAlign w:val="center"/>
          </w:tcPr>
          <w:p w14:paraId="58ECCA98" w14:textId="77777777" w:rsidR="00C5547D" w:rsidRPr="000D02F3" w:rsidRDefault="006A18E4" w:rsidP="00C5547D">
            <w:pPr>
              <w:spacing w:before="40" w:after="40"/>
              <w:cnfStyle w:val="000000000000" w:firstRow="0" w:lastRow="0" w:firstColumn="0" w:lastColumn="0" w:oddVBand="0" w:evenVBand="0" w:oddHBand="0" w:evenHBand="0" w:firstRowFirstColumn="0" w:firstRowLastColumn="0" w:lastRowFirstColumn="0" w:lastRowLastColumn="0"/>
              <w:rPr>
                <w:rStyle w:val="Hyperlink"/>
                <w:rFonts w:asciiTheme="majorHAnsi" w:eastAsia="Times New Roman" w:hAnsiTheme="majorHAnsi" w:cstheme="majorHAnsi"/>
                <w:sz w:val="20"/>
                <w:szCs w:val="20"/>
              </w:rPr>
            </w:pPr>
            <w:hyperlink w:anchor="_Research_in_Germany" w:history="1">
              <w:r w:rsidR="00EB6BCC" w:rsidRPr="000D02F3">
                <w:rPr>
                  <w:rStyle w:val="Hyperlink"/>
                  <w:rFonts w:asciiTheme="majorHAnsi" w:eastAsia="Times New Roman" w:hAnsiTheme="majorHAnsi" w:cstheme="majorHAnsi"/>
                  <w:sz w:val="20"/>
                  <w:szCs w:val="20"/>
                </w:rPr>
                <w:t>2</w:t>
              </w:r>
            </w:hyperlink>
          </w:p>
        </w:tc>
      </w:tr>
      <w:tr w:rsidR="00EB6BCC" w:rsidRPr="00234BE0" w14:paraId="5409F1F8"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5997D36E" w14:textId="77777777" w:rsidR="00EB6BCC" w:rsidRPr="001612FC" w:rsidRDefault="00EB6BCC" w:rsidP="00495231">
            <w:pPr>
              <w:spacing w:before="40" w:after="40"/>
              <w:rPr>
                <w:rFonts w:asciiTheme="majorHAnsi" w:hAnsiTheme="majorHAnsi" w:cstheme="majorHAnsi"/>
                <w:sz w:val="18"/>
                <w:highlight w:val="yellow"/>
              </w:rPr>
            </w:pPr>
            <w:proofErr w:type="spellStart"/>
            <w:r w:rsidRPr="00DF552F">
              <w:rPr>
                <w:rFonts w:asciiTheme="majorHAnsi" w:hAnsiTheme="majorHAnsi" w:cstheme="majorHAnsi"/>
                <w:sz w:val="18"/>
              </w:rPr>
              <w:t>Mitacs</w:t>
            </w:r>
            <w:proofErr w:type="spellEnd"/>
            <w:r w:rsidRPr="00DF552F">
              <w:rPr>
                <w:rFonts w:asciiTheme="majorHAnsi" w:hAnsiTheme="majorHAnsi" w:cstheme="majorHAnsi"/>
                <w:sz w:val="18"/>
              </w:rPr>
              <w:t xml:space="preserve"> </w:t>
            </w:r>
            <w:proofErr w:type="spellStart"/>
            <w:r w:rsidRPr="00DF552F">
              <w:rPr>
                <w:rFonts w:asciiTheme="majorHAnsi" w:hAnsiTheme="majorHAnsi" w:cstheme="majorHAnsi"/>
                <w:sz w:val="18"/>
              </w:rPr>
              <w:t>Globalink</w:t>
            </w:r>
            <w:proofErr w:type="spellEnd"/>
            <w:r w:rsidRPr="00DF552F">
              <w:rPr>
                <w:rFonts w:asciiTheme="majorHAnsi" w:hAnsiTheme="majorHAnsi" w:cstheme="majorHAnsi"/>
                <w:sz w:val="18"/>
              </w:rPr>
              <w:t xml:space="preserve"> Research Internship </w:t>
            </w:r>
            <w:r w:rsidRPr="00DF552F">
              <w:rPr>
                <w:rFonts w:asciiTheme="majorHAnsi" w:hAnsiTheme="majorHAnsi" w:cstheme="majorHAnsi"/>
                <w:b w:val="0"/>
                <w:sz w:val="18"/>
              </w:rPr>
              <w:t>is now accepting faculty submissions for Summer 2021</w:t>
            </w:r>
          </w:p>
        </w:tc>
        <w:tc>
          <w:tcPr>
            <w:tcW w:w="1530" w:type="dxa"/>
            <w:vAlign w:val="center"/>
          </w:tcPr>
          <w:p w14:paraId="3096F948" w14:textId="64EFD71E" w:rsidR="00EB6BCC" w:rsidRDefault="007A6252" w:rsidP="007A6252">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fr-CA"/>
              </w:rPr>
            </w:pPr>
            <w:proofErr w:type="spellStart"/>
            <w:r>
              <w:rPr>
                <w:rFonts w:asciiTheme="majorHAnsi" w:eastAsia="Times New Roman" w:hAnsiTheme="majorHAnsi" w:cstheme="majorHAnsi"/>
                <w:sz w:val="18"/>
                <w:szCs w:val="18"/>
                <w:lang w:val="fr-CA"/>
              </w:rPr>
              <w:t>June</w:t>
            </w:r>
            <w:proofErr w:type="spellEnd"/>
            <w:r>
              <w:rPr>
                <w:rFonts w:asciiTheme="majorHAnsi" w:eastAsia="Times New Roman" w:hAnsiTheme="majorHAnsi" w:cstheme="majorHAnsi"/>
                <w:sz w:val="18"/>
                <w:szCs w:val="18"/>
                <w:lang w:val="fr-CA"/>
              </w:rPr>
              <w:t xml:space="preserve"> 1</w:t>
            </w:r>
            <w:r w:rsidR="00EB6BCC">
              <w:rPr>
                <w:rFonts w:asciiTheme="majorHAnsi" w:eastAsia="Times New Roman" w:hAnsiTheme="majorHAnsi" w:cstheme="majorHAnsi"/>
                <w:sz w:val="18"/>
                <w:szCs w:val="18"/>
                <w:lang w:val="fr-CA"/>
              </w:rPr>
              <w:t>0, 2020 @ 4:00pm</w:t>
            </w:r>
          </w:p>
        </w:tc>
        <w:tc>
          <w:tcPr>
            <w:tcW w:w="2970" w:type="dxa"/>
            <w:vAlign w:val="center"/>
          </w:tcPr>
          <w:p w14:paraId="2AE5FC39" w14:textId="77777777" w:rsidR="00EB6BCC" w:rsidRPr="000D02F3" w:rsidRDefault="006A18E4" w:rsidP="009C5890">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w:anchor="_Mitacs_Globalink_Research" w:history="1">
              <w:r w:rsidR="00EB6BCC" w:rsidRPr="000823EB">
                <w:rPr>
                  <w:rStyle w:val="Hyperlink"/>
                  <w:rFonts w:asciiTheme="majorHAnsi" w:hAnsiTheme="majorHAnsi" w:cstheme="majorHAnsi"/>
                  <w:sz w:val="20"/>
                  <w:szCs w:val="20"/>
                </w:rPr>
                <w:t>3</w:t>
              </w:r>
            </w:hyperlink>
          </w:p>
        </w:tc>
      </w:tr>
      <w:tr w:rsidR="00DF552F" w:rsidRPr="00234BE0" w14:paraId="31AA0102"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1C949A14" w14:textId="77777777" w:rsidR="00DF552F" w:rsidRPr="00DF552F" w:rsidRDefault="00DF552F" w:rsidP="00495231">
            <w:pPr>
              <w:spacing w:before="40" w:after="40"/>
              <w:rPr>
                <w:rFonts w:asciiTheme="majorHAnsi" w:hAnsiTheme="majorHAnsi" w:cstheme="majorHAnsi"/>
                <w:sz w:val="18"/>
              </w:rPr>
            </w:pPr>
            <w:proofErr w:type="spellStart"/>
            <w:r>
              <w:rPr>
                <w:rFonts w:asciiTheme="majorHAnsi" w:hAnsiTheme="majorHAnsi" w:cstheme="majorHAnsi"/>
                <w:sz w:val="18"/>
              </w:rPr>
              <w:t>Mitacs</w:t>
            </w:r>
            <w:proofErr w:type="spellEnd"/>
            <w:r>
              <w:rPr>
                <w:rFonts w:asciiTheme="majorHAnsi" w:hAnsiTheme="majorHAnsi" w:cstheme="majorHAnsi"/>
                <w:sz w:val="18"/>
              </w:rPr>
              <w:t xml:space="preserve"> Elevate </w:t>
            </w:r>
            <w:r w:rsidRPr="00DF552F">
              <w:rPr>
                <w:rFonts w:asciiTheme="majorHAnsi" w:hAnsiTheme="majorHAnsi" w:cstheme="majorHAnsi"/>
                <w:b w:val="0"/>
                <w:sz w:val="18"/>
              </w:rPr>
              <w:t>is now accepting proposal submissions for two years of postdoc funding worth $60,000/ year</w:t>
            </w:r>
          </w:p>
        </w:tc>
        <w:tc>
          <w:tcPr>
            <w:tcW w:w="1530" w:type="dxa"/>
            <w:vAlign w:val="center"/>
          </w:tcPr>
          <w:p w14:paraId="0BE7A2B9" w14:textId="77777777" w:rsidR="00DF552F" w:rsidRDefault="00DF552F" w:rsidP="00C5547D">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fr-CA"/>
              </w:rPr>
            </w:pPr>
            <w:proofErr w:type="spellStart"/>
            <w:r>
              <w:rPr>
                <w:rFonts w:asciiTheme="majorHAnsi" w:eastAsia="Times New Roman" w:hAnsiTheme="majorHAnsi" w:cstheme="majorHAnsi"/>
                <w:sz w:val="18"/>
                <w:szCs w:val="18"/>
                <w:lang w:val="fr-CA"/>
              </w:rPr>
              <w:t>June</w:t>
            </w:r>
            <w:proofErr w:type="spellEnd"/>
            <w:r>
              <w:rPr>
                <w:rFonts w:asciiTheme="majorHAnsi" w:eastAsia="Times New Roman" w:hAnsiTheme="majorHAnsi" w:cstheme="majorHAnsi"/>
                <w:sz w:val="18"/>
                <w:szCs w:val="18"/>
                <w:lang w:val="fr-CA"/>
              </w:rPr>
              <w:t xml:space="preserve"> 10, 2020</w:t>
            </w:r>
          </w:p>
        </w:tc>
        <w:tc>
          <w:tcPr>
            <w:tcW w:w="2970" w:type="dxa"/>
            <w:vAlign w:val="center"/>
          </w:tcPr>
          <w:p w14:paraId="505A4230" w14:textId="77777777" w:rsidR="00DF552F" w:rsidRPr="000D02F3" w:rsidRDefault="006A18E4" w:rsidP="009C5890">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w:anchor="_Mitacs_Elevate" w:history="1">
              <w:r w:rsidR="00DF552F" w:rsidRPr="000823EB">
                <w:rPr>
                  <w:rStyle w:val="Hyperlink"/>
                  <w:rFonts w:asciiTheme="majorHAnsi" w:hAnsiTheme="majorHAnsi" w:cstheme="majorHAnsi"/>
                  <w:sz w:val="20"/>
                  <w:szCs w:val="20"/>
                </w:rPr>
                <w:t>4</w:t>
              </w:r>
            </w:hyperlink>
          </w:p>
        </w:tc>
      </w:tr>
      <w:tr w:rsidR="00CD6D3C" w:rsidRPr="00234BE0" w14:paraId="0ED23AA2"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61F56DD6" w14:textId="77777777" w:rsidR="00CD6D3C" w:rsidRDefault="00CD6D3C" w:rsidP="00CD6D3C">
            <w:pPr>
              <w:spacing w:before="40" w:after="40"/>
              <w:rPr>
                <w:rFonts w:asciiTheme="majorHAnsi" w:hAnsiTheme="majorHAnsi" w:cstheme="majorHAnsi"/>
                <w:sz w:val="18"/>
              </w:rPr>
            </w:pPr>
            <w:r>
              <w:rPr>
                <w:rFonts w:asciiTheme="majorHAnsi" w:hAnsiTheme="majorHAnsi" w:cstheme="majorHAnsi"/>
                <w:sz w:val="18"/>
              </w:rPr>
              <w:t xml:space="preserve">Banting Postdoctoral Fellowships </w:t>
            </w:r>
            <w:r w:rsidRPr="00CD6D3C">
              <w:rPr>
                <w:rFonts w:asciiTheme="majorHAnsi" w:hAnsiTheme="majorHAnsi" w:cstheme="majorHAnsi"/>
                <w:b w:val="0"/>
                <w:sz w:val="18"/>
              </w:rPr>
              <w:t>- anticipated competition launch June 1; deadline October 1, 2020</w:t>
            </w:r>
          </w:p>
        </w:tc>
        <w:tc>
          <w:tcPr>
            <w:tcW w:w="1530" w:type="dxa"/>
            <w:vAlign w:val="center"/>
          </w:tcPr>
          <w:p w14:paraId="1F8388DB" w14:textId="77777777" w:rsidR="00CD6D3C" w:rsidRDefault="00CD6D3C" w:rsidP="00C5547D">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fr-CA"/>
              </w:rPr>
            </w:pPr>
            <w:proofErr w:type="spellStart"/>
            <w:r>
              <w:rPr>
                <w:rFonts w:asciiTheme="majorHAnsi" w:eastAsia="Times New Roman" w:hAnsiTheme="majorHAnsi" w:cstheme="majorHAnsi"/>
                <w:sz w:val="18"/>
                <w:szCs w:val="18"/>
                <w:lang w:val="fr-CA"/>
              </w:rPr>
              <w:t>October</w:t>
            </w:r>
            <w:proofErr w:type="spellEnd"/>
            <w:r>
              <w:rPr>
                <w:rFonts w:asciiTheme="majorHAnsi" w:eastAsia="Times New Roman" w:hAnsiTheme="majorHAnsi" w:cstheme="majorHAnsi"/>
                <w:sz w:val="18"/>
                <w:szCs w:val="18"/>
                <w:lang w:val="fr-CA"/>
              </w:rPr>
              <w:t xml:space="preserve"> 1, 2020</w:t>
            </w:r>
          </w:p>
        </w:tc>
        <w:tc>
          <w:tcPr>
            <w:tcW w:w="2970" w:type="dxa"/>
            <w:vAlign w:val="center"/>
          </w:tcPr>
          <w:p w14:paraId="1425F26F" w14:textId="77777777" w:rsidR="00CD6D3C" w:rsidRPr="000D02F3" w:rsidRDefault="006A18E4" w:rsidP="009C5890">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3" w:history="1">
              <w:r w:rsidR="00CD6D3C" w:rsidRPr="000D02F3">
                <w:rPr>
                  <w:rStyle w:val="Hyperlink"/>
                  <w:rFonts w:asciiTheme="majorHAnsi" w:hAnsiTheme="majorHAnsi" w:cstheme="majorHAnsi"/>
                  <w:sz w:val="20"/>
                  <w:szCs w:val="20"/>
                </w:rPr>
                <w:t>https://banting.fellowships-bourses.gc.ca/en/home-accueil.html</w:t>
              </w:r>
            </w:hyperlink>
          </w:p>
        </w:tc>
      </w:tr>
      <w:tr w:rsidR="00C5547D" w:rsidRPr="00234BE0" w14:paraId="206BD39A"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32201612" w14:textId="77777777" w:rsidR="00C5547D" w:rsidRPr="00D658B4" w:rsidRDefault="00C5547D" w:rsidP="00CD6D3C">
            <w:pPr>
              <w:spacing w:before="40" w:after="40"/>
              <w:rPr>
                <w:rFonts w:asciiTheme="majorHAnsi" w:hAnsiTheme="majorHAnsi" w:cstheme="majorHAnsi"/>
                <w:color w:val="4F81BD" w:themeColor="accent1"/>
                <w:sz w:val="18"/>
              </w:rPr>
            </w:pPr>
            <w:r w:rsidRPr="00CD6D3C">
              <w:rPr>
                <w:rFonts w:asciiTheme="majorHAnsi" w:hAnsiTheme="majorHAnsi" w:cstheme="majorHAnsi"/>
                <w:sz w:val="18"/>
              </w:rPr>
              <w:t xml:space="preserve">Update on NSERC </w:t>
            </w:r>
            <w:r w:rsidR="00495231" w:rsidRPr="00CD6D3C">
              <w:rPr>
                <w:rFonts w:asciiTheme="majorHAnsi" w:hAnsiTheme="majorHAnsi" w:cstheme="majorHAnsi"/>
                <w:sz w:val="18"/>
              </w:rPr>
              <w:t xml:space="preserve">Alliance Grant Program: </w:t>
            </w:r>
            <w:r w:rsidR="00CD6D3C" w:rsidRPr="00CD6D3C">
              <w:rPr>
                <w:rFonts w:asciiTheme="majorHAnsi" w:hAnsiTheme="majorHAnsi" w:cstheme="majorHAnsi"/>
                <w:b w:val="0"/>
                <w:sz w:val="18"/>
              </w:rPr>
              <w:t>New application resources now available!</w:t>
            </w:r>
          </w:p>
        </w:tc>
        <w:tc>
          <w:tcPr>
            <w:tcW w:w="1530" w:type="dxa"/>
            <w:vAlign w:val="center"/>
          </w:tcPr>
          <w:p w14:paraId="13FB7361" w14:textId="77777777" w:rsidR="00C5547D" w:rsidRDefault="00C5547D" w:rsidP="00C5547D">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fr-CA"/>
              </w:rPr>
            </w:pPr>
          </w:p>
        </w:tc>
        <w:tc>
          <w:tcPr>
            <w:tcW w:w="2970" w:type="dxa"/>
            <w:vAlign w:val="center"/>
          </w:tcPr>
          <w:p w14:paraId="3086049D" w14:textId="77777777" w:rsidR="00C5547D" w:rsidRPr="000D02F3" w:rsidRDefault="006A18E4" w:rsidP="009C5890">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0"/>
                <w:szCs w:val="20"/>
              </w:rPr>
            </w:pPr>
            <w:hyperlink w:anchor="_SSHRC,_NSERC_and_1" w:history="1">
              <w:r w:rsidR="009C5890" w:rsidRPr="000D02F3">
                <w:rPr>
                  <w:rStyle w:val="Hyperlink"/>
                  <w:rFonts w:asciiTheme="majorHAnsi" w:eastAsia="Times New Roman" w:hAnsiTheme="majorHAnsi" w:cstheme="majorHAnsi"/>
                  <w:sz w:val="20"/>
                  <w:szCs w:val="20"/>
                </w:rPr>
                <w:t>5</w:t>
              </w:r>
              <w:r w:rsidR="00D93283" w:rsidRPr="000D02F3">
                <w:rPr>
                  <w:rStyle w:val="Hyperlink"/>
                  <w:rFonts w:asciiTheme="majorHAnsi" w:eastAsia="Times New Roman" w:hAnsiTheme="majorHAnsi" w:cstheme="majorHAnsi"/>
                  <w:sz w:val="20"/>
                  <w:szCs w:val="20"/>
                </w:rPr>
                <w:t xml:space="preserve"> </w:t>
              </w:r>
            </w:hyperlink>
            <w:r w:rsidR="00D93283" w:rsidRPr="000D02F3">
              <w:rPr>
                <w:rFonts w:asciiTheme="majorHAnsi" w:eastAsia="Times New Roman" w:hAnsiTheme="majorHAnsi" w:cstheme="majorHAnsi"/>
                <w:sz w:val="20"/>
                <w:szCs w:val="20"/>
              </w:rPr>
              <w:t xml:space="preserve"> </w:t>
            </w:r>
          </w:p>
        </w:tc>
      </w:tr>
      <w:tr w:rsidR="00D93283" w:rsidRPr="00D93283" w14:paraId="1654EC4E"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63A1893E" w14:textId="77777777" w:rsidR="00D93283" w:rsidRPr="008535F0" w:rsidRDefault="00D93283" w:rsidP="00C5547D">
            <w:pPr>
              <w:spacing w:before="40" w:after="40"/>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Tri-Agency Response to the CCV Open Letter </w:t>
            </w:r>
          </w:p>
        </w:tc>
        <w:tc>
          <w:tcPr>
            <w:tcW w:w="1530" w:type="dxa"/>
            <w:vAlign w:val="center"/>
          </w:tcPr>
          <w:p w14:paraId="471B089C" w14:textId="77777777" w:rsidR="00D93283" w:rsidRPr="00234BE0" w:rsidRDefault="00D93283" w:rsidP="00C5547D">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F81BD" w:themeColor="accent1"/>
                <w:sz w:val="22"/>
                <w:szCs w:val="18"/>
                <w:lang w:val="fr-CA"/>
              </w:rPr>
            </w:pPr>
          </w:p>
        </w:tc>
        <w:tc>
          <w:tcPr>
            <w:tcW w:w="2970" w:type="dxa"/>
            <w:vAlign w:val="center"/>
          </w:tcPr>
          <w:p w14:paraId="73261086" w14:textId="77777777" w:rsidR="00D93283" w:rsidRPr="000D02F3" w:rsidRDefault="006A18E4" w:rsidP="00C5547D">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F81BD" w:themeColor="accent1"/>
                <w:sz w:val="20"/>
                <w:szCs w:val="20"/>
              </w:rPr>
            </w:pPr>
            <w:hyperlink r:id="rId14" w:history="1">
              <w:r w:rsidR="00D93283" w:rsidRPr="000D02F3">
                <w:rPr>
                  <w:rStyle w:val="Hyperlink"/>
                  <w:rFonts w:asciiTheme="majorHAnsi" w:hAnsiTheme="majorHAnsi" w:cstheme="majorHAnsi"/>
                  <w:sz w:val="20"/>
                  <w:szCs w:val="20"/>
                </w:rPr>
                <w:t>https://cihr-irsc.gc.ca/e/51795.html</w:t>
              </w:r>
            </w:hyperlink>
            <w:r w:rsidR="00D93283" w:rsidRPr="000D02F3">
              <w:rPr>
                <w:rFonts w:asciiTheme="majorHAnsi" w:hAnsiTheme="majorHAnsi" w:cstheme="majorHAnsi"/>
                <w:sz w:val="20"/>
                <w:szCs w:val="20"/>
              </w:rPr>
              <w:t xml:space="preserve"> </w:t>
            </w:r>
          </w:p>
        </w:tc>
      </w:tr>
      <w:tr w:rsidR="00D93283" w:rsidRPr="00D93283" w14:paraId="57C60324"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52FA171F" w14:textId="77777777" w:rsidR="00D93283" w:rsidRDefault="00D93283" w:rsidP="00D93283">
            <w:pPr>
              <w:spacing w:before="40" w:after="40"/>
              <w:rPr>
                <w:rFonts w:asciiTheme="majorHAnsi" w:eastAsia="Times New Roman" w:hAnsiTheme="majorHAnsi"/>
                <w:color w:val="4F81BD" w:themeColor="accent1"/>
                <w:sz w:val="18"/>
                <w:szCs w:val="18"/>
              </w:rPr>
            </w:pPr>
            <w:r w:rsidRPr="00D93283">
              <w:rPr>
                <w:rFonts w:asciiTheme="majorHAnsi" w:eastAsia="Times New Roman" w:hAnsiTheme="majorHAnsi" w:cstheme="majorHAnsi"/>
                <w:sz w:val="18"/>
                <w:szCs w:val="18"/>
              </w:rPr>
              <w:t>Tri-Agency Grants Management Solution (TGMS) Initiative</w:t>
            </w:r>
            <w:r>
              <w:rPr>
                <w:rFonts w:asciiTheme="majorHAnsi" w:eastAsia="Times New Roman" w:hAnsiTheme="majorHAnsi" w:cstheme="majorHAnsi"/>
                <w:sz w:val="18"/>
                <w:szCs w:val="18"/>
              </w:rPr>
              <w:t xml:space="preserve"> Survey</w:t>
            </w:r>
          </w:p>
        </w:tc>
        <w:tc>
          <w:tcPr>
            <w:tcW w:w="1530" w:type="dxa"/>
            <w:vAlign w:val="center"/>
          </w:tcPr>
          <w:p w14:paraId="5F55CF3C" w14:textId="77777777" w:rsidR="00D93283" w:rsidRPr="00234BE0" w:rsidRDefault="00D93283" w:rsidP="00C5547D">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2"/>
                <w:szCs w:val="18"/>
                <w:lang w:val="fr-CA"/>
              </w:rPr>
            </w:pPr>
          </w:p>
        </w:tc>
        <w:tc>
          <w:tcPr>
            <w:tcW w:w="2970" w:type="dxa"/>
            <w:vAlign w:val="center"/>
          </w:tcPr>
          <w:p w14:paraId="79FC1BDE" w14:textId="77777777" w:rsidR="00D93283" w:rsidRPr="000D02F3" w:rsidRDefault="006A18E4" w:rsidP="00C5547D">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5" w:history="1">
              <w:r w:rsidR="00D93283" w:rsidRPr="000D02F3">
                <w:rPr>
                  <w:rStyle w:val="Hyperlink"/>
                  <w:rFonts w:asciiTheme="majorHAnsi" w:hAnsiTheme="majorHAnsi" w:cstheme="majorHAnsi"/>
                  <w:sz w:val="20"/>
                  <w:szCs w:val="20"/>
                </w:rPr>
                <w:t>https://www.ic.gc.ca/eic/site/063.nsf/eng/97926.html</w:t>
              </w:r>
            </w:hyperlink>
          </w:p>
        </w:tc>
      </w:tr>
      <w:tr w:rsidR="00D93283" w:rsidRPr="00D93283" w14:paraId="0D2B9E77"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627360B4" w14:textId="77777777" w:rsidR="00D93283" w:rsidRPr="00D93283" w:rsidRDefault="00D93283" w:rsidP="00D93283">
            <w:pPr>
              <w:spacing w:before="40" w:after="40"/>
              <w:rPr>
                <w:rFonts w:asciiTheme="majorHAnsi" w:eastAsia="Times New Roman" w:hAnsiTheme="majorHAnsi" w:cstheme="majorHAnsi"/>
                <w:sz w:val="18"/>
                <w:szCs w:val="18"/>
              </w:rPr>
            </w:pPr>
            <w:r w:rsidRPr="00D93283">
              <w:rPr>
                <w:rFonts w:asciiTheme="majorHAnsi" w:eastAsia="Times New Roman" w:hAnsiTheme="majorHAnsi" w:cstheme="majorHAnsi"/>
                <w:sz w:val="18"/>
                <w:szCs w:val="18"/>
              </w:rPr>
              <w:lastRenderedPageBreak/>
              <w:t>Tri-Agency Research Data Management Policy – Public Consultation Summary</w:t>
            </w:r>
          </w:p>
        </w:tc>
        <w:tc>
          <w:tcPr>
            <w:tcW w:w="1530" w:type="dxa"/>
            <w:vAlign w:val="center"/>
          </w:tcPr>
          <w:p w14:paraId="7F51D76B" w14:textId="77777777" w:rsidR="00D93283" w:rsidRPr="00234BE0" w:rsidRDefault="00D93283" w:rsidP="00C5547D">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F81BD" w:themeColor="accent1"/>
                <w:sz w:val="22"/>
                <w:szCs w:val="18"/>
                <w:lang w:val="fr-CA"/>
              </w:rPr>
            </w:pPr>
          </w:p>
        </w:tc>
        <w:tc>
          <w:tcPr>
            <w:tcW w:w="2970" w:type="dxa"/>
            <w:vAlign w:val="center"/>
          </w:tcPr>
          <w:p w14:paraId="01C211A5" w14:textId="77777777" w:rsidR="00D93283" w:rsidRPr="000D02F3" w:rsidRDefault="006A18E4" w:rsidP="00C5547D">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6" w:history="1">
              <w:r w:rsidR="00D93283" w:rsidRPr="000D02F3">
                <w:rPr>
                  <w:rStyle w:val="Hyperlink"/>
                  <w:rFonts w:asciiTheme="majorHAnsi" w:hAnsiTheme="majorHAnsi" w:cstheme="majorHAnsi"/>
                  <w:sz w:val="20"/>
                  <w:szCs w:val="20"/>
                </w:rPr>
                <w:t>http://science.gc.ca/eic/site/063.nsf/eng/h_97905.html</w:t>
              </w:r>
            </w:hyperlink>
            <w:r w:rsidR="00D93283" w:rsidRPr="000D02F3">
              <w:rPr>
                <w:rFonts w:asciiTheme="majorHAnsi" w:hAnsiTheme="majorHAnsi" w:cstheme="majorHAnsi"/>
                <w:sz w:val="20"/>
                <w:szCs w:val="20"/>
              </w:rPr>
              <w:t xml:space="preserve"> </w:t>
            </w:r>
          </w:p>
        </w:tc>
      </w:tr>
      <w:tr w:rsidR="00C5547D" w:rsidRPr="00234BE0" w14:paraId="659B8C35" w14:textId="77777777" w:rsidTr="00D93283">
        <w:tc>
          <w:tcPr>
            <w:cnfStyle w:val="001000000000" w:firstRow="0" w:lastRow="0" w:firstColumn="1" w:lastColumn="0" w:oddVBand="0" w:evenVBand="0" w:oddHBand="0" w:evenHBand="0" w:firstRowFirstColumn="0" w:firstRowLastColumn="0" w:lastRowFirstColumn="0" w:lastRowLastColumn="0"/>
            <w:tcW w:w="6300" w:type="dxa"/>
            <w:vAlign w:val="center"/>
          </w:tcPr>
          <w:p w14:paraId="5D6B058F" w14:textId="77777777" w:rsidR="00C5547D" w:rsidRPr="00234BE0" w:rsidRDefault="00C5547D" w:rsidP="00C5547D">
            <w:pPr>
              <w:spacing w:before="40" w:after="40"/>
              <w:rPr>
                <w:rFonts w:asciiTheme="majorHAnsi" w:eastAsia="Times New Roman" w:hAnsiTheme="majorHAnsi" w:cstheme="majorHAnsi"/>
                <w:color w:val="000000"/>
                <w:sz w:val="18"/>
                <w:szCs w:val="18"/>
              </w:rPr>
            </w:pPr>
            <w:r w:rsidRPr="00234BE0">
              <w:rPr>
                <w:rFonts w:asciiTheme="majorHAnsi" w:eastAsia="Times New Roman" w:hAnsiTheme="majorHAnsi" w:cstheme="majorHAnsi"/>
                <w:color w:val="000000"/>
                <w:sz w:val="18"/>
                <w:szCs w:val="18"/>
              </w:rPr>
              <w:t>Resources: Equity, Diversity and Inclusion in the Research Enterprise</w:t>
            </w:r>
          </w:p>
          <w:p w14:paraId="6DC136F9" w14:textId="77777777" w:rsidR="00C5547D" w:rsidRDefault="00C5547D" w:rsidP="00C5547D">
            <w:pPr>
              <w:spacing w:before="40" w:after="40"/>
              <w:rPr>
                <w:rFonts w:asciiTheme="majorHAnsi" w:eastAsia="Times New Roman" w:hAnsiTheme="majorHAnsi" w:cstheme="majorHAnsi"/>
                <w:b w:val="0"/>
                <w:i/>
                <w:color w:val="000000"/>
                <w:sz w:val="18"/>
                <w:szCs w:val="18"/>
              </w:rPr>
            </w:pPr>
            <w:r w:rsidRPr="00234BE0">
              <w:rPr>
                <w:rFonts w:asciiTheme="majorHAnsi" w:eastAsia="Times New Roman" w:hAnsiTheme="majorHAnsi" w:cstheme="majorHAnsi"/>
                <w:b w:val="0"/>
                <w:i/>
                <w:color w:val="000000"/>
                <w:sz w:val="18"/>
                <w:szCs w:val="18"/>
              </w:rPr>
              <w:t>See link for more information</w:t>
            </w:r>
          </w:p>
          <w:p w14:paraId="2866DEED" w14:textId="77777777" w:rsidR="00C5547D" w:rsidRPr="00B937E5" w:rsidRDefault="00C5547D" w:rsidP="00C5547D">
            <w:pPr>
              <w:spacing w:before="40" w:after="40"/>
              <w:rPr>
                <w:rFonts w:asciiTheme="majorHAnsi" w:eastAsia="Times New Roman" w:hAnsiTheme="majorHAnsi" w:cstheme="majorHAnsi"/>
                <w:b w:val="0"/>
                <w:color w:val="000000"/>
                <w:sz w:val="18"/>
                <w:szCs w:val="18"/>
              </w:rPr>
            </w:pPr>
            <w:r>
              <w:rPr>
                <w:rFonts w:asciiTheme="majorHAnsi" w:eastAsia="Times New Roman" w:hAnsiTheme="majorHAnsi" w:cstheme="majorHAnsi"/>
                <w:b w:val="0"/>
                <w:color w:val="000000"/>
                <w:sz w:val="18"/>
                <w:szCs w:val="18"/>
              </w:rPr>
              <w:t xml:space="preserve">New Frontiers in Research Fund </w:t>
            </w:r>
            <w:r w:rsidRPr="00B937E5">
              <w:rPr>
                <w:rFonts w:asciiTheme="majorHAnsi" w:eastAsia="Times New Roman" w:hAnsiTheme="majorHAnsi" w:cstheme="majorHAnsi"/>
                <w:b w:val="0"/>
                <w:i/>
                <w:color w:val="000000"/>
                <w:sz w:val="18"/>
                <w:szCs w:val="18"/>
              </w:rPr>
              <w:t>Best Practices in Equity, Diversity and Inclusion in Research</w:t>
            </w:r>
            <w:r>
              <w:rPr>
                <w:rFonts w:asciiTheme="majorHAnsi" w:eastAsia="Times New Roman" w:hAnsiTheme="majorHAnsi" w:cstheme="majorHAnsi"/>
                <w:b w:val="0"/>
                <w:i/>
                <w:color w:val="000000"/>
                <w:sz w:val="18"/>
                <w:szCs w:val="18"/>
              </w:rPr>
              <w:t xml:space="preserve"> </w:t>
            </w:r>
            <w:r>
              <w:rPr>
                <w:rFonts w:asciiTheme="majorHAnsi" w:eastAsia="Times New Roman" w:hAnsiTheme="majorHAnsi" w:cstheme="majorHAnsi"/>
                <w:b w:val="0"/>
                <w:color w:val="000000"/>
                <w:sz w:val="18"/>
                <w:szCs w:val="18"/>
              </w:rPr>
              <w:t>Guide</w:t>
            </w:r>
          </w:p>
        </w:tc>
        <w:tc>
          <w:tcPr>
            <w:tcW w:w="1530" w:type="dxa"/>
            <w:vAlign w:val="center"/>
          </w:tcPr>
          <w:p w14:paraId="0D82F64E" w14:textId="77777777" w:rsidR="00C5547D" w:rsidRPr="00234BE0" w:rsidRDefault="00C5547D" w:rsidP="00C5547D">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fr-CA"/>
              </w:rPr>
            </w:pPr>
          </w:p>
        </w:tc>
        <w:tc>
          <w:tcPr>
            <w:tcW w:w="2970" w:type="dxa"/>
            <w:vAlign w:val="center"/>
          </w:tcPr>
          <w:p w14:paraId="742FB765" w14:textId="77777777" w:rsidR="00C5547D" w:rsidRPr="000D02F3" w:rsidRDefault="006A18E4" w:rsidP="00495231">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hyperlink w:anchor="_Equity,_Diversity_and" w:history="1">
              <w:r w:rsidR="00495231" w:rsidRPr="000D02F3">
                <w:rPr>
                  <w:rStyle w:val="Hyperlink"/>
                  <w:rFonts w:asciiTheme="majorHAnsi" w:eastAsia="Times New Roman" w:hAnsiTheme="majorHAnsi" w:cstheme="majorHAnsi"/>
                  <w:sz w:val="20"/>
                  <w:szCs w:val="20"/>
                </w:rPr>
                <w:t>6</w:t>
              </w:r>
            </w:hyperlink>
            <w:r w:rsidR="00270A67" w:rsidRPr="000D02F3">
              <w:rPr>
                <w:rFonts w:asciiTheme="majorHAnsi" w:eastAsia="Times New Roman" w:hAnsiTheme="majorHAnsi" w:cstheme="majorHAnsi"/>
                <w:sz w:val="20"/>
                <w:szCs w:val="20"/>
              </w:rPr>
              <w:t xml:space="preserve"> </w:t>
            </w:r>
          </w:p>
        </w:tc>
      </w:tr>
      <w:tr w:rsidR="00C5547D" w:rsidRPr="00234BE0" w14:paraId="75627774" w14:textId="77777777" w:rsidTr="00D9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vAlign w:val="center"/>
          </w:tcPr>
          <w:p w14:paraId="1B5ECA76" w14:textId="77777777" w:rsidR="00C5547D" w:rsidRPr="00234BE0" w:rsidRDefault="00C5547D" w:rsidP="00C5547D">
            <w:pPr>
              <w:spacing w:before="40" w:after="40"/>
              <w:rPr>
                <w:rFonts w:asciiTheme="majorHAnsi" w:eastAsia="Times New Roman" w:hAnsiTheme="majorHAnsi" w:cstheme="majorHAnsi"/>
                <w:color w:val="000000"/>
                <w:sz w:val="18"/>
                <w:szCs w:val="18"/>
              </w:rPr>
            </w:pPr>
            <w:r w:rsidRPr="00234BE0">
              <w:rPr>
                <w:rFonts w:asciiTheme="majorHAnsi" w:eastAsia="Times New Roman" w:hAnsiTheme="majorHAnsi" w:cstheme="majorHAnsi"/>
                <w:color w:val="000000"/>
                <w:sz w:val="18"/>
                <w:szCs w:val="18"/>
              </w:rPr>
              <w:t>CIHR Funding Opportunity Database</w:t>
            </w:r>
          </w:p>
          <w:p w14:paraId="1E89D85A" w14:textId="77777777" w:rsidR="00C5547D" w:rsidRPr="00234BE0" w:rsidRDefault="006A18E4" w:rsidP="00C5547D">
            <w:pPr>
              <w:spacing w:before="40" w:after="40"/>
              <w:rPr>
                <w:rFonts w:asciiTheme="majorHAnsi" w:eastAsia="Times New Roman" w:hAnsiTheme="majorHAnsi" w:cstheme="majorHAnsi"/>
                <w:color w:val="000000"/>
                <w:sz w:val="18"/>
                <w:szCs w:val="18"/>
              </w:rPr>
            </w:pPr>
            <w:hyperlink r:id="rId17" w:history="1">
              <w:proofErr w:type="spellStart"/>
              <w:r w:rsidR="009F0F8E" w:rsidRPr="009F0F8E">
                <w:rPr>
                  <w:rStyle w:val="Hyperlink"/>
                  <w:rFonts w:asciiTheme="majorHAnsi" w:eastAsia="Times New Roman" w:hAnsiTheme="majorHAnsi" w:cstheme="majorHAnsi"/>
                  <w:b w:val="0"/>
                  <w:bCs w:val="0"/>
                  <w:i/>
                  <w:sz w:val="18"/>
                  <w:szCs w:val="18"/>
                </w:rPr>
                <w:t>ResearchNet</w:t>
              </w:r>
              <w:proofErr w:type="spellEnd"/>
            </w:hyperlink>
          </w:p>
        </w:tc>
        <w:tc>
          <w:tcPr>
            <w:tcW w:w="1530" w:type="dxa"/>
            <w:vAlign w:val="center"/>
          </w:tcPr>
          <w:p w14:paraId="293DB31D" w14:textId="77777777" w:rsidR="00C5547D" w:rsidRPr="00234BE0" w:rsidRDefault="00C5547D" w:rsidP="00C5547D">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fr-CA"/>
              </w:rPr>
            </w:pPr>
          </w:p>
        </w:tc>
        <w:tc>
          <w:tcPr>
            <w:tcW w:w="2970" w:type="dxa"/>
            <w:vAlign w:val="center"/>
          </w:tcPr>
          <w:p w14:paraId="3F0D1EC6" w14:textId="77777777" w:rsidR="00C5547D" w:rsidRPr="000D02F3" w:rsidRDefault="006A18E4" w:rsidP="00C5547D">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8" w:history="1">
              <w:r w:rsidR="00C5547D" w:rsidRPr="000D02F3">
                <w:rPr>
                  <w:rStyle w:val="Hyperlink"/>
                  <w:rFonts w:asciiTheme="majorHAnsi" w:eastAsia="Times New Roman" w:hAnsiTheme="majorHAnsi" w:cstheme="majorHAnsi"/>
                  <w:sz w:val="20"/>
                  <w:szCs w:val="20"/>
                </w:rPr>
                <w:t>http://bit.ly/2VJ7Djv</w:t>
              </w:r>
            </w:hyperlink>
          </w:p>
        </w:tc>
      </w:tr>
    </w:tbl>
    <w:p w14:paraId="5D8DA210" w14:textId="77777777" w:rsidR="00234BE0" w:rsidRPr="00234BE0" w:rsidRDefault="00234BE0" w:rsidP="00F142B6">
      <w:pPr>
        <w:pStyle w:val="Normal1"/>
        <w:spacing w:after="0" w:line="240" w:lineRule="auto"/>
        <w:rPr>
          <w:rFonts w:asciiTheme="majorHAnsi" w:hAnsiTheme="majorHAnsi" w:cstheme="majorHAnsi"/>
          <w:color w:val="auto"/>
          <w:sz w:val="20"/>
        </w:rPr>
      </w:pPr>
    </w:p>
    <w:p w14:paraId="3A6DCC32" w14:textId="77777777" w:rsidR="00253DDC" w:rsidRDefault="00253DDC" w:rsidP="000823EB">
      <w:pPr>
        <w:rPr>
          <w:rFonts w:asciiTheme="majorHAnsi" w:hAnsiTheme="majorHAnsi"/>
          <w:sz w:val="20"/>
        </w:rPr>
      </w:pPr>
      <w:r>
        <w:rPr>
          <w:rFonts w:asciiTheme="majorHAnsi" w:hAnsiTheme="majorHAnsi"/>
          <w:b/>
          <w:color w:val="4F81BD" w:themeColor="accent1"/>
          <w:sz w:val="28"/>
          <w:szCs w:val="28"/>
        </w:rPr>
        <w:t>Opportunities Related to COVID-19 Research and Services</w:t>
      </w:r>
    </w:p>
    <w:p w14:paraId="213F6552" w14:textId="77777777" w:rsidR="00253DDC" w:rsidRDefault="00253DDC" w:rsidP="00253DDC">
      <w:pPr>
        <w:pStyle w:val="Normal10"/>
        <w:spacing w:after="0" w:line="240" w:lineRule="auto"/>
        <w:rPr>
          <w:rFonts w:asciiTheme="majorHAnsi" w:hAnsiTheme="majorHAnsi"/>
          <w:color w:val="auto"/>
          <w:sz w:val="20"/>
        </w:rPr>
      </w:pPr>
    </w:p>
    <w:tbl>
      <w:tblPr>
        <w:tblStyle w:val="ListTable2"/>
        <w:tblW w:w="0" w:type="auto"/>
        <w:tblLayout w:type="fixed"/>
        <w:tblLook w:val="04A0" w:firstRow="1" w:lastRow="0" w:firstColumn="1" w:lastColumn="0" w:noHBand="0" w:noVBand="1"/>
      </w:tblPr>
      <w:tblGrid>
        <w:gridCol w:w="9000"/>
        <w:gridCol w:w="1530"/>
      </w:tblGrid>
      <w:tr w:rsidR="00253DDC" w:rsidRPr="00A80975" w14:paraId="3170DFE1" w14:textId="77777777" w:rsidTr="00253DD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181EB563" w14:textId="77777777" w:rsidR="00253DDC" w:rsidRPr="00A80975" w:rsidRDefault="00253DDC" w:rsidP="00253DDC">
            <w:pPr>
              <w:rPr>
                <w:rFonts w:asciiTheme="majorHAnsi" w:eastAsia="Times New Roman" w:hAnsiTheme="majorHAnsi" w:cstheme="majorHAnsi"/>
                <w:color w:val="4F81BD" w:themeColor="accent1"/>
                <w:sz w:val="18"/>
                <w:szCs w:val="18"/>
              </w:rPr>
            </w:pPr>
            <w:r w:rsidRPr="00A80975">
              <w:rPr>
                <w:rFonts w:asciiTheme="majorHAnsi" w:eastAsia="Times New Roman" w:hAnsiTheme="majorHAnsi" w:cstheme="majorHAnsi"/>
                <w:color w:val="4F81BD" w:themeColor="accent1"/>
                <w:sz w:val="18"/>
                <w:szCs w:val="18"/>
              </w:rPr>
              <w:t>Funding</w:t>
            </w:r>
          </w:p>
        </w:tc>
        <w:tc>
          <w:tcPr>
            <w:tcW w:w="1530" w:type="dxa"/>
          </w:tcPr>
          <w:p w14:paraId="6D214C16" w14:textId="77777777" w:rsidR="00253DDC" w:rsidRPr="00A80975" w:rsidRDefault="00253DDC" w:rsidP="00253DD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18"/>
                <w:szCs w:val="18"/>
              </w:rPr>
            </w:pPr>
            <w:r w:rsidRPr="00A80975">
              <w:rPr>
                <w:rFonts w:asciiTheme="majorHAnsi" w:eastAsia="Times New Roman" w:hAnsiTheme="majorHAnsi" w:cstheme="majorHAnsi"/>
                <w:color w:val="4F81BD" w:themeColor="accent1"/>
                <w:sz w:val="18"/>
                <w:szCs w:val="18"/>
                <w:lang w:val="fr-CA"/>
              </w:rPr>
              <w:t>Due Date</w:t>
            </w:r>
          </w:p>
        </w:tc>
      </w:tr>
      <w:tr w:rsidR="00746818" w:rsidRPr="00A80975" w14:paraId="773D97C1"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3D8E6A44" w14:textId="77777777" w:rsidR="00746818" w:rsidRPr="00746818" w:rsidRDefault="006A18E4" w:rsidP="00746818">
            <w:pPr>
              <w:spacing w:before="40" w:after="40"/>
              <w:rPr>
                <w:rStyle w:val="Hyperlink"/>
                <w:rFonts w:cstheme="majorHAnsi"/>
                <w:b w:val="0"/>
                <w:bCs w:val="0"/>
                <w:sz w:val="18"/>
                <w:szCs w:val="18"/>
              </w:rPr>
            </w:pPr>
            <w:hyperlink r:id="rId19" w:history="1">
              <w:r w:rsidR="00746818" w:rsidRPr="00746818">
                <w:rPr>
                  <w:rStyle w:val="Hyperlink"/>
                  <w:rFonts w:asciiTheme="majorHAnsi" w:hAnsiTheme="majorHAnsi" w:cstheme="majorHAnsi"/>
                  <w:b w:val="0"/>
                  <w:bCs w:val="0"/>
                  <w:sz w:val="18"/>
                  <w:szCs w:val="18"/>
                </w:rPr>
                <w:t>Research Grants on Education: COVID-19 Related Special Grant Cycle</w:t>
              </w:r>
            </w:hyperlink>
          </w:p>
          <w:p w14:paraId="5AB5AAFE" w14:textId="77777777" w:rsidR="00746818" w:rsidRPr="00746818" w:rsidRDefault="00746818" w:rsidP="00746818">
            <w:pPr>
              <w:spacing w:before="40" w:after="40"/>
              <w:rPr>
                <w:rFonts w:asciiTheme="majorHAnsi" w:hAnsiTheme="majorHAnsi" w:cstheme="majorHAnsi"/>
                <w:b w:val="0"/>
                <w:sz w:val="18"/>
                <w:szCs w:val="18"/>
              </w:rPr>
            </w:pPr>
            <w:r w:rsidRPr="00746818">
              <w:rPr>
                <w:rFonts w:asciiTheme="majorHAnsi" w:hAnsiTheme="majorHAnsi" w:cstheme="majorHAnsi"/>
                <w:b w:val="0"/>
                <w:sz w:val="18"/>
                <w:szCs w:val="18"/>
              </w:rPr>
              <w:t xml:space="preserve">The COVID-19 Related Research Grants support education research projects that will contribute to understanding the rapid shifts in education in this time of crisis and change. We are especially interested in supporting two primary categories of projects. First, we are interested in supporting studies that aim to understand and disrupt the reproduction and deepening of educational inequality caused by the COVID-19 crisis. Second, we also recognize that in times of great disruption and change, there may be opportunities to remake and imagine </w:t>
            </w:r>
            <w:proofErr w:type="spellStart"/>
            <w:r w:rsidRPr="00746818">
              <w:rPr>
                <w:rFonts w:asciiTheme="majorHAnsi" w:hAnsiTheme="majorHAnsi" w:cstheme="majorHAnsi"/>
                <w:b w:val="0"/>
                <w:sz w:val="18"/>
                <w:szCs w:val="18"/>
              </w:rPr>
              <w:t>anew</w:t>
            </w:r>
            <w:proofErr w:type="spellEnd"/>
            <w:r w:rsidRPr="00746818">
              <w:rPr>
                <w:rFonts w:asciiTheme="majorHAnsi" w:hAnsiTheme="majorHAnsi" w:cstheme="majorHAnsi"/>
                <w:b w:val="0"/>
                <w:sz w:val="18"/>
                <w:szCs w:val="18"/>
              </w:rPr>
              <w:t xml:space="preserve"> forms of equitable education. Thus, we are also interested in research projects that are working to reimagine educational opportunities in these times. We will be accepting applications on a rolling basis with budgets up to $50,000 for projects ranging from one to three years.</w:t>
            </w:r>
          </w:p>
          <w:p w14:paraId="066DC179" w14:textId="77777777" w:rsidR="00746818" w:rsidRPr="00746818" w:rsidRDefault="00746818" w:rsidP="00746818">
            <w:pPr>
              <w:spacing w:before="40" w:after="40"/>
              <w:rPr>
                <w:rFonts w:asciiTheme="majorHAnsi" w:hAnsiTheme="majorHAnsi" w:cstheme="majorHAnsi"/>
                <w:b w:val="0"/>
                <w:sz w:val="18"/>
                <w:szCs w:val="18"/>
              </w:rPr>
            </w:pPr>
            <w:r w:rsidRPr="00746818">
              <w:rPr>
                <w:rFonts w:asciiTheme="majorHAnsi" w:hAnsiTheme="majorHAnsi" w:cstheme="majorHAnsi"/>
                <w:b w:val="0"/>
                <w:sz w:val="18"/>
                <w:szCs w:val="18"/>
              </w:rPr>
              <w:t>**Please note that this program requires an institutional signature. Contact </w:t>
            </w:r>
            <w:hyperlink r:id="rId20" w:history="1">
              <w:r w:rsidRPr="00746818">
                <w:rPr>
                  <w:rStyle w:val="Hyperlink"/>
                  <w:rFonts w:asciiTheme="majorHAnsi" w:hAnsiTheme="majorHAnsi" w:cstheme="majorHAnsi"/>
                  <w:b w:val="0"/>
                  <w:bCs w:val="0"/>
                  <w:sz w:val="18"/>
                  <w:szCs w:val="18"/>
                </w:rPr>
                <w:t>ewa.stewart@uoit.ca</w:t>
              </w:r>
            </w:hyperlink>
            <w:r w:rsidRPr="00746818">
              <w:rPr>
                <w:rFonts w:asciiTheme="majorHAnsi" w:hAnsiTheme="majorHAnsi" w:cstheme="majorHAnsi"/>
                <w:b w:val="0"/>
                <w:sz w:val="18"/>
                <w:szCs w:val="18"/>
              </w:rPr>
              <w:t> if you are interested in applying**</w:t>
            </w:r>
          </w:p>
          <w:p w14:paraId="1BBE6D57" w14:textId="77777777" w:rsidR="00746818" w:rsidRPr="00A80975" w:rsidRDefault="00746818" w:rsidP="00A80975">
            <w:pPr>
              <w:spacing w:before="40" w:after="40"/>
              <w:rPr>
                <w:rFonts w:asciiTheme="majorHAnsi" w:hAnsiTheme="majorHAnsi" w:cstheme="majorHAnsi"/>
                <w:sz w:val="18"/>
                <w:szCs w:val="18"/>
              </w:rPr>
            </w:pPr>
          </w:p>
        </w:tc>
        <w:tc>
          <w:tcPr>
            <w:tcW w:w="1530" w:type="dxa"/>
          </w:tcPr>
          <w:p w14:paraId="737554A8" w14:textId="08A489F5" w:rsidR="00746818" w:rsidRDefault="00746818" w:rsidP="00253DD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2B4D418A" w14:textId="4DD81430" w:rsidR="00746818" w:rsidRDefault="00746818" w:rsidP="0074681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758B5318" w14:textId="32D82A32" w:rsidR="00746818" w:rsidRPr="00746818" w:rsidRDefault="00746818" w:rsidP="007468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6818">
              <w:rPr>
                <w:rFonts w:ascii="Calibri" w:hAnsi="Calibri" w:cs="Calibri"/>
                <w:sz w:val="18"/>
                <w:szCs w:val="18"/>
              </w:rPr>
              <w:t>June 8, 2020 @ noon</w:t>
            </w:r>
          </w:p>
        </w:tc>
      </w:tr>
      <w:tr w:rsidR="00746818" w:rsidRPr="00A80975" w14:paraId="4B8899FA"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6DF3050D" w14:textId="77777777" w:rsidR="00746818" w:rsidRPr="00746818" w:rsidRDefault="006A18E4" w:rsidP="00746818">
            <w:pPr>
              <w:spacing w:before="40" w:after="40"/>
              <w:rPr>
                <w:rFonts w:asciiTheme="majorHAnsi" w:hAnsiTheme="majorHAnsi" w:cstheme="majorHAnsi"/>
                <w:b w:val="0"/>
                <w:bCs w:val="0"/>
                <w:color w:val="0000FF" w:themeColor="hyperlink"/>
                <w:sz w:val="18"/>
                <w:szCs w:val="18"/>
                <w:u w:val="single"/>
              </w:rPr>
            </w:pPr>
            <w:hyperlink r:id="rId21" w:history="1">
              <w:r w:rsidR="00746818" w:rsidRPr="00746818">
                <w:rPr>
                  <w:rStyle w:val="Hyperlink"/>
                  <w:rFonts w:asciiTheme="majorHAnsi" w:hAnsiTheme="majorHAnsi" w:cstheme="majorHAnsi"/>
                  <w:b w:val="0"/>
                  <w:bCs w:val="0"/>
                  <w:sz w:val="18"/>
                  <w:szCs w:val="18"/>
                </w:rPr>
                <w:t>Microsoft AI for Health COVID-19 Grant</w:t>
              </w:r>
            </w:hyperlink>
          </w:p>
          <w:p w14:paraId="36C3485C" w14:textId="374E472D" w:rsidR="00746818" w:rsidRPr="00746818" w:rsidRDefault="00746818" w:rsidP="00746818">
            <w:pPr>
              <w:spacing w:before="40" w:after="40"/>
              <w:rPr>
                <w:rStyle w:val="Hyperlink"/>
                <w:rFonts w:cstheme="majorHAnsi"/>
                <w:b w:val="0"/>
                <w:bCs w:val="0"/>
                <w:sz w:val="18"/>
                <w:szCs w:val="18"/>
              </w:rPr>
            </w:pPr>
            <w:r w:rsidRPr="00746818">
              <w:rPr>
                <w:rFonts w:asciiTheme="majorHAnsi" w:hAnsiTheme="majorHAnsi" w:cstheme="majorHAnsi"/>
                <w:b w:val="0"/>
                <w:sz w:val="18"/>
                <w:szCs w:val="18"/>
              </w:rPr>
              <w:t>This grant program provides Azure cloud and High-Performance Computing capabilities. Our team of AI for Health data science experts, whose mission is to improve the health of people and communities worldwide, is also open to collaborations with COVID-19 researchers as they tackle this critical challenge. More broadly, Microsoft’s research scientists across the world, spanning computer science, biology, medicine, and public health, will also be available to provide advice and collaborate per mutual interest.</w:t>
            </w:r>
          </w:p>
        </w:tc>
        <w:tc>
          <w:tcPr>
            <w:tcW w:w="1530" w:type="dxa"/>
          </w:tcPr>
          <w:p w14:paraId="7CBBCBDB" w14:textId="13CD2189" w:rsidR="00746818" w:rsidRDefault="00746818" w:rsidP="00253DD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June 15, 2020, or until further notice</w:t>
            </w:r>
          </w:p>
        </w:tc>
      </w:tr>
      <w:tr w:rsidR="00A80975" w:rsidRPr="00A80975" w14:paraId="688E0DB2"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738D54CC" w14:textId="77777777" w:rsidR="00A80975" w:rsidRPr="00A80975" w:rsidRDefault="00A80975" w:rsidP="00A80975">
            <w:pPr>
              <w:spacing w:before="40" w:after="40"/>
              <w:rPr>
                <w:rStyle w:val="Hyperlink"/>
                <w:rFonts w:asciiTheme="majorHAnsi" w:hAnsiTheme="majorHAnsi" w:cstheme="majorHAnsi"/>
                <w:b w:val="0"/>
                <w:bCs w:val="0"/>
                <w:sz w:val="18"/>
                <w:szCs w:val="18"/>
              </w:rPr>
            </w:pPr>
            <w:r w:rsidRPr="00A80975">
              <w:rPr>
                <w:rFonts w:asciiTheme="majorHAnsi" w:hAnsiTheme="majorHAnsi" w:cstheme="majorHAnsi"/>
                <w:sz w:val="18"/>
                <w:szCs w:val="18"/>
              </w:rPr>
              <w:fldChar w:fldCharType="begin"/>
            </w:r>
            <w:r w:rsidRPr="00A80975">
              <w:rPr>
                <w:rFonts w:asciiTheme="majorHAnsi" w:hAnsiTheme="majorHAnsi" w:cstheme="majorHAnsi"/>
                <w:b w:val="0"/>
                <w:bCs w:val="0"/>
                <w:sz w:val="18"/>
                <w:szCs w:val="18"/>
              </w:rPr>
              <w:instrText xml:space="preserve"> HYPERLINK "https://www.sshrc-crsh.gc.ca/funding-financement/programs-programmes/partnership_engage_grants-subventions_d_engagement_partenarial-eng.aspx" \t "_blank" </w:instrText>
            </w:r>
            <w:r w:rsidRPr="00A80975">
              <w:rPr>
                <w:rFonts w:asciiTheme="majorHAnsi" w:hAnsiTheme="majorHAnsi" w:cstheme="majorHAnsi"/>
                <w:sz w:val="18"/>
                <w:szCs w:val="18"/>
              </w:rPr>
              <w:fldChar w:fldCharType="separate"/>
            </w:r>
            <w:r w:rsidRPr="00A80975">
              <w:rPr>
                <w:rStyle w:val="Hyperlink"/>
                <w:rFonts w:asciiTheme="majorHAnsi" w:hAnsiTheme="majorHAnsi" w:cstheme="majorHAnsi"/>
                <w:b w:val="0"/>
                <w:bCs w:val="0"/>
                <w:sz w:val="18"/>
                <w:szCs w:val="18"/>
              </w:rPr>
              <w:t>SSHRC Partnership Engage Grant – COVID-19 Special Initiative</w:t>
            </w:r>
          </w:p>
          <w:p w14:paraId="0FFB0A07" w14:textId="77777777" w:rsidR="00A80975" w:rsidRPr="00A80975" w:rsidRDefault="00A80975" w:rsidP="00A80975">
            <w:pPr>
              <w:spacing w:before="40" w:after="40"/>
              <w:rPr>
                <w:rFonts w:asciiTheme="majorHAnsi" w:hAnsiTheme="majorHAnsi" w:cstheme="majorHAnsi"/>
                <w:b w:val="0"/>
                <w:sz w:val="18"/>
                <w:szCs w:val="18"/>
              </w:rPr>
            </w:pPr>
            <w:r w:rsidRPr="00A80975">
              <w:rPr>
                <w:rFonts w:asciiTheme="majorHAnsi" w:hAnsiTheme="majorHAnsi" w:cstheme="majorHAnsi"/>
                <w:sz w:val="18"/>
                <w:szCs w:val="18"/>
              </w:rPr>
              <w:fldChar w:fldCharType="end"/>
            </w:r>
            <w:r w:rsidRPr="00A80975">
              <w:rPr>
                <w:rFonts w:asciiTheme="majorHAnsi" w:hAnsiTheme="majorHAnsi" w:cstheme="majorHAnsi"/>
                <w:b w:val="0"/>
                <w:sz w:val="18"/>
                <w:szCs w:val="18"/>
              </w:rPr>
              <w:t>SSHRC just launched a new initiative providing short-term support for small-scale, stakeholder-driven partnerships within their Partnership Engage Grants: the PEG COVID-19 Special Initiative.  This initiative will support the social sciences and humanities research community as well as including students, PhDs, PDFs and other HQPs on COVID-19 crisis related issues.</w:t>
            </w:r>
          </w:p>
          <w:p w14:paraId="2CBC6205" w14:textId="77777777" w:rsidR="00A80975" w:rsidRPr="00A80975" w:rsidRDefault="00A80975" w:rsidP="00A80975">
            <w:pPr>
              <w:spacing w:before="40" w:after="40"/>
              <w:rPr>
                <w:rFonts w:asciiTheme="majorHAnsi" w:hAnsiTheme="majorHAnsi" w:cstheme="majorHAnsi"/>
                <w:b w:val="0"/>
                <w:sz w:val="18"/>
                <w:szCs w:val="18"/>
              </w:rPr>
            </w:pPr>
            <w:r w:rsidRPr="00A80975">
              <w:rPr>
                <w:rFonts w:asciiTheme="majorHAnsi" w:hAnsiTheme="majorHAnsi" w:cstheme="majorHAnsi"/>
                <w:b w:val="0"/>
                <w:sz w:val="18"/>
                <w:szCs w:val="18"/>
              </w:rPr>
              <w:t>SSHRC has committed to investing up to $1.5 M over the next two PEG competitions to support COVID-19 related projects. Grants are valued at a maximum amount of $25K per project for duration of one year.</w:t>
            </w:r>
          </w:p>
          <w:p w14:paraId="52092B7D" w14:textId="77777777" w:rsidR="00A80975" w:rsidRPr="00A80975" w:rsidRDefault="00A80975" w:rsidP="00253DDC">
            <w:pPr>
              <w:spacing w:before="40" w:after="40"/>
              <w:rPr>
                <w:sz w:val="18"/>
                <w:szCs w:val="18"/>
              </w:rPr>
            </w:pPr>
          </w:p>
        </w:tc>
        <w:tc>
          <w:tcPr>
            <w:tcW w:w="1530" w:type="dxa"/>
          </w:tcPr>
          <w:p w14:paraId="44D633CD" w14:textId="77777777" w:rsidR="00A80975" w:rsidRPr="00A80975" w:rsidRDefault="00A80975" w:rsidP="00253DD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80975">
              <w:rPr>
                <w:rFonts w:ascii="Calibri" w:hAnsi="Calibri" w:cs="Calibri"/>
                <w:sz w:val="18"/>
                <w:szCs w:val="18"/>
              </w:rPr>
              <w:t>June 15 and September 15, 2020</w:t>
            </w:r>
          </w:p>
        </w:tc>
      </w:tr>
      <w:tr w:rsidR="00F96DCA" w:rsidRPr="00A80975" w14:paraId="759262A1"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437F5429" w14:textId="77777777" w:rsidR="00F96DCA" w:rsidRDefault="00F96DCA" w:rsidP="00F96DCA">
            <w:pPr>
              <w:spacing w:after="0"/>
              <w:rPr>
                <w:rFonts w:asciiTheme="majorHAnsi" w:eastAsia="Times New Roman" w:hAnsiTheme="majorHAnsi"/>
                <w:sz w:val="18"/>
                <w:szCs w:val="18"/>
              </w:rPr>
            </w:pPr>
            <w:r>
              <w:rPr>
                <w:rFonts w:asciiTheme="majorHAnsi" w:eastAsia="Times New Roman" w:hAnsiTheme="majorHAnsi"/>
                <w:color w:val="4F81BD" w:themeColor="accent1"/>
                <w:sz w:val="18"/>
                <w:szCs w:val="18"/>
              </w:rPr>
              <w:t>New</w:t>
            </w:r>
          </w:p>
          <w:p w14:paraId="5747BFBD" w14:textId="55EB11AF" w:rsidR="00F96DCA" w:rsidRDefault="00F96DCA" w:rsidP="00A80975">
            <w:pPr>
              <w:spacing w:before="40" w:after="40"/>
              <w:rPr>
                <w:rFonts w:asciiTheme="majorHAnsi" w:hAnsiTheme="majorHAnsi" w:cstheme="majorHAnsi"/>
                <w:sz w:val="18"/>
                <w:szCs w:val="18"/>
              </w:rPr>
            </w:pPr>
            <w:hyperlink r:id="rId22" w:history="1">
              <w:proofErr w:type="spellStart"/>
              <w:r w:rsidRPr="00F96DCA">
                <w:rPr>
                  <w:rStyle w:val="Hyperlink"/>
                  <w:rFonts w:asciiTheme="majorHAnsi" w:hAnsiTheme="majorHAnsi" w:cstheme="majorHAnsi"/>
                  <w:b w:val="0"/>
                  <w:bCs w:val="0"/>
                  <w:sz w:val="18"/>
                  <w:szCs w:val="18"/>
                </w:rPr>
                <w:t>Azrieli</w:t>
              </w:r>
              <w:proofErr w:type="spellEnd"/>
              <w:r w:rsidRPr="00F96DCA">
                <w:rPr>
                  <w:rStyle w:val="Hyperlink"/>
                  <w:rFonts w:asciiTheme="majorHAnsi" w:hAnsiTheme="majorHAnsi" w:cstheme="majorHAnsi"/>
                  <w:b w:val="0"/>
                  <w:bCs w:val="0"/>
                  <w:sz w:val="18"/>
                  <w:szCs w:val="18"/>
                </w:rPr>
                <w:t xml:space="preserve"> Foundation Back on Track from COVID-19</w:t>
              </w:r>
            </w:hyperlink>
            <w:r>
              <w:rPr>
                <w:rFonts w:asciiTheme="majorHAnsi" w:hAnsiTheme="majorHAnsi" w:cstheme="majorHAnsi"/>
                <w:sz w:val="18"/>
                <w:szCs w:val="18"/>
              </w:rPr>
              <w:t xml:space="preserve"> </w:t>
            </w:r>
          </w:p>
          <w:p w14:paraId="05A77B66" w14:textId="555DE6E4" w:rsidR="00F96DCA" w:rsidRPr="00A80975" w:rsidRDefault="00F96DCA" w:rsidP="00A80975">
            <w:pPr>
              <w:spacing w:before="40" w:after="40"/>
              <w:rPr>
                <w:rFonts w:asciiTheme="majorHAnsi" w:hAnsiTheme="majorHAnsi" w:cstheme="majorHAnsi"/>
                <w:sz w:val="18"/>
                <w:szCs w:val="18"/>
              </w:rPr>
            </w:pPr>
            <w:r w:rsidRPr="00F96DCA">
              <w:rPr>
                <w:rFonts w:asciiTheme="majorHAnsi" w:hAnsiTheme="majorHAnsi" w:cstheme="majorHAnsi"/>
                <w:b w:val="0"/>
                <w:sz w:val="18"/>
                <w:szCs w:val="18"/>
              </w:rPr>
              <w:t>The “Back on Track from COVID19” funding opportunity addresses the interruption to biomedical research laboratories and clinical research as a result of the COVID19 emergency. The funds are intended to cover additional costs to research incurred by facility shutdown, changes in work plans due to social distancing, assisting graduate student progress to complete research and overall to partially mitigate the loss of promising discoveries and ideas.</w:t>
            </w:r>
          </w:p>
        </w:tc>
        <w:tc>
          <w:tcPr>
            <w:tcW w:w="1530" w:type="dxa"/>
          </w:tcPr>
          <w:p w14:paraId="0535A1F2" w14:textId="15ABFAF5" w:rsidR="00F96DCA" w:rsidRPr="00A80975" w:rsidRDefault="00F96DCA" w:rsidP="00253DD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June 17, 2020</w:t>
            </w:r>
          </w:p>
        </w:tc>
      </w:tr>
      <w:tr w:rsidR="00746818" w:rsidRPr="00A80975" w14:paraId="13D22CAF"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734591E8" w14:textId="5888648A" w:rsidR="00746818" w:rsidRPr="00746818" w:rsidRDefault="006A18E4" w:rsidP="00A80975">
            <w:pPr>
              <w:spacing w:before="40" w:after="40"/>
              <w:rPr>
                <w:rFonts w:asciiTheme="majorHAnsi" w:hAnsiTheme="majorHAnsi" w:cstheme="majorHAnsi"/>
                <w:b w:val="0"/>
                <w:sz w:val="18"/>
                <w:szCs w:val="18"/>
              </w:rPr>
            </w:pPr>
            <w:hyperlink r:id="rId23" w:anchor="challenge-subnav-offset" w:history="1">
              <w:r w:rsidR="00746818" w:rsidRPr="00746818">
                <w:rPr>
                  <w:rStyle w:val="Hyperlink"/>
                  <w:rFonts w:asciiTheme="majorHAnsi" w:hAnsiTheme="majorHAnsi" w:cstheme="majorHAnsi"/>
                  <w:b w:val="0"/>
                  <w:bCs w:val="0"/>
                  <w:sz w:val="18"/>
                  <w:szCs w:val="18"/>
                </w:rPr>
                <w:t>MIT Solve Global Challenger</w:t>
              </w:r>
            </w:hyperlink>
            <w:r w:rsidR="00746818" w:rsidRPr="00746818">
              <w:rPr>
                <w:rFonts w:asciiTheme="majorHAnsi" w:hAnsiTheme="majorHAnsi" w:cstheme="majorHAnsi"/>
                <w:b w:val="0"/>
                <w:sz w:val="18"/>
                <w:szCs w:val="18"/>
              </w:rPr>
              <w:t xml:space="preserve"> </w:t>
            </w:r>
          </w:p>
          <w:p w14:paraId="5ED3BF2A" w14:textId="2081652D" w:rsidR="00746818" w:rsidRPr="00A80975" w:rsidRDefault="00746818" w:rsidP="00A80975">
            <w:pPr>
              <w:spacing w:before="40" w:after="40"/>
              <w:rPr>
                <w:rFonts w:asciiTheme="majorHAnsi" w:hAnsiTheme="majorHAnsi" w:cstheme="majorHAnsi"/>
                <w:sz w:val="18"/>
                <w:szCs w:val="18"/>
              </w:rPr>
            </w:pPr>
            <w:r w:rsidRPr="00746818">
              <w:rPr>
                <w:rFonts w:asciiTheme="majorHAnsi" w:hAnsiTheme="majorHAnsi" w:cstheme="majorHAnsi"/>
                <w:b w:val="0"/>
                <w:sz w:val="18"/>
                <w:szCs w:val="18"/>
              </w:rPr>
              <w:t xml:space="preserve">How can communities around the world prepare for, detect, and respond to emerging pandemics and health security threats? MIT Solve is a marketplace for social impact innovation with a mission to solve world challenges. Over $1.5 million in prize funding is available for </w:t>
            </w:r>
            <w:proofErr w:type="spellStart"/>
            <w:r w:rsidRPr="00746818">
              <w:rPr>
                <w:rFonts w:asciiTheme="majorHAnsi" w:hAnsiTheme="majorHAnsi" w:cstheme="majorHAnsi"/>
                <w:b w:val="0"/>
                <w:sz w:val="18"/>
                <w:szCs w:val="18"/>
              </w:rPr>
              <w:t>Solve's</w:t>
            </w:r>
            <w:proofErr w:type="spellEnd"/>
            <w:r w:rsidRPr="00746818">
              <w:rPr>
                <w:rFonts w:asciiTheme="majorHAnsi" w:hAnsiTheme="majorHAnsi" w:cstheme="majorHAnsi"/>
                <w:b w:val="0"/>
                <w:sz w:val="18"/>
                <w:szCs w:val="18"/>
              </w:rPr>
              <w:t xml:space="preserve"> 2020 Global Challenges, including Health Security &amp; Pandemics.</w:t>
            </w:r>
          </w:p>
        </w:tc>
        <w:tc>
          <w:tcPr>
            <w:tcW w:w="1530" w:type="dxa"/>
          </w:tcPr>
          <w:p w14:paraId="7C5995BB" w14:textId="5E915A83" w:rsidR="00746818" w:rsidRDefault="00746818" w:rsidP="00253DD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746818">
              <w:rPr>
                <w:rFonts w:ascii="Calibri" w:hAnsi="Calibri" w:cs="Calibri"/>
                <w:sz w:val="18"/>
                <w:szCs w:val="18"/>
              </w:rPr>
              <w:t>June 18, 2020</w:t>
            </w:r>
          </w:p>
          <w:p w14:paraId="401E2CDE" w14:textId="77777777" w:rsidR="00746818" w:rsidRPr="00746818" w:rsidRDefault="00746818" w:rsidP="0074681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746818" w:rsidRPr="00A80975" w14:paraId="7EFB5606"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355FBE4B" w14:textId="52833462" w:rsidR="00746818" w:rsidRDefault="006A18E4" w:rsidP="00A80975">
            <w:pPr>
              <w:spacing w:before="40" w:after="40"/>
              <w:rPr>
                <w:rFonts w:asciiTheme="majorHAnsi" w:hAnsiTheme="majorHAnsi" w:cstheme="majorHAnsi"/>
                <w:b w:val="0"/>
                <w:sz w:val="18"/>
                <w:szCs w:val="18"/>
              </w:rPr>
            </w:pPr>
            <w:hyperlink r:id="rId24" w:history="1">
              <w:r w:rsidR="00920D69" w:rsidRPr="00920D69">
                <w:rPr>
                  <w:rStyle w:val="Hyperlink"/>
                  <w:rFonts w:asciiTheme="majorHAnsi" w:hAnsiTheme="majorHAnsi" w:cstheme="majorHAnsi"/>
                  <w:b w:val="0"/>
                  <w:bCs w:val="0"/>
                  <w:sz w:val="18"/>
                  <w:szCs w:val="18"/>
                </w:rPr>
                <w:t xml:space="preserve">Innovation for </w:t>
              </w:r>
              <w:proofErr w:type="spellStart"/>
              <w:r w:rsidR="00920D69" w:rsidRPr="00920D69">
                <w:rPr>
                  <w:rStyle w:val="Hyperlink"/>
                  <w:rFonts w:asciiTheme="majorHAnsi" w:hAnsiTheme="majorHAnsi" w:cstheme="majorHAnsi"/>
                  <w:b w:val="0"/>
                  <w:bCs w:val="0"/>
                  <w:sz w:val="18"/>
                  <w:szCs w:val="18"/>
                </w:rPr>
                <w:t>Defence</w:t>
              </w:r>
              <w:proofErr w:type="spellEnd"/>
              <w:r w:rsidR="00920D69" w:rsidRPr="00920D69">
                <w:rPr>
                  <w:rStyle w:val="Hyperlink"/>
                  <w:rFonts w:asciiTheme="majorHAnsi" w:hAnsiTheme="majorHAnsi" w:cstheme="majorHAnsi"/>
                  <w:b w:val="0"/>
                  <w:bCs w:val="0"/>
                  <w:sz w:val="18"/>
                  <w:szCs w:val="18"/>
                </w:rPr>
                <w:t xml:space="preserve"> Excellence and Security (</w:t>
              </w:r>
              <w:proofErr w:type="spellStart"/>
              <w:r w:rsidR="00920D69" w:rsidRPr="00920D69">
                <w:rPr>
                  <w:rStyle w:val="Hyperlink"/>
                  <w:rFonts w:asciiTheme="majorHAnsi" w:hAnsiTheme="majorHAnsi" w:cstheme="majorHAnsi"/>
                  <w:b w:val="0"/>
                  <w:bCs w:val="0"/>
                  <w:sz w:val="18"/>
                  <w:szCs w:val="18"/>
                </w:rPr>
                <w:t>IDEaS</w:t>
              </w:r>
              <w:proofErr w:type="spellEnd"/>
              <w:r w:rsidR="00920D69" w:rsidRPr="00920D69">
                <w:rPr>
                  <w:rStyle w:val="Hyperlink"/>
                  <w:rFonts w:asciiTheme="majorHAnsi" w:hAnsiTheme="majorHAnsi" w:cstheme="majorHAnsi"/>
                  <w:b w:val="0"/>
                  <w:bCs w:val="0"/>
                  <w:sz w:val="18"/>
                  <w:szCs w:val="18"/>
                </w:rPr>
                <w:t>) – COVID-19 Challenges</w:t>
              </w:r>
            </w:hyperlink>
          </w:p>
          <w:p w14:paraId="64B09435" w14:textId="77777777" w:rsidR="00920D69" w:rsidRPr="00920D69" w:rsidRDefault="00920D69" w:rsidP="00920D69">
            <w:pPr>
              <w:spacing w:before="40" w:after="40"/>
              <w:rPr>
                <w:rFonts w:asciiTheme="majorHAnsi" w:hAnsiTheme="majorHAnsi" w:cstheme="majorHAnsi"/>
                <w:b w:val="0"/>
                <w:sz w:val="18"/>
                <w:szCs w:val="18"/>
              </w:rPr>
            </w:pPr>
            <w:r w:rsidRPr="00920D69">
              <w:rPr>
                <w:rFonts w:asciiTheme="majorHAnsi" w:hAnsiTheme="majorHAnsi" w:cstheme="majorHAnsi"/>
                <w:b w:val="0"/>
                <w:sz w:val="18"/>
                <w:szCs w:val="18"/>
              </w:rPr>
              <w:t xml:space="preserve">As part of the larger pan-government response to the COVID-19 pandemic, the Innovation for </w:t>
            </w:r>
            <w:proofErr w:type="spellStart"/>
            <w:r w:rsidRPr="00920D69">
              <w:rPr>
                <w:rFonts w:asciiTheme="majorHAnsi" w:hAnsiTheme="majorHAnsi" w:cstheme="majorHAnsi"/>
                <w:b w:val="0"/>
                <w:sz w:val="18"/>
                <w:szCs w:val="18"/>
              </w:rPr>
              <w:t>Defence</w:t>
            </w:r>
            <w:proofErr w:type="spellEnd"/>
            <w:r w:rsidRPr="00920D69">
              <w:rPr>
                <w:rFonts w:asciiTheme="majorHAnsi" w:hAnsiTheme="majorHAnsi" w:cstheme="majorHAnsi"/>
                <w:b w:val="0"/>
                <w:sz w:val="18"/>
                <w:szCs w:val="18"/>
              </w:rPr>
              <w:t xml:space="preserve"> Excellence and Security (</w:t>
            </w:r>
            <w:proofErr w:type="spellStart"/>
            <w:r w:rsidRPr="00920D69">
              <w:rPr>
                <w:rFonts w:asciiTheme="majorHAnsi" w:hAnsiTheme="majorHAnsi" w:cstheme="majorHAnsi"/>
                <w:b w:val="0"/>
                <w:sz w:val="18"/>
                <w:szCs w:val="18"/>
              </w:rPr>
              <w:t>IDEaS</w:t>
            </w:r>
            <w:proofErr w:type="spellEnd"/>
            <w:r w:rsidRPr="00920D69">
              <w:rPr>
                <w:rFonts w:asciiTheme="majorHAnsi" w:hAnsiTheme="majorHAnsi" w:cstheme="majorHAnsi"/>
                <w:b w:val="0"/>
                <w:sz w:val="18"/>
                <w:szCs w:val="18"/>
              </w:rPr>
              <w:t>) program is participating in a multi-departmental initiative seeking innovative solutions to help in the fight.</w:t>
            </w:r>
          </w:p>
          <w:p w14:paraId="653294C9" w14:textId="77777777" w:rsidR="00920D69" w:rsidRPr="00920D69" w:rsidRDefault="00920D69" w:rsidP="00920D69">
            <w:pPr>
              <w:spacing w:before="40" w:after="40"/>
              <w:rPr>
                <w:rFonts w:asciiTheme="majorHAnsi" w:hAnsiTheme="majorHAnsi" w:cstheme="majorHAnsi"/>
                <w:b w:val="0"/>
                <w:sz w:val="18"/>
                <w:szCs w:val="18"/>
              </w:rPr>
            </w:pPr>
          </w:p>
          <w:p w14:paraId="6082DF06" w14:textId="77777777" w:rsidR="00920D69" w:rsidRPr="00920D69" w:rsidRDefault="00920D69" w:rsidP="00920D69">
            <w:pPr>
              <w:spacing w:before="40" w:after="40"/>
              <w:rPr>
                <w:rFonts w:asciiTheme="majorHAnsi" w:hAnsiTheme="majorHAnsi" w:cstheme="majorHAnsi"/>
                <w:b w:val="0"/>
                <w:sz w:val="18"/>
                <w:szCs w:val="18"/>
              </w:rPr>
            </w:pPr>
            <w:r w:rsidRPr="00920D69">
              <w:rPr>
                <w:rFonts w:asciiTheme="majorHAnsi" w:hAnsiTheme="majorHAnsi" w:cstheme="majorHAnsi"/>
                <w:b w:val="0"/>
                <w:sz w:val="18"/>
                <w:szCs w:val="18"/>
              </w:rPr>
              <w:t xml:space="preserve">In order to assist in this effort, </w:t>
            </w:r>
            <w:proofErr w:type="spellStart"/>
            <w:r w:rsidRPr="00920D69">
              <w:rPr>
                <w:rFonts w:asciiTheme="majorHAnsi" w:hAnsiTheme="majorHAnsi" w:cstheme="majorHAnsi"/>
                <w:b w:val="0"/>
                <w:sz w:val="18"/>
                <w:szCs w:val="18"/>
              </w:rPr>
              <w:t>IDEaS</w:t>
            </w:r>
            <w:proofErr w:type="spellEnd"/>
            <w:r w:rsidRPr="00920D69">
              <w:rPr>
                <w:rFonts w:asciiTheme="majorHAnsi" w:hAnsiTheme="majorHAnsi" w:cstheme="majorHAnsi"/>
                <w:b w:val="0"/>
                <w:sz w:val="18"/>
                <w:szCs w:val="18"/>
              </w:rPr>
              <w:t xml:space="preserve"> has launched its first set of COVID-19 related challenges:</w:t>
            </w:r>
          </w:p>
          <w:p w14:paraId="4379DFC0" w14:textId="77777777" w:rsidR="00920D69" w:rsidRPr="00920D69" w:rsidRDefault="00920D69" w:rsidP="00920D69">
            <w:pPr>
              <w:pStyle w:val="ListParagraph"/>
              <w:numPr>
                <w:ilvl w:val="0"/>
                <w:numId w:val="46"/>
              </w:numPr>
              <w:spacing w:before="40" w:after="40"/>
              <w:rPr>
                <w:rFonts w:asciiTheme="majorHAnsi" w:hAnsiTheme="majorHAnsi" w:cstheme="majorHAnsi"/>
                <w:b w:val="0"/>
                <w:sz w:val="18"/>
                <w:szCs w:val="18"/>
              </w:rPr>
            </w:pPr>
            <w:r w:rsidRPr="00920D69">
              <w:rPr>
                <w:rFonts w:asciiTheme="majorHAnsi" w:hAnsiTheme="majorHAnsi" w:cstheme="majorHAnsi"/>
                <w:b w:val="0"/>
                <w:sz w:val="18"/>
                <w:szCs w:val="18"/>
              </w:rPr>
              <w:t>Rapid response: real-time insights for pandemic decision-making</w:t>
            </w:r>
          </w:p>
          <w:p w14:paraId="3589A85C" w14:textId="77777777" w:rsidR="00920D69" w:rsidRPr="00920D69" w:rsidRDefault="00920D69" w:rsidP="00920D69">
            <w:pPr>
              <w:pStyle w:val="ListParagraph"/>
              <w:numPr>
                <w:ilvl w:val="0"/>
                <w:numId w:val="46"/>
              </w:numPr>
              <w:spacing w:before="40" w:after="40"/>
              <w:rPr>
                <w:rFonts w:asciiTheme="majorHAnsi" w:hAnsiTheme="majorHAnsi" w:cstheme="majorHAnsi"/>
                <w:b w:val="0"/>
                <w:sz w:val="18"/>
                <w:szCs w:val="18"/>
              </w:rPr>
            </w:pPr>
            <w:r w:rsidRPr="00920D69">
              <w:rPr>
                <w:rFonts w:asciiTheme="majorHAnsi" w:hAnsiTheme="majorHAnsi" w:cstheme="majorHAnsi"/>
                <w:b w:val="0"/>
                <w:sz w:val="18"/>
                <w:szCs w:val="18"/>
              </w:rPr>
              <w:t>Scrubbing your scrubs: finding ways to re-use COVID-19 protective gear</w:t>
            </w:r>
          </w:p>
          <w:p w14:paraId="7D0CA291" w14:textId="77777777" w:rsidR="00920D69" w:rsidRPr="00920D69" w:rsidRDefault="00920D69" w:rsidP="00920D69">
            <w:pPr>
              <w:pStyle w:val="ListParagraph"/>
              <w:numPr>
                <w:ilvl w:val="0"/>
                <w:numId w:val="46"/>
              </w:numPr>
              <w:spacing w:before="40" w:after="40"/>
              <w:rPr>
                <w:rFonts w:asciiTheme="majorHAnsi" w:hAnsiTheme="majorHAnsi" w:cstheme="majorHAnsi"/>
                <w:b w:val="0"/>
                <w:sz w:val="18"/>
                <w:szCs w:val="18"/>
              </w:rPr>
            </w:pPr>
            <w:r w:rsidRPr="00920D69">
              <w:rPr>
                <w:rFonts w:asciiTheme="majorHAnsi" w:hAnsiTheme="majorHAnsi" w:cstheme="majorHAnsi"/>
                <w:b w:val="0"/>
                <w:sz w:val="18"/>
                <w:szCs w:val="18"/>
              </w:rPr>
              <w:t>Super sanitize: Cleaning sensitive equipment and workspaces</w:t>
            </w:r>
          </w:p>
          <w:p w14:paraId="3372E1A0" w14:textId="66261DA9" w:rsidR="00920D69" w:rsidRDefault="00920D69" w:rsidP="00920D69">
            <w:pPr>
              <w:spacing w:before="40" w:after="40"/>
              <w:rPr>
                <w:rFonts w:asciiTheme="majorHAnsi" w:hAnsiTheme="majorHAnsi" w:cstheme="majorHAnsi"/>
                <w:b w:val="0"/>
                <w:sz w:val="18"/>
                <w:szCs w:val="18"/>
              </w:rPr>
            </w:pPr>
            <w:proofErr w:type="spellStart"/>
            <w:r w:rsidRPr="00920D69">
              <w:rPr>
                <w:rFonts w:asciiTheme="majorHAnsi" w:hAnsiTheme="majorHAnsi" w:cstheme="majorHAnsi"/>
                <w:b w:val="0"/>
                <w:sz w:val="18"/>
                <w:szCs w:val="18"/>
              </w:rPr>
              <w:t>IDEaS</w:t>
            </w:r>
            <w:proofErr w:type="spellEnd"/>
            <w:r w:rsidRPr="00920D69">
              <w:rPr>
                <w:rFonts w:asciiTheme="majorHAnsi" w:hAnsiTheme="majorHAnsi" w:cstheme="majorHAnsi"/>
                <w:b w:val="0"/>
                <w:sz w:val="18"/>
                <w:szCs w:val="18"/>
              </w:rPr>
              <w:t xml:space="preserve"> is accepting proposals for “Phase 1” applications – up to $200,000 for six months - until June 23, 2020 (at 2:00pm). If you are interested in applying to this opportunity, please review the </w:t>
            </w:r>
            <w:hyperlink r:id="rId25" w:history="1">
              <w:r w:rsidRPr="00920D69">
                <w:rPr>
                  <w:rStyle w:val="Hyperlink"/>
                  <w:rFonts w:asciiTheme="majorHAnsi" w:hAnsiTheme="majorHAnsi" w:cstheme="majorHAnsi"/>
                  <w:b w:val="0"/>
                  <w:bCs w:val="0"/>
                  <w:sz w:val="18"/>
                  <w:szCs w:val="18"/>
                </w:rPr>
                <w:t>program information and applicant guide</w:t>
              </w:r>
            </w:hyperlink>
            <w:r w:rsidRPr="00920D69">
              <w:rPr>
                <w:rFonts w:asciiTheme="majorHAnsi" w:hAnsiTheme="majorHAnsi" w:cstheme="majorHAnsi"/>
                <w:b w:val="0"/>
                <w:sz w:val="18"/>
                <w:szCs w:val="18"/>
              </w:rPr>
              <w:t>, and notify your faculty’s Grants Officer as soon as possible.</w:t>
            </w:r>
          </w:p>
        </w:tc>
        <w:tc>
          <w:tcPr>
            <w:tcW w:w="1530" w:type="dxa"/>
          </w:tcPr>
          <w:p w14:paraId="594674CA" w14:textId="387878DA" w:rsidR="00746818" w:rsidRPr="00746818" w:rsidRDefault="00920D69" w:rsidP="00253DD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lastRenderedPageBreak/>
              <w:t>June 23, 2020 @ 2:00pm</w:t>
            </w:r>
          </w:p>
        </w:tc>
      </w:tr>
      <w:tr w:rsidR="00920D69" w:rsidRPr="00A80975" w14:paraId="6E3C3206"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0CB1980B" w14:textId="287057EB" w:rsidR="00920D69" w:rsidRPr="00920D69" w:rsidRDefault="006A18E4" w:rsidP="00920D69">
            <w:pPr>
              <w:spacing w:before="40" w:after="40"/>
              <w:rPr>
                <w:rFonts w:asciiTheme="majorHAnsi" w:hAnsiTheme="majorHAnsi" w:cstheme="majorHAnsi"/>
                <w:b w:val="0"/>
                <w:sz w:val="18"/>
                <w:szCs w:val="18"/>
              </w:rPr>
            </w:pPr>
            <w:hyperlink r:id="rId26" w:history="1">
              <w:r w:rsidR="00920D69" w:rsidRPr="00920D69">
                <w:rPr>
                  <w:rStyle w:val="Hyperlink"/>
                  <w:rFonts w:asciiTheme="majorHAnsi" w:hAnsiTheme="majorHAnsi" w:cstheme="majorHAnsi"/>
                  <w:b w:val="0"/>
                  <w:bCs w:val="0"/>
                  <w:sz w:val="18"/>
                  <w:szCs w:val="18"/>
                </w:rPr>
                <w:t xml:space="preserve">DND Mobilizing Insights in </w:t>
              </w:r>
              <w:proofErr w:type="spellStart"/>
              <w:r w:rsidR="00920D69" w:rsidRPr="00920D69">
                <w:rPr>
                  <w:rStyle w:val="Hyperlink"/>
                  <w:rFonts w:asciiTheme="majorHAnsi" w:hAnsiTheme="majorHAnsi" w:cstheme="majorHAnsi"/>
                  <w:b w:val="0"/>
                  <w:bCs w:val="0"/>
                  <w:sz w:val="18"/>
                  <w:szCs w:val="18"/>
                </w:rPr>
                <w:t>Defence</w:t>
              </w:r>
              <w:proofErr w:type="spellEnd"/>
              <w:r w:rsidR="00920D69" w:rsidRPr="00920D69">
                <w:rPr>
                  <w:rStyle w:val="Hyperlink"/>
                  <w:rFonts w:asciiTheme="majorHAnsi" w:hAnsiTheme="majorHAnsi" w:cstheme="majorHAnsi"/>
                  <w:b w:val="0"/>
                  <w:bCs w:val="0"/>
                  <w:sz w:val="18"/>
                  <w:szCs w:val="18"/>
                </w:rPr>
                <w:t xml:space="preserve"> and Security (MINDS) – COVID-19 Challenge</w:t>
              </w:r>
            </w:hyperlink>
          </w:p>
          <w:p w14:paraId="0FBD4368" w14:textId="77777777" w:rsidR="00920D69" w:rsidRPr="00920D69" w:rsidRDefault="00920D69" w:rsidP="00920D69">
            <w:pPr>
              <w:spacing w:before="40" w:after="40"/>
              <w:rPr>
                <w:rFonts w:asciiTheme="majorHAnsi" w:hAnsiTheme="majorHAnsi" w:cstheme="majorHAnsi"/>
                <w:b w:val="0"/>
                <w:sz w:val="18"/>
                <w:szCs w:val="18"/>
              </w:rPr>
            </w:pPr>
            <w:r w:rsidRPr="00920D69">
              <w:rPr>
                <w:rFonts w:asciiTheme="majorHAnsi" w:hAnsiTheme="majorHAnsi" w:cstheme="majorHAnsi"/>
                <w:b w:val="0"/>
                <w:sz w:val="18"/>
                <w:szCs w:val="18"/>
              </w:rPr>
              <w:t xml:space="preserve">As part of the Department of National </w:t>
            </w:r>
            <w:proofErr w:type="spellStart"/>
            <w:r w:rsidRPr="00920D69">
              <w:rPr>
                <w:rFonts w:asciiTheme="majorHAnsi" w:hAnsiTheme="majorHAnsi" w:cstheme="majorHAnsi"/>
                <w:b w:val="0"/>
                <w:sz w:val="18"/>
                <w:szCs w:val="18"/>
              </w:rPr>
              <w:t>Defence</w:t>
            </w:r>
            <w:proofErr w:type="spellEnd"/>
            <w:r w:rsidRPr="00920D69">
              <w:rPr>
                <w:rFonts w:asciiTheme="majorHAnsi" w:hAnsiTheme="majorHAnsi" w:cstheme="majorHAnsi"/>
                <w:b w:val="0"/>
                <w:sz w:val="18"/>
                <w:szCs w:val="18"/>
              </w:rPr>
              <w:t xml:space="preserve"> and Canadian Armed Forces’ response to COVID-19, the Mobilizing Insights in </w:t>
            </w:r>
            <w:proofErr w:type="spellStart"/>
            <w:r w:rsidRPr="00920D69">
              <w:rPr>
                <w:rFonts w:asciiTheme="majorHAnsi" w:hAnsiTheme="majorHAnsi" w:cstheme="majorHAnsi"/>
                <w:b w:val="0"/>
                <w:sz w:val="18"/>
                <w:szCs w:val="18"/>
              </w:rPr>
              <w:t>Defence</w:t>
            </w:r>
            <w:proofErr w:type="spellEnd"/>
            <w:r w:rsidRPr="00920D69">
              <w:rPr>
                <w:rFonts w:asciiTheme="majorHAnsi" w:hAnsiTheme="majorHAnsi" w:cstheme="majorHAnsi"/>
                <w:b w:val="0"/>
                <w:sz w:val="18"/>
                <w:szCs w:val="18"/>
              </w:rPr>
              <w:t xml:space="preserve"> and Security (MINDS) program is inviting external experts to help the </w:t>
            </w:r>
            <w:proofErr w:type="spellStart"/>
            <w:r w:rsidRPr="00920D69">
              <w:rPr>
                <w:rFonts w:asciiTheme="majorHAnsi" w:hAnsiTheme="majorHAnsi" w:cstheme="majorHAnsi"/>
                <w:b w:val="0"/>
                <w:sz w:val="18"/>
                <w:szCs w:val="18"/>
              </w:rPr>
              <w:t>Defence</w:t>
            </w:r>
            <w:proofErr w:type="spellEnd"/>
            <w:r w:rsidRPr="00920D69">
              <w:rPr>
                <w:rFonts w:asciiTheme="majorHAnsi" w:hAnsiTheme="majorHAnsi" w:cstheme="majorHAnsi"/>
                <w:b w:val="0"/>
                <w:sz w:val="18"/>
                <w:szCs w:val="18"/>
              </w:rPr>
              <w:t xml:space="preserve"> Team analyze, understand, and learn from the pandemic.</w:t>
            </w:r>
          </w:p>
          <w:p w14:paraId="3E52604B" w14:textId="77777777" w:rsidR="00920D69" w:rsidRDefault="00920D69" w:rsidP="00920D69">
            <w:pPr>
              <w:spacing w:before="40" w:after="40"/>
              <w:rPr>
                <w:rFonts w:asciiTheme="majorHAnsi" w:hAnsiTheme="majorHAnsi" w:cstheme="majorHAnsi"/>
                <w:b w:val="0"/>
                <w:sz w:val="18"/>
                <w:szCs w:val="18"/>
              </w:rPr>
            </w:pPr>
          </w:p>
          <w:p w14:paraId="7025B4F0" w14:textId="35F976E1" w:rsidR="00920D69" w:rsidRDefault="00920D69" w:rsidP="00920D69">
            <w:pPr>
              <w:spacing w:before="40" w:after="40"/>
              <w:rPr>
                <w:rFonts w:asciiTheme="majorHAnsi" w:hAnsiTheme="majorHAnsi" w:cstheme="majorHAnsi"/>
                <w:b w:val="0"/>
                <w:sz w:val="18"/>
                <w:szCs w:val="18"/>
              </w:rPr>
            </w:pPr>
            <w:r w:rsidRPr="00920D69">
              <w:rPr>
                <w:rFonts w:asciiTheme="majorHAnsi" w:hAnsiTheme="majorHAnsi" w:cstheme="majorHAnsi"/>
                <w:b w:val="0"/>
                <w:sz w:val="18"/>
                <w:szCs w:val="18"/>
              </w:rPr>
              <w:t>To meet this challenge, we have launched the COVID-19 Challenge. This challenge will provide non-recurring financial support, up to a maximum of $10,000CAD to fund projects such as conferences, roundtables, workshops, research, and publications. Proposals should consider how COVID-19 mitigation measures will impact their project’s feasibility and ways they can use virtual collaboration.</w:t>
            </w:r>
          </w:p>
        </w:tc>
        <w:tc>
          <w:tcPr>
            <w:tcW w:w="1530" w:type="dxa"/>
          </w:tcPr>
          <w:p w14:paraId="719B4F40" w14:textId="314EB1C8" w:rsidR="00920D69" w:rsidRDefault="00920D69" w:rsidP="00253DD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July 1, 2020 @ 11:59pm (EST)</w:t>
            </w:r>
          </w:p>
        </w:tc>
      </w:tr>
      <w:tr w:rsidR="00FE132F" w:rsidRPr="00A80975" w14:paraId="13898047"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147702E7" w14:textId="76F7D2A2" w:rsidR="00A46256" w:rsidRPr="00A46256" w:rsidRDefault="006A18E4" w:rsidP="00A46256">
            <w:pPr>
              <w:spacing w:before="40" w:after="40"/>
              <w:rPr>
                <w:rFonts w:asciiTheme="majorHAnsi" w:hAnsiTheme="majorHAnsi" w:cstheme="majorHAnsi"/>
                <w:b w:val="0"/>
                <w:sz w:val="18"/>
                <w:szCs w:val="18"/>
              </w:rPr>
            </w:pPr>
            <w:hyperlink r:id="rId27" w:history="1">
              <w:r w:rsidR="00A46256" w:rsidRPr="00A46256">
                <w:rPr>
                  <w:rStyle w:val="Hyperlink"/>
                  <w:rFonts w:asciiTheme="majorHAnsi" w:hAnsiTheme="majorHAnsi" w:cstheme="majorHAnsi"/>
                  <w:b w:val="0"/>
                  <w:bCs w:val="0"/>
                  <w:sz w:val="18"/>
                  <w:szCs w:val="18"/>
                </w:rPr>
                <w:t>IBM 2020 Call for Code Challenge</w:t>
              </w:r>
            </w:hyperlink>
          </w:p>
          <w:p w14:paraId="4CFDC862" w14:textId="6E98C3B6" w:rsidR="00FE132F" w:rsidRDefault="00A46256" w:rsidP="00A46256">
            <w:p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 xml:space="preserve">Call for Code asks innovators to create practical, effective, and high-quality applications based on one or more IBM Cloud™ services (for example, web, mobile, data, analytics, AI, </w:t>
            </w:r>
            <w:proofErr w:type="spellStart"/>
            <w:r w:rsidRPr="00A46256">
              <w:rPr>
                <w:rFonts w:asciiTheme="majorHAnsi" w:hAnsiTheme="majorHAnsi" w:cstheme="majorHAnsi"/>
                <w:b w:val="0"/>
                <w:sz w:val="18"/>
                <w:szCs w:val="18"/>
              </w:rPr>
              <w:t>IoT</w:t>
            </w:r>
            <w:proofErr w:type="spellEnd"/>
            <w:r w:rsidRPr="00A46256">
              <w:rPr>
                <w:rFonts w:asciiTheme="majorHAnsi" w:hAnsiTheme="majorHAnsi" w:cstheme="majorHAnsi"/>
                <w:b w:val="0"/>
                <w:sz w:val="18"/>
                <w:szCs w:val="18"/>
              </w:rPr>
              <w:t>, or weather) that can have an immediate and lasting impact on humanitarian issues. Teams of developers, data scientists, designers, business analysts, subject matter experts and more are challenged to build solutions to mitigate the impact of COVID-19 and climate change.</w:t>
            </w:r>
          </w:p>
        </w:tc>
        <w:tc>
          <w:tcPr>
            <w:tcW w:w="1530" w:type="dxa"/>
          </w:tcPr>
          <w:p w14:paraId="3EFD393C" w14:textId="7EB20936" w:rsidR="00FE132F" w:rsidRDefault="00A46256" w:rsidP="00253DD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July 31, 2020</w:t>
            </w:r>
          </w:p>
        </w:tc>
      </w:tr>
      <w:tr w:rsidR="00A46256" w:rsidRPr="00A80975" w14:paraId="1B3AC378"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18107F61" w14:textId="77777777" w:rsidR="00A46256" w:rsidRPr="00A46256" w:rsidRDefault="006A18E4" w:rsidP="00A46256">
            <w:pPr>
              <w:spacing w:before="40" w:after="40"/>
              <w:rPr>
                <w:rFonts w:asciiTheme="majorHAnsi" w:hAnsiTheme="majorHAnsi" w:cstheme="majorHAnsi"/>
                <w:sz w:val="18"/>
                <w:szCs w:val="18"/>
              </w:rPr>
            </w:pPr>
            <w:hyperlink r:id="rId28" w:history="1">
              <w:r w:rsidR="00A46256" w:rsidRPr="00A46256">
                <w:rPr>
                  <w:rStyle w:val="Hyperlink"/>
                  <w:rFonts w:asciiTheme="majorHAnsi" w:hAnsiTheme="majorHAnsi" w:cstheme="majorHAnsi"/>
                  <w:b w:val="0"/>
                  <w:bCs w:val="0"/>
                  <w:sz w:val="18"/>
                  <w:szCs w:val="18"/>
                </w:rPr>
                <w:t>MERCK: Research grant for pandemic preparedness</w:t>
              </w:r>
            </w:hyperlink>
          </w:p>
          <w:p w14:paraId="4BF364BC" w14:textId="77777777" w:rsidR="00A46256" w:rsidRPr="00A46256" w:rsidRDefault="00A46256" w:rsidP="00A46256">
            <w:p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We are offering a grant comprising up to 500,000 €/year for 3 years with the option of extension.</w:t>
            </w:r>
          </w:p>
          <w:p w14:paraId="536C587D" w14:textId="77777777" w:rsidR="00A46256" w:rsidRPr="00A46256" w:rsidRDefault="00A46256" w:rsidP="00A46256">
            <w:p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Proposals will be considered that leverage technological solutions to be more prepared for pandemic outbreaks or solutions that could help to fight emerging viral infections.</w:t>
            </w:r>
          </w:p>
          <w:p w14:paraId="7E8B853A" w14:textId="77777777" w:rsidR="00A46256" w:rsidRPr="00A46256" w:rsidRDefault="00A46256" w:rsidP="00A46256">
            <w:p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Pre-outbreak R&amp;D Preparedness for pandemic disease:</w:t>
            </w:r>
          </w:p>
          <w:p w14:paraId="49830FC2" w14:textId="77777777" w:rsidR="00A46256" w:rsidRPr="00A46256" w:rsidRDefault="00A46256" w:rsidP="00A46256">
            <w:pPr>
              <w:numPr>
                <w:ilvl w:val="0"/>
                <w:numId w:val="47"/>
              </w:num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Assessing the priority of pathogens and diseases with epidemic threat</w:t>
            </w:r>
          </w:p>
          <w:p w14:paraId="440071E6" w14:textId="77777777" w:rsidR="00A46256" w:rsidRPr="00A46256" w:rsidRDefault="00A46256" w:rsidP="00A46256">
            <w:pPr>
              <w:numPr>
                <w:ilvl w:val="0"/>
                <w:numId w:val="47"/>
              </w:num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Platform technologies to accelerate the development of vaccines, drugs, diagnostics, vector control tools and delivery systems needed to control emerging health threats</w:t>
            </w:r>
          </w:p>
          <w:p w14:paraId="601E5806" w14:textId="77777777" w:rsidR="00A46256" w:rsidRPr="00A46256" w:rsidRDefault="00A46256" w:rsidP="00A46256">
            <w:pPr>
              <w:numPr>
                <w:ilvl w:val="0"/>
                <w:numId w:val="47"/>
              </w:num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Innovative technologies for better personal protection equipment for infection control</w:t>
            </w:r>
          </w:p>
          <w:p w14:paraId="0723C55C" w14:textId="77777777" w:rsidR="00A46256" w:rsidRPr="00A46256" w:rsidRDefault="00A46256" w:rsidP="00A46256">
            <w:p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Response during outbreak:</w:t>
            </w:r>
          </w:p>
          <w:p w14:paraId="02571279" w14:textId="77777777" w:rsidR="00A46256" w:rsidRPr="00A46256" w:rsidRDefault="00A46256" w:rsidP="00A46256">
            <w:pPr>
              <w:numPr>
                <w:ilvl w:val="0"/>
                <w:numId w:val="48"/>
              </w:num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Novel health technologies (e.g. AI, bioelectronics, diagnostics) for early screening of potential infected patients and treatment facilitation</w:t>
            </w:r>
          </w:p>
          <w:p w14:paraId="616C5A56" w14:textId="77777777" w:rsidR="00A46256" w:rsidRPr="00A46256" w:rsidRDefault="00A46256" w:rsidP="00A46256">
            <w:pPr>
              <w:numPr>
                <w:ilvl w:val="0"/>
                <w:numId w:val="48"/>
              </w:numPr>
              <w:spacing w:before="40" w:after="40"/>
              <w:rPr>
                <w:rFonts w:asciiTheme="majorHAnsi" w:hAnsiTheme="majorHAnsi" w:cstheme="majorHAnsi"/>
                <w:b w:val="0"/>
                <w:sz w:val="18"/>
                <w:szCs w:val="18"/>
              </w:rPr>
            </w:pPr>
            <w:r w:rsidRPr="00A46256">
              <w:rPr>
                <w:rFonts w:asciiTheme="majorHAnsi" w:hAnsiTheme="majorHAnsi" w:cstheme="majorHAnsi"/>
                <w:b w:val="0"/>
                <w:sz w:val="18"/>
                <w:szCs w:val="18"/>
              </w:rPr>
              <w:t>Fast-track identifying, testing and production of effective drugs and vaccines during outbreak</w:t>
            </w:r>
          </w:p>
          <w:p w14:paraId="51230584" w14:textId="77777777" w:rsidR="00A46256" w:rsidRPr="00403D11" w:rsidRDefault="00A46256" w:rsidP="00A80975">
            <w:pPr>
              <w:spacing w:before="40" w:after="40"/>
              <w:rPr>
                <w:rFonts w:asciiTheme="majorHAnsi" w:hAnsiTheme="majorHAnsi" w:cstheme="majorHAnsi"/>
                <w:bCs w:val="0"/>
                <w:sz w:val="18"/>
                <w:szCs w:val="18"/>
              </w:rPr>
            </w:pPr>
          </w:p>
        </w:tc>
        <w:tc>
          <w:tcPr>
            <w:tcW w:w="1530" w:type="dxa"/>
          </w:tcPr>
          <w:p w14:paraId="4797879F" w14:textId="5574D714" w:rsidR="00A46256" w:rsidRDefault="00A46256" w:rsidP="00253DD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August 31, 2020</w:t>
            </w:r>
          </w:p>
        </w:tc>
      </w:tr>
      <w:tr w:rsidR="00403D11" w:rsidRPr="00A80975" w14:paraId="7723C2D0"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2CB057C8" w14:textId="77777777" w:rsidR="00403D11" w:rsidRDefault="00403D11" w:rsidP="00A80975">
            <w:pPr>
              <w:spacing w:before="40" w:after="40"/>
              <w:rPr>
                <w:rFonts w:asciiTheme="majorHAnsi" w:hAnsiTheme="majorHAnsi" w:cstheme="majorHAnsi"/>
                <w:bCs w:val="0"/>
                <w:sz w:val="18"/>
                <w:szCs w:val="18"/>
              </w:rPr>
            </w:pPr>
            <w:r w:rsidRPr="00403D11">
              <w:rPr>
                <w:rFonts w:asciiTheme="majorHAnsi" w:hAnsiTheme="majorHAnsi" w:cstheme="majorHAnsi"/>
                <w:bCs w:val="0"/>
                <w:sz w:val="18"/>
                <w:szCs w:val="18"/>
              </w:rPr>
              <w:t>Canadian Statistical Sciences Institute (CANSSI) Rapid Response Program COVID-19</w:t>
            </w:r>
          </w:p>
          <w:p w14:paraId="5AF90C17" w14:textId="77777777" w:rsidR="00403D11" w:rsidRDefault="00403D11" w:rsidP="00A80975">
            <w:pPr>
              <w:spacing w:before="40" w:after="40"/>
              <w:rPr>
                <w:rFonts w:asciiTheme="majorHAnsi" w:hAnsiTheme="majorHAnsi" w:cstheme="majorHAnsi"/>
                <w:b w:val="0"/>
                <w:bCs w:val="0"/>
                <w:sz w:val="18"/>
                <w:szCs w:val="18"/>
              </w:rPr>
            </w:pPr>
            <w:r>
              <w:rPr>
                <w:rFonts w:asciiTheme="majorHAnsi" w:hAnsiTheme="majorHAnsi" w:cstheme="majorHAnsi"/>
                <w:b w:val="0"/>
                <w:bCs w:val="0"/>
                <w:sz w:val="18"/>
                <w:szCs w:val="18"/>
              </w:rPr>
              <w:t>C</w:t>
            </w:r>
            <w:r w:rsidRPr="00403D11">
              <w:rPr>
                <w:rFonts w:asciiTheme="majorHAnsi" w:hAnsiTheme="majorHAnsi" w:cstheme="majorHAnsi"/>
                <w:b w:val="0"/>
                <w:bCs w:val="0"/>
                <w:sz w:val="18"/>
                <w:szCs w:val="18"/>
              </w:rPr>
              <w:t>ANSSI is requesting proposals to the </w:t>
            </w:r>
            <w:hyperlink r:id="rId29" w:history="1">
              <w:r w:rsidRPr="00403D11">
                <w:rPr>
                  <w:rStyle w:val="Hyperlink"/>
                  <w:rFonts w:asciiTheme="majorHAnsi" w:hAnsiTheme="majorHAnsi" w:cstheme="majorHAnsi"/>
                  <w:b w:val="0"/>
                  <w:bCs w:val="0"/>
                  <w:sz w:val="18"/>
                  <w:szCs w:val="18"/>
                </w:rPr>
                <w:t>CANSSI Rapid Response Program</w:t>
              </w:r>
            </w:hyperlink>
            <w:r w:rsidRPr="00403D11">
              <w:rPr>
                <w:rFonts w:asciiTheme="majorHAnsi" w:hAnsiTheme="majorHAnsi" w:cstheme="majorHAnsi"/>
                <w:b w:val="0"/>
                <w:bCs w:val="0"/>
                <w:sz w:val="18"/>
                <w:szCs w:val="18"/>
              </w:rPr>
              <w:t> (CRRP) that address issues related to COVID-19. The CRPP supports statisticians who are in the position to provide critical research support on rapidly emerging problems important to society, focusing on applied research that has strong potential to have an immediate impact. Program support can be used to support graduate students and/or postdocs as well as the costs of data acquisition over a period of 2-4 months. Budgets for a project are expected to be typically in the range of $5,000-$7,000 for a project length of 2-4 months. Projects are non-renewable.</w:t>
            </w:r>
          </w:p>
          <w:p w14:paraId="04245FA3" w14:textId="350E6C86" w:rsidR="007A6252" w:rsidRPr="00403D11" w:rsidRDefault="007A6252" w:rsidP="007A6252">
            <w:pPr>
              <w:spacing w:before="40" w:after="40"/>
              <w:rPr>
                <w:rFonts w:asciiTheme="majorHAnsi" w:hAnsiTheme="majorHAnsi" w:cstheme="majorHAnsi"/>
                <w:b w:val="0"/>
                <w:bCs w:val="0"/>
                <w:sz w:val="18"/>
                <w:szCs w:val="18"/>
              </w:rPr>
            </w:pPr>
            <w:r>
              <w:rPr>
                <w:rFonts w:asciiTheme="majorHAnsi" w:hAnsiTheme="majorHAnsi" w:cstheme="majorHAnsi"/>
                <w:b w:val="0"/>
                <w:bCs w:val="0"/>
                <w:sz w:val="18"/>
                <w:szCs w:val="18"/>
              </w:rPr>
              <w:t xml:space="preserve">*This program requires the main applicant to be from a </w:t>
            </w:r>
            <w:hyperlink r:id="rId30" w:history="1">
              <w:r w:rsidRPr="007A6252">
                <w:rPr>
                  <w:rStyle w:val="Hyperlink"/>
                  <w:rFonts w:asciiTheme="majorHAnsi" w:hAnsiTheme="majorHAnsi" w:cstheme="majorHAnsi"/>
                  <w:b w:val="0"/>
                  <w:bCs w:val="0"/>
                  <w:sz w:val="18"/>
                  <w:szCs w:val="18"/>
                </w:rPr>
                <w:t>CANSSI member</w:t>
              </w:r>
            </w:hyperlink>
            <w:r>
              <w:rPr>
                <w:rFonts w:asciiTheme="majorHAnsi" w:hAnsiTheme="majorHAnsi" w:cstheme="majorHAnsi"/>
                <w:b w:val="0"/>
                <w:bCs w:val="0"/>
                <w:sz w:val="18"/>
                <w:szCs w:val="18"/>
              </w:rPr>
              <w:t>.</w:t>
            </w:r>
          </w:p>
        </w:tc>
        <w:tc>
          <w:tcPr>
            <w:tcW w:w="1530" w:type="dxa"/>
          </w:tcPr>
          <w:p w14:paraId="0275AABD" w14:textId="77777777" w:rsidR="00403D11" w:rsidRPr="00A80975" w:rsidRDefault="00403D11" w:rsidP="00253DD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Open Call until funds run out or September 1, 2020</w:t>
            </w:r>
          </w:p>
        </w:tc>
      </w:tr>
      <w:tr w:rsidR="00253DDC" w:rsidRPr="00A80975" w14:paraId="505CB62F"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31F5A193" w14:textId="77777777" w:rsidR="00253DDC" w:rsidRPr="00A80975" w:rsidRDefault="006A18E4" w:rsidP="00253DDC">
            <w:pPr>
              <w:spacing w:before="40" w:after="40"/>
              <w:rPr>
                <w:rFonts w:ascii="Calibri" w:hAnsi="Calibri" w:cs="Calibri"/>
                <w:sz w:val="18"/>
                <w:szCs w:val="18"/>
              </w:rPr>
            </w:pPr>
            <w:hyperlink w:anchor="_Mitacs_Accelerate_Program" w:history="1">
              <w:proofErr w:type="spellStart"/>
              <w:r w:rsidR="00253DDC" w:rsidRPr="00A80975">
                <w:rPr>
                  <w:rStyle w:val="Hyperlink"/>
                  <w:rFonts w:ascii="Calibri" w:hAnsi="Calibri" w:cs="Calibri"/>
                  <w:b w:val="0"/>
                  <w:bCs w:val="0"/>
                  <w:sz w:val="18"/>
                  <w:szCs w:val="18"/>
                </w:rPr>
                <w:t>Mitacs</w:t>
              </w:r>
              <w:proofErr w:type="spellEnd"/>
              <w:r w:rsidR="00253DDC" w:rsidRPr="00A80975">
                <w:rPr>
                  <w:rStyle w:val="Hyperlink"/>
                  <w:rFonts w:ascii="Calibri" w:hAnsi="Calibri" w:cs="Calibri"/>
                  <w:b w:val="0"/>
                  <w:bCs w:val="0"/>
                  <w:sz w:val="18"/>
                  <w:szCs w:val="18"/>
                </w:rPr>
                <w:t xml:space="preserve"> Accelerate Program Rapid Response to COVID-19 Funding</w:t>
              </w:r>
            </w:hyperlink>
          </w:p>
        </w:tc>
        <w:tc>
          <w:tcPr>
            <w:tcW w:w="1530" w:type="dxa"/>
          </w:tcPr>
          <w:p w14:paraId="3744401F" w14:textId="77777777" w:rsidR="00253DDC" w:rsidRPr="00A80975" w:rsidRDefault="00253DDC" w:rsidP="00253DD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80975">
              <w:rPr>
                <w:rFonts w:ascii="Calibri" w:hAnsi="Calibri" w:cs="Calibri"/>
                <w:sz w:val="18"/>
                <w:szCs w:val="18"/>
              </w:rPr>
              <w:t>Open Call</w:t>
            </w:r>
          </w:p>
        </w:tc>
      </w:tr>
      <w:tr w:rsidR="00403D11" w:rsidRPr="00A80975" w14:paraId="2A037F68"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0FC60983" w14:textId="77777777" w:rsidR="00403D11" w:rsidRPr="00403D11" w:rsidRDefault="006A18E4" w:rsidP="00403D11">
            <w:pPr>
              <w:spacing w:before="40" w:after="40"/>
              <w:rPr>
                <w:rFonts w:asciiTheme="majorHAnsi" w:hAnsiTheme="majorHAnsi" w:cstheme="majorHAnsi"/>
                <w:b w:val="0"/>
                <w:sz w:val="18"/>
                <w:szCs w:val="18"/>
              </w:rPr>
            </w:pPr>
            <w:hyperlink r:id="rId31" w:tgtFrame="_blank" w:history="1">
              <w:proofErr w:type="spellStart"/>
              <w:r w:rsidR="00403D11" w:rsidRPr="00403D11">
                <w:rPr>
                  <w:rStyle w:val="Hyperlink"/>
                  <w:rFonts w:asciiTheme="majorHAnsi" w:hAnsiTheme="majorHAnsi" w:cstheme="majorHAnsi"/>
                  <w:b w:val="0"/>
                  <w:bCs w:val="0"/>
                  <w:sz w:val="18"/>
                  <w:szCs w:val="18"/>
                </w:rPr>
                <w:t>Mitacs</w:t>
              </w:r>
              <w:proofErr w:type="spellEnd"/>
              <w:r w:rsidR="00403D11" w:rsidRPr="00403D11">
                <w:rPr>
                  <w:rStyle w:val="Hyperlink"/>
                  <w:rFonts w:asciiTheme="majorHAnsi" w:hAnsiTheme="majorHAnsi" w:cstheme="majorHAnsi"/>
                  <w:b w:val="0"/>
                  <w:bCs w:val="0"/>
                  <w:sz w:val="18"/>
                  <w:szCs w:val="18"/>
                </w:rPr>
                <w:t xml:space="preserve"> AGE-WELL</w:t>
              </w:r>
            </w:hyperlink>
          </w:p>
          <w:p w14:paraId="3B67914D" w14:textId="77777777" w:rsidR="00403D11" w:rsidRPr="00403D11" w:rsidRDefault="00403D11" w:rsidP="00403D11">
            <w:pPr>
              <w:spacing w:before="40" w:after="40"/>
              <w:rPr>
                <w:rFonts w:asciiTheme="majorHAnsi" w:hAnsiTheme="majorHAnsi" w:cstheme="majorHAnsi"/>
                <w:b w:val="0"/>
                <w:sz w:val="18"/>
                <w:szCs w:val="18"/>
              </w:rPr>
            </w:pPr>
            <w:proofErr w:type="spellStart"/>
            <w:r w:rsidRPr="00403D11">
              <w:rPr>
                <w:rFonts w:asciiTheme="majorHAnsi" w:hAnsiTheme="majorHAnsi" w:cstheme="majorHAnsi"/>
                <w:b w:val="0"/>
                <w:sz w:val="18"/>
                <w:szCs w:val="18"/>
              </w:rPr>
              <w:t>Mitacs</w:t>
            </w:r>
            <w:proofErr w:type="spellEnd"/>
            <w:r w:rsidRPr="00403D11">
              <w:rPr>
                <w:rFonts w:asciiTheme="majorHAnsi" w:hAnsiTheme="majorHAnsi" w:cstheme="majorHAnsi"/>
                <w:b w:val="0"/>
                <w:sz w:val="18"/>
                <w:szCs w:val="18"/>
              </w:rPr>
              <w:t xml:space="preserve"> just launched a new call for the </w:t>
            </w:r>
            <w:proofErr w:type="spellStart"/>
            <w:r w:rsidRPr="00403D11">
              <w:rPr>
                <w:rFonts w:asciiTheme="majorHAnsi" w:hAnsiTheme="majorHAnsi" w:cstheme="majorHAnsi"/>
                <w:b w:val="0"/>
                <w:sz w:val="18"/>
                <w:szCs w:val="18"/>
              </w:rPr>
              <w:t>Mitacs</w:t>
            </w:r>
            <w:proofErr w:type="spellEnd"/>
            <w:r w:rsidRPr="00403D11">
              <w:rPr>
                <w:rFonts w:asciiTheme="majorHAnsi" w:hAnsiTheme="majorHAnsi" w:cstheme="majorHAnsi"/>
                <w:b w:val="0"/>
                <w:sz w:val="18"/>
                <w:szCs w:val="18"/>
              </w:rPr>
              <w:t xml:space="preserve"> and AGE-WELL partnership to rapidly provide innovation-based solutions for the senior population. The initiative will help businesses respond to federal and provincial requests to rapidly solve COVID-19 challenges.</w:t>
            </w:r>
          </w:p>
          <w:p w14:paraId="0F3DFEFB" w14:textId="77777777" w:rsidR="00403D11" w:rsidRPr="00403D11" w:rsidRDefault="00403D11" w:rsidP="00403D11">
            <w:pPr>
              <w:spacing w:before="40" w:after="40"/>
              <w:rPr>
                <w:rFonts w:asciiTheme="majorHAnsi" w:hAnsiTheme="majorHAnsi" w:cstheme="majorHAnsi"/>
                <w:b w:val="0"/>
                <w:sz w:val="18"/>
                <w:szCs w:val="18"/>
              </w:rPr>
            </w:pPr>
            <w:r w:rsidRPr="00403D11">
              <w:rPr>
                <w:rFonts w:asciiTheme="majorHAnsi" w:hAnsiTheme="majorHAnsi" w:cstheme="majorHAnsi"/>
                <w:b w:val="0"/>
                <w:sz w:val="18"/>
                <w:szCs w:val="18"/>
              </w:rPr>
              <w:t xml:space="preserve">In addition, for a finite period to expedite COVID-19-related research and development, enhanced leveraged funding is available for small- and medium-sized businesses from a special </w:t>
            </w:r>
            <w:proofErr w:type="spellStart"/>
            <w:r w:rsidRPr="00403D11">
              <w:rPr>
                <w:rFonts w:asciiTheme="majorHAnsi" w:hAnsiTheme="majorHAnsi" w:cstheme="majorHAnsi"/>
                <w:b w:val="0"/>
                <w:sz w:val="18"/>
                <w:szCs w:val="18"/>
              </w:rPr>
              <w:t>Mitacs</w:t>
            </w:r>
            <w:proofErr w:type="spellEnd"/>
            <w:r w:rsidRPr="00403D11">
              <w:rPr>
                <w:rFonts w:asciiTheme="majorHAnsi" w:hAnsiTheme="majorHAnsi" w:cstheme="majorHAnsi"/>
                <w:b w:val="0"/>
                <w:sz w:val="18"/>
                <w:szCs w:val="18"/>
              </w:rPr>
              <w:t xml:space="preserve"> initiative. Eligible projects related to COVID-19 are being fast-tracked to ensure a quick start.</w:t>
            </w:r>
          </w:p>
          <w:p w14:paraId="586BAC03" w14:textId="77777777" w:rsidR="00403D11" w:rsidRPr="00A80975" w:rsidRDefault="00403D11" w:rsidP="00253DDC">
            <w:pPr>
              <w:spacing w:before="40" w:after="40"/>
              <w:rPr>
                <w:sz w:val="18"/>
                <w:szCs w:val="18"/>
              </w:rPr>
            </w:pPr>
          </w:p>
        </w:tc>
        <w:tc>
          <w:tcPr>
            <w:tcW w:w="1530" w:type="dxa"/>
          </w:tcPr>
          <w:p w14:paraId="35B2DE36" w14:textId="77777777" w:rsidR="00403D11" w:rsidRPr="00A80975" w:rsidRDefault="00403D11" w:rsidP="00253DD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lastRenderedPageBreak/>
              <w:t>Open Call</w:t>
            </w:r>
          </w:p>
        </w:tc>
      </w:tr>
      <w:tr w:rsidR="00253DDC" w:rsidRPr="00A80975" w14:paraId="30A4FAD9"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633B7EB0" w14:textId="77777777" w:rsidR="00253DDC" w:rsidRPr="00A80975" w:rsidRDefault="006A18E4" w:rsidP="00253DDC">
            <w:pPr>
              <w:spacing w:before="40" w:after="40"/>
              <w:rPr>
                <w:rFonts w:ascii="Calibri" w:hAnsi="Calibri" w:cs="Calibri"/>
                <w:sz w:val="18"/>
                <w:szCs w:val="18"/>
              </w:rPr>
            </w:pPr>
            <w:hyperlink r:id="rId32" w:history="1">
              <w:r w:rsidR="00253DDC" w:rsidRPr="00A80975">
                <w:rPr>
                  <w:rStyle w:val="Hyperlink"/>
                  <w:rFonts w:ascii="Calibri" w:hAnsi="Calibri" w:cs="Calibri"/>
                  <w:b w:val="0"/>
                  <w:bCs w:val="0"/>
                  <w:sz w:val="18"/>
                  <w:szCs w:val="18"/>
                </w:rPr>
                <w:t>National Research Council of Canada Pandemic Response Challenge Program</w:t>
              </w:r>
            </w:hyperlink>
            <w:r w:rsidR="00253DDC" w:rsidRPr="00A80975">
              <w:rPr>
                <w:rFonts w:ascii="Calibri" w:hAnsi="Calibri" w:cs="Calibri"/>
                <w:sz w:val="18"/>
                <w:szCs w:val="18"/>
              </w:rPr>
              <w:t xml:space="preserve"> – Online Registration </w:t>
            </w:r>
          </w:p>
          <w:p w14:paraId="7C7811D5" w14:textId="77777777" w:rsidR="00253DDC" w:rsidRPr="00A80975" w:rsidRDefault="00253DDC" w:rsidP="00253DDC">
            <w:pPr>
              <w:spacing w:before="40" w:after="40"/>
              <w:rPr>
                <w:rFonts w:ascii="Calibri" w:hAnsi="Calibri" w:cs="Calibri"/>
                <w:b w:val="0"/>
                <w:sz w:val="18"/>
                <w:szCs w:val="18"/>
              </w:rPr>
            </w:pPr>
            <w:r w:rsidRPr="00A80975">
              <w:rPr>
                <w:rFonts w:ascii="Calibri" w:hAnsi="Calibri" w:cs="Calibri"/>
                <w:b w:val="0"/>
                <w:sz w:val="18"/>
                <w:szCs w:val="18"/>
              </w:rPr>
              <w:t xml:space="preserve">This program builds teams to address challenges requiring further research and development for solutions to meet COVID-19 related needs. The NRC will build these teams drawing on internal-to-government capacity and academic researchers who register </w:t>
            </w:r>
            <w:hyperlink r:id="rId33" w:history="1">
              <w:r w:rsidRPr="00A80975">
                <w:rPr>
                  <w:rStyle w:val="Hyperlink"/>
                  <w:rFonts w:ascii="Calibri" w:hAnsi="Calibri" w:cs="Calibri"/>
                  <w:b w:val="0"/>
                  <w:bCs w:val="0"/>
                  <w:sz w:val="18"/>
                  <w:szCs w:val="18"/>
                </w:rPr>
                <w:t>here</w:t>
              </w:r>
            </w:hyperlink>
            <w:r w:rsidRPr="00A80975">
              <w:rPr>
                <w:rFonts w:ascii="Calibri" w:hAnsi="Calibri" w:cs="Calibri"/>
                <w:b w:val="0"/>
                <w:sz w:val="18"/>
                <w:szCs w:val="18"/>
              </w:rPr>
              <w:t xml:space="preserve"> to indicate their interest, and related areas of expertise and capabilities.</w:t>
            </w:r>
          </w:p>
        </w:tc>
        <w:tc>
          <w:tcPr>
            <w:tcW w:w="1530" w:type="dxa"/>
          </w:tcPr>
          <w:p w14:paraId="255107CD" w14:textId="77777777" w:rsidR="00253DDC" w:rsidRPr="00A80975" w:rsidRDefault="00253DDC" w:rsidP="00253DD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80975">
              <w:rPr>
                <w:rFonts w:ascii="Calibri" w:hAnsi="Calibri" w:cs="Calibri"/>
                <w:sz w:val="18"/>
                <w:szCs w:val="18"/>
              </w:rPr>
              <w:t>Open Call</w:t>
            </w:r>
          </w:p>
        </w:tc>
      </w:tr>
      <w:tr w:rsidR="00253DDC" w:rsidRPr="00A80975" w14:paraId="441D30E4"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44381339" w14:textId="77777777" w:rsidR="00253DDC" w:rsidRPr="00A80975" w:rsidRDefault="00253DDC" w:rsidP="00253DDC">
            <w:pPr>
              <w:rPr>
                <w:rFonts w:ascii="Calibri" w:hAnsi="Calibri" w:cs="Calibri"/>
                <w:sz w:val="18"/>
                <w:szCs w:val="18"/>
              </w:rPr>
            </w:pPr>
            <w:r w:rsidRPr="00A80975">
              <w:rPr>
                <w:rFonts w:asciiTheme="majorHAnsi" w:eastAsia="Times New Roman" w:hAnsiTheme="majorHAnsi" w:cstheme="majorHAnsi"/>
                <w:color w:val="4F81BD" w:themeColor="accent1"/>
                <w:sz w:val="18"/>
                <w:szCs w:val="18"/>
              </w:rPr>
              <w:t>Research Networks and Other Opportunities</w:t>
            </w:r>
            <w:r w:rsidRPr="00A80975">
              <w:rPr>
                <w:rFonts w:ascii="Calibri" w:hAnsi="Calibri" w:cs="Calibri"/>
                <w:sz w:val="18"/>
                <w:szCs w:val="18"/>
              </w:rPr>
              <w:t xml:space="preserve">  </w:t>
            </w:r>
          </w:p>
        </w:tc>
        <w:tc>
          <w:tcPr>
            <w:tcW w:w="1530" w:type="dxa"/>
          </w:tcPr>
          <w:p w14:paraId="36465AFB" w14:textId="77777777" w:rsidR="00253DDC" w:rsidRPr="00A80975" w:rsidRDefault="00253DDC" w:rsidP="00253DDC">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fr-CA"/>
              </w:rPr>
            </w:pPr>
          </w:p>
        </w:tc>
      </w:tr>
      <w:tr w:rsidR="00253DDC" w:rsidRPr="00A80975" w14:paraId="635C8C57"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2EE96F46" w14:textId="77777777" w:rsidR="00253DDC" w:rsidRPr="00A80975" w:rsidRDefault="006A18E4" w:rsidP="00253DDC">
            <w:pPr>
              <w:spacing w:before="40" w:after="40"/>
              <w:rPr>
                <w:rFonts w:ascii="Calibri" w:hAnsi="Calibri" w:cs="Calibri"/>
                <w:sz w:val="18"/>
                <w:szCs w:val="18"/>
              </w:rPr>
            </w:pPr>
            <w:hyperlink r:id="rId34" w:history="1">
              <w:proofErr w:type="spellStart"/>
              <w:r w:rsidR="00253DDC" w:rsidRPr="00A80975">
                <w:rPr>
                  <w:rStyle w:val="Hyperlink"/>
                  <w:rFonts w:ascii="Calibri" w:hAnsi="Calibri" w:cs="Calibri"/>
                  <w:b w:val="0"/>
                  <w:bCs w:val="0"/>
                  <w:sz w:val="18"/>
                  <w:szCs w:val="18"/>
                </w:rPr>
                <w:t>InfoEd</w:t>
              </w:r>
              <w:proofErr w:type="spellEnd"/>
              <w:r w:rsidR="00253DDC" w:rsidRPr="00A80975">
                <w:rPr>
                  <w:rStyle w:val="Hyperlink"/>
                  <w:rFonts w:ascii="Calibri" w:hAnsi="Calibri" w:cs="Calibri"/>
                  <w:b w:val="0"/>
                  <w:bCs w:val="0"/>
                  <w:sz w:val="18"/>
                  <w:szCs w:val="18"/>
                </w:rPr>
                <w:t xml:space="preserve"> Global – Online COVID-19/ Coronavirus Resource Database</w:t>
              </w:r>
            </w:hyperlink>
            <w:r w:rsidR="00253DDC" w:rsidRPr="00A80975">
              <w:rPr>
                <w:rFonts w:ascii="Calibri" w:hAnsi="Calibri" w:cs="Calibri"/>
                <w:sz w:val="18"/>
                <w:szCs w:val="18"/>
              </w:rPr>
              <w:t xml:space="preserve"> </w:t>
            </w:r>
          </w:p>
          <w:p w14:paraId="4C5E9F1B" w14:textId="77777777" w:rsidR="00253DDC" w:rsidRPr="00A80975" w:rsidRDefault="00253DDC" w:rsidP="00253DDC">
            <w:pPr>
              <w:spacing w:before="40" w:after="40"/>
              <w:rPr>
                <w:rFonts w:asciiTheme="majorHAnsi" w:eastAsia="Times New Roman" w:hAnsiTheme="majorHAnsi" w:cstheme="majorHAnsi"/>
                <w:b w:val="0"/>
                <w:color w:val="4F81BD" w:themeColor="accent1"/>
                <w:sz w:val="18"/>
                <w:szCs w:val="18"/>
              </w:rPr>
            </w:pPr>
            <w:proofErr w:type="spellStart"/>
            <w:r w:rsidRPr="00A80975">
              <w:rPr>
                <w:rFonts w:ascii="Calibri" w:hAnsi="Calibri" w:cs="Calibri"/>
                <w:b w:val="0"/>
                <w:sz w:val="18"/>
                <w:szCs w:val="18"/>
              </w:rPr>
              <w:t>InfoEd</w:t>
            </w:r>
            <w:proofErr w:type="spellEnd"/>
            <w:r w:rsidRPr="00A80975">
              <w:rPr>
                <w:rFonts w:ascii="Calibri" w:hAnsi="Calibri" w:cs="Calibri"/>
                <w:b w:val="0"/>
                <w:sz w:val="18"/>
                <w:szCs w:val="18"/>
              </w:rPr>
              <w:t xml:space="preserve"> Global is provides an online database of international COVID-19 funding opportunities and resources.</w:t>
            </w:r>
          </w:p>
        </w:tc>
        <w:tc>
          <w:tcPr>
            <w:tcW w:w="1530" w:type="dxa"/>
          </w:tcPr>
          <w:p w14:paraId="650A9E02" w14:textId="77777777" w:rsidR="00253DDC" w:rsidRPr="00A80975" w:rsidRDefault="00253DDC" w:rsidP="00253DDC">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F81BD" w:themeColor="accent1"/>
                <w:sz w:val="18"/>
                <w:szCs w:val="18"/>
                <w:lang w:val="fr-CA"/>
              </w:rPr>
            </w:pPr>
            <w:r w:rsidRPr="00A80975">
              <w:rPr>
                <w:rFonts w:asciiTheme="majorHAnsi" w:eastAsia="Times New Roman" w:hAnsiTheme="majorHAnsi" w:cstheme="majorHAnsi"/>
                <w:sz w:val="18"/>
                <w:szCs w:val="18"/>
                <w:lang w:val="fr-CA"/>
              </w:rPr>
              <w:t>N/A</w:t>
            </w:r>
          </w:p>
        </w:tc>
      </w:tr>
      <w:tr w:rsidR="00253DDC" w:rsidRPr="00A80975" w14:paraId="5A34A1B6"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7080C8BC" w14:textId="77777777" w:rsidR="00253DDC" w:rsidRPr="00A80975" w:rsidRDefault="006A18E4" w:rsidP="00253DDC">
            <w:pPr>
              <w:spacing w:before="40" w:after="40"/>
              <w:rPr>
                <w:rFonts w:ascii="Calibri" w:hAnsi="Calibri" w:cs="Calibri"/>
                <w:sz w:val="18"/>
                <w:szCs w:val="18"/>
              </w:rPr>
            </w:pPr>
            <w:hyperlink r:id="rId35" w:history="1">
              <w:r w:rsidR="00253DDC" w:rsidRPr="00A80975">
                <w:rPr>
                  <w:rStyle w:val="Hyperlink"/>
                  <w:rFonts w:ascii="Calibri" w:hAnsi="Calibri" w:cs="Calibri"/>
                  <w:b w:val="0"/>
                  <w:bCs w:val="0"/>
                  <w:sz w:val="18"/>
                  <w:szCs w:val="18"/>
                </w:rPr>
                <w:t>SOCSIP COVID-19 Response</w:t>
              </w:r>
            </w:hyperlink>
            <w:r w:rsidR="00253DDC" w:rsidRPr="00A80975">
              <w:rPr>
                <w:rFonts w:ascii="Calibri" w:hAnsi="Calibri" w:cs="Calibri"/>
                <w:sz w:val="18"/>
                <w:szCs w:val="18"/>
              </w:rPr>
              <w:t xml:space="preserve">: Fast-Tracking Access to High Performance Computing Platforms for COVID-19 Related Research and Development </w:t>
            </w:r>
          </w:p>
          <w:p w14:paraId="17A1BA0D" w14:textId="77777777" w:rsidR="00253DDC" w:rsidRPr="00A80975" w:rsidRDefault="00253DDC" w:rsidP="00253DDC">
            <w:pPr>
              <w:spacing w:before="40" w:after="40"/>
              <w:rPr>
                <w:rFonts w:ascii="Calibri" w:hAnsi="Calibri" w:cs="Calibri"/>
                <w:b w:val="0"/>
                <w:sz w:val="18"/>
                <w:szCs w:val="18"/>
              </w:rPr>
            </w:pPr>
            <w:r w:rsidRPr="00A80975">
              <w:rPr>
                <w:rFonts w:ascii="Calibri" w:hAnsi="Calibri" w:cs="Calibri"/>
                <w:b w:val="0"/>
                <w:sz w:val="18"/>
                <w:szCs w:val="18"/>
              </w:rPr>
              <w:t xml:space="preserve">The SOSCIP COVID-19 Response aims to provide rapid access to high-performance computing (HPC) resources on our advanced computing platforms. Through industry-academic partnerships, compute space for collaborators committed to responding to COVID-19 will be fast-tracked, and successful applicants will be rapidly launched onto the </w:t>
            </w:r>
            <w:proofErr w:type="spellStart"/>
            <w:r w:rsidRPr="00A80975">
              <w:rPr>
                <w:rFonts w:ascii="Calibri" w:hAnsi="Calibri" w:cs="Calibri"/>
                <w:b w:val="0"/>
                <w:sz w:val="18"/>
                <w:szCs w:val="18"/>
              </w:rPr>
              <w:t>compute</w:t>
            </w:r>
            <w:proofErr w:type="spellEnd"/>
            <w:r w:rsidRPr="00A80975">
              <w:rPr>
                <w:rFonts w:ascii="Calibri" w:hAnsi="Calibri" w:cs="Calibri"/>
                <w:b w:val="0"/>
                <w:sz w:val="18"/>
                <w:szCs w:val="18"/>
              </w:rPr>
              <w:t xml:space="preserve"> systems.</w:t>
            </w:r>
          </w:p>
        </w:tc>
        <w:tc>
          <w:tcPr>
            <w:tcW w:w="1530" w:type="dxa"/>
          </w:tcPr>
          <w:p w14:paraId="326B51FA" w14:textId="77777777" w:rsidR="00253DDC" w:rsidRPr="00A80975" w:rsidRDefault="00253DDC" w:rsidP="00253DDC">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18"/>
                <w:szCs w:val="18"/>
                <w:lang w:val="fr-CA"/>
              </w:rPr>
            </w:pPr>
            <w:r w:rsidRPr="00A80975">
              <w:rPr>
                <w:rFonts w:ascii="Calibri" w:hAnsi="Calibri" w:cs="Calibri"/>
                <w:sz w:val="18"/>
                <w:szCs w:val="18"/>
              </w:rPr>
              <w:t>Open Call</w:t>
            </w:r>
          </w:p>
        </w:tc>
      </w:tr>
      <w:tr w:rsidR="00253DDC" w:rsidRPr="00A80975" w14:paraId="70562A5B" w14:textId="77777777" w:rsidTr="00253DD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000" w:type="dxa"/>
          </w:tcPr>
          <w:p w14:paraId="302C9E4E" w14:textId="77777777" w:rsidR="00253DDC" w:rsidRPr="00A80975" w:rsidRDefault="00253DDC" w:rsidP="00253DDC">
            <w:pPr>
              <w:spacing w:before="40" w:after="40"/>
              <w:rPr>
                <w:rFonts w:ascii="Calibri" w:hAnsi="Calibri" w:cs="Calibri"/>
                <w:sz w:val="18"/>
                <w:szCs w:val="18"/>
              </w:rPr>
            </w:pPr>
            <w:r w:rsidRPr="00A80975">
              <w:rPr>
                <w:rFonts w:ascii="Calibri" w:hAnsi="Calibri" w:cs="Calibri"/>
                <w:sz w:val="18"/>
                <w:szCs w:val="18"/>
              </w:rPr>
              <w:t xml:space="preserve">Canada’s Chief Science Officer – </w:t>
            </w:r>
            <w:hyperlink r:id="rId36" w:history="1">
              <w:proofErr w:type="spellStart"/>
              <w:r w:rsidRPr="00A80975">
                <w:rPr>
                  <w:rStyle w:val="Hyperlink"/>
                  <w:rFonts w:ascii="Calibri" w:hAnsi="Calibri" w:cs="Calibri"/>
                  <w:b w:val="0"/>
                  <w:bCs w:val="0"/>
                  <w:sz w:val="18"/>
                  <w:szCs w:val="18"/>
                </w:rPr>
                <w:t>CanCOVID</w:t>
              </w:r>
              <w:proofErr w:type="spellEnd"/>
              <w:r w:rsidRPr="00A80975">
                <w:rPr>
                  <w:rStyle w:val="Hyperlink"/>
                  <w:rFonts w:ascii="Calibri" w:hAnsi="Calibri" w:cs="Calibri"/>
                  <w:b w:val="0"/>
                  <w:bCs w:val="0"/>
                  <w:sz w:val="18"/>
                  <w:szCs w:val="18"/>
                </w:rPr>
                <w:t xml:space="preserve"> – Canada’s COVID-19 Research Network</w:t>
              </w:r>
            </w:hyperlink>
            <w:r w:rsidRPr="00A80975">
              <w:rPr>
                <w:rFonts w:ascii="Calibri" w:hAnsi="Calibri" w:cs="Calibri"/>
                <w:sz w:val="18"/>
                <w:szCs w:val="18"/>
              </w:rPr>
              <w:t xml:space="preserve"> </w:t>
            </w:r>
          </w:p>
          <w:p w14:paraId="3AC1F259" w14:textId="77777777" w:rsidR="00253DDC" w:rsidRPr="00A80975" w:rsidRDefault="00253DDC" w:rsidP="00253DDC">
            <w:pPr>
              <w:spacing w:before="40" w:after="40"/>
              <w:rPr>
                <w:rFonts w:ascii="Calibri" w:hAnsi="Calibri" w:cs="Calibri"/>
                <w:b w:val="0"/>
                <w:sz w:val="18"/>
                <w:szCs w:val="18"/>
              </w:rPr>
            </w:pPr>
            <w:proofErr w:type="spellStart"/>
            <w:r w:rsidRPr="00A80975">
              <w:rPr>
                <w:rFonts w:ascii="Calibri" w:hAnsi="Calibri" w:cs="Calibri"/>
                <w:b w:val="0"/>
                <w:sz w:val="18"/>
                <w:szCs w:val="18"/>
              </w:rPr>
              <w:t>CanCOVID</w:t>
            </w:r>
            <w:proofErr w:type="spellEnd"/>
            <w:r w:rsidRPr="00A80975">
              <w:rPr>
                <w:rFonts w:ascii="Calibri" w:hAnsi="Calibri" w:cs="Calibri"/>
                <w:b w:val="0"/>
                <w:sz w:val="18"/>
                <w:szCs w:val="18"/>
              </w:rPr>
              <w:t xml:space="preserve"> is Canada’s federally-mandated, expert led COVID-19 research network made up of Canadian COVID-19 researchers, clinical collaborators, and healthcare stakeholders from across the country.  </w:t>
            </w:r>
          </w:p>
          <w:p w14:paraId="3D7B1C45" w14:textId="77777777" w:rsidR="00253DDC" w:rsidRPr="00A80975" w:rsidRDefault="00253DDC" w:rsidP="00253DDC">
            <w:pPr>
              <w:spacing w:before="40" w:after="40"/>
              <w:rPr>
                <w:rFonts w:ascii="Calibri" w:hAnsi="Calibri" w:cs="Calibri"/>
                <w:sz w:val="18"/>
                <w:szCs w:val="18"/>
              </w:rPr>
            </w:pPr>
            <w:r w:rsidRPr="00A80975">
              <w:rPr>
                <w:rFonts w:ascii="Calibri" w:hAnsi="Calibri" w:cs="Calibri"/>
                <w:b w:val="0"/>
                <w:sz w:val="18"/>
                <w:szCs w:val="18"/>
              </w:rPr>
              <w:t xml:space="preserve"> </w:t>
            </w:r>
            <w:proofErr w:type="spellStart"/>
            <w:r w:rsidRPr="00A80975">
              <w:rPr>
                <w:rFonts w:ascii="Calibri" w:hAnsi="Calibri" w:cs="Calibri"/>
                <w:b w:val="0"/>
                <w:sz w:val="18"/>
                <w:szCs w:val="18"/>
              </w:rPr>
              <w:t>CanCOVID</w:t>
            </w:r>
            <w:proofErr w:type="spellEnd"/>
            <w:r w:rsidRPr="00A80975">
              <w:rPr>
                <w:rFonts w:ascii="Calibri" w:hAnsi="Calibri" w:cs="Calibri"/>
                <w:b w:val="0"/>
                <w:sz w:val="18"/>
                <w:szCs w:val="18"/>
              </w:rPr>
              <w:t xml:space="preserve"> seeks to link up the many research efforts that are taking place nationally in order to support collaboration, coordination and communication between those working on COVID-19 research.</w:t>
            </w:r>
            <w:r w:rsidRPr="00A80975">
              <w:rPr>
                <w:rFonts w:ascii="Calibri" w:hAnsi="Calibri" w:cs="Calibri"/>
                <w:sz w:val="18"/>
                <w:szCs w:val="18"/>
              </w:rPr>
              <w:t xml:space="preserve">  </w:t>
            </w:r>
          </w:p>
        </w:tc>
        <w:tc>
          <w:tcPr>
            <w:tcW w:w="1530" w:type="dxa"/>
          </w:tcPr>
          <w:p w14:paraId="36F85809" w14:textId="77777777" w:rsidR="00253DDC" w:rsidRPr="00A80975" w:rsidRDefault="00253DDC" w:rsidP="00253DDC">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80975">
              <w:rPr>
                <w:rFonts w:ascii="Calibri" w:hAnsi="Calibri" w:cs="Calibri"/>
                <w:sz w:val="18"/>
                <w:szCs w:val="18"/>
              </w:rPr>
              <w:t xml:space="preserve">Open Call </w:t>
            </w:r>
          </w:p>
        </w:tc>
      </w:tr>
      <w:tr w:rsidR="00253DDC" w:rsidRPr="00A80975" w14:paraId="43B29979" w14:textId="77777777" w:rsidTr="00253DDC">
        <w:trPr>
          <w:trHeight w:val="404"/>
        </w:trPr>
        <w:tc>
          <w:tcPr>
            <w:cnfStyle w:val="001000000000" w:firstRow="0" w:lastRow="0" w:firstColumn="1" w:lastColumn="0" w:oddVBand="0" w:evenVBand="0" w:oddHBand="0" w:evenHBand="0" w:firstRowFirstColumn="0" w:firstRowLastColumn="0" w:lastRowFirstColumn="0" w:lastRowLastColumn="0"/>
            <w:tcW w:w="9000" w:type="dxa"/>
          </w:tcPr>
          <w:p w14:paraId="34A3E423" w14:textId="77777777" w:rsidR="00253DDC" w:rsidRPr="00A80975" w:rsidRDefault="006A18E4" w:rsidP="00253DDC">
            <w:pPr>
              <w:spacing w:before="40" w:after="40"/>
              <w:rPr>
                <w:rFonts w:ascii="Calibri" w:hAnsi="Calibri" w:cs="Calibri"/>
                <w:sz w:val="18"/>
                <w:szCs w:val="18"/>
              </w:rPr>
            </w:pPr>
            <w:hyperlink r:id="rId37" w:history="1">
              <w:r w:rsidR="00253DDC" w:rsidRPr="00A80975">
                <w:rPr>
                  <w:rStyle w:val="Hyperlink"/>
                  <w:rFonts w:ascii="Calibri" w:hAnsi="Calibri" w:cs="Calibri"/>
                  <w:b w:val="0"/>
                  <w:bCs w:val="0"/>
                  <w:sz w:val="18"/>
                  <w:szCs w:val="18"/>
                </w:rPr>
                <w:t>Next Generation Manufacturing Canada (</w:t>
              </w:r>
              <w:proofErr w:type="spellStart"/>
              <w:r w:rsidR="00253DDC" w:rsidRPr="00A80975">
                <w:rPr>
                  <w:rStyle w:val="Hyperlink"/>
                  <w:rFonts w:ascii="Calibri" w:hAnsi="Calibri" w:cs="Calibri"/>
                  <w:b w:val="0"/>
                  <w:bCs w:val="0"/>
                  <w:sz w:val="18"/>
                  <w:szCs w:val="18"/>
                </w:rPr>
                <w:t>NGen</w:t>
              </w:r>
              <w:proofErr w:type="spellEnd"/>
              <w:r w:rsidR="00253DDC" w:rsidRPr="00A80975">
                <w:rPr>
                  <w:rStyle w:val="Hyperlink"/>
                  <w:rFonts w:ascii="Calibri" w:hAnsi="Calibri" w:cs="Calibri"/>
                  <w:b w:val="0"/>
                  <w:bCs w:val="0"/>
                  <w:sz w:val="18"/>
                  <w:szCs w:val="18"/>
                </w:rPr>
                <w:t>): COVID-19 Response Program</w:t>
              </w:r>
            </w:hyperlink>
          </w:p>
          <w:p w14:paraId="0E73EEF4" w14:textId="77777777" w:rsidR="00253DDC" w:rsidRPr="00A80975" w:rsidRDefault="00253DDC" w:rsidP="00253DDC">
            <w:pPr>
              <w:spacing w:before="40" w:after="40"/>
              <w:rPr>
                <w:rFonts w:ascii="Calibri" w:hAnsi="Calibri" w:cs="Calibri"/>
                <w:b w:val="0"/>
                <w:sz w:val="18"/>
                <w:szCs w:val="18"/>
              </w:rPr>
            </w:pPr>
            <w:r w:rsidRPr="00A80975">
              <w:rPr>
                <w:rFonts w:ascii="Calibri" w:hAnsi="Calibri" w:cs="Calibri"/>
                <w:b w:val="0"/>
                <w:sz w:val="18"/>
                <w:szCs w:val="18"/>
              </w:rPr>
              <w:t>Next Generation Manufacturing Canada (</w:t>
            </w:r>
            <w:proofErr w:type="spellStart"/>
            <w:r w:rsidRPr="00A80975">
              <w:rPr>
                <w:rFonts w:ascii="Calibri" w:hAnsi="Calibri" w:cs="Calibri"/>
                <w:b w:val="0"/>
                <w:sz w:val="18"/>
                <w:szCs w:val="18"/>
              </w:rPr>
              <w:t>NGen</w:t>
            </w:r>
            <w:proofErr w:type="spellEnd"/>
            <w:r w:rsidRPr="00A80975">
              <w:rPr>
                <w:rFonts w:ascii="Calibri" w:hAnsi="Calibri" w:cs="Calibri"/>
                <w:b w:val="0"/>
                <w:sz w:val="18"/>
                <w:szCs w:val="18"/>
              </w:rPr>
              <w:t>) will invest $50 million in Supercluster funding to support companies as they rapidly respond to the COVID-19 pandemic by building a Canadian supply of essential equipment, products, and therapeutics.</w:t>
            </w:r>
          </w:p>
          <w:p w14:paraId="10A2D11F" w14:textId="77777777" w:rsidR="00253DDC" w:rsidRPr="00A80975" w:rsidRDefault="00253DDC" w:rsidP="00253DDC">
            <w:pPr>
              <w:spacing w:before="40" w:after="40"/>
              <w:rPr>
                <w:rFonts w:ascii="Calibri" w:hAnsi="Calibri" w:cs="Calibri"/>
                <w:b w:val="0"/>
                <w:sz w:val="18"/>
                <w:szCs w:val="18"/>
              </w:rPr>
            </w:pPr>
            <w:proofErr w:type="spellStart"/>
            <w:r w:rsidRPr="00A80975">
              <w:rPr>
                <w:rFonts w:ascii="Calibri" w:hAnsi="Calibri" w:cs="Calibri"/>
                <w:b w:val="0"/>
                <w:sz w:val="18"/>
                <w:szCs w:val="18"/>
              </w:rPr>
              <w:t>NGen</w:t>
            </w:r>
            <w:proofErr w:type="spellEnd"/>
            <w:r w:rsidRPr="00A80975">
              <w:rPr>
                <w:rFonts w:ascii="Calibri" w:hAnsi="Calibri" w:cs="Calibri"/>
                <w:b w:val="0"/>
                <w:sz w:val="18"/>
                <w:szCs w:val="18"/>
              </w:rPr>
              <w:t xml:space="preserve"> is looking for:</w:t>
            </w:r>
          </w:p>
          <w:p w14:paraId="513D5ADE" w14:textId="77777777" w:rsidR="00253DDC" w:rsidRPr="00A80975" w:rsidRDefault="00253DDC" w:rsidP="00253DDC">
            <w:pPr>
              <w:pStyle w:val="ListParagraph"/>
              <w:numPr>
                <w:ilvl w:val="0"/>
                <w:numId w:val="40"/>
              </w:numPr>
              <w:spacing w:before="40" w:after="40"/>
              <w:rPr>
                <w:rFonts w:ascii="Calibri" w:hAnsi="Calibri" w:cs="Calibri"/>
                <w:b w:val="0"/>
                <w:sz w:val="18"/>
                <w:szCs w:val="18"/>
              </w:rPr>
            </w:pPr>
            <w:r w:rsidRPr="00A80975">
              <w:rPr>
                <w:rFonts w:ascii="Calibri" w:hAnsi="Calibri" w:cs="Calibri"/>
                <w:b w:val="0"/>
                <w:sz w:val="18"/>
                <w:szCs w:val="18"/>
              </w:rPr>
              <w:t xml:space="preserve">Companies looking for support in launching production of critical products to fight COVID-19 can indicate their interest at www.ngen.ca/covid-19-response. </w:t>
            </w:r>
          </w:p>
          <w:p w14:paraId="39D3D0DD" w14:textId="77777777" w:rsidR="00253DDC" w:rsidRPr="00A80975" w:rsidRDefault="00253DDC" w:rsidP="00253DDC">
            <w:pPr>
              <w:pStyle w:val="ListParagraph"/>
              <w:numPr>
                <w:ilvl w:val="0"/>
                <w:numId w:val="40"/>
              </w:numPr>
              <w:spacing w:before="40" w:after="40"/>
              <w:rPr>
                <w:rFonts w:ascii="Calibri" w:hAnsi="Calibri" w:cs="Calibri"/>
                <w:sz w:val="18"/>
                <w:szCs w:val="18"/>
              </w:rPr>
            </w:pPr>
            <w:r w:rsidRPr="00A80975">
              <w:rPr>
                <w:rFonts w:ascii="Calibri" w:hAnsi="Calibri" w:cs="Calibri"/>
                <w:sz w:val="18"/>
                <w:szCs w:val="18"/>
              </w:rPr>
              <w:t>Experts who are able to assist are also encouraged to share their capabilities at</w:t>
            </w:r>
            <w:r w:rsidRPr="00A80975">
              <w:rPr>
                <w:rFonts w:ascii="Calibri" w:hAnsi="Calibri" w:cs="Calibri"/>
                <w:b w:val="0"/>
                <w:sz w:val="18"/>
                <w:szCs w:val="18"/>
              </w:rPr>
              <w:t xml:space="preserve"> </w:t>
            </w:r>
            <w:hyperlink r:id="rId38" w:history="1">
              <w:r w:rsidRPr="00A80975">
                <w:rPr>
                  <w:rStyle w:val="Hyperlink"/>
                  <w:rFonts w:ascii="Calibri" w:hAnsi="Calibri" w:cs="Calibri"/>
                  <w:sz w:val="18"/>
                  <w:szCs w:val="18"/>
                </w:rPr>
                <w:t>www.ngen.ca/covid-19-response</w:t>
              </w:r>
            </w:hyperlink>
            <w:r w:rsidRPr="00A80975">
              <w:rPr>
                <w:rFonts w:ascii="Calibri" w:hAnsi="Calibri" w:cs="Calibri"/>
                <w:b w:val="0"/>
                <w:sz w:val="18"/>
                <w:szCs w:val="18"/>
              </w:rPr>
              <w:t>.</w:t>
            </w:r>
          </w:p>
        </w:tc>
        <w:tc>
          <w:tcPr>
            <w:tcW w:w="1530" w:type="dxa"/>
          </w:tcPr>
          <w:p w14:paraId="0E007C70" w14:textId="77777777" w:rsidR="00253DDC" w:rsidRPr="00A80975" w:rsidRDefault="00253DDC" w:rsidP="00253DDC">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80975">
              <w:rPr>
                <w:rFonts w:ascii="Calibri" w:hAnsi="Calibri" w:cs="Calibri"/>
                <w:sz w:val="18"/>
                <w:szCs w:val="18"/>
              </w:rPr>
              <w:t>Open Call</w:t>
            </w:r>
          </w:p>
        </w:tc>
      </w:tr>
    </w:tbl>
    <w:p w14:paraId="35B6870E" w14:textId="77777777" w:rsidR="00253DDC" w:rsidRPr="00234BE0" w:rsidRDefault="00253DDC" w:rsidP="00253DDC">
      <w:pPr>
        <w:rPr>
          <w:rFonts w:asciiTheme="majorHAnsi" w:eastAsia="Calibri" w:hAnsiTheme="majorHAnsi" w:cstheme="majorHAnsi"/>
          <w:sz w:val="20"/>
        </w:rPr>
      </w:pPr>
    </w:p>
    <w:p w14:paraId="36680498" w14:textId="77777777" w:rsidR="00234BE0" w:rsidRDefault="00234BE0" w:rsidP="00234BE0">
      <w:pPr>
        <w:rPr>
          <w:rFonts w:asciiTheme="majorHAnsi" w:hAnsiTheme="majorHAnsi" w:cstheme="majorHAnsi"/>
          <w:sz w:val="20"/>
        </w:rPr>
      </w:pPr>
      <w:r>
        <w:rPr>
          <w:rFonts w:asciiTheme="majorHAnsi" w:hAnsiTheme="majorHAnsi" w:cstheme="majorHAnsi"/>
          <w:sz w:val="20"/>
        </w:rPr>
        <w:br w:type="page"/>
      </w:r>
    </w:p>
    <w:p w14:paraId="4F851342" w14:textId="77777777" w:rsidR="000823EB" w:rsidRPr="000823EB" w:rsidRDefault="000823EB" w:rsidP="00234BE0">
      <w:pPr>
        <w:rPr>
          <w:rFonts w:asciiTheme="majorHAnsi" w:hAnsiTheme="majorHAnsi"/>
          <w:b/>
          <w:color w:val="4F81BD" w:themeColor="accent1"/>
          <w:sz w:val="28"/>
          <w:szCs w:val="28"/>
        </w:rPr>
      </w:pPr>
      <w:r w:rsidRPr="000823EB">
        <w:rPr>
          <w:rFonts w:asciiTheme="majorHAnsi" w:hAnsiTheme="majorHAnsi"/>
          <w:b/>
          <w:color w:val="4F81BD" w:themeColor="accent1"/>
          <w:sz w:val="28"/>
          <w:szCs w:val="28"/>
        </w:rPr>
        <w:lastRenderedPageBreak/>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234BE0"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234BE0" w:rsidRDefault="00744A44" w:rsidP="00840C78">
            <w:pPr>
              <w:rPr>
                <w:rFonts w:asciiTheme="majorHAnsi" w:eastAsia="Times New Roman" w:hAnsiTheme="majorHAnsi" w:cstheme="majorHAnsi"/>
                <w:color w:val="4F81BD" w:themeColor="accent1"/>
                <w:sz w:val="20"/>
                <w:szCs w:val="18"/>
              </w:rPr>
            </w:pPr>
            <w:bookmarkStart w:id="1" w:name="OLE_LINK1"/>
            <w:r w:rsidRPr="00234BE0">
              <w:rPr>
                <w:rFonts w:asciiTheme="majorHAnsi" w:eastAsia="Times New Roman" w:hAnsiTheme="majorHAnsi" w:cstheme="majorHAnsi"/>
                <w:color w:val="4F81BD" w:themeColor="accent1"/>
                <w:sz w:val="20"/>
                <w:szCs w:val="18"/>
              </w:rPr>
              <w:t xml:space="preserve"> Agency – Program</w:t>
            </w:r>
          </w:p>
        </w:tc>
        <w:tc>
          <w:tcPr>
            <w:tcW w:w="1124" w:type="dxa"/>
          </w:tcPr>
          <w:p w14:paraId="30753B47" w14:textId="77777777" w:rsidR="00744A44" w:rsidRPr="00234BE0" w:rsidRDefault="00744A44" w:rsidP="00A77455">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0"/>
                <w:szCs w:val="18"/>
                <w:lang w:val="fr-CA"/>
              </w:rPr>
            </w:pPr>
            <w:r w:rsidRPr="00234BE0">
              <w:rPr>
                <w:rFonts w:asciiTheme="majorHAnsi" w:eastAsia="Times New Roman" w:hAnsiTheme="majorHAnsi" w:cstheme="majorHAnsi"/>
                <w:color w:val="4F81BD" w:themeColor="accent1"/>
                <w:sz w:val="20"/>
                <w:szCs w:val="18"/>
                <w:lang w:val="fr-CA"/>
              </w:rPr>
              <w:t>LOI/NOI/</w:t>
            </w:r>
          </w:p>
          <w:p w14:paraId="1C6FD807" w14:textId="77777777" w:rsidR="00744A44" w:rsidRPr="00234BE0" w:rsidRDefault="00744A44" w:rsidP="00A77455">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0"/>
                <w:szCs w:val="18"/>
                <w:lang w:val="fr-CA"/>
              </w:rPr>
            </w:pPr>
            <w:r w:rsidRPr="00234BE0">
              <w:rPr>
                <w:rFonts w:asciiTheme="majorHAnsi" w:eastAsia="Times New Roman" w:hAnsiTheme="majorHAnsi" w:cstheme="majorHAnsi"/>
                <w:color w:val="4F81BD" w:themeColor="accent1"/>
                <w:sz w:val="20"/>
                <w:szCs w:val="18"/>
                <w:lang w:val="fr-CA"/>
              </w:rPr>
              <w:t>Reg</w:t>
            </w:r>
          </w:p>
          <w:p w14:paraId="09BF5817" w14:textId="77777777" w:rsidR="00744A44" w:rsidRPr="00234BE0" w:rsidRDefault="00744A44" w:rsidP="00A77455">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0"/>
                <w:szCs w:val="18"/>
                <w:lang w:val="fr-CA"/>
              </w:rPr>
            </w:pPr>
            <w:r w:rsidRPr="00234BE0">
              <w:rPr>
                <w:rFonts w:asciiTheme="majorHAnsi" w:eastAsia="Times New Roman" w:hAnsiTheme="majorHAnsi" w:cstheme="majorHAnsi"/>
                <w:color w:val="4F81BD" w:themeColor="accent1"/>
                <w:sz w:val="20"/>
                <w:szCs w:val="18"/>
                <w:lang w:val="fr-CA"/>
              </w:rPr>
              <w:t>ORS Deadline</w:t>
            </w:r>
          </w:p>
        </w:tc>
        <w:tc>
          <w:tcPr>
            <w:tcW w:w="1124" w:type="dxa"/>
          </w:tcPr>
          <w:p w14:paraId="0CA33224" w14:textId="77777777" w:rsidR="00744A44" w:rsidRPr="00234BE0" w:rsidRDefault="00744A44" w:rsidP="00A774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0"/>
                <w:szCs w:val="18"/>
              </w:rPr>
            </w:pPr>
            <w:r w:rsidRPr="00234BE0">
              <w:rPr>
                <w:rFonts w:asciiTheme="majorHAnsi" w:eastAsia="Times New Roman" w:hAnsiTheme="majorHAnsi" w:cstheme="majorHAnsi"/>
                <w:color w:val="4F81BD" w:themeColor="accent1"/>
                <w:sz w:val="20"/>
                <w:szCs w:val="18"/>
              </w:rPr>
              <w:t xml:space="preserve">LOI/NOI/ </w:t>
            </w:r>
            <w:proofErr w:type="spellStart"/>
            <w:r w:rsidRPr="00234BE0">
              <w:rPr>
                <w:rFonts w:asciiTheme="majorHAnsi" w:eastAsia="Times New Roman" w:hAnsiTheme="majorHAnsi" w:cstheme="majorHAnsi"/>
                <w:color w:val="4F81BD" w:themeColor="accent1"/>
                <w:sz w:val="20"/>
                <w:szCs w:val="18"/>
              </w:rPr>
              <w:t>Reg</w:t>
            </w:r>
            <w:proofErr w:type="spellEnd"/>
            <w:r w:rsidRPr="00234BE0">
              <w:rPr>
                <w:rFonts w:asciiTheme="majorHAnsi" w:eastAsia="Times New Roman" w:hAnsiTheme="majorHAnsi" w:cstheme="majorHAnsi"/>
                <w:color w:val="4F81BD" w:themeColor="accent1"/>
                <w:sz w:val="20"/>
                <w:szCs w:val="18"/>
              </w:rPr>
              <w:t xml:space="preserve"> Agency Deadline</w:t>
            </w:r>
          </w:p>
        </w:tc>
        <w:tc>
          <w:tcPr>
            <w:tcW w:w="1064" w:type="dxa"/>
          </w:tcPr>
          <w:p w14:paraId="6BC74300" w14:textId="77777777" w:rsidR="00744A44" w:rsidRPr="00234BE0" w:rsidRDefault="00744A44" w:rsidP="00A774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0"/>
                <w:szCs w:val="18"/>
              </w:rPr>
            </w:pPr>
            <w:r w:rsidRPr="00234BE0">
              <w:rPr>
                <w:rFonts w:asciiTheme="majorHAnsi" w:eastAsia="Times New Roman" w:hAnsiTheme="majorHAnsi" w:cstheme="majorHAnsi"/>
                <w:color w:val="4F81BD" w:themeColor="accent1"/>
                <w:sz w:val="20"/>
                <w:szCs w:val="18"/>
              </w:rPr>
              <w:t>Full ORS Deadline</w:t>
            </w:r>
          </w:p>
        </w:tc>
        <w:tc>
          <w:tcPr>
            <w:tcW w:w="1181" w:type="dxa"/>
            <w:noWrap/>
          </w:tcPr>
          <w:p w14:paraId="5662527B" w14:textId="77777777" w:rsidR="00744A44" w:rsidRPr="00234BE0" w:rsidRDefault="00744A44" w:rsidP="00A774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20"/>
                <w:szCs w:val="18"/>
              </w:rPr>
            </w:pPr>
            <w:r w:rsidRPr="00234BE0">
              <w:rPr>
                <w:rFonts w:asciiTheme="majorHAnsi" w:eastAsia="Times New Roman" w:hAnsiTheme="majorHAnsi" w:cstheme="majorHAnsi"/>
                <w:color w:val="4F81BD" w:themeColor="accent1"/>
                <w:sz w:val="20"/>
                <w:szCs w:val="18"/>
              </w:rPr>
              <w:t>Full Agency Deadline</w:t>
            </w:r>
          </w:p>
        </w:tc>
      </w:tr>
      <w:tr w:rsidR="00E17C7E" w:rsidRPr="00A6655E" w14:paraId="305530D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E1F5BD7" w14:textId="77777777" w:rsidR="00E17C7E" w:rsidRDefault="00E17C7E" w:rsidP="00E17C7E">
            <w:pPr>
              <w:spacing w:after="0"/>
              <w:rPr>
                <w:rFonts w:asciiTheme="majorHAnsi" w:eastAsia="Times New Roman" w:hAnsiTheme="majorHAnsi"/>
                <w:sz w:val="18"/>
                <w:szCs w:val="18"/>
              </w:rPr>
            </w:pPr>
            <w:r>
              <w:rPr>
                <w:rFonts w:asciiTheme="majorHAnsi" w:eastAsia="Times New Roman" w:hAnsiTheme="majorHAnsi"/>
                <w:color w:val="4F81BD" w:themeColor="accent1"/>
                <w:sz w:val="18"/>
                <w:szCs w:val="18"/>
              </w:rPr>
              <w:t>New</w:t>
            </w:r>
          </w:p>
          <w:p w14:paraId="458D4E66" w14:textId="4EF70937" w:rsidR="00E17C7E" w:rsidRPr="00E17C7E" w:rsidRDefault="006A18E4" w:rsidP="00B86928">
            <w:pPr>
              <w:spacing w:after="0"/>
              <w:rPr>
                <w:rFonts w:asciiTheme="majorHAnsi" w:hAnsiTheme="majorHAnsi" w:cstheme="majorHAnsi"/>
                <w:b w:val="0"/>
                <w:sz w:val="18"/>
                <w:szCs w:val="18"/>
              </w:rPr>
            </w:pPr>
            <w:hyperlink r:id="rId39" w:history="1">
              <w:r w:rsidR="00E17C7E" w:rsidRPr="00E17C7E">
                <w:rPr>
                  <w:rStyle w:val="Hyperlink"/>
                  <w:rFonts w:asciiTheme="majorHAnsi" w:hAnsiTheme="majorHAnsi" w:cstheme="majorHAnsi"/>
                  <w:b w:val="0"/>
                  <w:bCs w:val="0"/>
                  <w:sz w:val="18"/>
                  <w:szCs w:val="18"/>
                </w:rPr>
                <w:t>FACEBOOK Research, Explorations of Trust in AR, VR, and Smart Devices request for proposals</w:t>
              </w:r>
            </w:hyperlink>
          </w:p>
        </w:tc>
        <w:tc>
          <w:tcPr>
            <w:tcW w:w="1124" w:type="dxa"/>
          </w:tcPr>
          <w:p w14:paraId="59057958" w14:textId="77777777" w:rsidR="00E17C7E" w:rsidRPr="00D658B4" w:rsidRDefault="00E17C7E"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6A6A6" w:themeColor="background1" w:themeShade="A6"/>
                <w:sz w:val="18"/>
                <w:szCs w:val="18"/>
              </w:rPr>
            </w:pPr>
          </w:p>
        </w:tc>
        <w:tc>
          <w:tcPr>
            <w:tcW w:w="1124" w:type="dxa"/>
          </w:tcPr>
          <w:p w14:paraId="420CFA16" w14:textId="77777777" w:rsidR="00E17C7E" w:rsidRPr="00D658B4" w:rsidRDefault="00E17C7E"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6A6A6" w:themeColor="background1" w:themeShade="A6"/>
                <w:sz w:val="18"/>
                <w:szCs w:val="18"/>
              </w:rPr>
            </w:pPr>
          </w:p>
        </w:tc>
        <w:tc>
          <w:tcPr>
            <w:tcW w:w="1064" w:type="dxa"/>
          </w:tcPr>
          <w:p w14:paraId="06E30506" w14:textId="3DABAF1B" w:rsidR="00E17C7E" w:rsidRDefault="00E17C7E"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9-Jun-20</w:t>
            </w:r>
          </w:p>
        </w:tc>
        <w:tc>
          <w:tcPr>
            <w:tcW w:w="1181" w:type="dxa"/>
            <w:noWrap/>
          </w:tcPr>
          <w:p w14:paraId="4E44614A" w14:textId="15B97DB8" w:rsidR="00E17C7E" w:rsidRDefault="00E17C7E"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12-Jun-20</w:t>
            </w:r>
          </w:p>
        </w:tc>
      </w:tr>
      <w:tr w:rsidR="00B86928" w:rsidRPr="00A6655E" w14:paraId="3E11B26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3E45997" w14:textId="77777777" w:rsidR="00B86928" w:rsidRPr="00234BE0" w:rsidRDefault="006A18E4" w:rsidP="00B86928">
            <w:pPr>
              <w:spacing w:after="0"/>
              <w:rPr>
                <w:rFonts w:asciiTheme="majorHAnsi" w:eastAsia="Times New Roman" w:hAnsiTheme="majorHAnsi" w:cstheme="majorHAnsi"/>
                <w:color w:val="4F81BD" w:themeColor="accent1"/>
                <w:sz w:val="18"/>
                <w:szCs w:val="18"/>
              </w:rPr>
            </w:pPr>
            <w:hyperlink r:id="rId40" w:history="1">
              <w:r w:rsidR="00B86928" w:rsidRPr="009F0F8E">
                <w:rPr>
                  <w:rStyle w:val="Hyperlink"/>
                  <w:rFonts w:asciiTheme="majorHAnsi" w:eastAsia="Times New Roman" w:hAnsiTheme="majorHAnsi" w:cstheme="majorHAnsi"/>
                  <w:b w:val="0"/>
                  <w:bCs w:val="0"/>
                  <w:sz w:val="18"/>
                  <w:szCs w:val="18"/>
                </w:rPr>
                <w:t>CIHR, Team Grant: Personalized Health</w:t>
              </w:r>
            </w:hyperlink>
          </w:p>
        </w:tc>
        <w:tc>
          <w:tcPr>
            <w:tcW w:w="1124" w:type="dxa"/>
          </w:tcPr>
          <w:p w14:paraId="5A4DD2D7" w14:textId="77777777" w:rsidR="00B86928" w:rsidRPr="00D658B4"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i/>
                <w:color w:val="A6A6A6" w:themeColor="background1" w:themeShade="A6"/>
                <w:sz w:val="18"/>
                <w:szCs w:val="18"/>
              </w:rPr>
            </w:pPr>
            <w:r w:rsidRPr="00D658B4">
              <w:rPr>
                <w:rFonts w:asciiTheme="majorHAnsi" w:eastAsia="Times New Roman" w:hAnsiTheme="majorHAnsi"/>
                <w:i/>
                <w:color w:val="A6A6A6" w:themeColor="background1" w:themeShade="A6"/>
                <w:sz w:val="18"/>
                <w:szCs w:val="18"/>
              </w:rPr>
              <w:t>03-Oct-19</w:t>
            </w:r>
          </w:p>
        </w:tc>
        <w:tc>
          <w:tcPr>
            <w:tcW w:w="1124" w:type="dxa"/>
          </w:tcPr>
          <w:p w14:paraId="769E6BE7" w14:textId="77777777" w:rsidR="00B86928" w:rsidRPr="00D658B4"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i/>
                <w:color w:val="A6A6A6" w:themeColor="background1" w:themeShade="A6"/>
                <w:sz w:val="18"/>
                <w:szCs w:val="18"/>
              </w:rPr>
            </w:pPr>
            <w:r w:rsidRPr="00D658B4">
              <w:rPr>
                <w:rFonts w:asciiTheme="majorHAnsi" w:eastAsia="Times New Roman" w:hAnsiTheme="majorHAnsi"/>
                <w:i/>
                <w:color w:val="A6A6A6" w:themeColor="background1" w:themeShade="A6"/>
                <w:sz w:val="18"/>
                <w:szCs w:val="18"/>
              </w:rPr>
              <w:t>08-Oct-19</w:t>
            </w:r>
          </w:p>
        </w:tc>
        <w:tc>
          <w:tcPr>
            <w:tcW w:w="1064" w:type="dxa"/>
          </w:tcPr>
          <w:p w14:paraId="369E690A"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29-Jun-20</w:t>
            </w:r>
          </w:p>
        </w:tc>
        <w:tc>
          <w:tcPr>
            <w:tcW w:w="1181" w:type="dxa"/>
            <w:noWrap/>
          </w:tcPr>
          <w:p w14:paraId="763082AA"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02-Jul-20</w:t>
            </w:r>
          </w:p>
        </w:tc>
      </w:tr>
      <w:tr w:rsidR="00B86928" w:rsidRPr="00A6655E" w14:paraId="5DDF36B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6D00B62" w14:textId="77777777" w:rsidR="00B86928" w:rsidRDefault="006A18E4" w:rsidP="00B86928">
            <w:pPr>
              <w:spacing w:after="0"/>
              <w:rPr>
                <w:rFonts w:asciiTheme="majorHAnsi" w:eastAsia="Times New Roman" w:hAnsiTheme="majorHAnsi"/>
                <w:sz w:val="18"/>
                <w:szCs w:val="18"/>
              </w:rPr>
            </w:pPr>
            <w:hyperlink r:id="rId41" w:history="1">
              <w:r w:rsidR="00B86928" w:rsidRPr="002B26F3">
                <w:rPr>
                  <w:rStyle w:val="Hyperlink"/>
                  <w:rFonts w:asciiTheme="majorHAnsi" w:eastAsia="Times New Roman" w:hAnsiTheme="majorHAnsi"/>
                  <w:b w:val="0"/>
                  <w:bCs w:val="0"/>
                  <w:sz w:val="18"/>
                  <w:szCs w:val="18"/>
                </w:rPr>
                <w:t>Weston Brain Institute, Rapid Response: Canada 2020; Transformational Research: Canada 2020 (Alzheimer’s &amp; Related Diseases)</w:t>
              </w:r>
            </w:hyperlink>
          </w:p>
        </w:tc>
        <w:tc>
          <w:tcPr>
            <w:tcW w:w="1124" w:type="dxa"/>
          </w:tcPr>
          <w:p w14:paraId="46516C1E" w14:textId="77777777" w:rsidR="00B86928" w:rsidRP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6A6A6" w:themeColor="background1" w:themeShade="A6"/>
                <w:sz w:val="18"/>
                <w:szCs w:val="18"/>
              </w:rPr>
            </w:pPr>
          </w:p>
        </w:tc>
        <w:tc>
          <w:tcPr>
            <w:tcW w:w="1124" w:type="dxa"/>
          </w:tcPr>
          <w:p w14:paraId="3CAD999C" w14:textId="77777777" w:rsidR="00B86928" w:rsidRP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6A6A6" w:themeColor="background1" w:themeShade="A6"/>
                <w:sz w:val="18"/>
                <w:szCs w:val="18"/>
              </w:rPr>
            </w:pPr>
            <w:r w:rsidRPr="00B86928">
              <w:rPr>
                <w:rFonts w:asciiTheme="majorHAnsi" w:eastAsia="Times New Roman" w:hAnsiTheme="majorHAnsi"/>
                <w:i/>
                <w:color w:val="A6A6A6" w:themeColor="background1" w:themeShade="A6"/>
                <w:sz w:val="18"/>
                <w:szCs w:val="18"/>
              </w:rPr>
              <w:t>24-Apr-20</w:t>
            </w:r>
          </w:p>
          <w:p w14:paraId="6AEABFEC" w14:textId="77777777" w:rsidR="00B86928" w:rsidRP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6A6A6" w:themeColor="background1" w:themeShade="A6"/>
                <w:sz w:val="18"/>
                <w:szCs w:val="18"/>
              </w:rPr>
            </w:pPr>
            <w:r w:rsidRPr="00B86928">
              <w:rPr>
                <w:rFonts w:asciiTheme="majorHAnsi" w:eastAsia="Times New Roman" w:hAnsiTheme="majorHAnsi"/>
                <w:i/>
                <w:color w:val="A6A6A6" w:themeColor="background1" w:themeShade="A6"/>
                <w:sz w:val="18"/>
                <w:szCs w:val="18"/>
              </w:rPr>
              <w:t>@2:00pm</w:t>
            </w:r>
          </w:p>
        </w:tc>
        <w:tc>
          <w:tcPr>
            <w:tcW w:w="1064" w:type="dxa"/>
          </w:tcPr>
          <w:p w14:paraId="4AD1C129" w14:textId="77777777" w:rsid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17-Aug-20</w:t>
            </w:r>
          </w:p>
        </w:tc>
        <w:tc>
          <w:tcPr>
            <w:tcW w:w="1181" w:type="dxa"/>
            <w:noWrap/>
          </w:tcPr>
          <w:p w14:paraId="6BEC289E" w14:textId="77777777" w:rsid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20-Aug-20 @2:00pm</w:t>
            </w:r>
          </w:p>
        </w:tc>
      </w:tr>
      <w:tr w:rsidR="00B86928" w:rsidRPr="00A6655E" w14:paraId="4E2B917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39C4726" w14:textId="77777777" w:rsidR="00B86928" w:rsidRPr="00D855D2" w:rsidRDefault="006A18E4" w:rsidP="00B86928">
            <w:pPr>
              <w:spacing w:after="0"/>
              <w:rPr>
                <w:rFonts w:asciiTheme="majorHAnsi" w:eastAsia="Times New Roman" w:hAnsiTheme="majorHAnsi" w:cstheme="majorHAnsi"/>
                <w:sz w:val="18"/>
                <w:szCs w:val="18"/>
              </w:rPr>
            </w:pPr>
            <w:hyperlink r:id="rId42" w:history="1">
              <w:r w:rsidR="00B86928" w:rsidRPr="005268FF">
                <w:rPr>
                  <w:rStyle w:val="Hyperlink"/>
                  <w:rFonts w:asciiTheme="majorHAnsi" w:eastAsia="Times New Roman" w:hAnsiTheme="majorHAnsi"/>
                  <w:b w:val="0"/>
                  <w:bCs w:val="0"/>
                  <w:sz w:val="18"/>
                  <w:szCs w:val="18"/>
                </w:rPr>
                <w:t>Weston Brain Institute, Rapid Response: Canada 2020; Transformational Research: Canada 2020 (Parkinson’s &amp; Related Diseases)</w:t>
              </w:r>
            </w:hyperlink>
          </w:p>
        </w:tc>
        <w:tc>
          <w:tcPr>
            <w:tcW w:w="1124" w:type="dxa"/>
          </w:tcPr>
          <w:p w14:paraId="5D625824" w14:textId="77777777" w:rsidR="00B86928" w:rsidRPr="007A6252"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i/>
                <w:color w:val="A6A6A6" w:themeColor="background1" w:themeShade="A6"/>
                <w:sz w:val="18"/>
                <w:szCs w:val="18"/>
              </w:rPr>
            </w:pPr>
            <w:r w:rsidRPr="007A6252">
              <w:rPr>
                <w:rFonts w:asciiTheme="majorHAnsi" w:eastAsia="Times New Roman" w:hAnsiTheme="majorHAnsi"/>
                <w:i/>
                <w:color w:val="A6A6A6" w:themeColor="background1" w:themeShade="A6"/>
                <w:sz w:val="18"/>
                <w:szCs w:val="18"/>
              </w:rPr>
              <w:t>1-Jun-20</w:t>
            </w:r>
          </w:p>
        </w:tc>
        <w:tc>
          <w:tcPr>
            <w:tcW w:w="1124" w:type="dxa"/>
          </w:tcPr>
          <w:p w14:paraId="20DC4707" w14:textId="77777777" w:rsidR="00B86928" w:rsidRPr="007A6252"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i/>
                <w:color w:val="A6A6A6" w:themeColor="background1" w:themeShade="A6"/>
                <w:sz w:val="18"/>
                <w:szCs w:val="18"/>
              </w:rPr>
            </w:pPr>
            <w:r w:rsidRPr="007A6252">
              <w:rPr>
                <w:rFonts w:asciiTheme="majorHAnsi" w:eastAsia="Times New Roman" w:hAnsiTheme="majorHAnsi"/>
                <w:i/>
                <w:color w:val="A6A6A6" w:themeColor="background1" w:themeShade="A6"/>
                <w:sz w:val="18"/>
                <w:szCs w:val="18"/>
              </w:rPr>
              <w:t>04-Jun-20</w:t>
            </w:r>
          </w:p>
          <w:p w14:paraId="3D9DAB3D" w14:textId="77777777" w:rsidR="00B86928" w:rsidRPr="007A6252"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i/>
                <w:color w:val="A6A6A6" w:themeColor="background1" w:themeShade="A6"/>
                <w:sz w:val="18"/>
                <w:szCs w:val="18"/>
              </w:rPr>
            </w:pPr>
            <w:r w:rsidRPr="007A6252">
              <w:rPr>
                <w:rFonts w:asciiTheme="majorHAnsi" w:eastAsia="Times New Roman" w:hAnsiTheme="majorHAnsi"/>
                <w:i/>
                <w:color w:val="A6A6A6" w:themeColor="background1" w:themeShade="A6"/>
                <w:sz w:val="18"/>
                <w:szCs w:val="18"/>
              </w:rPr>
              <w:t>@2:00pm</w:t>
            </w:r>
          </w:p>
        </w:tc>
        <w:tc>
          <w:tcPr>
            <w:tcW w:w="1064" w:type="dxa"/>
          </w:tcPr>
          <w:p w14:paraId="64BF18E0"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8-Oct-20</w:t>
            </w:r>
          </w:p>
        </w:tc>
        <w:tc>
          <w:tcPr>
            <w:tcW w:w="1181" w:type="dxa"/>
            <w:noWrap/>
          </w:tcPr>
          <w:p w14:paraId="122A41CA"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13-Oct-20</w:t>
            </w:r>
          </w:p>
          <w:p w14:paraId="7A2A91E2"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@2:00pm</w:t>
            </w:r>
          </w:p>
        </w:tc>
      </w:tr>
      <w:tr w:rsidR="00790372" w:rsidRPr="00A6655E" w14:paraId="5E9CB086"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877B67A" w14:textId="77777777" w:rsidR="00790372" w:rsidRPr="00790372" w:rsidRDefault="006A18E4" w:rsidP="00790372">
            <w:pPr>
              <w:spacing w:after="0"/>
              <w:rPr>
                <w:rFonts w:asciiTheme="majorHAnsi" w:eastAsia="Times New Roman" w:hAnsiTheme="majorHAnsi"/>
                <w:b w:val="0"/>
                <w:sz w:val="18"/>
                <w:szCs w:val="18"/>
              </w:rPr>
            </w:pPr>
            <w:hyperlink r:id="rId43" w:history="1">
              <w:r w:rsidR="00790372" w:rsidRPr="00790372">
                <w:rPr>
                  <w:rStyle w:val="Hyperlink"/>
                  <w:rFonts w:asciiTheme="majorHAnsi" w:eastAsia="Times New Roman" w:hAnsiTheme="majorHAnsi"/>
                  <w:b w:val="0"/>
                  <w:bCs w:val="0"/>
                  <w:sz w:val="18"/>
                  <w:szCs w:val="18"/>
                </w:rPr>
                <w:t xml:space="preserve">The Venture13 </w:t>
              </w:r>
              <w:proofErr w:type="spellStart"/>
              <w:r w:rsidR="00790372" w:rsidRPr="00790372">
                <w:rPr>
                  <w:rStyle w:val="Hyperlink"/>
                  <w:rFonts w:asciiTheme="majorHAnsi" w:eastAsia="Times New Roman" w:hAnsiTheme="majorHAnsi"/>
                  <w:b w:val="0"/>
                  <w:bCs w:val="0"/>
                  <w:sz w:val="18"/>
                  <w:szCs w:val="18"/>
                </w:rPr>
                <w:t>Policetech</w:t>
              </w:r>
              <w:proofErr w:type="spellEnd"/>
              <w:r w:rsidR="00790372" w:rsidRPr="00790372">
                <w:rPr>
                  <w:rStyle w:val="Hyperlink"/>
                  <w:rFonts w:asciiTheme="majorHAnsi" w:eastAsia="Times New Roman" w:hAnsiTheme="majorHAnsi"/>
                  <w:b w:val="0"/>
                  <w:bCs w:val="0"/>
                  <w:sz w:val="18"/>
                  <w:szCs w:val="18"/>
                </w:rPr>
                <w:t xml:space="preserve"> Accelerator (</w:t>
              </w:r>
              <w:proofErr w:type="spellStart"/>
              <w:r w:rsidR="00790372" w:rsidRPr="00790372">
                <w:rPr>
                  <w:rStyle w:val="Hyperlink"/>
                  <w:rFonts w:asciiTheme="majorHAnsi" w:eastAsia="Times New Roman" w:hAnsiTheme="majorHAnsi"/>
                  <w:b w:val="0"/>
                  <w:bCs w:val="0"/>
                  <w:sz w:val="18"/>
                  <w:szCs w:val="18"/>
                </w:rPr>
                <w:t>Policetech</w:t>
              </w:r>
              <w:proofErr w:type="spellEnd"/>
              <w:r w:rsidR="00790372" w:rsidRPr="00790372">
                <w:rPr>
                  <w:rStyle w:val="Hyperlink"/>
                  <w:rFonts w:asciiTheme="majorHAnsi" w:eastAsia="Times New Roman" w:hAnsiTheme="majorHAnsi"/>
                  <w:b w:val="0"/>
                  <w:bCs w:val="0"/>
                  <w:sz w:val="18"/>
                  <w:szCs w:val="18"/>
                </w:rPr>
                <w:t xml:space="preserve"> Accelerator)</w:t>
              </w:r>
            </w:hyperlink>
            <w:r w:rsidR="00790372" w:rsidRPr="00790372">
              <w:rPr>
                <w:rFonts w:asciiTheme="majorHAnsi" w:eastAsia="Times New Roman" w:hAnsiTheme="majorHAnsi"/>
                <w:sz w:val="18"/>
                <w:szCs w:val="18"/>
              </w:rPr>
              <w:t xml:space="preserve"> </w:t>
            </w:r>
            <w:r w:rsidR="00790372" w:rsidRPr="00790372">
              <w:rPr>
                <w:rFonts w:asciiTheme="majorHAnsi" w:eastAsia="Times New Roman" w:hAnsiTheme="majorHAnsi"/>
                <w:b w:val="0"/>
                <w:sz w:val="18"/>
                <w:szCs w:val="18"/>
              </w:rPr>
              <w:t>is seeking proposals for collaborative R&amp;D projects that will review and assess current best practices in the field as well</w:t>
            </w:r>
          </w:p>
          <w:p w14:paraId="23A04E06" w14:textId="77777777" w:rsidR="00790372" w:rsidRDefault="00790372" w:rsidP="00790372">
            <w:pPr>
              <w:spacing w:after="0"/>
              <w:rPr>
                <w:rFonts w:asciiTheme="majorHAnsi" w:eastAsia="Times New Roman" w:hAnsiTheme="majorHAnsi"/>
                <w:sz w:val="18"/>
                <w:szCs w:val="18"/>
              </w:rPr>
            </w:pPr>
            <w:proofErr w:type="gramStart"/>
            <w:r w:rsidRPr="00790372">
              <w:rPr>
                <w:rFonts w:asciiTheme="majorHAnsi" w:eastAsia="Times New Roman" w:hAnsiTheme="majorHAnsi"/>
                <w:b w:val="0"/>
                <w:sz w:val="18"/>
                <w:szCs w:val="18"/>
              </w:rPr>
              <w:t>as</w:t>
            </w:r>
            <w:proofErr w:type="gramEnd"/>
            <w:r w:rsidRPr="00790372">
              <w:rPr>
                <w:rFonts w:asciiTheme="majorHAnsi" w:eastAsia="Times New Roman" w:hAnsiTheme="majorHAnsi"/>
                <w:b w:val="0"/>
                <w:sz w:val="18"/>
                <w:szCs w:val="18"/>
              </w:rPr>
              <w:t xml:space="preserve"> the development of ethical standards for the use of facial recognition technology by first responders.</w:t>
            </w:r>
          </w:p>
        </w:tc>
        <w:tc>
          <w:tcPr>
            <w:tcW w:w="1124" w:type="dxa"/>
          </w:tcPr>
          <w:p w14:paraId="57DDFEA4" w14:textId="4220E4A5" w:rsidR="00790372" w:rsidRPr="00FD3DD2" w:rsidRDefault="00790372" w:rsidP="002E072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7A7EB7D6" w14:textId="0D604AC3" w:rsidR="00790372" w:rsidRPr="002E0722" w:rsidRDefault="00E17C7E" w:rsidP="00A631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808080" w:themeColor="background1" w:themeShade="80"/>
                <w:sz w:val="18"/>
                <w:szCs w:val="18"/>
              </w:rPr>
            </w:pPr>
            <w:r>
              <w:rPr>
                <w:rFonts w:asciiTheme="majorHAnsi" w:eastAsia="Times New Roman" w:hAnsiTheme="majorHAnsi"/>
                <w:color w:val="000000"/>
                <w:sz w:val="18"/>
                <w:szCs w:val="18"/>
              </w:rPr>
              <w:t>12</w:t>
            </w:r>
            <w:r w:rsidR="00790372" w:rsidRPr="00790372">
              <w:rPr>
                <w:rFonts w:asciiTheme="majorHAnsi" w:eastAsia="Times New Roman" w:hAnsiTheme="majorHAnsi"/>
                <w:color w:val="000000"/>
                <w:sz w:val="18"/>
                <w:szCs w:val="18"/>
              </w:rPr>
              <w:t>-Jun-20</w:t>
            </w:r>
          </w:p>
        </w:tc>
        <w:tc>
          <w:tcPr>
            <w:tcW w:w="1064" w:type="dxa"/>
          </w:tcPr>
          <w:p w14:paraId="6A5F79E9" w14:textId="77777777" w:rsidR="00790372" w:rsidRDefault="00790372" w:rsidP="00A631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3-Jul-20</w:t>
            </w:r>
          </w:p>
        </w:tc>
        <w:tc>
          <w:tcPr>
            <w:tcW w:w="1181" w:type="dxa"/>
            <w:noWrap/>
          </w:tcPr>
          <w:p w14:paraId="6BD4D282" w14:textId="77777777" w:rsidR="00790372" w:rsidRDefault="00790372" w:rsidP="00A631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8-Jul-20</w:t>
            </w:r>
          </w:p>
        </w:tc>
      </w:tr>
      <w:tr w:rsidR="00744A44" w:rsidRPr="00A6655E" w14:paraId="601444F8"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C2CE2B7" w14:textId="77777777" w:rsidR="00744A44" w:rsidRDefault="006A18E4" w:rsidP="00FD3DD2">
            <w:pPr>
              <w:spacing w:after="0"/>
              <w:rPr>
                <w:rFonts w:asciiTheme="majorHAnsi" w:eastAsia="Times New Roman" w:hAnsiTheme="majorHAnsi"/>
                <w:color w:val="4F81BD" w:themeColor="accent1"/>
                <w:sz w:val="18"/>
                <w:szCs w:val="18"/>
              </w:rPr>
            </w:pPr>
            <w:hyperlink r:id="rId44" w:history="1">
              <w:r w:rsidR="00744A44" w:rsidRPr="002E0722">
                <w:rPr>
                  <w:rStyle w:val="Hyperlink"/>
                  <w:rFonts w:asciiTheme="majorHAnsi" w:eastAsia="Times New Roman" w:hAnsiTheme="majorHAnsi"/>
                  <w:b w:val="0"/>
                  <w:bCs w:val="0"/>
                  <w:sz w:val="18"/>
                  <w:szCs w:val="18"/>
                </w:rPr>
                <w:t>CIHR, Catalyst Grant: Health Effects of Vaping</w:t>
              </w:r>
            </w:hyperlink>
          </w:p>
        </w:tc>
        <w:tc>
          <w:tcPr>
            <w:tcW w:w="1124" w:type="dxa"/>
          </w:tcPr>
          <w:p w14:paraId="21025EC0" w14:textId="77777777" w:rsidR="00744A44" w:rsidRPr="00FD3DD2" w:rsidRDefault="00744A44" w:rsidP="002E072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72F99E2D" w14:textId="77777777" w:rsidR="00744A44" w:rsidRPr="002E0722" w:rsidRDefault="002E0722" w:rsidP="00A631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i/>
                <w:color w:val="808080" w:themeColor="background1" w:themeShade="80"/>
                <w:sz w:val="18"/>
                <w:szCs w:val="18"/>
              </w:rPr>
            </w:pPr>
            <w:r w:rsidRPr="002E0722">
              <w:rPr>
                <w:rFonts w:asciiTheme="majorHAnsi" w:eastAsia="Times New Roman" w:hAnsiTheme="majorHAnsi"/>
                <w:i/>
                <w:color w:val="808080" w:themeColor="background1" w:themeShade="80"/>
                <w:sz w:val="18"/>
                <w:szCs w:val="18"/>
              </w:rPr>
              <w:t>12-May</w:t>
            </w:r>
            <w:r w:rsidR="00744A44" w:rsidRPr="002E0722">
              <w:rPr>
                <w:rFonts w:asciiTheme="majorHAnsi" w:eastAsia="Times New Roman" w:hAnsiTheme="majorHAnsi"/>
                <w:i/>
                <w:color w:val="808080" w:themeColor="background1" w:themeShade="80"/>
                <w:sz w:val="18"/>
                <w:szCs w:val="18"/>
              </w:rPr>
              <w:t>-20</w:t>
            </w:r>
          </w:p>
        </w:tc>
        <w:tc>
          <w:tcPr>
            <w:tcW w:w="1064" w:type="dxa"/>
          </w:tcPr>
          <w:p w14:paraId="6D36078D" w14:textId="77777777" w:rsidR="00744A44" w:rsidRDefault="00FF6D83" w:rsidP="00A631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5-Jun</w:t>
            </w:r>
            <w:r w:rsidR="00744A44">
              <w:rPr>
                <w:rFonts w:asciiTheme="majorHAnsi" w:eastAsia="Times New Roman" w:hAnsiTheme="majorHAnsi"/>
                <w:color w:val="000000"/>
                <w:sz w:val="18"/>
                <w:szCs w:val="18"/>
              </w:rPr>
              <w:t>-20</w:t>
            </w:r>
          </w:p>
        </w:tc>
        <w:tc>
          <w:tcPr>
            <w:tcW w:w="1181" w:type="dxa"/>
            <w:noWrap/>
          </w:tcPr>
          <w:p w14:paraId="4CCC98F1" w14:textId="77777777" w:rsidR="00744A44" w:rsidRDefault="002E0722" w:rsidP="00A631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10-Jun</w:t>
            </w:r>
            <w:r w:rsidR="00744A44">
              <w:rPr>
                <w:rFonts w:asciiTheme="majorHAnsi" w:eastAsia="Times New Roman" w:hAnsiTheme="majorHAnsi"/>
                <w:color w:val="000000"/>
                <w:sz w:val="18"/>
                <w:szCs w:val="18"/>
              </w:rPr>
              <w:t>-20</w:t>
            </w:r>
          </w:p>
        </w:tc>
      </w:tr>
      <w:tr w:rsidR="00253DDC" w:rsidRPr="00A6655E" w14:paraId="091CD61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C20E05B" w14:textId="77777777" w:rsidR="00253DDC" w:rsidRDefault="006A18E4" w:rsidP="00253DDC">
            <w:pPr>
              <w:spacing w:after="0"/>
              <w:rPr>
                <w:rFonts w:asciiTheme="majorHAnsi" w:eastAsia="Times New Roman" w:hAnsiTheme="majorHAnsi"/>
                <w:sz w:val="18"/>
                <w:szCs w:val="18"/>
              </w:rPr>
            </w:pPr>
            <w:hyperlink r:id="rId45" w:history="1">
              <w:r w:rsidR="00253DDC" w:rsidRPr="00253DDC">
                <w:rPr>
                  <w:rStyle w:val="Hyperlink"/>
                  <w:rFonts w:asciiTheme="majorHAnsi" w:eastAsia="Times New Roman" w:hAnsiTheme="majorHAnsi"/>
                  <w:b w:val="0"/>
                  <w:bCs w:val="0"/>
                  <w:sz w:val="18"/>
                  <w:szCs w:val="18"/>
                </w:rPr>
                <w:t>NSERC Science Communication Skills Grant (Pilot)</w:t>
              </w:r>
            </w:hyperlink>
          </w:p>
        </w:tc>
        <w:tc>
          <w:tcPr>
            <w:tcW w:w="1124" w:type="dxa"/>
          </w:tcPr>
          <w:p w14:paraId="644BC84A" w14:textId="77777777" w:rsidR="00253DDC" w:rsidRDefault="00253DDC" w:rsidP="00253DD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4A4FB8CA" w14:textId="77777777" w:rsidR="00253DDC" w:rsidRDefault="00253DDC" w:rsidP="00253DD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6F710B86" w14:textId="77777777" w:rsidR="00253DDC" w:rsidRDefault="00253DDC" w:rsidP="00253DD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10-Jun-20</w:t>
            </w:r>
          </w:p>
        </w:tc>
        <w:tc>
          <w:tcPr>
            <w:tcW w:w="1181" w:type="dxa"/>
            <w:noWrap/>
          </w:tcPr>
          <w:p w14:paraId="5ED41454" w14:textId="77777777" w:rsidR="00253DDC" w:rsidRDefault="00253DDC" w:rsidP="00253DD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15-Jun-20</w:t>
            </w:r>
          </w:p>
        </w:tc>
      </w:tr>
      <w:tr w:rsidR="00B86928" w:rsidRPr="00A6655E" w14:paraId="2701054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24D5E89" w14:textId="77777777" w:rsidR="00B86928" w:rsidRDefault="006A18E4" w:rsidP="00B86928">
            <w:pPr>
              <w:spacing w:after="0"/>
              <w:rPr>
                <w:rFonts w:asciiTheme="majorHAnsi" w:eastAsia="Times New Roman" w:hAnsiTheme="majorHAnsi"/>
                <w:sz w:val="18"/>
                <w:szCs w:val="18"/>
              </w:rPr>
            </w:pPr>
            <w:hyperlink r:id="rId46" w:history="1">
              <w:r w:rsidR="00B86928" w:rsidRPr="008302BB">
                <w:rPr>
                  <w:rStyle w:val="Hyperlink"/>
                  <w:rFonts w:asciiTheme="majorHAnsi" w:eastAsia="Times New Roman" w:hAnsiTheme="majorHAnsi"/>
                  <w:b w:val="0"/>
                  <w:bCs w:val="0"/>
                  <w:sz w:val="18"/>
                  <w:szCs w:val="18"/>
                </w:rPr>
                <w:t>SSHRC Partnerships Engage Grant</w:t>
              </w:r>
            </w:hyperlink>
          </w:p>
          <w:p w14:paraId="5D307A1F" w14:textId="77777777" w:rsidR="00B86928" w:rsidRPr="008302BB" w:rsidRDefault="00B86928" w:rsidP="00B86928">
            <w:pPr>
              <w:spacing w:after="0"/>
              <w:rPr>
                <w:rFonts w:asciiTheme="majorHAnsi" w:eastAsia="Times New Roman" w:hAnsiTheme="majorHAnsi"/>
                <w:b w:val="0"/>
                <w:i/>
                <w:sz w:val="18"/>
                <w:szCs w:val="18"/>
              </w:rPr>
            </w:pPr>
            <w:r w:rsidRPr="008302BB">
              <w:rPr>
                <w:rFonts w:asciiTheme="majorHAnsi" w:eastAsia="Times New Roman" w:hAnsiTheme="majorHAnsi"/>
                <w:b w:val="0"/>
                <w:i/>
                <w:sz w:val="18"/>
                <w:szCs w:val="18"/>
              </w:rPr>
              <w:t>Including COVID-19 Special Initiative</w:t>
            </w:r>
          </w:p>
        </w:tc>
        <w:tc>
          <w:tcPr>
            <w:tcW w:w="1124" w:type="dxa"/>
          </w:tcPr>
          <w:p w14:paraId="27C9D4A0"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04EEBE0B"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55FD5D26"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10-Jun-20</w:t>
            </w:r>
          </w:p>
        </w:tc>
        <w:tc>
          <w:tcPr>
            <w:tcW w:w="1181" w:type="dxa"/>
            <w:noWrap/>
          </w:tcPr>
          <w:p w14:paraId="73EB5AA3"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15-Jun-20</w:t>
            </w:r>
          </w:p>
        </w:tc>
      </w:tr>
      <w:tr w:rsidR="006F44DF" w:rsidRPr="00A6655E" w14:paraId="7092874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BC49AC8" w14:textId="77777777" w:rsidR="006F44DF" w:rsidRDefault="006A18E4" w:rsidP="00B86928">
            <w:pPr>
              <w:spacing w:after="0"/>
              <w:rPr>
                <w:rFonts w:asciiTheme="majorHAnsi" w:eastAsia="Times New Roman" w:hAnsiTheme="majorHAnsi"/>
                <w:sz w:val="18"/>
                <w:szCs w:val="18"/>
              </w:rPr>
            </w:pPr>
            <w:hyperlink r:id="rId47" w:history="1">
              <w:r w:rsidR="006F44DF" w:rsidRPr="006F44DF">
                <w:rPr>
                  <w:rStyle w:val="Hyperlink"/>
                  <w:rFonts w:asciiTheme="majorHAnsi" w:eastAsia="Times New Roman" w:hAnsiTheme="majorHAnsi"/>
                  <w:b w:val="0"/>
                  <w:bCs w:val="0"/>
                  <w:sz w:val="18"/>
                  <w:szCs w:val="18"/>
                </w:rPr>
                <w:t>Spencer Foundation, Research Grants on Education: Large</w:t>
              </w:r>
            </w:hyperlink>
          </w:p>
        </w:tc>
        <w:tc>
          <w:tcPr>
            <w:tcW w:w="1124" w:type="dxa"/>
          </w:tcPr>
          <w:p w14:paraId="4072EDDB" w14:textId="11FA20CB" w:rsidR="006F44DF" w:rsidRDefault="006F44DF"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141BC680" w14:textId="77777777" w:rsidR="006F44DF" w:rsidRDefault="006F44DF"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18-Jun-20</w:t>
            </w:r>
          </w:p>
        </w:tc>
        <w:tc>
          <w:tcPr>
            <w:tcW w:w="1064" w:type="dxa"/>
          </w:tcPr>
          <w:p w14:paraId="089ACB1C" w14:textId="77777777" w:rsidR="006F44DF" w:rsidRDefault="006F44DF"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9-Jul-20</w:t>
            </w:r>
          </w:p>
        </w:tc>
        <w:tc>
          <w:tcPr>
            <w:tcW w:w="1181" w:type="dxa"/>
            <w:noWrap/>
          </w:tcPr>
          <w:p w14:paraId="356EA3E6" w14:textId="77777777" w:rsidR="006F44DF" w:rsidRDefault="006F44DF" w:rsidP="006F44D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14-Jul-20</w:t>
            </w:r>
          </w:p>
        </w:tc>
      </w:tr>
      <w:tr w:rsidR="00B86928" w:rsidRPr="00A6655E" w14:paraId="7E4E13A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05C3E4E" w14:textId="77777777" w:rsidR="00B86928" w:rsidRPr="00D855D2" w:rsidRDefault="006A18E4" w:rsidP="00B86928">
            <w:pPr>
              <w:spacing w:after="0"/>
              <w:rPr>
                <w:rFonts w:asciiTheme="majorHAnsi" w:eastAsia="Times New Roman" w:hAnsiTheme="majorHAnsi" w:cstheme="majorHAnsi"/>
                <w:sz w:val="18"/>
                <w:szCs w:val="18"/>
              </w:rPr>
            </w:pPr>
            <w:hyperlink r:id="rId48" w:history="1">
              <w:r w:rsidR="00B86928" w:rsidRPr="00FF6D83">
                <w:rPr>
                  <w:rStyle w:val="Hyperlink"/>
                  <w:rFonts w:asciiTheme="majorHAnsi" w:eastAsia="Times New Roman" w:hAnsiTheme="majorHAnsi" w:cstheme="majorHAnsi"/>
                  <w:b w:val="0"/>
                  <w:bCs w:val="0"/>
                  <w:sz w:val="18"/>
                  <w:szCs w:val="18"/>
                </w:rPr>
                <w:t>CIHR, Team Grant: Canada-EU Smart Living Environments – Transitions in Care</w:t>
              </w:r>
            </w:hyperlink>
          </w:p>
          <w:p w14:paraId="2DCF00E4" w14:textId="77777777" w:rsidR="00B86928" w:rsidRPr="00B86928" w:rsidRDefault="00B86928" w:rsidP="00B86928">
            <w:pPr>
              <w:spacing w:after="0"/>
              <w:rPr>
                <w:rFonts w:asciiTheme="majorHAnsi" w:eastAsia="Times New Roman" w:hAnsiTheme="majorHAnsi"/>
                <w:b w:val="0"/>
                <w:color w:val="4F81BD" w:themeColor="accent1"/>
                <w:sz w:val="18"/>
                <w:szCs w:val="18"/>
              </w:rPr>
            </w:pPr>
            <w:r w:rsidRPr="00B86928">
              <w:rPr>
                <w:rFonts w:asciiTheme="majorHAnsi" w:eastAsia="Times New Roman" w:hAnsiTheme="majorHAnsi" w:cstheme="majorHAnsi"/>
                <w:b w:val="0"/>
                <w:sz w:val="18"/>
                <w:szCs w:val="18"/>
              </w:rPr>
              <w:t>(Canada-European International Cooperation on Smart Living Environments that Address Transitions in Care Challenges for Ageing People)</w:t>
            </w:r>
          </w:p>
        </w:tc>
        <w:tc>
          <w:tcPr>
            <w:tcW w:w="1124" w:type="dxa"/>
          </w:tcPr>
          <w:p w14:paraId="7961FA66"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p>
        </w:tc>
        <w:tc>
          <w:tcPr>
            <w:tcW w:w="1124" w:type="dxa"/>
          </w:tcPr>
          <w:p w14:paraId="3ED01783"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18"/>
                <w:szCs w:val="18"/>
              </w:rPr>
            </w:pPr>
          </w:p>
        </w:tc>
        <w:tc>
          <w:tcPr>
            <w:tcW w:w="1064" w:type="dxa"/>
          </w:tcPr>
          <w:p w14:paraId="5022CB30"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15-Jun-20</w:t>
            </w:r>
          </w:p>
        </w:tc>
        <w:tc>
          <w:tcPr>
            <w:tcW w:w="1181" w:type="dxa"/>
            <w:noWrap/>
          </w:tcPr>
          <w:p w14:paraId="61D9DF08"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18-Jun-20</w:t>
            </w:r>
          </w:p>
        </w:tc>
      </w:tr>
      <w:tr w:rsidR="00E17C7E" w:rsidRPr="00A6655E" w14:paraId="29B20981"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E236C10" w14:textId="77777777" w:rsidR="00E17C7E" w:rsidRDefault="00E17C7E" w:rsidP="00E17C7E">
            <w:pPr>
              <w:spacing w:after="0"/>
              <w:rPr>
                <w:rFonts w:asciiTheme="majorHAnsi" w:eastAsia="Times New Roman" w:hAnsiTheme="majorHAnsi"/>
                <w:sz w:val="18"/>
                <w:szCs w:val="18"/>
              </w:rPr>
            </w:pPr>
            <w:r>
              <w:rPr>
                <w:rFonts w:asciiTheme="majorHAnsi" w:eastAsia="Times New Roman" w:hAnsiTheme="majorHAnsi"/>
                <w:color w:val="4F81BD" w:themeColor="accent1"/>
                <w:sz w:val="18"/>
                <w:szCs w:val="18"/>
              </w:rPr>
              <w:t>New</w:t>
            </w:r>
          </w:p>
          <w:p w14:paraId="48AD1FFF" w14:textId="77142FA3" w:rsidR="00E17C7E" w:rsidRDefault="006A18E4" w:rsidP="00256BB9">
            <w:pPr>
              <w:spacing w:after="0"/>
            </w:pPr>
            <w:hyperlink r:id="rId49" w:anchor="BAOAHG" w:history="1">
              <w:r w:rsidR="00E17C7E" w:rsidRPr="00E17C7E">
                <w:rPr>
                  <w:rStyle w:val="Hyperlink"/>
                  <w:rFonts w:asciiTheme="majorHAnsi" w:eastAsia="Times New Roman" w:hAnsiTheme="majorHAnsi" w:cstheme="majorHAnsi"/>
                  <w:b w:val="0"/>
                  <w:bCs w:val="0"/>
                  <w:sz w:val="18"/>
                  <w:szCs w:val="18"/>
                </w:rPr>
                <w:t>The Lung Association, Breathing as One: Allied Health Research Grants</w:t>
              </w:r>
            </w:hyperlink>
          </w:p>
        </w:tc>
        <w:tc>
          <w:tcPr>
            <w:tcW w:w="1124" w:type="dxa"/>
          </w:tcPr>
          <w:p w14:paraId="34B1568C" w14:textId="77777777" w:rsidR="00E17C7E" w:rsidRDefault="00E17C7E" w:rsidP="00F5080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12521BB1" w14:textId="14455B2B" w:rsidR="00E17C7E" w:rsidRDefault="00E17C7E" w:rsidP="00F5080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30-Jun-20</w:t>
            </w:r>
          </w:p>
        </w:tc>
        <w:tc>
          <w:tcPr>
            <w:tcW w:w="1064" w:type="dxa"/>
          </w:tcPr>
          <w:p w14:paraId="72FD1F2D" w14:textId="3B298478" w:rsidR="00E17C7E" w:rsidRDefault="00E17C7E" w:rsidP="00256BB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14-Jul-20</w:t>
            </w:r>
          </w:p>
        </w:tc>
        <w:tc>
          <w:tcPr>
            <w:tcW w:w="1181" w:type="dxa"/>
            <w:noWrap/>
          </w:tcPr>
          <w:p w14:paraId="73A2054B" w14:textId="6AD4B6DF" w:rsidR="00E17C7E" w:rsidRDefault="00E17C7E" w:rsidP="00256BB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17-Jul-20</w:t>
            </w:r>
          </w:p>
        </w:tc>
      </w:tr>
      <w:tr w:rsidR="00B86928" w:rsidRPr="00A6655E" w14:paraId="13AF0EE4"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8D6F4F" w14:textId="77777777" w:rsidR="00744A44" w:rsidRPr="00D24976" w:rsidRDefault="006A18E4" w:rsidP="00256BB9">
            <w:pPr>
              <w:spacing w:after="0"/>
              <w:rPr>
                <w:rFonts w:asciiTheme="majorHAnsi" w:eastAsia="Times New Roman" w:hAnsiTheme="majorHAnsi"/>
                <w:color w:val="4F81BD" w:themeColor="accent1"/>
                <w:sz w:val="18"/>
                <w:szCs w:val="18"/>
              </w:rPr>
            </w:pPr>
            <w:hyperlink r:id="rId50" w:history="1">
              <w:r w:rsidR="00744A44" w:rsidRPr="00256BB9">
                <w:rPr>
                  <w:rStyle w:val="Hyperlink"/>
                  <w:rFonts w:asciiTheme="majorHAnsi" w:eastAsia="Times New Roman" w:hAnsiTheme="majorHAnsi"/>
                  <w:b w:val="0"/>
                  <w:bCs w:val="0"/>
                  <w:sz w:val="18"/>
                  <w:szCs w:val="18"/>
                </w:rPr>
                <w:t xml:space="preserve">The Law Foundation of Ontario – </w:t>
              </w:r>
              <w:r w:rsidR="00256BB9" w:rsidRPr="00256BB9">
                <w:rPr>
                  <w:rStyle w:val="Hyperlink"/>
                  <w:rFonts w:asciiTheme="majorHAnsi" w:eastAsia="Times New Roman" w:hAnsiTheme="majorHAnsi"/>
                  <w:b w:val="0"/>
                  <w:bCs w:val="0"/>
                  <w:sz w:val="18"/>
                  <w:szCs w:val="18"/>
                </w:rPr>
                <w:t>Measuring Impacts and Progress</w:t>
              </w:r>
            </w:hyperlink>
            <w:r w:rsidR="00744A44">
              <w:rPr>
                <w:rFonts w:asciiTheme="majorHAnsi" w:eastAsia="Times New Roman" w:hAnsiTheme="majorHAnsi"/>
                <w:sz w:val="18"/>
                <w:szCs w:val="18"/>
              </w:rPr>
              <w:t xml:space="preserve"> </w:t>
            </w:r>
          </w:p>
        </w:tc>
        <w:tc>
          <w:tcPr>
            <w:tcW w:w="1124" w:type="dxa"/>
          </w:tcPr>
          <w:p w14:paraId="63F3CC9D" w14:textId="77777777" w:rsidR="00744A44" w:rsidRDefault="00744A44" w:rsidP="00F5080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1AFD959A" w14:textId="77777777" w:rsidR="00744A44" w:rsidRDefault="00744A44" w:rsidP="00F5080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0D61045F" w14:textId="77777777" w:rsidR="00744A44" w:rsidRDefault="00744A44" w:rsidP="00256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w:t>
            </w:r>
            <w:r w:rsidR="00256BB9">
              <w:rPr>
                <w:rFonts w:asciiTheme="majorHAnsi" w:eastAsia="Times New Roman" w:hAnsiTheme="majorHAnsi"/>
                <w:color w:val="000000"/>
                <w:sz w:val="18"/>
                <w:szCs w:val="18"/>
              </w:rPr>
              <w:t>5-Jun</w:t>
            </w:r>
            <w:r>
              <w:rPr>
                <w:rFonts w:asciiTheme="majorHAnsi" w:eastAsia="Times New Roman" w:hAnsiTheme="majorHAnsi"/>
                <w:color w:val="000000"/>
                <w:sz w:val="18"/>
                <w:szCs w:val="18"/>
              </w:rPr>
              <w:t>-20</w:t>
            </w:r>
          </w:p>
        </w:tc>
        <w:tc>
          <w:tcPr>
            <w:tcW w:w="1181" w:type="dxa"/>
            <w:noWrap/>
          </w:tcPr>
          <w:p w14:paraId="5DF178AB" w14:textId="77777777" w:rsidR="00744A44" w:rsidRDefault="00744A44" w:rsidP="00256BB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3</w:t>
            </w:r>
            <w:r w:rsidR="00256BB9">
              <w:rPr>
                <w:rFonts w:asciiTheme="majorHAnsi" w:eastAsia="Times New Roman" w:hAnsiTheme="majorHAnsi"/>
                <w:color w:val="000000"/>
                <w:sz w:val="18"/>
                <w:szCs w:val="18"/>
              </w:rPr>
              <w:t>0</w:t>
            </w:r>
            <w:r>
              <w:rPr>
                <w:rFonts w:asciiTheme="majorHAnsi" w:eastAsia="Times New Roman" w:hAnsiTheme="majorHAnsi"/>
                <w:color w:val="000000"/>
                <w:sz w:val="18"/>
                <w:szCs w:val="18"/>
              </w:rPr>
              <w:t>-</w:t>
            </w:r>
            <w:r w:rsidR="00256BB9">
              <w:rPr>
                <w:rFonts w:asciiTheme="majorHAnsi" w:eastAsia="Times New Roman" w:hAnsiTheme="majorHAnsi"/>
                <w:color w:val="000000"/>
                <w:sz w:val="18"/>
                <w:szCs w:val="18"/>
              </w:rPr>
              <w:t>Jun</w:t>
            </w:r>
            <w:r>
              <w:rPr>
                <w:rFonts w:asciiTheme="majorHAnsi" w:eastAsia="Times New Roman" w:hAnsiTheme="majorHAnsi"/>
                <w:color w:val="000000"/>
                <w:sz w:val="18"/>
                <w:szCs w:val="18"/>
              </w:rPr>
              <w:t>-20</w:t>
            </w:r>
          </w:p>
        </w:tc>
      </w:tr>
      <w:tr w:rsidR="00FF3707" w:rsidRPr="00A6655E" w14:paraId="5954DEB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5CF4F82" w14:textId="77777777" w:rsidR="00FF3707" w:rsidRDefault="006A18E4" w:rsidP="00B86928">
            <w:pPr>
              <w:spacing w:after="0"/>
              <w:rPr>
                <w:rFonts w:asciiTheme="majorHAnsi" w:eastAsia="Times New Roman" w:hAnsiTheme="majorHAnsi"/>
                <w:color w:val="4F81BD" w:themeColor="accent1"/>
                <w:sz w:val="18"/>
                <w:szCs w:val="18"/>
              </w:rPr>
            </w:pPr>
            <w:hyperlink r:id="rId51" w:history="1">
              <w:r w:rsidR="00FF3707" w:rsidRPr="00FF3707">
                <w:rPr>
                  <w:rStyle w:val="Hyperlink"/>
                  <w:rFonts w:asciiTheme="majorHAnsi" w:eastAsia="Times New Roman" w:hAnsiTheme="majorHAnsi"/>
                  <w:b w:val="0"/>
                  <w:bCs w:val="0"/>
                  <w:sz w:val="18"/>
                  <w:szCs w:val="18"/>
                </w:rPr>
                <w:t>Spencer Foundation, Research Grants on Education: Small</w:t>
              </w:r>
            </w:hyperlink>
          </w:p>
        </w:tc>
        <w:tc>
          <w:tcPr>
            <w:tcW w:w="1124" w:type="dxa"/>
          </w:tcPr>
          <w:p w14:paraId="4D29ED17" w14:textId="77777777" w:rsidR="00FF3707" w:rsidRPr="00FD3DD2" w:rsidRDefault="00FF3707"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5C797467" w14:textId="77777777" w:rsidR="00FF3707" w:rsidRPr="00FD3DD2" w:rsidRDefault="00FF3707"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3A738695" w14:textId="77777777" w:rsidR="00FF3707" w:rsidRDefault="00FF3707"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26-Jun-20</w:t>
            </w:r>
          </w:p>
        </w:tc>
        <w:tc>
          <w:tcPr>
            <w:tcW w:w="1181" w:type="dxa"/>
            <w:noWrap/>
          </w:tcPr>
          <w:p w14:paraId="7CFEE2EF" w14:textId="77777777" w:rsidR="00FF3707" w:rsidRDefault="00FF3707"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01-Jul-20</w:t>
            </w:r>
          </w:p>
        </w:tc>
      </w:tr>
      <w:tr w:rsidR="00B86928" w:rsidRPr="00A6655E" w14:paraId="2869932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254A2D" w14:textId="77777777" w:rsidR="00B86928" w:rsidRDefault="006A18E4" w:rsidP="00B86928">
            <w:pPr>
              <w:spacing w:after="0"/>
              <w:rPr>
                <w:rFonts w:asciiTheme="majorHAnsi" w:eastAsia="Times New Roman" w:hAnsiTheme="majorHAnsi" w:cstheme="majorHAnsi"/>
                <w:sz w:val="18"/>
                <w:szCs w:val="18"/>
              </w:rPr>
            </w:pPr>
            <w:hyperlink r:id="rId52" w:history="1">
              <w:r w:rsidR="00B86928" w:rsidRPr="00094726">
                <w:rPr>
                  <w:rStyle w:val="Hyperlink"/>
                  <w:rFonts w:asciiTheme="majorHAnsi" w:eastAsia="Times New Roman" w:hAnsiTheme="majorHAnsi" w:cstheme="majorHAnsi"/>
                  <w:b w:val="0"/>
                  <w:bCs w:val="0"/>
                  <w:sz w:val="18"/>
                  <w:szCs w:val="18"/>
                </w:rPr>
                <w:t>CIHR, Planning and Dissemination Grants</w:t>
              </w:r>
            </w:hyperlink>
          </w:p>
        </w:tc>
        <w:tc>
          <w:tcPr>
            <w:tcW w:w="1124" w:type="dxa"/>
          </w:tcPr>
          <w:p w14:paraId="489B5360" w14:textId="77777777" w:rsidR="00B86928" w:rsidRPr="00FD3DD2"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09DA581B" w14:textId="77777777" w:rsidR="00B86928" w:rsidRPr="00FD3DD2"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1872C034"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29-Jun-20</w:t>
            </w:r>
          </w:p>
        </w:tc>
        <w:tc>
          <w:tcPr>
            <w:tcW w:w="1181" w:type="dxa"/>
            <w:noWrap/>
          </w:tcPr>
          <w:p w14:paraId="05444DCE"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02-Jul-20</w:t>
            </w:r>
          </w:p>
        </w:tc>
      </w:tr>
      <w:tr w:rsidR="004317A0" w:rsidRPr="00A6655E" w14:paraId="2095A23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5E50AE" w14:textId="03A76219" w:rsidR="004317A0" w:rsidRDefault="006A18E4" w:rsidP="00B86928">
            <w:pPr>
              <w:spacing w:after="0"/>
            </w:pPr>
            <w:hyperlink r:id="rId53" w:history="1">
              <w:r w:rsidR="004317A0" w:rsidRPr="004317A0">
                <w:rPr>
                  <w:rStyle w:val="Hyperlink"/>
                  <w:rFonts w:asciiTheme="majorHAnsi" w:hAnsiTheme="majorHAnsi" w:cstheme="majorHAnsi"/>
                  <w:b w:val="0"/>
                  <w:bCs w:val="0"/>
                  <w:sz w:val="18"/>
                  <w:szCs w:val="18"/>
                </w:rPr>
                <w:t>CIHR, Operating Grant: ECIs in Maternal, Reproductive, Child &amp; Youth Health (2020)</w:t>
              </w:r>
            </w:hyperlink>
          </w:p>
        </w:tc>
        <w:tc>
          <w:tcPr>
            <w:tcW w:w="1124" w:type="dxa"/>
          </w:tcPr>
          <w:p w14:paraId="2549E719" w14:textId="77777777" w:rsidR="004317A0" w:rsidRPr="00FD3DD2" w:rsidRDefault="004317A0"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1F33734A" w14:textId="4B78EAA8" w:rsidR="004317A0" w:rsidRPr="00FD3DD2" w:rsidRDefault="004317A0"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02-Jul-20</w:t>
            </w:r>
          </w:p>
        </w:tc>
        <w:tc>
          <w:tcPr>
            <w:tcW w:w="1064" w:type="dxa"/>
          </w:tcPr>
          <w:p w14:paraId="13DAA31F" w14:textId="38B597F3" w:rsidR="004317A0" w:rsidRDefault="004317A0"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19-Aug-20</w:t>
            </w:r>
          </w:p>
        </w:tc>
        <w:tc>
          <w:tcPr>
            <w:tcW w:w="1181" w:type="dxa"/>
            <w:noWrap/>
          </w:tcPr>
          <w:p w14:paraId="45B08972" w14:textId="607583AC" w:rsidR="004317A0" w:rsidRDefault="004317A0"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24-Aug-20</w:t>
            </w:r>
          </w:p>
        </w:tc>
      </w:tr>
      <w:tr w:rsidR="00746818" w:rsidRPr="00A6655E" w14:paraId="55ADA15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113D3C3" w14:textId="77777777" w:rsidR="00746818" w:rsidRDefault="00746818" w:rsidP="00746818">
            <w:pPr>
              <w:spacing w:after="0"/>
              <w:rPr>
                <w:rFonts w:asciiTheme="majorHAnsi" w:eastAsia="Times New Roman" w:hAnsiTheme="majorHAnsi"/>
                <w:sz w:val="18"/>
                <w:szCs w:val="18"/>
              </w:rPr>
            </w:pPr>
            <w:r>
              <w:rPr>
                <w:rFonts w:asciiTheme="majorHAnsi" w:eastAsia="Times New Roman" w:hAnsiTheme="majorHAnsi"/>
                <w:color w:val="4F81BD" w:themeColor="accent1"/>
                <w:sz w:val="18"/>
                <w:szCs w:val="18"/>
              </w:rPr>
              <w:t>New</w:t>
            </w:r>
          </w:p>
          <w:p w14:paraId="6A33215D" w14:textId="0D3E8387" w:rsidR="00746818" w:rsidRPr="00746818" w:rsidRDefault="006A18E4" w:rsidP="00B86928">
            <w:pPr>
              <w:spacing w:after="0"/>
              <w:rPr>
                <w:rFonts w:asciiTheme="majorHAnsi" w:hAnsiTheme="majorHAnsi" w:cstheme="majorHAnsi"/>
                <w:sz w:val="18"/>
                <w:szCs w:val="18"/>
              </w:rPr>
            </w:pPr>
            <w:hyperlink r:id="rId54" w:history="1">
              <w:r w:rsidR="00746818" w:rsidRPr="00746818">
                <w:rPr>
                  <w:rStyle w:val="Hyperlink"/>
                  <w:rFonts w:asciiTheme="majorHAnsi" w:hAnsiTheme="majorHAnsi" w:cstheme="majorHAnsi"/>
                  <w:b w:val="0"/>
                  <w:bCs w:val="0"/>
                  <w:sz w:val="18"/>
                  <w:szCs w:val="18"/>
                </w:rPr>
                <w:t>NSERC, Plastics Science for a Cleaner Future</w:t>
              </w:r>
            </w:hyperlink>
          </w:p>
        </w:tc>
        <w:tc>
          <w:tcPr>
            <w:tcW w:w="1124" w:type="dxa"/>
          </w:tcPr>
          <w:p w14:paraId="4693E0C7" w14:textId="6C764E0E" w:rsidR="00746818" w:rsidRDefault="0074681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06-Jul-20</w:t>
            </w:r>
          </w:p>
        </w:tc>
        <w:tc>
          <w:tcPr>
            <w:tcW w:w="1124" w:type="dxa"/>
          </w:tcPr>
          <w:p w14:paraId="322303AB" w14:textId="7D11684F" w:rsidR="00746818" w:rsidRDefault="0074681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08-Jul-20</w:t>
            </w:r>
          </w:p>
        </w:tc>
        <w:tc>
          <w:tcPr>
            <w:tcW w:w="1064" w:type="dxa"/>
          </w:tcPr>
          <w:p w14:paraId="045074A4" w14:textId="1C384FBF" w:rsidR="00746818" w:rsidRDefault="0074681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28-Sep-20</w:t>
            </w:r>
          </w:p>
        </w:tc>
        <w:tc>
          <w:tcPr>
            <w:tcW w:w="1181" w:type="dxa"/>
            <w:noWrap/>
          </w:tcPr>
          <w:p w14:paraId="1D976FED" w14:textId="73A0FC82" w:rsidR="00746818" w:rsidRDefault="0074681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01-Oct-20</w:t>
            </w:r>
          </w:p>
        </w:tc>
      </w:tr>
      <w:tr w:rsidR="00B86928" w:rsidRPr="00A6655E" w14:paraId="01FE2AB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402027" w14:textId="77777777" w:rsidR="00B86928" w:rsidRPr="001E72B9" w:rsidRDefault="006A18E4" w:rsidP="00B86928">
            <w:pPr>
              <w:spacing w:after="0"/>
              <w:rPr>
                <w:rFonts w:asciiTheme="majorHAnsi" w:eastAsia="Times New Roman" w:hAnsiTheme="majorHAnsi"/>
                <w:sz w:val="18"/>
                <w:szCs w:val="18"/>
              </w:rPr>
            </w:pPr>
            <w:hyperlink r:id="rId55" w:history="1">
              <w:r w:rsidR="00B86928" w:rsidRPr="005268FF">
                <w:rPr>
                  <w:rStyle w:val="Hyperlink"/>
                  <w:rFonts w:asciiTheme="majorHAnsi" w:eastAsia="Times New Roman" w:hAnsiTheme="majorHAnsi"/>
                  <w:b w:val="0"/>
                  <w:bCs w:val="0"/>
                  <w:sz w:val="18"/>
                  <w:szCs w:val="18"/>
                </w:rPr>
                <w:t>SSHRC- Connection Grant</w:t>
              </w:r>
            </w:hyperlink>
          </w:p>
        </w:tc>
        <w:tc>
          <w:tcPr>
            <w:tcW w:w="1124" w:type="dxa"/>
          </w:tcPr>
          <w:p w14:paraId="381E6D35" w14:textId="77777777" w:rsid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0250599B" w14:textId="77777777" w:rsid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5F8A507F" w14:textId="77777777" w:rsid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29-Jul-20</w:t>
            </w:r>
          </w:p>
        </w:tc>
        <w:tc>
          <w:tcPr>
            <w:tcW w:w="1181" w:type="dxa"/>
            <w:noWrap/>
          </w:tcPr>
          <w:p w14:paraId="583EF307" w14:textId="77777777" w:rsidR="00B86928" w:rsidRDefault="00B86928"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01-Aug-20</w:t>
            </w:r>
          </w:p>
        </w:tc>
      </w:tr>
      <w:tr w:rsidR="00B86928" w:rsidRPr="00A6655E" w14:paraId="1805ED4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21EA4C2" w14:textId="77777777" w:rsidR="00B86928" w:rsidRDefault="006A18E4" w:rsidP="00B86928">
            <w:pPr>
              <w:spacing w:after="0"/>
              <w:rPr>
                <w:rFonts w:asciiTheme="majorHAnsi" w:eastAsia="Times New Roman" w:hAnsiTheme="majorHAnsi"/>
                <w:sz w:val="18"/>
                <w:szCs w:val="18"/>
              </w:rPr>
            </w:pPr>
            <w:hyperlink r:id="rId56" w:history="1">
              <w:r w:rsidR="00B86928" w:rsidRPr="00C36FFD">
                <w:rPr>
                  <w:rStyle w:val="Hyperlink"/>
                  <w:rFonts w:asciiTheme="majorHAnsi" w:eastAsia="Times New Roman" w:hAnsiTheme="majorHAnsi"/>
                  <w:b w:val="0"/>
                  <w:bCs w:val="0"/>
                  <w:sz w:val="18"/>
                  <w:szCs w:val="18"/>
                </w:rPr>
                <w:t>CIHR, Catalyst Grant: Cannabis and Mental Health</w:t>
              </w:r>
            </w:hyperlink>
          </w:p>
        </w:tc>
        <w:tc>
          <w:tcPr>
            <w:tcW w:w="1124" w:type="dxa"/>
          </w:tcPr>
          <w:p w14:paraId="7CA37E37"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29-Jun-20</w:t>
            </w:r>
          </w:p>
        </w:tc>
        <w:tc>
          <w:tcPr>
            <w:tcW w:w="1124" w:type="dxa"/>
          </w:tcPr>
          <w:p w14:paraId="272DF8B8" w14:textId="77777777" w:rsidR="00B86928" w:rsidRDefault="00B86928" w:rsidP="00BD473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02-Ju</w:t>
            </w:r>
            <w:r w:rsidR="00BD4739">
              <w:rPr>
                <w:rFonts w:asciiTheme="majorHAnsi" w:eastAsia="Times New Roman" w:hAnsiTheme="majorHAnsi"/>
                <w:color w:val="000000"/>
                <w:sz w:val="18"/>
                <w:szCs w:val="18"/>
              </w:rPr>
              <w:t>l</w:t>
            </w:r>
            <w:r>
              <w:rPr>
                <w:rFonts w:asciiTheme="majorHAnsi" w:eastAsia="Times New Roman" w:hAnsiTheme="majorHAnsi"/>
                <w:color w:val="000000"/>
                <w:sz w:val="18"/>
                <w:szCs w:val="18"/>
              </w:rPr>
              <w:t>-20</w:t>
            </w:r>
          </w:p>
        </w:tc>
        <w:tc>
          <w:tcPr>
            <w:tcW w:w="1064" w:type="dxa"/>
          </w:tcPr>
          <w:p w14:paraId="29AB84AF"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28-Jul-20</w:t>
            </w:r>
          </w:p>
        </w:tc>
        <w:tc>
          <w:tcPr>
            <w:tcW w:w="1181" w:type="dxa"/>
            <w:noWrap/>
          </w:tcPr>
          <w:p w14:paraId="340DFF3F"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31-Jul-20</w:t>
            </w:r>
          </w:p>
        </w:tc>
      </w:tr>
      <w:tr w:rsidR="00BD4739" w:rsidRPr="00A6655E" w14:paraId="12096646"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D1E0A91" w14:textId="078A747B" w:rsidR="00BD4739" w:rsidRDefault="006A18E4" w:rsidP="00B86928">
            <w:pPr>
              <w:spacing w:after="0"/>
              <w:rPr>
                <w:rFonts w:asciiTheme="majorHAnsi" w:eastAsia="Times New Roman" w:hAnsiTheme="majorHAnsi"/>
                <w:color w:val="4F81BD" w:themeColor="accent1"/>
                <w:sz w:val="18"/>
                <w:szCs w:val="18"/>
              </w:rPr>
            </w:pPr>
            <w:hyperlink r:id="rId57" w:history="1">
              <w:r w:rsidR="00BD4739" w:rsidRPr="00E17C7E">
                <w:rPr>
                  <w:rStyle w:val="Hyperlink"/>
                  <w:rFonts w:asciiTheme="majorHAnsi" w:eastAsia="Times New Roman" w:hAnsiTheme="majorHAnsi"/>
                  <w:b w:val="0"/>
                  <w:bCs w:val="0"/>
                  <w:sz w:val="18"/>
                  <w:szCs w:val="18"/>
                </w:rPr>
                <w:t>NSERC, Discovery Grant</w:t>
              </w:r>
            </w:hyperlink>
            <w:r w:rsidR="00BD4739">
              <w:rPr>
                <w:rFonts w:asciiTheme="majorHAnsi" w:eastAsia="Times New Roman" w:hAnsiTheme="majorHAnsi"/>
                <w:color w:val="4F81BD" w:themeColor="accent1"/>
                <w:sz w:val="18"/>
                <w:szCs w:val="18"/>
              </w:rPr>
              <w:t xml:space="preserve"> </w:t>
            </w:r>
          </w:p>
        </w:tc>
        <w:tc>
          <w:tcPr>
            <w:tcW w:w="1124" w:type="dxa"/>
          </w:tcPr>
          <w:p w14:paraId="04884F05" w14:textId="77777777" w:rsidR="00BD4739" w:rsidRDefault="00BD4739"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7C4C2D7B" w14:textId="4F978568" w:rsidR="00BD4739" w:rsidRDefault="00E17C7E"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04</w:t>
            </w:r>
            <w:r w:rsidR="00BD4739">
              <w:rPr>
                <w:rFonts w:asciiTheme="majorHAnsi" w:eastAsia="Times New Roman" w:hAnsiTheme="majorHAnsi"/>
                <w:color w:val="000000"/>
                <w:sz w:val="18"/>
                <w:szCs w:val="18"/>
              </w:rPr>
              <w:t>-Aug-20</w:t>
            </w:r>
          </w:p>
        </w:tc>
        <w:tc>
          <w:tcPr>
            <w:tcW w:w="1064" w:type="dxa"/>
          </w:tcPr>
          <w:p w14:paraId="1179D081" w14:textId="3621360C" w:rsidR="00BD4739" w:rsidRDefault="006A18E4"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TBD</w:t>
            </w:r>
          </w:p>
        </w:tc>
        <w:tc>
          <w:tcPr>
            <w:tcW w:w="1181" w:type="dxa"/>
            <w:noWrap/>
          </w:tcPr>
          <w:p w14:paraId="0940B26B" w14:textId="77777777" w:rsidR="00BD4739" w:rsidRDefault="00BD4739" w:rsidP="00B8692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01-Nov-20</w:t>
            </w:r>
          </w:p>
        </w:tc>
      </w:tr>
      <w:tr w:rsidR="00B86928" w:rsidRPr="00A6655E" w14:paraId="5DBE3CA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AE633DD" w14:textId="77777777" w:rsidR="00B86928" w:rsidRDefault="006A18E4" w:rsidP="00B86928">
            <w:pPr>
              <w:spacing w:after="0"/>
              <w:rPr>
                <w:rFonts w:asciiTheme="majorHAnsi" w:eastAsia="Times New Roman" w:hAnsiTheme="majorHAnsi"/>
                <w:color w:val="4F81BD" w:themeColor="accent1"/>
                <w:sz w:val="18"/>
                <w:szCs w:val="18"/>
              </w:rPr>
            </w:pPr>
            <w:hyperlink r:id="rId58" w:history="1">
              <w:r w:rsidR="00B86928" w:rsidRPr="009F0F8E">
                <w:rPr>
                  <w:rStyle w:val="Hyperlink"/>
                  <w:rFonts w:asciiTheme="majorHAnsi" w:eastAsia="Times New Roman" w:hAnsiTheme="majorHAnsi"/>
                  <w:b w:val="0"/>
                  <w:bCs w:val="0"/>
                  <w:sz w:val="18"/>
                  <w:szCs w:val="18"/>
                </w:rPr>
                <w:t>CIHR, Team Grant: Food Security and Climate Change in the Canadian North</w:t>
              </w:r>
            </w:hyperlink>
          </w:p>
        </w:tc>
        <w:tc>
          <w:tcPr>
            <w:tcW w:w="1124" w:type="dxa"/>
          </w:tcPr>
          <w:p w14:paraId="0C607324"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31-Jul-20</w:t>
            </w:r>
          </w:p>
        </w:tc>
        <w:tc>
          <w:tcPr>
            <w:tcW w:w="1124" w:type="dxa"/>
          </w:tcPr>
          <w:p w14:paraId="6B2DD4FD"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05-Aug-20</w:t>
            </w:r>
          </w:p>
        </w:tc>
        <w:tc>
          <w:tcPr>
            <w:tcW w:w="1064" w:type="dxa"/>
          </w:tcPr>
          <w:p w14:paraId="5850CE7E"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TBD</w:t>
            </w:r>
          </w:p>
        </w:tc>
        <w:tc>
          <w:tcPr>
            <w:tcW w:w="1181" w:type="dxa"/>
            <w:noWrap/>
          </w:tcPr>
          <w:p w14:paraId="2F0E96DC" w14:textId="77777777" w:rsidR="00B86928" w:rsidRDefault="00B86928" w:rsidP="00B8692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20-May-21</w:t>
            </w:r>
          </w:p>
        </w:tc>
      </w:tr>
      <w:tr w:rsidR="00B86928" w:rsidRPr="00A6655E" w14:paraId="2EDADAE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629BE7D" w14:textId="77777777" w:rsidR="00094726" w:rsidRPr="00557764" w:rsidRDefault="006A18E4" w:rsidP="00094726">
            <w:pPr>
              <w:spacing w:after="0"/>
              <w:ind w:left="-18"/>
              <w:rPr>
                <w:rFonts w:asciiTheme="majorHAnsi" w:eastAsia="Times New Roman" w:hAnsiTheme="majorHAnsi"/>
                <w:sz w:val="18"/>
                <w:szCs w:val="18"/>
              </w:rPr>
            </w:pPr>
            <w:hyperlink r:id="rId59" w:history="1">
              <w:r w:rsidR="00094726" w:rsidRPr="00C36FFD">
                <w:rPr>
                  <w:rStyle w:val="Hyperlink"/>
                  <w:rFonts w:asciiTheme="majorHAnsi" w:eastAsia="Times New Roman" w:hAnsiTheme="majorHAnsi"/>
                  <w:b w:val="0"/>
                  <w:bCs w:val="0"/>
                  <w:sz w:val="18"/>
                  <w:szCs w:val="18"/>
                </w:rPr>
                <w:t>CIHR, Operating Grant: Active and Assisted Living Program: Healthy Aging with the Support of Digital Solutions</w:t>
              </w:r>
            </w:hyperlink>
          </w:p>
        </w:tc>
        <w:tc>
          <w:tcPr>
            <w:tcW w:w="1124" w:type="dxa"/>
          </w:tcPr>
          <w:p w14:paraId="6A7DA9DC" w14:textId="77777777" w:rsidR="00094726" w:rsidRDefault="00094726" w:rsidP="0009472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71EA3EB3" w14:textId="77777777" w:rsidR="00094726" w:rsidRDefault="00094726" w:rsidP="0009472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42745ACE" w14:textId="77777777" w:rsidR="00094726" w:rsidRDefault="00094726" w:rsidP="0009472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19-Aug-20</w:t>
            </w:r>
          </w:p>
        </w:tc>
        <w:tc>
          <w:tcPr>
            <w:tcW w:w="1181" w:type="dxa"/>
            <w:noWrap/>
          </w:tcPr>
          <w:p w14:paraId="04CC5B65" w14:textId="77777777" w:rsidR="00094726" w:rsidRDefault="00094726" w:rsidP="0009472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24-Aug-20</w:t>
            </w:r>
          </w:p>
        </w:tc>
      </w:tr>
      <w:tr w:rsidR="00B86928" w:rsidRPr="00A6655E" w14:paraId="0BB9B479"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D0CA603" w14:textId="77777777" w:rsidR="008302BB" w:rsidRDefault="006A18E4" w:rsidP="008302BB">
            <w:pPr>
              <w:spacing w:after="0"/>
              <w:rPr>
                <w:rFonts w:asciiTheme="majorHAnsi" w:eastAsia="Times New Roman" w:hAnsiTheme="majorHAnsi"/>
                <w:sz w:val="18"/>
                <w:szCs w:val="18"/>
              </w:rPr>
            </w:pPr>
            <w:hyperlink r:id="rId60" w:history="1">
              <w:r w:rsidR="008302BB" w:rsidRPr="008302BB">
                <w:rPr>
                  <w:rStyle w:val="Hyperlink"/>
                  <w:rFonts w:asciiTheme="majorHAnsi" w:eastAsia="Times New Roman" w:hAnsiTheme="majorHAnsi"/>
                  <w:b w:val="0"/>
                  <w:bCs w:val="0"/>
                  <w:sz w:val="18"/>
                  <w:szCs w:val="18"/>
                </w:rPr>
                <w:t>SSHRC Partnerships Engage Grant</w:t>
              </w:r>
            </w:hyperlink>
          </w:p>
          <w:p w14:paraId="09498F9E" w14:textId="77777777" w:rsidR="008302BB" w:rsidRPr="008302BB" w:rsidRDefault="008302BB" w:rsidP="008302BB">
            <w:pPr>
              <w:spacing w:after="0"/>
              <w:rPr>
                <w:rFonts w:asciiTheme="majorHAnsi" w:eastAsia="Times New Roman" w:hAnsiTheme="majorHAnsi"/>
                <w:b w:val="0"/>
                <w:i/>
                <w:sz w:val="18"/>
                <w:szCs w:val="18"/>
              </w:rPr>
            </w:pPr>
            <w:r w:rsidRPr="008302BB">
              <w:rPr>
                <w:rFonts w:asciiTheme="majorHAnsi" w:eastAsia="Times New Roman" w:hAnsiTheme="majorHAnsi"/>
                <w:b w:val="0"/>
                <w:i/>
                <w:sz w:val="18"/>
                <w:szCs w:val="18"/>
              </w:rPr>
              <w:t>Including COVID-19 Special Initiative</w:t>
            </w:r>
          </w:p>
        </w:tc>
        <w:tc>
          <w:tcPr>
            <w:tcW w:w="1124" w:type="dxa"/>
          </w:tcPr>
          <w:p w14:paraId="661761A9" w14:textId="77777777" w:rsidR="008302BB" w:rsidRDefault="008302BB" w:rsidP="008302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2A0A7241" w14:textId="77777777" w:rsidR="008302BB" w:rsidRDefault="008302BB" w:rsidP="008302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6DCDE3A1" w14:textId="77777777" w:rsidR="008302BB" w:rsidRDefault="008302BB" w:rsidP="008302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10-Sep-20</w:t>
            </w:r>
          </w:p>
        </w:tc>
        <w:tc>
          <w:tcPr>
            <w:tcW w:w="1181" w:type="dxa"/>
            <w:noWrap/>
          </w:tcPr>
          <w:p w14:paraId="0EA2844A" w14:textId="77777777" w:rsidR="008302BB" w:rsidRDefault="008302BB" w:rsidP="008302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15-Sep-20</w:t>
            </w:r>
          </w:p>
        </w:tc>
      </w:tr>
      <w:tr w:rsidR="00BD4739" w:rsidRPr="00A6655E" w14:paraId="10FAA1B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28A558B" w14:textId="77777777" w:rsidR="00BD4739" w:rsidRDefault="00BD4739" w:rsidP="008302BB">
            <w:pPr>
              <w:spacing w:after="0"/>
              <w:rPr>
                <w:rFonts w:asciiTheme="majorHAnsi" w:eastAsia="Times New Roman" w:hAnsiTheme="majorHAnsi"/>
                <w:sz w:val="18"/>
                <w:szCs w:val="18"/>
              </w:rPr>
            </w:pPr>
            <w:r>
              <w:rPr>
                <w:rFonts w:asciiTheme="majorHAnsi" w:eastAsia="Times New Roman" w:hAnsiTheme="majorHAnsi"/>
                <w:sz w:val="18"/>
                <w:szCs w:val="18"/>
              </w:rPr>
              <w:t xml:space="preserve">SSHRC Insight Grant </w:t>
            </w:r>
          </w:p>
          <w:p w14:paraId="300078B5" w14:textId="77777777" w:rsidR="00BD4739" w:rsidRPr="00BD4739" w:rsidRDefault="00BD4739" w:rsidP="008302BB">
            <w:pPr>
              <w:spacing w:after="0"/>
              <w:rPr>
                <w:rFonts w:asciiTheme="majorHAnsi" w:eastAsia="Times New Roman" w:hAnsiTheme="majorHAnsi"/>
                <w:b w:val="0"/>
                <w:i/>
                <w:sz w:val="18"/>
                <w:szCs w:val="18"/>
              </w:rPr>
            </w:pPr>
            <w:r w:rsidRPr="00BD4739">
              <w:rPr>
                <w:rFonts w:asciiTheme="majorHAnsi" w:eastAsia="Times New Roman" w:hAnsiTheme="majorHAnsi"/>
                <w:b w:val="0"/>
                <w:i/>
                <w:sz w:val="18"/>
                <w:szCs w:val="18"/>
              </w:rPr>
              <w:t>*note new deadline this year*</w:t>
            </w:r>
          </w:p>
        </w:tc>
        <w:tc>
          <w:tcPr>
            <w:tcW w:w="1124" w:type="dxa"/>
          </w:tcPr>
          <w:p w14:paraId="1D238EF9" w14:textId="77777777" w:rsidR="00BD4739" w:rsidRDefault="00BD4739" w:rsidP="008302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7830AA6A" w14:textId="77777777" w:rsidR="00BD4739" w:rsidRDefault="00BD4739" w:rsidP="008302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7E069B0A" w14:textId="77777777" w:rsidR="00BD4739" w:rsidRDefault="00BD4739" w:rsidP="008302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TBD</w:t>
            </w:r>
          </w:p>
        </w:tc>
        <w:tc>
          <w:tcPr>
            <w:tcW w:w="1181" w:type="dxa"/>
            <w:noWrap/>
          </w:tcPr>
          <w:p w14:paraId="5E76DC9F" w14:textId="77777777" w:rsidR="00BD4739" w:rsidRDefault="00BD4739" w:rsidP="008302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01-Oct-20</w:t>
            </w:r>
          </w:p>
        </w:tc>
      </w:tr>
      <w:tr w:rsidR="006A18E4" w:rsidRPr="00A6655E" w14:paraId="0A2A3F7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C45BFA" w14:textId="77777777" w:rsidR="006A18E4" w:rsidRDefault="006A18E4" w:rsidP="006A18E4">
            <w:pPr>
              <w:spacing w:after="0"/>
              <w:rPr>
                <w:rFonts w:asciiTheme="majorHAnsi" w:eastAsia="Times New Roman" w:hAnsiTheme="majorHAnsi"/>
                <w:sz w:val="18"/>
                <w:szCs w:val="18"/>
              </w:rPr>
            </w:pPr>
            <w:r>
              <w:rPr>
                <w:rFonts w:asciiTheme="majorHAnsi" w:eastAsia="Times New Roman" w:hAnsiTheme="majorHAnsi"/>
                <w:color w:val="4F81BD" w:themeColor="accent1"/>
                <w:sz w:val="18"/>
                <w:szCs w:val="18"/>
              </w:rPr>
              <w:t>New</w:t>
            </w:r>
          </w:p>
          <w:p w14:paraId="0A4A055B" w14:textId="5A9AE8B3" w:rsidR="006A18E4" w:rsidRDefault="006A18E4" w:rsidP="008302BB">
            <w:pPr>
              <w:spacing w:after="0"/>
              <w:rPr>
                <w:rFonts w:asciiTheme="majorHAnsi" w:eastAsia="Times New Roman" w:hAnsiTheme="majorHAnsi"/>
                <w:sz w:val="18"/>
                <w:szCs w:val="18"/>
              </w:rPr>
            </w:pPr>
            <w:r>
              <w:rPr>
                <w:rFonts w:asciiTheme="majorHAnsi" w:eastAsia="Times New Roman" w:hAnsiTheme="majorHAnsi"/>
                <w:sz w:val="18"/>
                <w:szCs w:val="18"/>
              </w:rPr>
              <w:t>CIHR, Project Grant</w:t>
            </w:r>
          </w:p>
        </w:tc>
        <w:tc>
          <w:tcPr>
            <w:tcW w:w="1124" w:type="dxa"/>
          </w:tcPr>
          <w:p w14:paraId="54BC347F" w14:textId="77777777" w:rsidR="006A18E4" w:rsidRDefault="006A18E4" w:rsidP="008302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5336CE11" w14:textId="3FBFA829" w:rsidR="006A18E4" w:rsidRDefault="006A18E4" w:rsidP="008302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TBD (</w:t>
            </w:r>
            <w:proofErr w:type="spellStart"/>
            <w:r>
              <w:rPr>
                <w:rFonts w:asciiTheme="majorHAnsi" w:eastAsia="Times New Roman" w:hAnsiTheme="majorHAnsi"/>
                <w:color w:val="000000"/>
                <w:sz w:val="18"/>
                <w:szCs w:val="18"/>
              </w:rPr>
              <w:t>mid September</w:t>
            </w:r>
            <w:proofErr w:type="spellEnd"/>
            <w:r>
              <w:rPr>
                <w:rFonts w:asciiTheme="majorHAnsi" w:eastAsia="Times New Roman" w:hAnsiTheme="majorHAnsi"/>
                <w:color w:val="000000"/>
                <w:sz w:val="18"/>
                <w:szCs w:val="18"/>
              </w:rPr>
              <w:t>)</w:t>
            </w:r>
          </w:p>
        </w:tc>
        <w:tc>
          <w:tcPr>
            <w:tcW w:w="1064" w:type="dxa"/>
          </w:tcPr>
          <w:p w14:paraId="788C4B86" w14:textId="14E4E028" w:rsidR="006A18E4" w:rsidRDefault="006A18E4" w:rsidP="008302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TBD</w:t>
            </w:r>
          </w:p>
        </w:tc>
        <w:tc>
          <w:tcPr>
            <w:tcW w:w="1181" w:type="dxa"/>
            <w:noWrap/>
          </w:tcPr>
          <w:p w14:paraId="393A3C5B" w14:textId="5B5D5101" w:rsidR="006A18E4" w:rsidRDefault="006A18E4" w:rsidP="008302B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TBD (</w:t>
            </w:r>
            <w:proofErr w:type="spellStart"/>
            <w:r>
              <w:rPr>
                <w:rFonts w:asciiTheme="majorHAnsi" w:eastAsia="Times New Roman" w:hAnsiTheme="majorHAnsi"/>
                <w:color w:val="000000"/>
                <w:sz w:val="18"/>
                <w:szCs w:val="18"/>
              </w:rPr>
              <w:t>mid October</w:t>
            </w:r>
            <w:proofErr w:type="spellEnd"/>
            <w:r>
              <w:rPr>
                <w:rFonts w:asciiTheme="majorHAnsi" w:eastAsia="Times New Roman" w:hAnsiTheme="majorHAnsi"/>
                <w:color w:val="000000"/>
                <w:sz w:val="18"/>
                <w:szCs w:val="18"/>
              </w:rPr>
              <w:t>)</w:t>
            </w:r>
          </w:p>
        </w:tc>
      </w:tr>
      <w:tr w:rsidR="00294558" w:rsidRPr="00A6655E" w14:paraId="418B207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4096BBA" w14:textId="77777777" w:rsidR="006A18E4" w:rsidRDefault="006A18E4" w:rsidP="006A18E4">
            <w:pPr>
              <w:spacing w:after="0"/>
              <w:rPr>
                <w:rFonts w:asciiTheme="majorHAnsi" w:eastAsia="Times New Roman" w:hAnsiTheme="majorHAnsi"/>
                <w:sz w:val="18"/>
                <w:szCs w:val="18"/>
              </w:rPr>
            </w:pPr>
            <w:r>
              <w:rPr>
                <w:rFonts w:asciiTheme="majorHAnsi" w:eastAsia="Times New Roman" w:hAnsiTheme="majorHAnsi"/>
                <w:color w:val="4F81BD" w:themeColor="accent1"/>
                <w:sz w:val="18"/>
                <w:szCs w:val="18"/>
              </w:rPr>
              <w:t>New</w:t>
            </w:r>
          </w:p>
          <w:p w14:paraId="22D18178" w14:textId="61CC0CCC" w:rsidR="00294558" w:rsidRDefault="00294558" w:rsidP="008302BB">
            <w:pPr>
              <w:spacing w:after="0"/>
              <w:rPr>
                <w:rFonts w:asciiTheme="majorHAnsi" w:eastAsia="Times New Roman" w:hAnsiTheme="majorHAnsi"/>
                <w:sz w:val="18"/>
                <w:szCs w:val="18"/>
              </w:rPr>
            </w:pPr>
            <w:r>
              <w:rPr>
                <w:rFonts w:asciiTheme="majorHAnsi" w:eastAsia="Times New Roman" w:hAnsiTheme="majorHAnsi"/>
                <w:sz w:val="18"/>
                <w:szCs w:val="18"/>
              </w:rPr>
              <w:t>NSERC, Research Tools and Instruments</w:t>
            </w:r>
          </w:p>
        </w:tc>
        <w:tc>
          <w:tcPr>
            <w:tcW w:w="1124" w:type="dxa"/>
          </w:tcPr>
          <w:p w14:paraId="5A608FBD" w14:textId="77777777" w:rsidR="00294558" w:rsidRDefault="00294558" w:rsidP="008302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457739E0" w14:textId="77777777" w:rsidR="00294558" w:rsidRDefault="00294558" w:rsidP="008302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09F415A7" w14:textId="6783DFA7" w:rsidR="00294558" w:rsidRDefault="006A18E4" w:rsidP="008302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TBD</w:t>
            </w:r>
          </w:p>
        </w:tc>
        <w:tc>
          <w:tcPr>
            <w:tcW w:w="1181" w:type="dxa"/>
            <w:noWrap/>
          </w:tcPr>
          <w:p w14:paraId="73EF61E2" w14:textId="2F7B381F" w:rsidR="00294558" w:rsidRDefault="006A18E4" w:rsidP="008302B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26</w:t>
            </w:r>
            <w:r w:rsidR="00294558">
              <w:rPr>
                <w:rFonts w:asciiTheme="majorHAnsi" w:eastAsia="Times New Roman" w:hAnsiTheme="majorHAnsi"/>
                <w:color w:val="000000"/>
                <w:sz w:val="18"/>
                <w:szCs w:val="18"/>
              </w:rPr>
              <w:t>-Oct-20</w:t>
            </w:r>
          </w:p>
        </w:tc>
      </w:tr>
      <w:tr w:rsidR="004317A0" w:rsidRPr="00A6655E" w14:paraId="7C13F78E" w14:textId="77777777" w:rsidTr="008302BB">
        <w:trPr>
          <w:trHeight w:val="1025"/>
          <w:jc w:val="center"/>
        </w:trPr>
        <w:tc>
          <w:tcPr>
            <w:cnfStyle w:val="001000000000" w:firstRow="0" w:lastRow="0" w:firstColumn="1" w:lastColumn="0" w:oddVBand="0" w:evenVBand="0" w:oddHBand="0" w:evenHBand="0" w:firstRowFirstColumn="0" w:firstRowLastColumn="0" w:lastRowFirstColumn="0" w:lastRowLastColumn="0"/>
            <w:tcW w:w="4992" w:type="dxa"/>
          </w:tcPr>
          <w:p w14:paraId="1B46ECC1" w14:textId="77777777" w:rsidR="00744A44" w:rsidRDefault="006A18E4" w:rsidP="007633EF">
            <w:pPr>
              <w:spacing w:after="0"/>
              <w:rPr>
                <w:rFonts w:asciiTheme="majorHAnsi" w:eastAsia="Times New Roman" w:hAnsiTheme="majorHAnsi"/>
                <w:sz w:val="18"/>
                <w:szCs w:val="18"/>
              </w:rPr>
            </w:pPr>
            <w:hyperlink r:id="rId61" w:history="1">
              <w:r w:rsidR="00744A44" w:rsidRPr="008302BB">
                <w:rPr>
                  <w:rStyle w:val="Hyperlink"/>
                  <w:rFonts w:asciiTheme="majorHAnsi" w:eastAsia="Times New Roman" w:hAnsiTheme="majorHAnsi"/>
                  <w:b w:val="0"/>
                  <w:bCs w:val="0"/>
                  <w:sz w:val="18"/>
                  <w:szCs w:val="18"/>
                </w:rPr>
                <w:t>New Frontiers in Research Fund (NFRF), 2020 Horizon Global Platform Competition (NFRF International Stream)</w:t>
              </w:r>
            </w:hyperlink>
          </w:p>
          <w:p w14:paraId="0AF56C9A" w14:textId="77777777" w:rsidR="00744A44" w:rsidRPr="0074052A" w:rsidRDefault="00744A44" w:rsidP="007633EF">
            <w:pPr>
              <w:spacing w:after="0"/>
              <w:rPr>
                <w:rFonts w:asciiTheme="majorHAnsi" w:eastAsia="Times New Roman" w:hAnsiTheme="majorHAnsi"/>
                <w:b w:val="0"/>
                <w:i/>
                <w:sz w:val="18"/>
                <w:szCs w:val="18"/>
              </w:rPr>
            </w:pPr>
            <w:r w:rsidRPr="0074052A">
              <w:rPr>
                <w:rFonts w:asciiTheme="majorHAnsi" w:eastAsia="Times New Roman" w:hAnsiTheme="majorHAnsi"/>
                <w:b w:val="0"/>
                <w:i/>
                <w:sz w:val="18"/>
                <w:szCs w:val="18"/>
              </w:rPr>
              <w:t>*Please notify your Grants Officer as soon as possible if you are planning on applying</w:t>
            </w:r>
          </w:p>
        </w:tc>
        <w:tc>
          <w:tcPr>
            <w:tcW w:w="1124" w:type="dxa"/>
          </w:tcPr>
          <w:p w14:paraId="0454042D"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2630D69D"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3AA61B94"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117CCEBE"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Various deadlines</w:t>
            </w:r>
          </w:p>
        </w:tc>
      </w:tr>
      <w:tr w:rsidR="004317A0" w:rsidRPr="00A6655E" w14:paraId="2832EC4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744A44" w:rsidRPr="003C3870" w:rsidRDefault="006A18E4" w:rsidP="007633EF">
            <w:pPr>
              <w:spacing w:after="0"/>
              <w:rPr>
                <w:rFonts w:asciiTheme="majorHAnsi" w:eastAsia="Times New Roman" w:hAnsiTheme="majorHAnsi"/>
                <w:sz w:val="18"/>
                <w:szCs w:val="18"/>
              </w:rPr>
            </w:pPr>
            <w:hyperlink r:id="rId62" w:history="1">
              <w:r w:rsidR="00744A44" w:rsidRPr="008302BB">
                <w:rPr>
                  <w:rStyle w:val="Hyperlink"/>
                  <w:rFonts w:asciiTheme="majorHAnsi" w:eastAsia="Times New Roman" w:hAnsiTheme="majorHAnsi"/>
                  <w:b w:val="0"/>
                  <w:bCs w:val="0"/>
                  <w:sz w:val="18"/>
                  <w:szCs w:val="18"/>
                </w:rPr>
                <w:t>Canadian Space Agency</w:t>
              </w:r>
            </w:hyperlink>
          </w:p>
        </w:tc>
        <w:tc>
          <w:tcPr>
            <w:tcW w:w="1124" w:type="dxa"/>
          </w:tcPr>
          <w:p w14:paraId="00BA9F57"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127F8A80"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41F10553"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566628AA"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Various deadlines</w:t>
            </w:r>
          </w:p>
        </w:tc>
      </w:tr>
      <w:tr w:rsidR="004317A0" w:rsidRPr="00A6655E" w14:paraId="24C72CA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744A44" w:rsidRDefault="006A18E4" w:rsidP="007633EF">
            <w:pPr>
              <w:spacing w:after="0"/>
              <w:rPr>
                <w:rFonts w:asciiTheme="majorHAnsi" w:eastAsia="Times New Roman" w:hAnsiTheme="majorHAnsi"/>
                <w:sz w:val="18"/>
                <w:szCs w:val="18"/>
              </w:rPr>
            </w:pPr>
            <w:hyperlink r:id="rId63" w:history="1">
              <w:r w:rsidR="00744A44" w:rsidRPr="008302BB">
                <w:rPr>
                  <w:rStyle w:val="Hyperlink"/>
                  <w:rFonts w:asciiTheme="majorHAnsi" w:eastAsia="Times New Roman" w:hAnsiTheme="majorHAnsi"/>
                  <w:b w:val="0"/>
                  <w:bCs w:val="0"/>
                  <w:sz w:val="18"/>
                  <w:szCs w:val="18"/>
                </w:rPr>
                <w:t xml:space="preserve">DND Innovation for </w:t>
              </w:r>
              <w:proofErr w:type="spellStart"/>
              <w:r w:rsidR="00744A44" w:rsidRPr="008302BB">
                <w:rPr>
                  <w:rStyle w:val="Hyperlink"/>
                  <w:rFonts w:asciiTheme="majorHAnsi" w:eastAsia="Times New Roman" w:hAnsiTheme="majorHAnsi"/>
                  <w:b w:val="0"/>
                  <w:bCs w:val="0"/>
                  <w:sz w:val="18"/>
                  <w:szCs w:val="18"/>
                </w:rPr>
                <w:t>Defence</w:t>
              </w:r>
              <w:proofErr w:type="spellEnd"/>
              <w:r w:rsidR="00744A44" w:rsidRPr="008302BB">
                <w:rPr>
                  <w:rStyle w:val="Hyperlink"/>
                  <w:rFonts w:asciiTheme="majorHAnsi" w:eastAsia="Times New Roman" w:hAnsiTheme="majorHAnsi"/>
                  <w:b w:val="0"/>
                  <w:bCs w:val="0"/>
                  <w:sz w:val="18"/>
                  <w:szCs w:val="18"/>
                </w:rPr>
                <w:t xml:space="preserve"> Excellence and Security (</w:t>
              </w:r>
              <w:proofErr w:type="spellStart"/>
              <w:r w:rsidR="00744A44" w:rsidRPr="008302BB">
                <w:rPr>
                  <w:rStyle w:val="Hyperlink"/>
                  <w:rFonts w:asciiTheme="majorHAnsi" w:eastAsia="Times New Roman" w:hAnsiTheme="majorHAnsi"/>
                  <w:b w:val="0"/>
                  <w:bCs w:val="0"/>
                  <w:sz w:val="18"/>
                  <w:szCs w:val="18"/>
                </w:rPr>
                <w:t>IDEaS</w:t>
              </w:r>
              <w:proofErr w:type="spellEnd"/>
              <w:r w:rsidR="00744A44" w:rsidRPr="008302BB">
                <w:rPr>
                  <w:rStyle w:val="Hyperlink"/>
                  <w:rFonts w:asciiTheme="majorHAnsi" w:eastAsia="Times New Roman" w:hAnsiTheme="majorHAnsi"/>
                  <w:b w:val="0"/>
                  <w:bCs w:val="0"/>
                  <w:sz w:val="18"/>
                  <w:szCs w:val="18"/>
                </w:rPr>
                <w:t>) Program</w:t>
              </w:r>
            </w:hyperlink>
            <w:r w:rsidR="00744A44">
              <w:rPr>
                <w:rFonts w:asciiTheme="majorHAnsi" w:eastAsia="Times New Roman" w:hAnsiTheme="majorHAnsi"/>
                <w:sz w:val="18"/>
                <w:szCs w:val="18"/>
              </w:rPr>
              <w:t xml:space="preserve"> </w:t>
            </w:r>
          </w:p>
        </w:tc>
        <w:tc>
          <w:tcPr>
            <w:tcW w:w="1124" w:type="dxa"/>
          </w:tcPr>
          <w:p w14:paraId="55602A9F"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654FEACE"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45EFC0E5"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19C7E5CA"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Various deadlines</w:t>
            </w:r>
          </w:p>
        </w:tc>
      </w:tr>
      <w:tr w:rsidR="004317A0" w:rsidRPr="00A6655E" w14:paraId="57757EC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744A44" w:rsidRDefault="006A18E4" w:rsidP="007633EF">
            <w:pPr>
              <w:spacing w:after="0"/>
              <w:rPr>
                <w:rFonts w:asciiTheme="majorHAnsi" w:eastAsia="Times New Roman" w:hAnsiTheme="majorHAnsi"/>
                <w:color w:val="000000"/>
                <w:sz w:val="18"/>
                <w:szCs w:val="18"/>
              </w:rPr>
            </w:pPr>
            <w:hyperlink r:id="rId64" w:history="1">
              <w:r w:rsidR="00744A44" w:rsidRPr="008302BB">
                <w:rPr>
                  <w:rStyle w:val="Hyperlink"/>
                  <w:rFonts w:asciiTheme="majorHAnsi" w:eastAsia="Times New Roman" w:hAnsiTheme="majorHAnsi"/>
                  <w:b w:val="0"/>
                  <w:bCs w:val="0"/>
                  <w:sz w:val="18"/>
                  <w:szCs w:val="18"/>
                </w:rPr>
                <w:t>NSERC Alliance Grants</w:t>
              </w:r>
            </w:hyperlink>
          </w:p>
          <w:p w14:paraId="376D2490" w14:textId="77777777" w:rsidR="00744A44" w:rsidRDefault="00744A44" w:rsidP="008302BB">
            <w:pPr>
              <w:spacing w:after="0"/>
              <w:rPr>
                <w:rFonts w:asciiTheme="majorHAnsi" w:eastAsia="Times New Roman" w:hAnsiTheme="majorHAnsi"/>
                <w:sz w:val="18"/>
                <w:szCs w:val="18"/>
              </w:rPr>
            </w:pPr>
            <w:r>
              <w:rPr>
                <w:rFonts w:asciiTheme="majorHAnsi" w:eastAsia="Times New Roman" w:hAnsiTheme="majorHAnsi"/>
                <w:sz w:val="18"/>
                <w:szCs w:val="18"/>
              </w:rPr>
              <w:t xml:space="preserve"> </w:t>
            </w:r>
          </w:p>
        </w:tc>
        <w:tc>
          <w:tcPr>
            <w:tcW w:w="1124" w:type="dxa"/>
          </w:tcPr>
          <w:p w14:paraId="71208466"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07841FF7"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72CAF136"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6E94A471"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No Deadline</w:t>
            </w:r>
          </w:p>
        </w:tc>
      </w:tr>
      <w:tr w:rsidR="004317A0" w:rsidRPr="00A6655E" w14:paraId="1D3FE33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744A44" w:rsidRDefault="006A18E4" w:rsidP="007633EF">
            <w:pPr>
              <w:spacing w:after="0"/>
              <w:rPr>
                <w:rFonts w:asciiTheme="majorHAnsi" w:eastAsia="Times New Roman" w:hAnsiTheme="majorHAnsi"/>
                <w:color w:val="000000"/>
                <w:sz w:val="18"/>
                <w:szCs w:val="18"/>
              </w:rPr>
            </w:pPr>
            <w:hyperlink r:id="rId65" w:history="1">
              <w:r w:rsidR="00744A44" w:rsidRPr="009336D9">
                <w:rPr>
                  <w:rStyle w:val="Hyperlink"/>
                  <w:rFonts w:asciiTheme="majorHAnsi" w:eastAsia="Times New Roman" w:hAnsiTheme="majorHAnsi"/>
                  <w:b w:val="0"/>
                  <w:bCs w:val="0"/>
                  <w:sz w:val="18"/>
                  <w:szCs w:val="18"/>
                </w:rPr>
                <w:t xml:space="preserve">Government of Canada – </w:t>
              </w:r>
              <w:proofErr w:type="spellStart"/>
              <w:r w:rsidR="00744A44" w:rsidRPr="009336D9">
                <w:rPr>
                  <w:rStyle w:val="Hyperlink"/>
                  <w:rFonts w:asciiTheme="majorHAnsi" w:eastAsia="Times New Roman" w:hAnsiTheme="majorHAnsi"/>
                  <w:b w:val="0"/>
                  <w:bCs w:val="0"/>
                  <w:sz w:val="18"/>
                  <w:szCs w:val="18"/>
                </w:rPr>
                <w:t>CanExport</w:t>
              </w:r>
              <w:proofErr w:type="spellEnd"/>
              <w:r w:rsidR="00744A44" w:rsidRPr="009336D9">
                <w:rPr>
                  <w:rStyle w:val="Hyperlink"/>
                  <w:rFonts w:asciiTheme="majorHAnsi" w:eastAsia="Times New Roman" w:hAnsiTheme="majorHAnsi"/>
                  <w:b w:val="0"/>
                  <w:bCs w:val="0"/>
                  <w:sz w:val="18"/>
                  <w:szCs w:val="18"/>
                </w:rPr>
                <w:t xml:space="preserve"> Innovation Funding</w:t>
              </w:r>
            </w:hyperlink>
            <w:r w:rsidR="00744A44">
              <w:rPr>
                <w:rFonts w:asciiTheme="majorHAnsi" w:eastAsia="Times New Roman" w:hAnsiTheme="majorHAnsi"/>
                <w:color w:val="000000"/>
                <w:sz w:val="18"/>
                <w:szCs w:val="18"/>
              </w:rPr>
              <w:t xml:space="preserve"> </w:t>
            </w:r>
          </w:p>
        </w:tc>
        <w:tc>
          <w:tcPr>
            <w:tcW w:w="1124" w:type="dxa"/>
          </w:tcPr>
          <w:p w14:paraId="1D00A658"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3CFA3198"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654D73D3"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67615D29"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No Deadline </w:t>
            </w:r>
          </w:p>
        </w:tc>
      </w:tr>
      <w:tr w:rsidR="004317A0" w:rsidRPr="00A6655E" w14:paraId="04477A9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6FD3982" w14:textId="77777777" w:rsidR="00744A44" w:rsidRDefault="006A18E4" w:rsidP="007633EF">
            <w:pPr>
              <w:spacing w:after="0"/>
              <w:rPr>
                <w:rFonts w:asciiTheme="majorHAnsi" w:eastAsia="Times New Roman" w:hAnsiTheme="majorHAnsi"/>
                <w:color w:val="000000"/>
                <w:sz w:val="18"/>
                <w:szCs w:val="18"/>
              </w:rPr>
            </w:pPr>
            <w:hyperlink r:id="rId66" w:history="1">
              <w:r w:rsidR="00744A44" w:rsidRPr="009336D9">
                <w:rPr>
                  <w:rStyle w:val="Hyperlink"/>
                  <w:rFonts w:asciiTheme="majorHAnsi" w:eastAsia="Times New Roman" w:hAnsiTheme="majorHAnsi"/>
                  <w:b w:val="0"/>
                  <w:bCs w:val="0"/>
                  <w:sz w:val="18"/>
                  <w:szCs w:val="18"/>
                </w:rPr>
                <w:t>OCE, Voucher for Innovation and Productivity (VIP)</w:t>
              </w:r>
            </w:hyperlink>
          </w:p>
          <w:p w14:paraId="2B93F95C" w14:textId="77777777" w:rsidR="00744A44" w:rsidRDefault="009336D9" w:rsidP="007633EF">
            <w:pPr>
              <w:spacing w:after="0"/>
              <w:rPr>
                <w:rFonts w:asciiTheme="majorHAnsi" w:eastAsia="Times New Roman" w:hAnsiTheme="majorHAnsi"/>
                <w:color w:val="000000"/>
                <w:sz w:val="18"/>
                <w:szCs w:val="18"/>
              </w:rPr>
            </w:pPr>
            <w:r>
              <w:rPr>
                <w:rFonts w:asciiTheme="majorHAnsi" w:eastAsia="Times New Roman" w:hAnsiTheme="majorHAnsi"/>
                <w:b w:val="0"/>
                <w:i/>
                <w:sz w:val="18"/>
                <w:szCs w:val="18"/>
              </w:rPr>
              <w:t>Including expedited COVID-19 Applications (Due May 28)</w:t>
            </w:r>
          </w:p>
        </w:tc>
        <w:tc>
          <w:tcPr>
            <w:tcW w:w="1124" w:type="dxa"/>
          </w:tcPr>
          <w:p w14:paraId="66D1FCAF"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20D7C39B"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1077D8B8"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60C1C24A"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No Deadline</w:t>
            </w:r>
          </w:p>
        </w:tc>
      </w:tr>
      <w:tr w:rsidR="004317A0" w:rsidRPr="00A6655E" w14:paraId="7B996104"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5377176" w14:textId="77777777" w:rsidR="00744A44" w:rsidRPr="00E15A16" w:rsidRDefault="006A18E4" w:rsidP="007633EF">
            <w:pPr>
              <w:spacing w:after="0"/>
              <w:rPr>
                <w:rFonts w:asciiTheme="majorHAnsi" w:eastAsia="Times New Roman" w:hAnsiTheme="majorHAnsi"/>
                <w:sz w:val="18"/>
                <w:szCs w:val="18"/>
              </w:rPr>
            </w:pPr>
            <w:hyperlink r:id="rId67" w:history="1">
              <w:r w:rsidR="00744A44" w:rsidRPr="009336D9">
                <w:rPr>
                  <w:rStyle w:val="Hyperlink"/>
                  <w:rFonts w:asciiTheme="majorHAnsi" w:eastAsia="Times New Roman" w:hAnsiTheme="majorHAnsi"/>
                  <w:b w:val="0"/>
                  <w:bCs w:val="0"/>
                  <w:sz w:val="18"/>
                  <w:szCs w:val="18"/>
                </w:rPr>
                <w:t xml:space="preserve">OCE, </w:t>
              </w:r>
              <w:proofErr w:type="spellStart"/>
              <w:r w:rsidR="00744A44" w:rsidRPr="009336D9">
                <w:rPr>
                  <w:rStyle w:val="Hyperlink"/>
                  <w:rFonts w:asciiTheme="majorHAnsi" w:eastAsia="Times New Roman" w:hAnsiTheme="majorHAnsi"/>
                  <w:b w:val="0"/>
                  <w:bCs w:val="0"/>
                  <w:sz w:val="18"/>
                  <w:szCs w:val="18"/>
                </w:rPr>
                <w:t>TalentEdge</w:t>
              </w:r>
              <w:proofErr w:type="spellEnd"/>
              <w:r w:rsidR="00744A44" w:rsidRPr="009336D9">
                <w:rPr>
                  <w:rStyle w:val="Hyperlink"/>
                  <w:rFonts w:asciiTheme="majorHAnsi" w:eastAsia="Times New Roman" w:hAnsiTheme="majorHAnsi"/>
                  <w:b w:val="0"/>
                  <w:bCs w:val="0"/>
                  <w:i/>
                  <w:sz w:val="18"/>
                  <w:szCs w:val="18"/>
                </w:rPr>
                <w:t xml:space="preserve"> </w:t>
              </w:r>
              <w:r w:rsidR="00744A44" w:rsidRPr="009336D9">
                <w:rPr>
                  <w:rStyle w:val="Hyperlink"/>
                  <w:rFonts w:asciiTheme="majorHAnsi" w:eastAsia="Times New Roman" w:hAnsiTheme="majorHAnsi"/>
                  <w:b w:val="0"/>
                  <w:bCs w:val="0"/>
                  <w:sz w:val="18"/>
                  <w:szCs w:val="18"/>
                </w:rPr>
                <w:t>Internship Program</w:t>
              </w:r>
            </w:hyperlink>
          </w:p>
          <w:p w14:paraId="7B089DF2" w14:textId="77777777" w:rsidR="00744A44" w:rsidRPr="00E15A16" w:rsidRDefault="00744A44" w:rsidP="007633EF">
            <w:pPr>
              <w:spacing w:after="0"/>
              <w:rPr>
                <w:rFonts w:asciiTheme="majorHAnsi" w:eastAsia="Times New Roman" w:hAnsiTheme="majorHAnsi"/>
                <w:b w:val="0"/>
                <w:i/>
                <w:sz w:val="18"/>
                <w:szCs w:val="18"/>
              </w:rPr>
            </w:pPr>
            <w:r w:rsidRPr="00E15A16">
              <w:rPr>
                <w:rFonts w:asciiTheme="majorHAnsi" w:eastAsia="Times New Roman" w:hAnsiTheme="majorHAnsi"/>
                <w:b w:val="0"/>
                <w:i/>
                <w:sz w:val="18"/>
                <w:szCs w:val="18"/>
              </w:rPr>
              <w:t>Open for applications under the following streams:</w:t>
            </w:r>
          </w:p>
          <w:p w14:paraId="14A04434" w14:textId="77777777" w:rsidR="00744A44" w:rsidRPr="00E15A16" w:rsidRDefault="00744A44" w:rsidP="007633EF">
            <w:pPr>
              <w:pStyle w:val="ListParagraph"/>
              <w:numPr>
                <w:ilvl w:val="0"/>
                <w:numId w:val="21"/>
              </w:numPr>
              <w:spacing w:after="0"/>
              <w:rPr>
                <w:rFonts w:asciiTheme="majorHAnsi" w:eastAsia="Times New Roman" w:hAnsiTheme="majorHAnsi"/>
                <w:b w:val="0"/>
                <w:i/>
                <w:sz w:val="18"/>
                <w:szCs w:val="18"/>
              </w:rPr>
            </w:pPr>
            <w:r w:rsidRPr="00E15A16">
              <w:rPr>
                <w:rFonts w:asciiTheme="majorHAnsi" w:eastAsia="Times New Roman" w:hAnsiTheme="majorHAnsi"/>
                <w:b w:val="0"/>
                <w:i/>
                <w:sz w:val="18"/>
                <w:szCs w:val="18"/>
              </w:rPr>
              <w:t>Next Generation Ne</w:t>
            </w:r>
            <w:r>
              <w:rPr>
                <w:rFonts w:asciiTheme="majorHAnsi" w:eastAsia="Times New Roman" w:hAnsiTheme="majorHAnsi"/>
                <w:b w:val="0"/>
                <w:i/>
                <w:sz w:val="18"/>
                <w:szCs w:val="18"/>
              </w:rPr>
              <w:t xml:space="preserve">twork Program (NGNP) </w:t>
            </w:r>
          </w:p>
          <w:p w14:paraId="636538F5" w14:textId="77777777" w:rsidR="00744A44" w:rsidRPr="00E15A16" w:rsidRDefault="00744A44" w:rsidP="007633EF">
            <w:pPr>
              <w:pStyle w:val="ListParagraph"/>
              <w:numPr>
                <w:ilvl w:val="0"/>
                <w:numId w:val="21"/>
              </w:numPr>
              <w:spacing w:after="0"/>
              <w:rPr>
                <w:rFonts w:asciiTheme="majorHAnsi" w:eastAsia="Times New Roman" w:hAnsiTheme="majorHAnsi"/>
                <w:b w:val="0"/>
                <w:i/>
                <w:sz w:val="18"/>
                <w:szCs w:val="18"/>
              </w:rPr>
            </w:pPr>
            <w:r w:rsidRPr="00E15A16">
              <w:rPr>
                <w:rFonts w:asciiTheme="majorHAnsi" w:eastAsia="Times New Roman" w:hAnsiTheme="majorHAnsi"/>
                <w:b w:val="0"/>
                <w:i/>
                <w:sz w:val="18"/>
                <w:szCs w:val="18"/>
              </w:rPr>
              <w:t xml:space="preserve">Autonomous Vehicle </w:t>
            </w:r>
            <w:r>
              <w:rPr>
                <w:rFonts w:asciiTheme="majorHAnsi" w:eastAsia="Times New Roman" w:hAnsiTheme="majorHAnsi"/>
                <w:b w:val="0"/>
                <w:i/>
                <w:sz w:val="18"/>
                <w:szCs w:val="18"/>
              </w:rPr>
              <w:t>Innovation Network (AVIN)</w:t>
            </w:r>
          </w:p>
          <w:p w14:paraId="3D470671" w14:textId="77777777" w:rsidR="00744A44" w:rsidRPr="00E15A16" w:rsidRDefault="00744A44" w:rsidP="007633EF">
            <w:pPr>
              <w:pStyle w:val="ListParagraph"/>
              <w:numPr>
                <w:ilvl w:val="0"/>
                <w:numId w:val="21"/>
              </w:numPr>
              <w:spacing w:after="0"/>
              <w:rPr>
                <w:rFonts w:asciiTheme="majorHAnsi" w:eastAsia="Times New Roman" w:hAnsiTheme="majorHAnsi"/>
                <w:sz w:val="18"/>
                <w:szCs w:val="18"/>
              </w:rPr>
            </w:pPr>
            <w:r w:rsidRPr="00E15A16">
              <w:rPr>
                <w:rFonts w:asciiTheme="majorHAnsi" w:eastAsia="Times New Roman" w:hAnsiTheme="majorHAnsi"/>
                <w:b w:val="0"/>
                <w:i/>
                <w:sz w:val="18"/>
                <w:szCs w:val="18"/>
              </w:rPr>
              <w:t>ENCQOR 5G</w:t>
            </w:r>
          </w:p>
        </w:tc>
        <w:tc>
          <w:tcPr>
            <w:tcW w:w="1124" w:type="dxa"/>
          </w:tcPr>
          <w:p w14:paraId="68CEE50E"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64363947"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0F4047EA"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30139DCC"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No Deadline</w:t>
            </w:r>
          </w:p>
        </w:tc>
      </w:tr>
      <w:tr w:rsidR="004317A0" w:rsidRPr="00A6655E" w14:paraId="6C7AE34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2BC25A" w14:textId="77777777" w:rsidR="00744A44" w:rsidRDefault="006A18E4" w:rsidP="007633EF">
            <w:pPr>
              <w:spacing w:after="0"/>
              <w:rPr>
                <w:rFonts w:asciiTheme="majorHAnsi" w:eastAsia="Times New Roman" w:hAnsiTheme="majorHAnsi"/>
                <w:color w:val="000000"/>
                <w:sz w:val="18"/>
                <w:szCs w:val="18"/>
              </w:rPr>
            </w:pPr>
            <w:hyperlink r:id="rId68" w:history="1">
              <w:r w:rsidR="00744A44" w:rsidRPr="00931A09">
                <w:rPr>
                  <w:rStyle w:val="Hyperlink"/>
                  <w:rFonts w:asciiTheme="majorHAnsi" w:eastAsia="Times New Roman" w:hAnsiTheme="majorHAnsi"/>
                  <w:b w:val="0"/>
                  <w:bCs w:val="0"/>
                  <w:sz w:val="18"/>
                  <w:szCs w:val="18"/>
                </w:rPr>
                <w:t xml:space="preserve">OCE, </w:t>
              </w:r>
              <w:proofErr w:type="spellStart"/>
              <w:r w:rsidR="00744A44" w:rsidRPr="00931A09">
                <w:rPr>
                  <w:rStyle w:val="Hyperlink"/>
                  <w:rFonts w:asciiTheme="majorHAnsi" w:eastAsia="Times New Roman" w:hAnsiTheme="majorHAnsi"/>
                  <w:b w:val="0"/>
                  <w:bCs w:val="0"/>
                  <w:sz w:val="18"/>
                  <w:szCs w:val="18"/>
                </w:rPr>
                <w:t>TalentEdge</w:t>
              </w:r>
              <w:proofErr w:type="spellEnd"/>
              <w:r w:rsidR="00744A44" w:rsidRPr="00931A09">
                <w:rPr>
                  <w:rStyle w:val="Hyperlink"/>
                  <w:rFonts w:asciiTheme="majorHAnsi" w:eastAsia="Times New Roman" w:hAnsiTheme="majorHAnsi"/>
                  <w:b w:val="0"/>
                  <w:bCs w:val="0"/>
                  <w:sz w:val="18"/>
                  <w:szCs w:val="18"/>
                </w:rPr>
                <w:t xml:space="preserve"> Fellowship Program</w:t>
              </w:r>
            </w:hyperlink>
          </w:p>
          <w:p w14:paraId="17CBBFC1" w14:textId="77777777" w:rsidR="00744A44" w:rsidRPr="00E15A16" w:rsidRDefault="00744A44" w:rsidP="007633EF">
            <w:pPr>
              <w:spacing w:after="0"/>
              <w:rPr>
                <w:rFonts w:asciiTheme="majorHAnsi" w:eastAsia="Times New Roman" w:hAnsiTheme="majorHAnsi"/>
                <w:color w:val="000000"/>
                <w:sz w:val="18"/>
                <w:szCs w:val="18"/>
              </w:rPr>
            </w:pPr>
            <w:r w:rsidRPr="00E15A16">
              <w:rPr>
                <w:rFonts w:asciiTheme="majorHAnsi" w:eastAsia="Times New Roman" w:hAnsiTheme="majorHAnsi"/>
                <w:b w:val="0"/>
                <w:i/>
                <w:sz w:val="18"/>
                <w:szCs w:val="18"/>
              </w:rPr>
              <w:t>Open for applications under the following streams:</w:t>
            </w:r>
          </w:p>
          <w:p w14:paraId="7E880668" w14:textId="77777777" w:rsidR="00744A44" w:rsidRPr="006E000C" w:rsidRDefault="00744A44" w:rsidP="007633EF">
            <w:pPr>
              <w:pStyle w:val="ListParagraph"/>
              <w:numPr>
                <w:ilvl w:val="0"/>
                <w:numId w:val="21"/>
              </w:numPr>
              <w:spacing w:after="0"/>
              <w:rPr>
                <w:rFonts w:asciiTheme="majorHAnsi" w:eastAsia="Times New Roman" w:hAnsiTheme="majorHAnsi"/>
                <w:b w:val="0"/>
                <w:i/>
                <w:sz w:val="18"/>
                <w:szCs w:val="18"/>
              </w:rPr>
            </w:pPr>
            <w:r w:rsidRPr="00E15A16">
              <w:rPr>
                <w:rFonts w:asciiTheme="majorHAnsi" w:eastAsia="Times New Roman" w:hAnsiTheme="majorHAnsi"/>
                <w:b w:val="0"/>
                <w:i/>
                <w:sz w:val="18"/>
                <w:szCs w:val="18"/>
              </w:rPr>
              <w:t xml:space="preserve">Autonomous Vehicle </w:t>
            </w:r>
            <w:r>
              <w:rPr>
                <w:rFonts w:asciiTheme="majorHAnsi" w:eastAsia="Times New Roman" w:hAnsiTheme="majorHAnsi"/>
                <w:b w:val="0"/>
                <w:i/>
                <w:sz w:val="18"/>
                <w:szCs w:val="18"/>
              </w:rPr>
              <w:t>Innovation Network (AVIN)</w:t>
            </w:r>
          </w:p>
        </w:tc>
        <w:tc>
          <w:tcPr>
            <w:tcW w:w="1124" w:type="dxa"/>
          </w:tcPr>
          <w:p w14:paraId="436AC5EF"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24" w:type="dxa"/>
          </w:tcPr>
          <w:p w14:paraId="723828EE"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064" w:type="dxa"/>
          </w:tcPr>
          <w:p w14:paraId="6F871AC2"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81" w:type="dxa"/>
            <w:noWrap/>
          </w:tcPr>
          <w:p w14:paraId="2D1A7EB0"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s="Arial"/>
                <w:color w:val="000000"/>
                <w:sz w:val="18"/>
                <w:szCs w:val="18"/>
              </w:rPr>
              <w:t>No Deadline</w:t>
            </w:r>
          </w:p>
        </w:tc>
      </w:tr>
      <w:tr w:rsidR="004317A0" w:rsidRPr="00A6655E" w14:paraId="047F26B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16EF81C" w14:textId="77777777" w:rsidR="00744A44" w:rsidRPr="00D24976" w:rsidRDefault="006A18E4" w:rsidP="007633EF">
            <w:pPr>
              <w:spacing w:after="0"/>
              <w:rPr>
                <w:rFonts w:asciiTheme="majorHAnsi" w:eastAsia="Times New Roman" w:hAnsiTheme="majorHAnsi"/>
                <w:color w:val="4F81BD" w:themeColor="accent1"/>
                <w:sz w:val="18"/>
                <w:szCs w:val="18"/>
              </w:rPr>
            </w:pPr>
            <w:hyperlink r:id="rId69" w:history="1">
              <w:r w:rsidR="00744A44" w:rsidRPr="00931A09">
                <w:rPr>
                  <w:rStyle w:val="Hyperlink"/>
                  <w:rFonts w:asciiTheme="majorHAnsi" w:eastAsia="Times New Roman" w:hAnsiTheme="majorHAnsi"/>
                  <w:b w:val="0"/>
                  <w:bCs w:val="0"/>
                  <w:sz w:val="18"/>
                  <w:szCs w:val="18"/>
                </w:rPr>
                <w:t>OCE, ENCQOR 5G Academic Technology Development Program</w:t>
              </w:r>
            </w:hyperlink>
          </w:p>
        </w:tc>
        <w:tc>
          <w:tcPr>
            <w:tcW w:w="1124" w:type="dxa"/>
          </w:tcPr>
          <w:p w14:paraId="59311CD1"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4C2B652D"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37D554BA"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Various</w:t>
            </w:r>
          </w:p>
        </w:tc>
        <w:tc>
          <w:tcPr>
            <w:tcW w:w="1181" w:type="dxa"/>
            <w:noWrap/>
          </w:tcPr>
          <w:p w14:paraId="0E203432"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Various</w:t>
            </w:r>
          </w:p>
        </w:tc>
      </w:tr>
      <w:tr w:rsidR="004317A0" w:rsidRPr="00A6655E" w14:paraId="6A80887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7777777" w:rsidR="00744A44" w:rsidRPr="00D24976" w:rsidRDefault="006A18E4" w:rsidP="007633EF">
            <w:pPr>
              <w:spacing w:after="0"/>
              <w:rPr>
                <w:rFonts w:asciiTheme="majorHAnsi" w:eastAsia="Times New Roman" w:hAnsiTheme="majorHAnsi"/>
                <w:color w:val="4F81BD" w:themeColor="accent1"/>
                <w:sz w:val="18"/>
                <w:szCs w:val="18"/>
              </w:rPr>
            </w:pPr>
            <w:hyperlink r:id="rId70" w:history="1">
              <w:r w:rsidR="00744A44" w:rsidRPr="00931A09">
                <w:rPr>
                  <w:rStyle w:val="Hyperlink"/>
                  <w:rFonts w:asciiTheme="majorHAnsi" w:eastAsia="Times New Roman" w:hAnsiTheme="majorHAnsi"/>
                  <w:b w:val="0"/>
                  <w:bCs w:val="0"/>
                  <w:sz w:val="18"/>
                  <w:szCs w:val="18"/>
                </w:rPr>
                <w:t>AVIN, AV Research and Development Partnership Fund – Stream 1</w:t>
              </w:r>
            </w:hyperlink>
          </w:p>
        </w:tc>
        <w:tc>
          <w:tcPr>
            <w:tcW w:w="1124" w:type="dxa"/>
          </w:tcPr>
          <w:p w14:paraId="40A8EDB6"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2BB43609"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3B89C5B8"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2F730481"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No Deadline</w:t>
            </w:r>
          </w:p>
        </w:tc>
      </w:tr>
      <w:tr w:rsidR="004317A0" w:rsidRPr="00A6655E" w14:paraId="458B10F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0009253" w14:textId="77777777" w:rsidR="00744A44" w:rsidRDefault="006A18E4" w:rsidP="007633EF">
            <w:pPr>
              <w:rPr>
                <w:rFonts w:asciiTheme="majorHAnsi" w:eastAsia="Times New Roman" w:hAnsiTheme="majorHAnsi"/>
                <w:sz w:val="18"/>
                <w:szCs w:val="18"/>
              </w:rPr>
            </w:pPr>
            <w:hyperlink r:id="rId71" w:history="1">
              <w:proofErr w:type="spellStart"/>
              <w:r w:rsidR="00744A44" w:rsidRPr="00931A09">
                <w:rPr>
                  <w:rStyle w:val="Hyperlink"/>
                  <w:rFonts w:asciiTheme="majorHAnsi" w:eastAsia="Times New Roman" w:hAnsiTheme="majorHAnsi"/>
                  <w:b w:val="0"/>
                  <w:bCs w:val="0"/>
                  <w:sz w:val="18"/>
                  <w:szCs w:val="18"/>
                </w:rPr>
                <w:t>Mitacs</w:t>
              </w:r>
              <w:proofErr w:type="spellEnd"/>
              <w:r w:rsidR="00744A44" w:rsidRPr="00931A09">
                <w:rPr>
                  <w:rStyle w:val="Hyperlink"/>
                  <w:rFonts w:asciiTheme="majorHAnsi" w:eastAsia="Times New Roman" w:hAnsiTheme="majorHAnsi"/>
                  <w:b w:val="0"/>
                  <w:bCs w:val="0"/>
                  <w:sz w:val="18"/>
                  <w:szCs w:val="18"/>
                </w:rPr>
                <w:t xml:space="preserve">, </w:t>
              </w:r>
              <w:proofErr w:type="spellStart"/>
              <w:r w:rsidR="00744A44" w:rsidRPr="00931A09">
                <w:rPr>
                  <w:rStyle w:val="Hyperlink"/>
                  <w:rFonts w:asciiTheme="majorHAnsi" w:eastAsia="Times New Roman" w:hAnsiTheme="majorHAnsi"/>
                  <w:b w:val="0"/>
                  <w:bCs w:val="0"/>
                  <w:sz w:val="18"/>
                  <w:szCs w:val="18"/>
                </w:rPr>
                <w:t>Globalink</w:t>
              </w:r>
              <w:proofErr w:type="spellEnd"/>
              <w:r w:rsidR="00744A44" w:rsidRPr="00931A09">
                <w:rPr>
                  <w:rStyle w:val="Hyperlink"/>
                  <w:rFonts w:asciiTheme="majorHAnsi" w:eastAsia="Times New Roman" w:hAnsiTheme="majorHAnsi"/>
                  <w:b w:val="0"/>
                  <w:bCs w:val="0"/>
                  <w:sz w:val="18"/>
                  <w:szCs w:val="18"/>
                </w:rPr>
                <w:t xml:space="preserve"> Research Award</w:t>
              </w:r>
            </w:hyperlink>
            <w:r w:rsidR="00744A44">
              <w:rPr>
                <w:rFonts w:asciiTheme="majorHAnsi" w:eastAsia="Times New Roman" w:hAnsiTheme="majorHAnsi"/>
                <w:sz w:val="18"/>
                <w:szCs w:val="18"/>
              </w:rPr>
              <w:t xml:space="preserve"> </w:t>
            </w:r>
          </w:p>
          <w:p w14:paraId="10FA6A79" w14:textId="77777777" w:rsidR="00744A44" w:rsidRPr="000B54F9" w:rsidRDefault="00744A44" w:rsidP="007633EF">
            <w:pPr>
              <w:rPr>
                <w:rFonts w:asciiTheme="majorHAnsi" w:eastAsia="Times New Roman" w:hAnsiTheme="majorHAnsi"/>
                <w:b w:val="0"/>
                <w:i/>
                <w:color w:val="000000"/>
                <w:sz w:val="18"/>
                <w:szCs w:val="18"/>
              </w:rPr>
            </w:pPr>
            <w:r>
              <w:rPr>
                <w:rFonts w:asciiTheme="majorHAnsi" w:eastAsia="Times New Roman" w:hAnsiTheme="majorHAnsi"/>
                <w:b w:val="0"/>
                <w:i/>
                <w:sz w:val="18"/>
                <w:szCs w:val="18"/>
              </w:rPr>
              <w:t>*With $2,000 co-funding from the supervisor</w:t>
            </w:r>
          </w:p>
        </w:tc>
        <w:tc>
          <w:tcPr>
            <w:tcW w:w="1124" w:type="dxa"/>
          </w:tcPr>
          <w:p w14:paraId="71D36225"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55691C80"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3C774C77"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Apply 16 weeks before departure</w:t>
            </w:r>
          </w:p>
        </w:tc>
        <w:tc>
          <w:tcPr>
            <w:tcW w:w="1181" w:type="dxa"/>
            <w:noWrap/>
          </w:tcPr>
          <w:p w14:paraId="47BD55A2"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rPr>
            </w:pPr>
            <w:r>
              <w:rPr>
                <w:rFonts w:asciiTheme="majorHAnsi" w:eastAsia="Times New Roman" w:hAnsiTheme="majorHAnsi"/>
                <w:color w:val="000000"/>
                <w:sz w:val="18"/>
                <w:szCs w:val="18"/>
              </w:rPr>
              <w:t xml:space="preserve">No Deadline </w:t>
            </w:r>
          </w:p>
        </w:tc>
      </w:tr>
      <w:tr w:rsidR="004317A0" w:rsidRPr="00A6655E" w14:paraId="6A5EEA7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77777777" w:rsidR="00744A44" w:rsidRDefault="006A18E4" w:rsidP="007633EF">
            <w:pPr>
              <w:rPr>
                <w:rFonts w:asciiTheme="majorHAnsi" w:eastAsia="Times New Roman" w:hAnsiTheme="majorHAnsi"/>
                <w:color w:val="000000"/>
                <w:sz w:val="18"/>
                <w:szCs w:val="18"/>
              </w:rPr>
            </w:pPr>
            <w:hyperlink r:id="rId72" w:history="1">
              <w:proofErr w:type="spellStart"/>
              <w:r w:rsidR="00744A44" w:rsidRPr="00931A09">
                <w:rPr>
                  <w:rStyle w:val="Hyperlink"/>
                  <w:rFonts w:asciiTheme="majorHAnsi" w:eastAsia="Times New Roman" w:hAnsiTheme="majorHAnsi"/>
                  <w:b w:val="0"/>
                  <w:bCs w:val="0"/>
                  <w:sz w:val="18"/>
                  <w:szCs w:val="18"/>
                </w:rPr>
                <w:t>Mitacs</w:t>
              </w:r>
              <w:proofErr w:type="spellEnd"/>
              <w:r w:rsidR="00744A44" w:rsidRPr="00931A09">
                <w:rPr>
                  <w:rStyle w:val="Hyperlink"/>
                  <w:rFonts w:asciiTheme="majorHAnsi" w:eastAsia="Times New Roman" w:hAnsiTheme="majorHAnsi"/>
                  <w:b w:val="0"/>
                  <w:bCs w:val="0"/>
                  <w:sz w:val="18"/>
                  <w:szCs w:val="18"/>
                </w:rPr>
                <w:t>, Accelerate</w:t>
              </w:r>
            </w:hyperlink>
          </w:p>
          <w:p w14:paraId="2863EF8B" w14:textId="77777777" w:rsidR="00744A44" w:rsidRPr="00C633F0" w:rsidRDefault="00744A44" w:rsidP="007633EF">
            <w:pPr>
              <w:spacing w:after="0"/>
              <w:rPr>
                <w:rFonts w:asciiTheme="majorHAnsi" w:eastAsia="Times New Roman" w:hAnsiTheme="majorHAnsi"/>
                <w:sz w:val="18"/>
                <w:szCs w:val="18"/>
              </w:rPr>
            </w:pPr>
          </w:p>
        </w:tc>
        <w:tc>
          <w:tcPr>
            <w:tcW w:w="1124" w:type="dxa"/>
          </w:tcPr>
          <w:p w14:paraId="1CE9756D"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24" w:type="dxa"/>
          </w:tcPr>
          <w:p w14:paraId="434A9D7B"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064" w:type="dxa"/>
          </w:tcPr>
          <w:p w14:paraId="20884B15"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81" w:type="dxa"/>
            <w:noWrap/>
          </w:tcPr>
          <w:p w14:paraId="27B51E7A"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s="Arial"/>
                <w:color w:val="000000"/>
                <w:sz w:val="18"/>
                <w:szCs w:val="18"/>
              </w:rPr>
              <w:t>No Deadline</w:t>
            </w:r>
          </w:p>
        </w:tc>
      </w:tr>
      <w:tr w:rsidR="004317A0" w:rsidRPr="00A6655E" w14:paraId="4AEFE71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744A44" w:rsidRPr="00300495" w:rsidRDefault="006A18E4" w:rsidP="007633EF">
            <w:pPr>
              <w:spacing w:after="0"/>
              <w:rPr>
                <w:rFonts w:asciiTheme="majorHAnsi" w:eastAsia="Times New Roman" w:hAnsiTheme="majorHAnsi"/>
                <w:sz w:val="18"/>
                <w:szCs w:val="18"/>
              </w:rPr>
            </w:pPr>
            <w:hyperlink r:id="rId73" w:history="1">
              <w:proofErr w:type="spellStart"/>
              <w:r w:rsidR="00744A44" w:rsidRPr="00931A09">
                <w:rPr>
                  <w:rStyle w:val="Hyperlink"/>
                  <w:rFonts w:asciiTheme="majorHAnsi" w:eastAsia="Times New Roman" w:hAnsiTheme="majorHAnsi"/>
                  <w:b w:val="0"/>
                  <w:bCs w:val="0"/>
                  <w:sz w:val="18"/>
                  <w:szCs w:val="18"/>
                </w:rPr>
                <w:t>Mitacs</w:t>
              </w:r>
              <w:proofErr w:type="spellEnd"/>
              <w:r w:rsidR="00744A44" w:rsidRPr="00931A09">
                <w:rPr>
                  <w:rStyle w:val="Hyperlink"/>
                  <w:rFonts w:asciiTheme="majorHAnsi" w:eastAsia="Times New Roman" w:hAnsiTheme="majorHAnsi"/>
                  <w:b w:val="0"/>
                  <w:bCs w:val="0"/>
                  <w:sz w:val="18"/>
                  <w:szCs w:val="18"/>
                </w:rPr>
                <w:t>, Accelerate Fellowship</w:t>
              </w:r>
            </w:hyperlink>
          </w:p>
        </w:tc>
        <w:tc>
          <w:tcPr>
            <w:tcW w:w="1124" w:type="dxa"/>
          </w:tcPr>
          <w:p w14:paraId="52236D5D"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34275C1B"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6505510C"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18032004"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s="Arial"/>
                <w:color w:val="000000"/>
                <w:sz w:val="18"/>
                <w:szCs w:val="18"/>
              </w:rPr>
              <w:t>No Deadline</w:t>
            </w:r>
          </w:p>
        </w:tc>
      </w:tr>
      <w:tr w:rsidR="004317A0" w:rsidRPr="00A6655E" w14:paraId="30624FA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744A44" w:rsidRDefault="006A18E4" w:rsidP="007633EF">
            <w:pPr>
              <w:spacing w:after="0"/>
              <w:rPr>
                <w:rFonts w:asciiTheme="majorHAnsi" w:eastAsia="Times New Roman" w:hAnsiTheme="majorHAnsi"/>
                <w:sz w:val="18"/>
                <w:szCs w:val="18"/>
              </w:rPr>
            </w:pPr>
            <w:hyperlink r:id="rId74" w:history="1">
              <w:proofErr w:type="spellStart"/>
              <w:r w:rsidR="00744A44" w:rsidRPr="00931A09">
                <w:rPr>
                  <w:rStyle w:val="Hyperlink"/>
                  <w:rFonts w:asciiTheme="majorHAnsi" w:eastAsia="Times New Roman" w:hAnsiTheme="majorHAnsi"/>
                  <w:b w:val="0"/>
                  <w:bCs w:val="0"/>
                  <w:sz w:val="18"/>
                  <w:szCs w:val="18"/>
                </w:rPr>
                <w:t>Mitacs</w:t>
              </w:r>
              <w:proofErr w:type="spellEnd"/>
              <w:r w:rsidR="00744A44" w:rsidRPr="00931A09">
                <w:rPr>
                  <w:rStyle w:val="Hyperlink"/>
                  <w:rFonts w:asciiTheme="majorHAnsi" w:eastAsia="Times New Roman" w:hAnsiTheme="majorHAnsi"/>
                  <w:b w:val="0"/>
                  <w:bCs w:val="0"/>
                  <w:sz w:val="18"/>
                  <w:szCs w:val="18"/>
                </w:rPr>
                <w:t>, Entrepreneur International Program</w:t>
              </w:r>
            </w:hyperlink>
          </w:p>
        </w:tc>
        <w:tc>
          <w:tcPr>
            <w:tcW w:w="1124" w:type="dxa"/>
          </w:tcPr>
          <w:p w14:paraId="203F0646"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2CE05C82"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3649C018"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465B1C87"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 xml:space="preserve">No Deadline </w:t>
            </w:r>
          </w:p>
        </w:tc>
      </w:tr>
      <w:tr w:rsidR="004317A0" w:rsidRPr="00A6655E" w14:paraId="3E84DC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744A44" w:rsidRPr="00934595" w:rsidRDefault="006A18E4" w:rsidP="007633EF">
            <w:pPr>
              <w:spacing w:after="0"/>
              <w:rPr>
                <w:rFonts w:asciiTheme="majorHAnsi" w:eastAsia="Times New Roman" w:hAnsiTheme="majorHAnsi"/>
                <w:color w:val="4F81BD" w:themeColor="accent1"/>
                <w:sz w:val="18"/>
                <w:szCs w:val="18"/>
              </w:rPr>
            </w:pPr>
            <w:hyperlink r:id="rId75" w:history="1">
              <w:r w:rsidR="00744A44" w:rsidRPr="00931A09">
                <w:rPr>
                  <w:rStyle w:val="Hyperlink"/>
                  <w:rFonts w:asciiTheme="majorHAnsi" w:eastAsia="Times New Roman" w:hAnsiTheme="majorHAnsi"/>
                  <w:b w:val="0"/>
                  <w:bCs w:val="0"/>
                  <w:sz w:val="18"/>
                  <w:szCs w:val="18"/>
                </w:rPr>
                <w:t>Gates Foundation Grand Challenges Explorations</w:t>
              </w:r>
            </w:hyperlink>
            <w:r w:rsidR="00744A44">
              <w:rPr>
                <w:rFonts w:asciiTheme="majorHAnsi" w:eastAsia="Times New Roman" w:hAnsiTheme="majorHAnsi"/>
                <w:sz w:val="18"/>
                <w:szCs w:val="18"/>
              </w:rPr>
              <w:t xml:space="preserve"> </w:t>
            </w:r>
          </w:p>
        </w:tc>
        <w:tc>
          <w:tcPr>
            <w:tcW w:w="1124" w:type="dxa"/>
          </w:tcPr>
          <w:p w14:paraId="0BADD4C9"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26C8C7F6"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7FABF0E5"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Various</w:t>
            </w:r>
          </w:p>
        </w:tc>
        <w:tc>
          <w:tcPr>
            <w:tcW w:w="1181" w:type="dxa"/>
            <w:noWrap/>
          </w:tcPr>
          <w:p w14:paraId="02457ACE"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Pr>
                <w:rFonts w:asciiTheme="majorHAnsi" w:eastAsia="Times New Roman" w:hAnsiTheme="majorHAnsi"/>
                <w:color w:val="000000"/>
                <w:sz w:val="18"/>
                <w:szCs w:val="18"/>
              </w:rPr>
              <w:t>Various</w:t>
            </w:r>
          </w:p>
        </w:tc>
      </w:tr>
      <w:tr w:rsidR="004317A0" w:rsidRPr="00A6655E" w14:paraId="7CA58A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744A44" w:rsidRPr="00136418" w:rsidRDefault="006A18E4" w:rsidP="007633EF">
            <w:pPr>
              <w:rPr>
                <w:rFonts w:asciiTheme="majorHAnsi" w:eastAsia="Times New Roman" w:hAnsiTheme="majorHAnsi"/>
                <w:color w:val="000000"/>
                <w:sz w:val="18"/>
                <w:szCs w:val="18"/>
              </w:rPr>
            </w:pPr>
            <w:hyperlink r:id="rId76" w:history="1">
              <w:r w:rsidR="00744A44" w:rsidRPr="00931A09">
                <w:rPr>
                  <w:rStyle w:val="Hyperlink"/>
                  <w:rFonts w:asciiTheme="majorHAnsi" w:eastAsia="Times New Roman" w:hAnsiTheme="majorHAnsi"/>
                  <w:b w:val="0"/>
                  <w:bCs w:val="0"/>
                  <w:sz w:val="18"/>
                  <w:szCs w:val="18"/>
                </w:rPr>
                <w:t>Royal Bank of Canada, Youth Mental Health Project</w:t>
              </w:r>
            </w:hyperlink>
          </w:p>
        </w:tc>
        <w:tc>
          <w:tcPr>
            <w:tcW w:w="1124" w:type="dxa"/>
          </w:tcPr>
          <w:p w14:paraId="5CE9999F" w14:textId="77777777" w:rsidR="00744A44" w:rsidRPr="00136418"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08B75530" w14:textId="77777777" w:rsidR="00744A44" w:rsidRPr="00136418"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7C4BBF8A" w14:textId="77777777" w:rsidR="00744A44" w:rsidRPr="00136418" w:rsidRDefault="00744A44" w:rsidP="007633E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01001EAD" w14:textId="77777777" w:rsidR="00744A44" w:rsidRPr="00136418"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8"/>
                <w:szCs w:val="18"/>
              </w:rPr>
            </w:pPr>
            <w:r>
              <w:rPr>
                <w:rFonts w:asciiTheme="majorHAnsi" w:eastAsia="Times New Roman" w:hAnsiTheme="majorHAnsi"/>
                <w:color w:val="000000"/>
                <w:sz w:val="18"/>
                <w:szCs w:val="18"/>
              </w:rPr>
              <w:t>No Deadline</w:t>
            </w:r>
          </w:p>
        </w:tc>
      </w:tr>
      <w:tr w:rsidR="004317A0" w:rsidRPr="00A6655E" w14:paraId="7F9D48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744A44" w:rsidRDefault="006A18E4" w:rsidP="007633EF">
            <w:pPr>
              <w:spacing w:after="0"/>
              <w:rPr>
                <w:rFonts w:asciiTheme="majorHAnsi" w:eastAsia="Times New Roman" w:hAnsiTheme="majorHAnsi"/>
                <w:sz w:val="18"/>
                <w:szCs w:val="18"/>
              </w:rPr>
            </w:pPr>
            <w:hyperlink r:id="rId77" w:history="1">
              <w:r w:rsidR="00744A44" w:rsidRPr="00931A09">
                <w:rPr>
                  <w:rStyle w:val="Hyperlink"/>
                  <w:rFonts w:asciiTheme="majorHAnsi" w:eastAsia="Times New Roman" w:hAnsiTheme="majorHAnsi"/>
                  <w:b w:val="0"/>
                  <w:bCs w:val="0"/>
                  <w:sz w:val="18"/>
                  <w:szCs w:val="18"/>
                </w:rPr>
                <w:t>Honda Canada Foundation, Grants</w:t>
              </w:r>
            </w:hyperlink>
          </w:p>
        </w:tc>
        <w:tc>
          <w:tcPr>
            <w:tcW w:w="1124" w:type="dxa"/>
          </w:tcPr>
          <w:p w14:paraId="73F0FBCD"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24" w:type="dxa"/>
          </w:tcPr>
          <w:p w14:paraId="7EF8CBF3"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064" w:type="dxa"/>
          </w:tcPr>
          <w:p w14:paraId="29B51972"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81" w:type="dxa"/>
            <w:noWrap/>
          </w:tcPr>
          <w:p w14:paraId="239E011C"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s="Arial"/>
                <w:color w:val="000000"/>
                <w:sz w:val="18"/>
                <w:szCs w:val="18"/>
              </w:rPr>
              <w:t>No Deadline</w:t>
            </w:r>
          </w:p>
        </w:tc>
      </w:tr>
      <w:tr w:rsidR="004317A0" w:rsidRPr="00A6655E" w14:paraId="2554C1F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744A44" w:rsidRPr="00D24976" w:rsidRDefault="006A18E4" w:rsidP="007633EF">
            <w:pPr>
              <w:spacing w:after="0"/>
              <w:rPr>
                <w:rFonts w:asciiTheme="majorHAnsi" w:eastAsia="Times New Roman" w:hAnsiTheme="majorHAnsi"/>
                <w:color w:val="4F81BD" w:themeColor="accent1"/>
                <w:sz w:val="18"/>
                <w:szCs w:val="18"/>
              </w:rPr>
            </w:pPr>
            <w:hyperlink r:id="rId78" w:history="1">
              <w:r w:rsidR="00744A44" w:rsidRPr="00931A09">
                <w:rPr>
                  <w:rStyle w:val="Hyperlink"/>
                  <w:rFonts w:asciiTheme="majorHAnsi" w:eastAsia="Times New Roman" w:hAnsiTheme="majorHAnsi"/>
                  <w:b w:val="0"/>
                  <w:bCs w:val="0"/>
                  <w:sz w:val="18"/>
                  <w:szCs w:val="18"/>
                </w:rPr>
                <w:t xml:space="preserve">IC-IMPACTS </w:t>
              </w:r>
              <w:proofErr w:type="spellStart"/>
              <w:r w:rsidR="00744A44" w:rsidRPr="00931A09">
                <w:rPr>
                  <w:rStyle w:val="Hyperlink"/>
                  <w:rFonts w:asciiTheme="majorHAnsi" w:eastAsia="Times New Roman" w:hAnsiTheme="majorHAnsi"/>
                  <w:b w:val="0"/>
                  <w:bCs w:val="0"/>
                  <w:sz w:val="18"/>
                  <w:szCs w:val="18"/>
                </w:rPr>
                <w:t>Centres</w:t>
              </w:r>
              <w:proofErr w:type="spellEnd"/>
              <w:r w:rsidR="00744A44" w:rsidRPr="00931A09">
                <w:rPr>
                  <w:rStyle w:val="Hyperlink"/>
                  <w:rFonts w:asciiTheme="majorHAnsi" w:eastAsia="Times New Roman" w:hAnsiTheme="majorHAnsi"/>
                  <w:b w:val="0"/>
                  <w:bCs w:val="0"/>
                  <w:sz w:val="18"/>
                  <w:szCs w:val="18"/>
                </w:rPr>
                <w:t xml:space="preserve"> of Excellence, Call for Collaborative Research Proposals Between Canada and India – Innovative Technology Demonstration Projects</w:t>
              </w:r>
            </w:hyperlink>
            <w:r w:rsidR="00744A44">
              <w:rPr>
                <w:rFonts w:asciiTheme="majorHAnsi" w:eastAsia="Times New Roman" w:hAnsiTheme="majorHAnsi"/>
                <w:color w:val="000000"/>
                <w:sz w:val="18"/>
                <w:szCs w:val="18"/>
              </w:rPr>
              <w:t xml:space="preserve"> </w:t>
            </w:r>
          </w:p>
        </w:tc>
        <w:tc>
          <w:tcPr>
            <w:tcW w:w="1124" w:type="dxa"/>
          </w:tcPr>
          <w:p w14:paraId="7EA3F06D"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24" w:type="dxa"/>
          </w:tcPr>
          <w:p w14:paraId="724B7922"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064" w:type="dxa"/>
          </w:tcPr>
          <w:p w14:paraId="54731126"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81" w:type="dxa"/>
            <w:noWrap/>
          </w:tcPr>
          <w:p w14:paraId="5D65CC20"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s="Arial"/>
                <w:color w:val="000000"/>
                <w:sz w:val="18"/>
                <w:szCs w:val="18"/>
              </w:rPr>
              <w:t>No Deadline</w:t>
            </w:r>
          </w:p>
        </w:tc>
      </w:tr>
      <w:tr w:rsidR="004317A0" w:rsidRPr="00DA44BC" w14:paraId="62AEDE05"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77777777" w:rsidR="00744A44" w:rsidRPr="001753B1" w:rsidRDefault="006A18E4" w:rsidP="007633EF">
            <w:pPr>
              <w:rPr>
                <w:rFonts w:asciiTheme="majorHAnsi" w:eastAsia="Times New Roman" w:hAnsiTheme="majorHAnsi"/>
                <w:sz w:val="18"/>
                <w:szCs w:val="18"/>
              </w:rPr>
            </w:pPr>
            <w:hyperlink r:id="rId79" w:history="1">
              <w:r w:rsidR="00744A44" w:rsidRPr="00931A09">
                <w:rPr>
                  <w:rStyle w:val="Hyperlink"/>
                  <w:rFonts w:asciiTheme="majorHAnsi" w:eastAsia="Times New Roman" w:hAnsiTheme="majorHAnsi"/>
                  <w:b w:val="0"/>
                  <w:bCs w:val="0"/>
                  <w:sz w:val="18"/>
                  <w:szCs w:val="18"/>
                </w:rPr>
                <w:t>Institute for Catastrophic Loss Reduction, Quick Response Program</w:t>
              </w:r>
            </w:hyperlink>
          </w:p>
        </w:tc>
        <w:tc>
          <w:tcPr>
            <w:tcW w:w="1124" w:type="dxa"/>
          </w:tcPr>
          <w:p w14:paraId="66EB338A"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24" w:type="dxa"/>
          </w:tcPr>
          <w:p w14:paraId="68252C57"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064" w:type="dxa"/>
          </w:tcPr>
          <w:p w14:paraId="7523056E"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rPr>
            </w:pPr>
            <w:r w:rsidRPr="00136418">
              <w:rPr>
                <w:rFonts w:asciiTheme="majorHAnsi" w:eastAsia="Times New Roman" w:hAnsiTheme="majorHAnsi"/>
                <w:color w:val="000000"/>
                <w:sz w:val="18"/>
                <w:szCs w:val="18"/>
              </w:rPr>
              <w:t> </w:t>
            </w:r>
          </w:p>
        </w:tc>
        <w:tc>
          <w:tcPr>
            <w:tcW w:w="1181" w:type="dxa"/>
            <w:noWrap/>
          </w:tcPr>
          <w:p w14:paraId="5B944884"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rPr>
            </w:pPr>
            <w:r w:rsidRPr="00136418">
              <w:rPr>
                <w:rFonts w:asciiTheme="majorHAnsi" w:eastAsia="Times New Roman" w:hAnsiTheme="majorHAnsi" w:cs="Arial"/>
                <w:color w:val="000000"/>
                <w:sz w:val="18"/>
                <w:szCs w:val="18"/>
              </w:rPr>
              <w:t>No Deadline</w:t>
            </w:r>
          </w:p>
        </w:tc>
      </w:tr>
      <w:tr w:rsidR="004317A0" w:rsidRPr="00DA44BC" w14:paraId="3D3356C6"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744A44" w:rsidRPr="008222A5" w:rsidRDefault="006A18E4" w:rsidP="007633EF">
            <w:pPr>
              <w:rPr>
                <w:rFonts w:asciiTheme="majorHAnsi" w:eastAsia="Times New Roman" w:hAnsiTheme="majorHAnsi"/>
                <w:sz w:val="18"/>
                <w:szCs w:val="18"/>
              </w:rPr>
            </w:pPr>
            <w:hyperlink r:id="rId80" w:history="1">
              <w:r w:rsidR="00744A44" w:rsidRPr="00931A09">
                <w:rPr>
                  <w:rStyle w:val="Hyperlink"/>
                  <w:rFonts w:asciiTheme="majorHAnsi" w:eastAsia="Times New Roman" w:hAnsiTheme="majorHAnsi"/>
                  <w:b w:val="0"/>
                  <w:bCs w:val="0"/>
                  <w:sz w:val="18"/>
                  <w:szCs w:val="18"/>
                </w:rPr>
                <w:t>Public Health Agency of Canada, Multi-sectoral Partnerships to Promote Healthy Living and Prevent Chronic Disease</w:t>
              </w:r>
            </w:hyperlink>
          </w:p>
        </w:tc>
        <w:tc>
          <w:tcPr>
            <w:tcW w:w="1124" w:type="dxa"/>
          </w:tcPr>
          <w:p w14:paraId="2FC48ABE" w14:textId="77777777" w:rsidR="00744A44" w:rsidRPr="00136418"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124" w:type="dxa"/>
          </w:tcPr>
          <w:p w14:paraId="220B5B50" w14:textId="77777777" w:rsidR="00744A44" w:rsidRPr="00136418"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064" w:type="dxa"/>
          </w:tcPr>
          <w:p w14:paraId="28BAE00F"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8"/>
                <w:szCs w:val="18"/>
              </w:rPr>
            </w:pPr>
            <w:r w:rsidRPr="00136418">
              <w:rPr>
                <w:rFonts w:asciiTheme="majorHAnsi" w:eastAsia="Times New Roman" w:hAnsiTheme="majorHAnsi"/>
                <w:color w:val="000000"/>
                <w:sz w:val="18"/>
                <w:szCs w:val="18"/>
              </w:rPr>
              <w:t> </w:t>
            </w:r>
          </w:p>
        </w:tc>
        <w:tc>
          <w:tcPr>
            <w:tcW w:w="1181" w:type="dxa"/>
            <w:noWrap/>
          </w:tcPr>
          <w:p w14:paraId="24326AAE"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8"/>
                <w:szCs w:val="18"/>
              </w:rPr>
            </w:pPr>
            <w:r w:rsidRPr="00136418">
              <w:rPr>
                <w:rFonts w:asciiTheme="majorHAnsi" w:eastAsia="Times New Roman" w:hAnsiTheme="majorHAnsi" w:cs="Arial"/>
                <w:color w:val="000000"/>
                <w:sz w:val="18"/>
                <w:szCs w:val="18"/>
              </w:rPr>
              <w:t>No Deadline</w:t>
            </w:r>
          </w:p>
        </w:tc>
      </w:tr>
      <w:tr w:rsidR="004317A0" w:rsidRPr="00DA44BC" w14:paraId="31F0352E"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744A44" w:rsidRDefault="006A18E4" w:rsidP="007633EF">
            <w:pPr>
              <w:rPr>
                <w:rFonts w:asciiTheme="majorHAnsi" w:eastAsia="Times New Roman" w:hAnsiTheme="majorHAnsi"/>
                <w:color w:val="000000"/>
                <w:sz w:val="18"/>
                <w:szCs w:val="18"/>
              </w:rPr>
            </w:pPr>
            <w:hyperlink r:id="rId81" w:history="1">
              <w:r w:rsidR="00744A44" w:rsidRPr="00931A09">
                <w:rPr>
                  <w:rStyle w:val="Hyperlink"/>
                  <w:rFonts w:asciiTheme="majorHAnsi" w:eastAsia="Times New Roman" w:hAnsiTheme="majorHAnsi"/>
                  <w:b w:val="0"/>
                  <w:bCs w:val="0"/>
                  <w:sz w:val="18"/>
                  <w:szCs w:val="18"/>
                </w:rPr>
                <w:t>The National Geographic Society, Committee for Research and Exploration Grant Application</w:t>
              </w:r>
            </w:hyperlink>
          </w:p>
          <w:p w14:paraId="66C85281" w14:textId="77777777" w:rsidR="00931A09" w:rsidRPr="00931A09" w:rsidRDefault="00931A09" w:rsidP="007633EF">
            <w:pPr>
              <w:rPr>
                <w:rFonts w:asciiTheme="majorHAnsi" w:eastAsia="Times New Roman" w:hAnsiTheme="majorHAnsi"/>
                <w:b w:val="0"/>
                <w:color w:val="000000"/>
                <w:sz w:val="18"/>
                <w:szCs w:val="18"/>
              </w:rPr>
            </w:pPr>
            <w:r w:rsidRPr="00931A09">
              <w:rPr>
                <w:rFonts w:asciiTheme="majorHAnsi" w:eastAsia="Times New Roman" w:hAnsiTheme="majorHAnsi"/>
                <w:b w:val="0"/>
                <w:color w:val="000000"/>
                <w:sz w:val="18"/>
                <w:szCs w:val="18"/>
              </w:rPr>
              <w:lastRenderedPageBreak/>
              <w:t>Current topics include:</w:t>
            </w:r>
          </w:p>
          <w:p w14:paraId="2E120D3C" w14:textId="77777777" w:rsidR="00931A09" w:rsidRPr="00B86928" w:rsidRDefault="00931A09" w:rsidP="00931A09">
            <w:pPr>
              <w:pStyle w:val="ListParagraph"/>
              <w:numPr>
                <w:ilvl w:val="0"/>
                <w:numId w:val="36"/>
              </w:numPr>
              <w:rPr>
                <w:rFonts w:asciiTheme="majorHAnsi" w:eastAsia="Times New Roman" w:hAnsiTheme="majorHAnsi"/>
                <w:b w:val="0"/>
                <w:color w:val="000000" w:themeColor="text1"/>
                <w:sz w:val="18"/>
                <w:szCs w:val="18"/>
              </w:rPr>
            </w:pPr>
            <w:r w:rsidRPr="00B86928">
              <w:rPr>
                <w:rFonts w:asciiTheme="majorHAnsi" w:eastAsia="Times New Roman" w:hAnsiTheme="majorHAnsi"/>
                <w:b w:val="0"/>
                <w:color w:val="000000" w:themeColor="text1"/>
                <w:sz w:val="18"/>
                <w:szCs w:val="18"/>
              </w:rPr>
              <w:t>AI for Earth Innovation</w:t>
            </w:r>
          </w:p>
          <w:p w14:paraId="05927FA2" w14:textId="77777777" w:rsidR="00931A09" w:rsidRPr="00B86928" w:rsidRDefault="00931A09" w:rsidP="00931A09">
            <w:pPr>
              <w:pStyle w:val="ListParagraph"/>
              <w:numPr>
                <w:ilvl w:val="0"/>
                <w:numId w:val="36"/>
              </w:numPr>
              <w:rPr>
                <w:rFonts w:asciiTheme="majorHAnsi" w:eastAsia="Times New Roman" w:hAnsiTheme="majorHAnsi"/>
                <w:b w:val="0"/>
                <w:color w:val="000000" w:themeColor="text1"/>
                <w:sz w:val="18"/>
                <w:szCs w:val="18"/>
              </w:rPr>
            </w:pPr>
            <w:r w:rsidRPr="00B86928">
              <w:rPr>
                <w:rFonts w:asciiTheme="majorHAnsi" w:eastAsia="Times New Roman" w:hAnsiTheme="majorHAnsi"/>
                <w:b w:val="0"/>
                <w:color w:val="000000" w:themeColor="text1"/>
                <w:sz w:val="18"/>
                <w:szCs w:val="18"/>
              </w:rPr>
              <w:t>Equity and the Natural World</w:t>
            </w:r>
          </w:p>
          <w:p w14:paraId="60370C3E" w14:textId="77777777" w:rsidR="00B86928" w:rsidRPr="00931A09" w:rsidRDefault="00B86928" w:rsidP="00B86928">
            <w:pPr>
              <w:pStyle w:val="ListParagraph"/>
              <w:numPr>
                <w:ilvl w:val="0"/>
                <w:numId w:val="36"/>
              </w:numPr>
              <w:rPr>
                <w:rFonts w:asciiTheme="majorHAnsi" w:eastAsia="Times New Roman" w:hAnsiTheme="majorHAnsi"/>
                <w:color w:val="000000" w:themeColor="text1"/>
                <w:sz w:val="18"/>
                <w:szCs w:val="18"/>
              </w:rPr>
            </w:pPr>
            <w:r w:rsidRPr="00B86928">
              <w:rPr>
                <w:rFonts w:asciiTheme="majorHAnsi" w:eastAsia="Times New Roman" w:hAnsiTheme="majorHAnsi"/>
                <w:b w:val="0"/>
                <w:color w:val="000000" w:themeColor="text1"/>
                <w:sz w:val="18"/>
                <w:szCs w:val="18"/>
              </w:rPr>
              <w:t>Enduring Impacts: Archaeology of Sustainability</w:t>
            </w:r>
          </w:p>
        </w:tc>
        <w:tc>
          <w:tcPr>
            <w:tcW w:w="1124" w:type="dxa"/>
          </w:tcPr>
          <w:p w14:paraId="3ADD8EAD"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lastRenderedPageBreak/>
              <w:t> </w:t>
            </w:r>
          </w:p>
        </w:tc>
        <w:tc>
          <w:tcPr>
            <w:tcW w:w="1124" w:type="dxa"/>
          </w:tcPr>
          <w:p w14:paraId="60B748C1"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r w:rsidRPr="00136418">
              <w:rPr>
                <w:rFonts w:asciiTheme="majorHAnsi" w:eastAsia="Times New Roman" w:hAnsiTheme="majorHAnsi"/>
                <w:color w:val="000000"/>
                <w:sz w:val="18"/>
                <w:szCs w:val="18"/>
              </w:rPr>
              <w:t> </w:t>
            </w:r>
          </w:p>
        </w:tc>
        <w:tc>
          <w:tcPr>
            <w:tcW w:w="1064" w:type="dxa"/>
          </w:tcPr>
          <w:p w14:paraId="726F0002" w14:textId="77777777" w:rsidR="00744A44" w:rsidRDefault="00744A44" w:rsidP="007633E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rPr>
            </w:pPr>
            <w:r w:rsidRPr="00136418">
              <w:rPr>
                <w:rFonts w:asciiTheme="majorHAnsi" w:eastAsia="Times New Roman" w:hAnsiTheme="majorHAnsi"/>
                <w:color w:val="000000"/>
                <w:sz w:val="18"/>
                <w:szCs w:val="18"/>
              </w:rPr>
              <w:t> </w:t>
            </w:r>
          </w:p>
        </w:tc>
        <w:tc>
          <w:tcPr>
            <w:tcW w:w="1181" w:type="dxa"/>
            <w:noWrap/>
          </w:tcPr>
          <w:p w14:paraId="27603C26"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Quarterly deadlines</w:t>
            </w:r>
          </w:p>
        </w:tc>
      </w:tr>
      <w:tr w:rsidR="004317A0" w:rsidRPr="00DA44BC" w14:paraId="2EF16076"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744A44" w:rsidRDefault="006A18E4" w:rsidP="007633EF">
            <w:pPr>
              <w:spacing w:after="0"/>
              <w:rPr>
                <w:rFonts w:asciiTheme="majorHAnsi" w:eastAsia="Times New Roman" w:hAnsiTheme="majorHAnsi"/>
                <w:color w:val="000000"/>
                <w:sz w:val="18"/>
                <w:szCs w:val="18"/>
              </w:rPr>
            </w:pPr>
            <w:hyperlink r:id="rId82" w:history="1">
              <w:r w:rsidR="00744A44" w:rsidRPr="00B86928">
                <w:rPr>
                  <w:rStyle w:val="Hyperlink"/>
                  <w:rFonts w:asciiTheme="majorHAnsi" w:eastAsia="Times New Roman" w:hAnsiTheme="majorHAnsi"/>
                  <w:b w:val="0"/>
                  <w:bCs w:val="0"/>
                  <w:sz w:val="18"/>
                  <w:szCs w:val="18"/>
                </w:rPr>
                <w:t>Max Bell Foundation</w:t>
              </w:r>
            </w:hyperlink>
            <w:r w:rsidR="00744A44">
              <w:rPr>
                <w:rFonts w:asciiTheme="majorHAnsi" w:eastAsia="Times New Roman" w:hAnsiTheme="majorHAnsi"/>
                <w:color w:val="000000"/>
                <w:sz w:val="18"/>
                <w:szCs w:val="18"/>
              </w:rPr>
              <w:t xml:space="preserve"> </w:t>
            </w:r>
          </w:p>
        </w:tc>
        <w:tc>
          <w:tcPr>
            <w:tcW w:w="1124" w:type="dxa"/>
          </w:tcPr>
          <w:p w14:paraId="72D2E8B7" w14:textId="77777777" w:rsidR="00744A44" w:rsidRPr="00136418"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2036BC8D" w14:textId="77777777" w:rsidR="00744A44" w:rsidRPr="00136418"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6EEC41AA" w14:textId="77777777" w:rsidR="00744A44" w:rsidRPr="00136418"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78A00BCB" w14:textId="77777777" w:rsidR="00744A44" w:rsidRDefault="00744A44" w:rsidP="007633E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No Deadline</w:t>
            </w:r>
          </w:p>
        </w:tc>
      </w:tr>
      <w:tr w:rsidR="004317A0" w:rsidRPr="00DA44BC" w14:paraId="1C30B7AB"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77777777" w:rsidR="00744A44" w:rsidRPr="00440692" w:rsidRDefault="006A18E4" w:rsidP="007633EF">
            <w:pPr>
              <w:spacing w:after="0"/>
              <w:rPr>
                <w:rFonts w:asciiTheme="majorHAnsi" w:eastAsia="Times New Roman" w:hAnsiTheme="majorHAnsi"/>
                <w:sz w:val="18"/>
                <w:szCs w:val="18"/>
              </w:rPr>
            </w:pPr>
            <w:hyperlink r:id="rId83" w:history="1">
              <w:r w:rsidR="00744A44" w:rsidRPr="00B86928">
                <w:rPr>
                  <w:rStyle w:val="Hyperlink"/>
                  <w:rFonts w:asciiTheme="majorHAnsi" w:eastAsia="Times New Roman" w:hAnsiTheme="majorHAnsi"/>
                  <w:b w:val="0"/>
                  <w:bCs w:val="0"/>
                  <w:sz w:val="18"/>
                  <w:szCs w:val="18"/>
                </w:rPr>
                <w:t>SOSCIP- Collaborative Projects</w:t>
              </w:r>
            </w:hyperlink>
          </w:p>
        </w:tc>
        <w:tc>
          <w:tcPr>
            <w:tcW w:w="1124" w:type="dxa"/>
          </w:tcPr>
          <w:p w14:paraId="2924E3D9"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24" w:type="dxa"/>
          </w:tcPr>
          <w:p w14:paraId="0745B801"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064" w:type="dxa"/>
          </w:tcPr>
          <w:p w14:paraId="18B0AC5F" w14:textId="77777777" w:rsidR="00744A44" w:rsidRPr="00136418"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rPr>
            </w:pPr>
          </w:p>
        </w:tc>
        <w:tc>
          <w:tcPr>
            <w:tcW w:w="1181" w:type="dxa"/>
            <w:noWrap/>
          </w:tcPr>
          <w:p w14:paraId="4CD18038" w14:textId="77777777" w:rsidR="00744A44" w:rsidRDefault="00744A44" w:rsidP="007633E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No Deadline</w:t>
            </w:r>
          </w:p>
        </w:tc>
      </w:tr>
    </w:tbl>
    <w:p w14:paraId="1402CE00" w14:textId="77777777" w:rsidR="00876983" w:rsidRDefault="00876983" w:rsidP="002458C0">
      <w:pPr>
        <w:spacing w:after="0" w:line="240" w:lineRule="auto"/>
        <w:rPr>
          <w:rFonts w:ascii="Calibri" w:eastAsia="Calibri" w:hAnsi="Calibri" w:cs="Calibri"/>
          <w:i/>
          <w:iCs/>
          <w:color w:val="1F4E79"/>
          <w:sz w:val="22"/>
          <w:szCs w:val="22"/>
          <w:lang w:eastAsia="en-US"/>
        </w:rPr>
      </w:pPr>
      <w:bookmarkStart w:id="2" w:name="_NSERC_Alliance:_Changes"/>
      <w:bookmarkStart w:id="3" w:name="_SSHRC,_NSERC_and"/>
      <w:bookmarkStart w:id="4" w:name="_Mitacs:_Two_Opportunities"/>
      <w:bookmarkStart w:id="5" w:name="_Next_phases_of"/>
      <w:bookmarkStart w:id="6" w:name="_Mitacs:_Two_Opportunities_1"/>
      <w:bookmarkStart w:id="7" w:name="_Modification_to_Paid"/>
      <w:bookmarkEnd w:id="1"/>
      <w:bookmarkEnd w:id="2"/>
      <w:bookmarkEnd w:id="3"/>
      <w:bookmarkEnd w:id="4"/>
      <w:bookmarkEnd w:id="5"/>
      <w:bookmarkEnd w:id="6"/>
      <w:bookmarkEnd w:id="7"/>
    </w:p>
    <w:p w14:paraId="4AA5964A" w14:textId="77777777" w:rsidR="00876983" w:rsidRDefault="00876983">
      <w:pPr>
        <w:rPr>
          <w:rFonts w:ascii="Calibri" w:eastAsia="Calibri" w:hAnsi="Calibri" w:cs="Calibri"/>
          <w:i/>
          <w:iCs/>
          <w:color w:val="1F4E79"/>
          <w:sz w:val="22"/>
          <w:szCs w:val="22"/>
          <w:lang w:eastAsia="en-US"/>
        </w:rPr>
      </w:pPr>
      <w:r>
        <w:rPr>
          <w:rFonts w:ascii="Calibri" w:eastAsia="Calibri" w:hAnsi="Calibri" w:cs="Calibri"/>
          <w:i/>
          <w:iCs/>
          <w:color w:val="1F4E79"/>
          <w:sz w:val="22"/>
          <w:szCs w:val="22"/>
          <w:lang w:eastAsia="en-US"/>
        </w:rPr>
        <w:br w:type="page"/>
      </w:r>
    </w:p>
    <w:p w14:paraId="4D8368E0" w14:textId="77777777" w:rsidR="002458C0" w:rsidRPr="002458C0" w:rsidRDefault="00851538" w:rsidP="002458C0">
      <w:pPr>
        <w:spacing w:after="0" w:line="240" w:lineRule="auto"/>
        <w:rPr>
          <w:rFonts w:ascii="Calibri" w:eastAsia="Calibri" w:hAnsi="Calibri" w:cs="Calibri"/>
          <w:i/>
          <w:iCs/>
          <w:color w:val="1F4E79"/>
          <w:sz w:val="22"/>
          <w:szCs w:val="22"/>
          <w:lang w:eastAsia="en-US"/>
        </w:rPr>
      </w:pPr>
      <w:r>
        <w:rPr>
          <w:rFonts w:ascii="Calibri" w:eastAsia="Calibri" w:hAnsi="Calibri" w:cs="Calibri"/>
          <w:i/>
          <w:iCs/>
          <w:color w:val="1F4E79"/>
          <w:sz w:val="22"/>
          <w:szCs w:val="22"/>
          <w:lang w:eastAsia="en-US"/>
        </w:rPr>
        <w:lastRenderedPageBreak/>
        <w:t>S</w:t>
      </w:r>
      <w:r w:rsidR="002458C0" w:rsidRPr="002458C0">
        <w:rPr>
          <w:rFonts w:ascii="Calibri" w:eastAsia="Calibri" w:hAnsi="Calibri" w:cs="Calibri"/>
          <w:i/>
          <w:iCs/>
          <w:color w:val="1F4E79"/>
          <w:sz w:val="22"/>
          <w:szCs w:val="22"/>
          <w:lang w:eastAsia="en-US"/>
        </w:rPr>
        <w:t>ent on behalf of Les Jacobs, Vice-President Research &amp; Innovation</w:t>
      </w:r>
    </w:p>
    <w:p w14:paraId="455B4AF7" w14:textId="77777777" w:rsidR="002458C0" w:rsidRPr="002458C0" w:rsidRDefault="002458C0" w:rsidP="002458C0">
      <w:pPr>
        <w:spacing w:after="0" w:line="240" w:lineRule="auto"/>
        <w:rPr>
          <w:rFonts w:ascii="Calibri" w:eastAsia="Calibri" w:hAnsi="Calibri" w:cs="Calibri"/>
          <w:sz w:val="22"/>
          <w:szCs w:val="22"/>
          <w:lang w:eastAsia="en-US"/>
        </w:rPr>
      </w:pPr>
    </w:p>
    <w:p w14:paraId="5A57CDA8" w14:textId="77777777" w:rsidR="002458C0" w:rsidRPr="002458C0" w:rsidRDefault="002458C0" w:rsidP="002458C0">
      <w:pPr>
        <w:spacing w:after="0" w:line="240" w:lineRule="auto"/>
        <w:rPr>
          <w:rFonts w:ascii="Calibri" w:eastAsia="Calibri" w:hAnsi="Calibri" w:cs="Calibri"/>
          <w:sz w:val="22"/>
          <w:szCs w:val="22"/>
          <w:lang w:eastAsia="en-US"/>
        </w:rPr>
      </w:pPr>
    </w:p>
    <w:p w14:paraId="75797D65" w14:textId="77777777" w:rsidR="002458C0" w:rsidRPr="002458C0" w:rsidRDefault="002458C0" w:rsidP="002458C0">
      <w:pPr>
        <w:pStyle w:val="Heading2"/>
        <w:rPr>
          <w:b/>
          <w:bCs/>
          <w:lang w:eastAsia="en-US"/>
        </w:rPr>
      </w:pPr>
      <w:bookmarkStart w:id="8" w:name="_Online_Research_Promotion"/>
      <w:bookmarkEnd w:id="8"/>
      <w:r w:rsidRPr="002458C0">
        <w:rPr>
          <w:lang w:eastAsia="en-US"/>
        </w:rPr>
        <w:t xml:space="preserve">Online Research Promotion Tool: </w:t>
      </w:r>
      <w:r w:rsidRPr="002458C0">
        <w:rPr>
          <w:b/>
          <w:bCs/>
          <w:lang w:eastAsia="en-US"/>
        </w:rPr>
        <w:t>Navigator</w:t>
      </w:r>
    </w:p>
    <w:p w14:paraId="50CC83F3" w14:textId="77777777" w:rsidR="002458C0" w:rsidRPr="002458C0" w:rsidRDefault="002458C0" w:rsidP="002458C0">
      <w:pPr>
        <w:spacing w:after="0" w:line="240" w:lineRule="auto"/>
        <w:rPr>
          <w:rFonts w:ascii="Calibri" w:eastAsia="Calibri" w:hAnsi="Calibri" w:cs="Calibri"/>
          <w:sz w:val="22"/>
          <w:szCs w:val="22"/>
          <w:lang w:eastAsia="en-US"/>
        </w:rPr>
      </w:pPr>
    </w:p>
    <w:p w14:paraId="50EEEFA5" w14:textId="77777777" w:rsidR="002458C0" w:rsidRPr="002458C0" w:rsidRDefault="002458C0" w:rsidP="002458C0">
      <w:pPr>
        <w:spacing w:after="0" w:line="240" w:lineRule="auto"/>
        <w:rPr>
          <w:rFonts w:ascii="Calibri" w:eastAsia="Calibri" w:hAnsi="Calibri" w:cs="Calibri"/>
          <w:b/>
          <w:bCs/>
          <w:sz w:val="24"/>
          <w:szCs w:val="24"/>
          <w:lang w:eastAsia="en-US"/>
        </w:rPr>
      </w:pPr>
      <w:r w:rsidRPr="002458C0">
        <w:rPr>
          <w:rFonts w:ascii="Calibri" w:eastAsia="Calibri" w:hAnsi="Calibri" w:cs="Calibri"/>
          <w:b/>
          <w:bCs/>
          <w:sz w:val="24"/>
          <w:szCs w:val="24"/>
          <w:lang w:eastAsia="en-US"/>
        </w:rPr>
        <w:t>Research Facilities Navigator is an online directory of research labs open</w:t>
      </w:r>
      <w:r>
        <w:rPr>
          <w:rFonts w:ascii="Calibri" w:eastAsia="Calibri" w:hAnsi="Calibri" w:cs="Calibri"/>
          <w:b/>
          <w:bCs/>
          <w:sz w:val="24"/>
          <w:szCs w:val="24"/>
          <w:lang w:eastAsia="en-US"/>
        </w:rPr>
        <w:t xml:space="preserve"> </w:t>
      </w:r>
      <w:r w:rsidRPr="002458C0">
        <w:rPr>
          <w:rFonts w:ascii="Calibri" w:eastAsia="Calibri" w:hAnsi="Calibri" w:cs="Calibri"/>
          <w:b/>
          <w:bCs/>
          <w:sz w:val="24"/>
          <w:szCs w:val="24"/>
          <w:lang w:eastAsia="en-US"/>
        </w:rPr>
        <w:t>to collaborating with business, academia and government.</w:t>
      </w:r>
    </w:p>
    <w:p w14:paraId="796C7C22" w14:textId="77777777" w:rsidR="002458C0" w:rsidRPr="002458C0" w:rsidRDefault="002458C0" w:rsidP="002458C0">
      <w:pPr>
        <w:spacing w:after="0" w:line="240" w:lineRule="auto"/>
        <w:jc w:val="center"/>
        <w:rPr>
          <w:rFonts w:ascii="Calibri" w:eastAsia="Calibri" w:hAnsi="Calibri" w:cs="Calibri"/>
          <w:b/>
          <w:bCs/>
          <w:sz w:val="24"/>
          <w:szCs w:val="24"/>
          <w:lang w:eastAsia="en-US"/>
        </w:rPr>
      </w:pPr>
    </w:p>
    <w:p w14:paraId="51E31378" w14:textId="77777777" w:rsidR="002458C0" w:rsidRPr="002458C0" w:rsidRDefault="006A18E4" w:rsidP="002458C0">
      <w:pPr>
        <w:spacing w:after="0" w:line="240" w:lineRule="auto"/>
        <w:rPr>
          <w:rFonts w:ascii="Calibri" w:eastAsia="Calibri" w:hAnsi="Calibri" w:cs="Calibri"/>
          <w:sz w:val="22"/>
          <w:szCs w:val="22"/>
          <w:lang w:eastAsia="en-US"/>
        </w:rPr>
      </w:pPr>
      <w:hyperlink r:id="rId84" w:history="1">
        <w:r w:rsidR="002458C0" w:rsidRPr="002458C0">
          <w:rPr>
            <w:rFonts w:ascii="Calibri" w:eastAsia="Calibri" w:hAnsi="Calibri" w:cs="Calibri"/>
            <w:color w:val="0000FF"/>
            <w:sz w:val="22"/>
            <w:szCs w:val="22"/>
            <w:u w:val="single"/>
            <w:lang w:eastAsia="en-US"/>
          </w:rPr>
          <w:t>https://navigator.innovation.ca/</w:t>
        </w:r>
      </w:hyperlink>
    </w:p>
    <w:p w14:paraId="0F6ECAD3" w14:textId="77777777" w:rsidR="002458C0" w:rsidRPr="002458C0" w:rsidRDefault="002458C0" w:rsidP="002458C0">
      <w:pPr>
        <w:spacing w:after="0" w:line="240" w:lineRule="auto"/>
        <w:jc w:val="center"/>
        <w:rPr>
          <w:rFonts w:ascii="Calibri" w:eastAsia="Calibri" w:hAnsi="Calibri" w:cs="Calibri"/>
          <w:b/>
          <w:bCs/>
          <w:sz w:val="24"/>
          <w:szCs w:val="24"/>
          <w:lang w:eastAsia="en-US"/>
        </w:rPr>
      </w:pPr>
    </w:p>
    <w:p w14:paraId="2867A72B"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 xml:space="preserve">Originally launched in 2013 and only available to research labs funded by CFI, </w:t>
      </w:r>
      <w:r w:rsidRPr="002458C0">
        <w:rPr>
          <w:rFonts w:ascii="Calibri" w:eastAsia="Calibri" w:hAnsi="Calibri" w:cs="Calibri"/>
          <w:b/>
          <w:bCs/>
          <w:lang w:eastAsia="en-US"/>
        </w:rPr>
        <w:t>Research Facilities Navigator</w:t>
      </w:r>
      <w:r w:rsidRPr="002458C0">
        <w:rPr>
          <w:rFonts w:ascii="Calibri" w:eastAsia="Calibri" w:hAnsi="Calibri" w:cs="Calibri"/>
          <w:lang w:eastAsia="en-US"/>
        </w:rPr>
        <w:t xml:space="preserve"> is now open to all University labs to participate. There is no fee or funding requirements.</w:t>
      </w:r>
    </w:p>
    <w:p w14:paraId="2B84DE09" w14:textId="77777777" w:rsidR="002458C0" w:rsidRPr="002458C0" w:rsidRDefault="002458C0" w:rsidP="002458C0">
      <w:pPr>
        <w:spacing w:after="0" w:line="240" w:lineRule="auto"/>
        <w:rPr>
          <w:rFonts w:ascii="Calibri" w:eastAsia="Calibri" w:hAnsi="Calibri" w:cs="Calibri"/>
          <w:lang w:eastAsia="en-US"/>
        </w:rPr>
      </w:pPr>
    </w:p>
    <w:p w14:paraId="2346C8B4"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 xml:space="preserve">Globally, Navigator represents over 650 research facilities from 100 post-secondary, health care and government institutions across Canada, and averages 2000 unique visits (2400 visits) per month. Approximate 1/3 of its traffic is from international sources.  </w:t>
      </w:r>
    </w:p>
    <w:p w14:paraId="6D8E552A" w14:textId="77777777" w:rsidR="002458C0" w:rsidRPr="002458C0" w:rsidRDefault="002458C0" w:rsidP="002458C0">
      <w:pPr>
        <w:spacing w:after="0" w:line="240" w:lineRule="auto"/>
        <w:rPr>
          <w:rFonts w:ascii="Calibri" w:eastAsia="Calibri" w:hAnsi="Calibri" w:cs="Calibri"/>
          <w:lang w:eastAsia="en-US"/>
        </w:rPr>
      </w:pPr>
    </w:p>
    <w:p w14:paraId="086619CF"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 xml:space="preserve">Navigator is growing directory of institutions open to collaborations with industry, external research partners and other organizations, and to exploring new ways of contributing to Canada’s innovation landscape. </w:t>
      </w:r>
    </w:p>
    <w:p w14:paraId="4FF8BCE4"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The more information that’s available on a profile the more time users are likely to spend on that page, so researchers are encouraged to include high-quality photos (if possible), links to additional information about their facility and social media profiles (if relevant). Please see the attached brochure.</w:t>
      </w:r>
    </w:p>
    <w:p w14:paraId="1473547E" w14:textId="77777777" w:rsidR="002458C0" w:rsidRPr="002458C0" w:rsidRDefault="002458C0" w:rsidP="002458C0">
      <w:pPr>
        <w:spacing w:after="0" w:line="240" w:lineRule="auto"/>
        <w:rPr>
          <w:rFonts w:ascii="Calibri" w:eastAsia="Calibri" w:hAnsi="Calibri" w:cs="Calibri"/>
          <w:lang w:eastAsia="en-US"/>
        </w:rPr>
      </w:pPr>
    </w:p>
    <w:p w14:paraId="277D1B33"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 xml:space="preserve">Ontario Tech researchers submit profiles of their labs by filling out a </w:t>
      </w:r>
      <w:r w:rsidRPr="002458C0">
        <w:rPr>
          <w:rFonts w:ascii="Calibri" w:eastAsia="Calibri" w:hAnsi="Calibri" w:cs="Calibri"/>
          <w:b/>
          <w:bCs/>
          <w:lang w:eastAsia="en-US"/>
        </w:rPr>
        <w:t>research facility intake form</w:t>
      </w:r>
      <w:r w:rsidRPr="002458C0">
        <w:rPr>
          <w:rFonts w:ascii="Calibri" w:eastAsia="Calibri" w:hAnsi="Calibri" w:cs="Calibri"/>
          <w:lang w:eastAsia="en-US"/>
        </w:rPr>
        <w:t xml:space="preserve"> found here: </w:t>
      </w:r>
      <w:hyperlink r:id="rId85" w:history="1">
        <w:r w:rsidRPr="002458C0">
          <w:rPr>
            <w:rFonts w:ascii="Calibri" w:eastAsia="Calibri" w:hAnsi="Calibri" w:cs="Calibri"/>
            <w:color w:val="0563C1"/>
            <w:u w:val="single"/>
            <w:lang w:eastAsia="en-US"/>
          </w:rPr>
          <w:t>https://navigator.innovation.ca/en/addchange-profile</w:t>
        </w:r>
      </w:hyperlink>
      <w:r w:rsidRPr="002458C0">
        <w:rPr>
          <w:rFonts w:ascii="Calibri" w:eastAsia="Calibri" w:hAnsi="Calibri" w:cs="Calibri"/>
          <w:lang w:eastAsia="en-US"/>
        </w:rPr>
        <w:t xml:space="preserve">. </w:t>
      </w:r>
    </w:p>
    <w:p w14:paraId="05893A90" w14:textId="77777777" w:rsidR="002458C0" w:rsidRPr="002458C0" w:rsidRDefault="002458C0" w:rsidP="002458C0">
      <w:pPr>
        <w:spacing w:after="0" w:line="240" w:lineRule="auto"/>
        <w:rPr>
          <w:rFonts w:ascii="Calibri" w:eastAsia="Calibri" w:hAnsi="Calibri" w:cs="Calibri"/>
          <w:lang w:eastAsia="en-US"/>
        </w:rPr>
      </w:pPr>
    </w:p>
    <w:p w14:paraId="7C986147"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 xml:space="preserve">Ontario Tech’s profile for </w:t>
      </w:r>
      <w:r w:rsidRPr="002458C0">
        <w:rPr>
          <w:rFonts w:ascii="Calibri" w:eastAsia="Calibri" w:hAnsi="Calibri" w:cs="Calibri"/>
          <w:b/>
          <w:bCs/>
          <w:lang w:eastAsia="en-US"/>
        </w:rPr>
        <w:t xml:space="preserve">Chris Collins’ </w:t>
      </w:r>
      <w:proofErr w:type="spellStart"/>
      <w:r w:rsidRPr="002458C0">
        <w:rPr>
          <w:rFonts w:ascii="Calibri" w:eastAsia="Calibri" w:hAnsi="Calibri" w:cs="Calibri"/>
          <w:b/>
          <w:bCs/>
          <w:lang w:eastAsia="en-US"/>
        </w:rPr>
        <w:t>vialab</w:t>
      </w:r>
      <w:proofErr w:type="spellEnd"/>
      <w:r w:rsidRPr="002458C0">
        <w:rPr>
          <w:rFonts w:ascii="Calibri" w:eastAsia="Calibri" w:hAnsi="Calibri" w:cs="Calibri"/>
          <w:lang w:eastAsia="en-US"/>
        </w:rPr>
        <w:t xml:space="preserve"> is now live on the CFI Research Facilities Navigator at this link: </w:t>
      </w:r>
      <w:hyperlink r:id="rId86" w:history="1">
        <w:r w:rsidRPr="002458C0">
          <w:rPr>
            <w:rFonts w:ascii="Calibri" w:eastAsia="Calibri" w:hAnsi="Calibri" w:cs="Calibri"/>
            <w:color w:val="0563C1"/>
            <w:u w:val="single"/>
            <w:lang w:eastAsia="en-US"/>
          </w:rPr>
          <w:t>https://navigator.innovation.ca/en/facility/ontario-tech-university/visualization-information-analysis-lab-vialab</w:t>
        </w:r>
      </w:hyperlink>
      <w:r w:rsidRPr="002458C0">
        <w:rPr>
          <w:rFonts w:ascii="Calibri" w:eastAsia="Calibri" w:hAnsi="Calibri" w:cs="Calibri"/>
          <w:lang w:eastAsia="en-US"/>
        </w:rPr>
        <w:t xml:space="preserve"> </w:t>
      </w:r>
    </w:p>
    <w:p w14:paraId="7CD8DF1E" w14:textId="77777777" w:rsidR="002458C0" w:rsidRPr="002458C0" w:rsidRDefault="002458C0" w:rsidP="002458C0">
      <w:pPr>
        <w:spacing w:after="0" w:line="240" w:lineRule="auto"/>
        <w:rPr>
          <w:rFonts w:ascii="Calibri" w:eastAsia="Calibri" w:hAnsi="Calibri" w:cs="Calibri"/>
          <w:lang w:eastAsia="en-US"/>
        </w:rPr>
      </w:pPr>
    </w:p>
    <w:p w14:paraId="26F48BB2"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 xml:space="preserve">Currently in translation are profiles for </w:t>
      </w:r>
      <w:r w:rsidRPr="002458C0">
        <w:rPr>
          <w:rFonts w:ascii="Calibri" w:eastAsia="Calibri" w:hAnsi="Calibri" w:cs="Calibri"/>
          <w:b/>
          <w:bCs/>
          <w:lang w:eastAsia="en-US"/>
        </w:rPr>
        <w:t xml:space="preserve">ACE </w:t>
      </w:r>
      <w:r w:rsidRPr="002458C0">
        <w:rPr>
          <w:rFonts w:ascii="Calibri" w:eastAsia="Calibri" w:hAnsi="Calibri" w:cs="Calibri"/>
          <w:lang w:eastAsia="en-US"/>
        </w:rPr>
        <w:t>and</w:t>
      </w:r>
      <w:r w:rsidRPr="002458C0">
        <w:rPr>
          <w:rFonts w:ascii="Calibri" w:eastAsia="Calibri" w:hAnsi="Calibri" w:cs="Calibri"/>
          <w:b/>
          <w:bCs/>
          <w:lang w:eastAsia="en-US"/>
        </w:rPr>
        <w:t xml:space="preserve"> Carolyn McGregor’s Health Informatics Lab</w:t>
      </w:r>
      <w:r w:rsidRPr="002458C0">
        <w:rPr>
          <w:rFonts w:ascii="Calibri" w:eastAsia="Calibri" w:hAnsi="Calibri" w:cs="Calibri"/>
          <w:lang w:eastAsia="en-US"/>
        </w:rPr>
        <w:t>.</w:t>
      </w:r>
    </w:p>
    <w:p w14:paraId="0E9FE0A4" w14:textId="77777777" w:rsidR="002458C0" w:rsidRPr="002458C0" w:rsidRDefault="002458C0" w:rsidP="002458C0">
      <w:pPr>
        <w:spacing w:after="0" w:line="240" w:lineRule="auto"/>
        <w:rPr>
          <w:rFonts w:ascii="Calibri" w:eastAsia="Calibri" w:hAnsi="Calibri" w:cs="Calibri"/>
          <w:b/>
          <w:bCs/>
          <w:i/>
          <w:iCs/>
          <w:lang w:eastAsia="en-US"/>
        </w:rPr>
      </w:pPr>
    </w:p>
    <w:p w14:paraId="2679B72A" w14:textId="77777777" w:rsidR="002458C0" w:rsidRPr="002458C0" w:rsidRDefault="002458C0" w:rsidP="002458C0">
      <w:pPr>
        <w:spacing w:after="0" w:line="240" w:lineRule="auto"/>
        <w:rPr>
          <w:rFonts w:ascii="Calibri" w:eastAsia="Calibri" w:hAnsi="Calibri" w:cs="Calibri"/>
          <w:b/>
          <w:bCs/>
          <w:i/>
          <w:iCs/>
          <w:lang w:eastAsia="en-US"/>
        </w:rPr>
      </w:pPr>
      <w:r w:rsidRPr="002458C0">
        <w:rPr>
          <w:rFonts w:ascii="Calibri" w:eastAsia="Calibri" w:hAnsi="Calibri" w:cs="Calibri"/>
          <w:b/>
          <w:bCs/>
          <w:i/>
          <w:iCs/>
          <w:lang w:eastAsia="en-US"/>
        </w:rPr>
        <w:t xml:space="preserve">I encourage all researchers to develop a brief profile of your lab or research group, unit, </w:t>
      </w:r>
      <w:proofErr w:type="spellStart"/>
      <w:r w:rsidRPr="002458C0">
        <w:rPr>
          <w:rFonts w:ascii="Calibri" w:eastAsia="Calibri" w:hAnsi="Calibri" w:cs="Calibri"/>
          <w:b/>
          <w:bCs/>
          <w:i/>
          <w:iCs/>
          <w:lang w:eastAsia="en-US"/>
        </w:rPr>
        <w:t>centre</w:t>
      </w:r>
      <w:proofErr w:type="spellEnd"/>
      <w:r w:rsidRPr="002458C0">
        <w:rPr>
          <w:rFonts w:ascii="Calibri" w:eastAsia="Calibri" w:hAnsi="Calibri" w:cs="Calibri"/>
          <w:b/>
          <w:bCs/>
          <w:i/>
          <w:iCs/>
          <w:lang w:eastAsia="en-US"/>
        </w:rPr>
        <w:t xml:space="preserve"> or institute for the Navigator page.</w:t>
      </w:r>
    </w:p>
    <w:p w14:paraId="267499F4" w14:textId="77777777" w:rsidR="002458C0" w:rsidRPr="002458C0" w:rsidRDefault="002458C0" w:rsidP="002458C0">
      <w:pPr>
        <w:spacing w:after="0" w:line="240" w:lineRule="auto"/>
        <w:rPr>
          <w:rFonts w:ascii="Calibri" w:eastAsia="Calibri" w:hAnsi="Calibri" w:cs="Calibri"/>
          <w:lang w:eastAsia="en-US"/>
        </w:rPr>
      </w:pPr>
    </w:p>
    <w:p w14:paraId="6242FB5B"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For more information and for the General Contact section of the Navigator form:</w:t>
      </w:r>
    </w:p>
    <w:p w14:paraId="3EB1CA78"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Vivianne Sharpe</w:t>
      </w:r>
    </w:p>
    <w:p w14:paraId="45B13376"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Executive Assistant to the Vice-President Research &amp; Innovation</w:t>
      </w:r>
    </w:p>
    <w:p w14:paraId="3A1015DA" w14:textId="77777777" w:rsidR="002458C0" w:rsidRPr="002458C0" w:rsidRDefault="006A18E4" w:rsidP="002458C0">
      <w:pPr>
        <w:spacing w:after="0" w:line="240" w:lineRule="auto"/>
        <w:rPr>
          <w:rFonts w:ascii="Calibri" w:eastAsia="Calibri" w:hAnsi="Calibri" w:cs="Calibri"/>
          <w:lang w:eastAsia="en-US"/>
        </w:rPr>
      </w:pPr>
      <w:hyperlink r:id="rId87" w:history="1">
        <w:r w:rsidR="002458C0" w:rsidRPr="002458C0">
          <w:rPr>
            <w:rFonts w:ascii="Calibri" w:eastAsia="Calibri" w:hAnsi="Calibri" w:cs="Calibri"/>
            <w:color w:val="0563C1"/>
            <w:u w:val="single"/>
            <w:lang w:eastAsia="en-US"/>
          </w:rPr>
          <w:t>vivianne.sharpe@uoit.ca</w:t>
        </w:r>
      </w:hyperlink>
    </w:p>
    <w:p w14:paraId="162319D3" w14:textId="77777777" w:rsidR="002458C0" w:rsidRPr="002458C0" w:rsidRDefault="002458C0" w:rsidP="002458C0">
      <w:pPr>
        <w:spacing w:after="0" w:line="240" w:lineRule="auto"/>
        <w:rPr>
          <w:rFonts w:ascii="Calibri" w:eastAsia="Calibri" w:hAnsi="Calibri" w:cs="Calibri"/>
          <w:lang w:eastAsia="en-US"/>
        </w:rPr>
      </w:pPr>
      <w:r w:rsidRPr="002458C0">
        <w:rPr>
          <w:rFonts w:ascii="Calibri" w:eastAsia="Calibri" w:hAnsi="Calibri" w:cs="Calibri"/>
          <w:lang w:eastAsia="en-US"/>
        </w:rPr>
        <w:t xml:space="preserve">905-721-8668 </w:t>
      </w:r>
      <w:proofErr w:type="spellStart"/>
      <w:r w:rsidRPr="002458C0">
        <w:rPr>
          <w:rFonts w:ascii="Calibri" w:eastAsia="Calibri" w:hAnsi="Calibri" w:cs="Calibri"/>
          <w:lang w:eastAsia="en-US"/>
        </w:rPr>
        <w:t>ext</w:t>
      </w:r>
      <w:proofErr w:type="spellEnd"/>
      <w:r w:rsidRPr="002458C0">
        <w:rPr>
          <w:rFonts w:ascii="Calibri" w:eastAsia="Calibri" w:hAnsi="Calibri" w:cs="Calibri"/>
          <w:lang w:eastAsia="en-US"/>
        </w:rPr>
        <w:t xml:space="preserve"> 5420</w:t>
      </w:r>
    </w:p>
    <w:p w14:paraId="5BA26E05" w14:textId="77777777" w:rsidR="002458C0" w:rsidRPr="002458C0" w:rsidRDefault="002458C0" w:rsidP="002458C0">
      <w:pPr>
        <w:spacing w:after="0" w:line="240" w:lineRule="auto"/>
        <w:rPr>
          <w:rFonts w:ascii="Calibri" w:eastAsia="Calibri" w:hAnsi="Calibri" w:cs="Calibri"/>
          <w:sz w:val="22"/>
          <w:szCs w:val="22"/>
          <w:lang w:eastAsia="en-US"/>
        </w:rPr>
      </w:pPr>
    </w:p>
    <w:p w14:paraId="0163A2C4" w14:textId="77777777" w:rsidR="002458C0" w:rsidRPr="002458C0" w:rsidRDefault="002458C0" w:rsidP="002458C0">
      <w:pPr>
        <w:spacing w:after="0" w:line="240" w:lineRule="auto"/>
        <w:rPr>
          <w:rFonts w:ascii="Calibri" w:eastAsia="Calibri" w:hAnsi="Calibri" w:cs="Calibri"/>
          <w:sz w:val="22"/>
          <w:szCs w:val="22"/>
          <w:lang w:eastAsia="en-US"/>
        </w:rPr>
      </w:pPr>
      <w:r w:rsidRPr="002458C0">
        <w:rPr>
          <w:rFonts w:ascii="Calibri" w:eastAsia="Calibri" w:hAnsi="Calibri" w:cs="Calibri"/>
          <w:sz w:val="22"/>
          <w:szCs w:val="22"/>
          <w:lang w:eastAsia="en-US"/>
        </w:rPr>
        <w:t>Please give photo credit for all photos taken by Communications &amp; Marketing to “Ontario Tech University”.</w:t>
      </w:r>
    </w:p>
    <w:p w14:paraId="6667F0B9" w14:textId="77777777" w:rsidR="002458C0" w:rsidRDefault="002458C0" w:rsidP="002458C0">
      <w:pPr>
        <w:rPr>
          <w:rFonts w:asciiTheme="majorHAnsi" w:eastAsiaTheme="majorEastAsia" w:hAnsiTheme="majorHAnsi" w:cstheme="majorBidi"/>
          <w:color w:val="365F91" w:themeColor="accent1" w:themeShade="BF"/>
          <w:sz w:val="28"/>
          <w:szCs w:val="28"/>
        </w:rPr>
      </w:pPr>
      <w:r>
        <w:t xml:space="preserve"> </w:t>
      </w:r>
      <w:r>
        <w:br w:type="page"/>
      </w:r>
    </w:p>
    <w:p w14:paraId="3C8AD9E7" w14:textId="77777777" w:rsidR="00ED7F00" w:rsidRDefault="00ED7F00" w:rsidP="00ED7F00">
      <w:pPr>
        <w:pStyle w:val="Heading2"/>
        <w:jc w:val="center"/>
      </w:pPr>
      <w:bookmarkStart w:id="9" w:name="_Research_in_Germany"/>
      <w:bookmarkStart w:id="10" w:name="_Modification_to_Paid_1"/>
      <w:bookmarkEnd w:id="9"/>
      <w:bookmarkEnd w:id="10"/>
      <w:r w:rsidRPr="000E36AC">
        <w:lastRenderedPageBreak/>
        <w:t>Modification to Paid Parental Leave Extension for Graduate Students and Postdoctoral Fellows Receiving Tri-agency Funds</w:t>
      </w:r>
    </w:p>
    <w:p w14:paraId="35D6390D" w14:textId="77777777" w:rsidR="00ED7F00" w:rsidRPr="005A226E" w:rsidRDefault="00ED7F00" w:rsidP="00ED7F00">
      <w:pPr>
        <w:autoSpaceDE w:val="0"/>
        <w:autoSpaceDN w:val="0"/>
        <w:adjustRightInd w:val="0"/>
        <w:spacing w:after="0" w:line="240" w:lineRule="auto"/>
        <w:rPr>
          <w:rFonts w:ascii="Calibri" w:hAnsi="Calibri" w:cs="Calibri"/>
          <w:color w:val="000000"/>
          <w:sz w:val="24"/>
          <w:szCs w:val="24"/>
        </w:rPr>
      </w:pPr>
    </w:p>
    <w:p w14:paraId="76578228" w14:textId="77777777" w:rsidR="00ED7F00" w:rsidRPr="005A226E" w:rsidRDefault="00ED7F00" w:rsidP="00ED7F00">
      <w:pPr>
        <w:autoSpaceDE w:val="0"/>
        <w:autoSpaceDN w:val="0"/>
        <w:adjustRightInd w:val="0"/>
        <w:spacing w:after="0" w:line="240" w:lineRule="auto"/>
        <w:rPr>
          <w:rFonts w:ascii="Calibri" w:hAnsi="Calibri" w:cs="Calibri"/>
          <w:color w:val="000000"/>
          <w:sz w:val="22"/>
          <w:szCs w:val="22"/>
        </w:rPr>
      </w:pPr>
      <w:r w:rsidRPr="005A226E">
        <w:rPr>
          <w:rFonts w:ascii="Calibri" w:hAnsi="Calibri" w:cs="Calibri"/>
          <w:color w:val="000000"/>
          <w:sz w:val="24"/>
          <w:szCs w:val="24"/>
        </w:rPr>
        <w:t xml:space="preserve"> </w:t>
      </w:r>
      <w:r w:rsidRPr="005A226E">
        <w:rPr>
          <w:rFonts w:ascii="Calibri" w:hAnsi="Calibri" w:cs="Calibri"/>
          <w:color w:val="000000"/>
          <w:sz w:val="22"/>
          <w:szCs w:val="22"/>
        </w:rPr>
        <w:t xml:space="preserve">In June 2019, the agencies announced the extension of the duration of paid parental leave (PPL) from six to twelve months for individuals who were on an active paid parental leave on April 1st, 2019 or later. In October 2019, the agencies further reviewed the eligibility requirements of the policy and will now extend it to include those who were on an unpaid parental leave of six months or less as of April 1st, 2019. The change applies to holders of a graduate scholarship or postdoctoral fellowship from the granting agencies, as well as to students and fellows who are paid from a supervisor’s agency grant. </w:t>
      </w:r>
    </w:p>
    <w:p w14:paraId="162941F4" w14:textId="77777777" w:rsidR="00ED7F00" w:rsidRDefault="00ED7F00" w:rsidP="00ED7F00">
      <w:pPr>
        <w:autoSpaceDE w:val="0"/>
        <w:autoSpaceDN w:val="0"/>
        <w:adjustRightInd w:val="0"/>
        <w:spacing w:after="0" w:line="240" w:lineRule="auto"/>
        <w:rPr>
          <w:rFonts w:ascii="Calibri" w:hAnsi="Calibri" w:cs="Calibri"/>
          <w:color w:val="000000"/>
          <w:sz w:val="22"/>
          <w:szCs w:val="22"/>
        </w:rPr>
      </w:pPr>
    </w:p>
    <w:p w14:paraId="47D3E636" w14:textId="77777777" w:rsidR="00ED7F00" w:rsidRPr="005A226E" w:rsidRDefault="00ED7F00" w:rsidP="00ED7F00">
      <w:pPr>
        <w:autoSpaceDE w:val="0"/>
        <w:autoSpaceDN w:val="0"/>
        <w:adjustRightInd w:val="0"/>
        <w:spacing w:after="0" w:line="240" w:lineRule="auto"/>
        <w:rPr>
          <w:rFonts w:ascii="Calibri" w:hAnsi="Calibri" w:cs="Calibri"/>
          <w:color w:val="000000"/>
          <w:sz w:val="22"/>
          <w:szCs w:val="22"/>
        </w:rPr>
      </w:pPr>
      <w:r w:rsidRPr="005A226E">
        <w:rPr>
          <w:rFonts w:ascii="Calibri" w:hAnsi="Calibri" w:cs="Calibri"/>
          <w:color w:val="000000"/>
          <w:sz w:val="22"/>
          <w:szCs w:val="22"/>
        </w:rPr>
        <w:t xml:space="preserve">Individuals who were on an unpaid parental leave status on April 1st immediately following a paid parental leave (with no interruption in between) are now able to request an extension with funds to their initial paid leave for up to six additional months (thereby providing individuals with up to 12 consecutive months of PPL). Doing so will effectively convert their unpaid leave into paid leave. For example, someone whose six-month unpaid parental leave started in March 2019 is now entitled to a PPL payment for the months of March to August 2019. </w:t>
      </w:r>
    </w:p>
    <w:p w14:paraId="273384C7" w14:textId="77777777" w:rsidR="00ED7F00" w:rsidRDefault="00ED7F00" w:rsidP="00ED7F00">
      <w:pPr>
        <w:autoSpaceDE w:val="0"/>
        <w:autoSpaceDN w:val="0"/>
        <w:adjustRightInd w:val="0"/>
        <w:spacing w:after="0" w:line="240" w:lineRule="auto"/>
        <w:rPr>
          <w:rFonts w:ascii="Calibri" w:hAnsi="Calibri" w:cs="Calibri"/>
          <w:color w:val="000000"/>
          <w:sz w:val="22"/>
          <w:szCs w:val="22"/>
        </w:rPr>
      </w:pPr>
    </w:p>
    <w:p w14:paraId="7E7993FD" w14:textId="77777777" w:rsidR="00ED7F00" w:rsidRPr="005A226E" w:rsidRDefault="00ED7F00" w:rsidP="00ED7F00">
      <w:pPr>
        <w:autoSpaceDE w:val="0"/>
        <w:autoSpaceDN w:val="0"/>
        <w:adjustRightInd w:val="0"/>
        <w:spacing w:after="0" w:line="240" w:lineRule="auto"/>
        <w:rPr>
          <w:rFonts w:ascii="Calibri" w:hAnsi="Calibri" w:cs="Calibri"/>
          <w:color w:val="000000"/>
          <w:sz w:val="22"/>
          <w:szCs w:val="22"/>
        </w:rPr>
      </w:pPr>
      <w:r w:rsidRPr="005A226E">
        <w:rPr>
          <w:rFonts w:ascii="Calibri" w:hAnsi="Calibri" w:cs="Calibri"/>
          <w:color w:val="000000"/>
          <w:sz w:val="22"/>
          <w:szCs w:val="22"/>
        </w:rPr>
        <w:t xml:space="preserve">This change is effective immediately. Please communicate with the research trainees at your institution to ensure that they are aware of this change. Note that an extension is not automatic and a new form requesting the additional months must be submitted to the appropriate agency before </w:t>
      </w:r>
      <w:r w:rsidRPr="005A226E">
        <w:rPr>
          <w:rFonts w:ascii="Calibri" w:hAnsi="Calibri" w:cs="Calibri"/>
          <w:b/>
          <w:bCs/>
          <w:color w:val="000000"/>
          <w:sz w:val="22"/>
          <w:szCs w:val="22"/>
        </w:rPr>
        <w:t>February 14, 2020</w:t>
      </w:r>
      <w:r w:rsidRPr="005A226E">
        <w:rPr>
          <w:rFonts w:ascii="Calibri" w:hAnsi="Calibri" w:cs="Calibri"/>
          <w:color w:val="000000"/>
          <w:sz w:val="22"/>
          <w:szCs w:val="22"/>
        </w:rPr>
        <w:t xml:space="preserve">. Students and fellows who are interested in requesting an extension should refer to the </w:t>
      </w:r>
      <w:r w:rsidRPr="005A226E">
        <w:rPr>
          <w:rFonts w:ascii="Calibri" w:hAnsi="Calibri" w:cs="Calibri"/>
          <w:color w:val="0000FF"/>
          <w:sz w:val="22"/>
          <w:szCs w:val="22"/>
        </w:rPr>
        <w:t xml:space="preserve">Tri-Agency Research Training Award Holder’s Guide </w:t>
      </w:r>
      <w:r w:rsidRPr="005A226E">
        <w:rPr>
          <w:rFonts w:ascii="Calibri" w:hAnsi="Calibri" w:cs="Calibri"/>
          <w:color w:val="000000"/>
          <w:sz w:val="22"/>
          <w:szCs w:val="22"/>
        </w:rPr>
        <w:t xml:space="preserve">if they hold an award and to the </w:t>
      </w:r>
      <w:r w:rsidRPr="005A226E">
        <w:rPr>
          <w:rFonts w:ascii="Calibri" w:hAnsi="Calibri" w:cs="Calibri"/>
          <w:color w:val="0000FF"/>
          <w:sz w:val="22"/>
          <w:szCs w:val="22"/>
        </w:rPr>
        <w:t xml:space="preserve">Tri-Agency Financial Administration Guide </w:t>
      </w:r>
      <w:r w:rsidRPr="005A226E">
        <w:rPr>
          <w:rFonts w:ascii="Calibri" w:hAnsi="Calibri" w:cs="Calibri"/>
          <w:color w:val="000000"/>
          <w:sz w:val="22"/>
          <w:szCs w:val="22"/>
        </w:rPr>
        <w:t xml:space="preserve">if they are paid from their supervisor’s agency grant. </w:t>
      </w:r>
    </w:p>
    <w:p w14:paraId="192F5EFA" w14:textId="77777777" w:rsidR="00ED7F00" w:rsidRDefault="00ED7F00" w:rsidP="00ED7F00">
      <w:pPr>
        <w:autoSpaceDE w:val="0"/>
        <w:autoSpaceDN w:val="0"/>
        <w:adjustRightInd w:val="0"/>
        <w:spacing w:after="0" w:line="240" w:lineRule="auto"/>
        <w:rPr>
          <w:rFonts w:ascii="Calibri" w:hAnsi="Calibri" w:cs="Calibri"/>
          <w:color w:val="000000"/>
          <w:sz w:val="22"/>
          <w:szCs w:val="22"/>
        </w:rPr>
      </w:pPr>
    </w:p>
    <w:p w14:paraId="495B5F48" w14:textId="77777777" w:rsidR="00ED7F00" w:rsidRDefault="00ED7F00" w:rsidP="00ED7F00">
      <w:pPr>
        <w:autoSpaceDE w:val="0"/>
        <w:autoSpaceDN w:val="0"/>
        <w:adjustRightInd w:val="0"/>
        <w:spacing w:after="0" w:line="240" w:lineRule="auto"/>
        <w:rPr>
          <w:rFonts w:ascii="Calibri" w:hAnsi="Calibri" w:cs="Calibri"/>
          <w:color w:val="000000"/>
          <w:sz w:val="22"/>
          <w:szCs w:val="22"/>
        </w:rPr>
      </w:pPr>
    </w:p>
    <w:p w14:paraId="51632B6A" w14:textId="77777777" w:rsidR="00ED7F00" w:rsidRPr="005A226E" w:rsidRDefault="00ED7F00" w:rsidP="00ED7F00">
      <w:pPr>
        <w:autoSpaceDE w:val="0"/>
        <w:autoSpaceDN w:val="0"/>
        <w:adjustRightInd w:val="0"/>
        <w:spacing w:after="0" w:line="240" w:lineRule="auto"/>
        <w:rPr>
          <w:rFonts w:ascii="Calibri" w:hAnsi="Calibri" w:cs="Calibri"/>
          <w:color w:val="000000"/>
          <w:sz w:val="22"/>
          <w:szCs w:val="22"/>
        </w:rPr>
      </w:pPr>
      <w:r w:rsidRPr="005A226E">
        <w:rPr>
          <w:rFonts w:ascii="Calibri" w:hAnsi="Calibri" w:cs="Calibri"/>
          <w:color w:val="000000"/>
          <w:sz w:val="22"/>
          <w:szCs w:val="22"/>
        </w:rPr>
        <w:t xml:space="preserve">For questions about this increase, please contact the applicable granting agency at: </w:t>
      </w:r>
    </w:p>
    <w:p w14:paraId="64856EAD" w14:textId="77777777" w:rsidR="00ED7F00" w:rsidRPr="005A226E" w:rsidRDefault="00ED7F00" w:rsidP="00ED7F00">
      <w:pPr>
        <w:autoSpaceDE w:val="0"/>
        <w:autoSpaceDN w:val="0"/>
        <w:adjustRightInd w:val="0"/>
        <w:spacing w:after="0" w:line="240" w:lineRule="auto"/>
        <w:rPr>
          <w:rFonts w:ascii="Calibri" w:hAnsi="Calibri" w:cs="Calibri"/>
          <w:color w:val="0000FF"/>
          <w:sz w:val="22"/>
          <w:szCs w:val="22"/>
        </w:rPr>
      </w:pPr>
      <w:r w:rsidRPr="005A226E">
        <w:rPr>
          <w:rFonts w:ascii="Calibri" w:hAnsi="Calibri" w:cs="Calibri"/>
          <w:color w:val="000000"/>
          <w:sz w:val="22"/>
          <w:szCs w:val="22"/>
        </w:rPr>
        <w:t xml:space="preserve">CIHR: </w:t>
      </w:r>
      <w:r w:rsidRPr="005A226E">
        <w:rPr>
          <w:rFonts w:ascii="Calibri" w:hAnsi="Calibri" w:cs="Calibri"/>
          <w:color w:val="0000FF"/>
          <w:sz w:val="22"/>
          <w:szCs w:val="22"/>
        </w:rPr>
        <w:t xml:space="preserve">support-soutien@cihr-irsc.gc.ca </w:t>
      </w:r>
    </w:p>
    <w:p w14:paraId="6DF3D5A3" w14:textId="77777777" w:rsidR="00ED7F00" w:rsidRPr="005A226E" w:rsidRDefault="00ED7F00" w:rsidP="00ED7F00">
      <w:pPr>
        <w:autoSpaceDE w:val="0"/>
        <w:autoSpaceDN w:val="0"/>
        <w:adjustRightInd w:val="0"/>
        <w:spacing w:after="0" w:line="240" w:lineRule="auto"/>
        <w:rPr>
          <w:rFonts w:ascii="Calibri" w:hAnsi="Calibri" w:cs="Calibri"/>
          <w:color w:val="0000FF"/>
          <w:sz w:val="22"/>
          <w:szCs w:val="22"/>
        </w:rPr>
      </w:pPr>
      <w:r w:rsidRPr="005A226E">
        <w:rPr>
          <w:rFonts w:ascii="Calibri" w:hAnsi="Calibri" w:cs="Calibri"/>
          <w:color w:val="000000"/>
          <w:sz w:val="22"/>
          <w:szCs w:val="22"/>
        </w:rPr>
        <w:t xml:space="preserve">NSERC: </w:t>
      </w:r>
      <w:r w:rsidRPr="005A226E">
        <w:rPr>
          <w:rFonts w:ascii="Calibri" w:hAnsi="Calibri" w:cs="Calibri"/>
          <w:color w:val="0000FF"/>
          <w:sz w:val="22"/>
          <w:szCs w:val="22"/>
        </w:rPr>
        <w:t xml:space="preserve">schol@nserc-crsng.gc.ca </w:t>
      </w:r>
    </w:p>
    <w:p w14:paraId="3E57B28B" w14:textId="77777777" w:rsidR="00ED7F00" w:rsidRDefault="00ED7F00" w:rsidP="00ED7F00">
      <w:pPr>
        <w:rPr>
          <w:rFonts w:ascii="Calibri" w:hAnsi="Calibri" w:cs="Calibri"/>
          <w:color w:val="0000FF"/>
          <w:sz w:val="22"/>
          <w:szCs w:val="22"/>
        </w:rPr>
      </w:pPr>
      <w:r w:rsidRPr="005A226E">
        <w:rPr>
          <w:rFonts w:ascii="Calibri" w:hAnsi="Calibri" w:cs="Calibri"/>
          <w:color w:val="000000"/>
          <w:sz w:val="22"/>
          <w:szCs w:val="22"/>
        </w:rPr>
        <w:t xml:space="preserve">SSHRC: </w:t>
      </w:r>
      <w:hyperlink r:id="rId88" w:history="1">
        <w:r w:rsidRPr="0027500A">
          <w:rPr>
            <w:rStyle w:val="Hyperlink"/>
            <w:rFonts w:ascii="Calibri" w:hAnsi="Calibri" w:cs="Calibri"/>
            <w:sz w:val="22"/>
            <w:szCs w:val="22"/>
          </w:rPr>
          <w:t>scholarshipsadministration@sshrc-crsh.gc.ca</w:t>
        </w:r>
      </w:hyperlink>
    </w:p>
    <w:p w14:paraId="456960BA" w14:textId="77777777" w:rsidR="00ED7F00" w:rsidRDefault="00ED7F00" w:rsidP="00ED7F00">
      <w:pPr>
        <w:rPr>
          <w:rFonts w:ascii="Calibri" w:hAnsi="Calibri" w:cs="Calibri"/>
          <w:color w:val="0000FF"/>
          <w:sz w:val="22"/>
          <w:szCs w:val="22"/>
        </w:rPr>
      </w:pPr>
    </w:p>
    <w:p w14:paraId="76B09E6D" w14:textId="77777777" w:rsidR="00EB6BCC" w:rsidRDefault="00EB6BCC">
      <w:pPr>
        <w:rPr>
          <w:rFonts w:ascii="Calibri" w:hAnsi="Calibri" w:cs="Calibri"/>
          <w:color w:val="0000FF"/>
          <w:sz w:val="22"/>
          <w:szCs w:val="22"/>
        </w:rPr>
      </w:pPr>
      <w:r>
        <w:rPr>
          <w:rFonts w:ascii="Calibri" w:hAnsi="Calibri" w:cs="Calibri"/>
          <w:color w:val="0000FF"/>
          <w:sz w:val="22"/>
          <w:szCs w:val="22"/>
        </w:rPr>
        <w:br w:type="page"/>
      </w:r>
    </w:p>
    <w:p w14:paraId="70BABA26" w14:textId="77777777" w:rsidR="00EB6BCC" w:rsidRDefault="00EB6BCC" w:rsidP="000823EB">
      <w:pPr>
        <w:pStyle w:val="Heading2"/>
      </w:pPr>
      <w:bookmarkStart w:id="11" w:name="_Mitacs_Globalink_Research"/>
      <w:bookmarkEnd w:id="11"/>
      <w:proofErr w:type="spellStart"/>
      <w:r w:rsidRPr="00EB6BCC">
        <w:lastRenderedPageBreak/>
        <w:t>Mitacs</w:t>
      </w:r>
      <w:proofErr w:type="spellEnd"/>
      <w:r w:rsidRPr="00EB6BCC">
        <w:t xml:space="preserve"> </w:t>
      </w:r>
      <w:proofErr w:type="spellStart"/>
      <w:r w:rsidRPr="00EB6BCC">
        <w:t>Globalink</w:t>
      </w:r>
      <w:proofErr w:type="spellEnd"/>
      <w:r w:rsidRPr="00EB6BCC">
        <w:t xml:space="preserve"> Research Internship</w:t>
      </w:r>
    </w:p>
    <w:p w14:paraId="46843C11" w14:textId="77777777" w:rsidR="000823EB" w:rsidRPr="000823EB" w:rsidRDefault="000823EB" w:rsidP="000823EB"/>
    <w:p w14:paraId="5A01202E" w14:textId="77777777" w:rsidR="00EB6BCC" w:rsidRDefault="00EB6BCC" w:rsidP="00EB6BCC">
      <w:pPr>
        <w:rPr>
          <w:color w:val="212121"/>
        </w:rPr>
      </w:pPr>
      <w:r>
        <w:rPr>
          <w:color w:val="212121"/>
        </w:rPr>
        <w:t xml:space="preserve">The call is open! </w:t>
      </w:r>
      <w:proofErr w:type="spellStart"/>
      <w:r>
        <w:rPr>
          <w:color w:val="212121"/>
        </w:rPr>
        <w:t>Mitacs</w:t>
      </w:r>
      <w:proofErr w:type="spellEnd"/>
      <w:r>
        <w:rPr>
          <w:color w:val="212121"/>
        </w:rPr>
        <w:t> </w:t>
      </w:r>
      <w:proofErr w:type="spellStart"/>
      <w:r w:rsidR="006A18E4">
        <w:fldChar w:fldCharType="begin"/>
      </w:r>
      <w:r w:rsidR="006A18E4">
        <w:instrText xml:space="preserve"> HYPERLINK "https://can01.safelinks.protection.outlook.com/?url=https%3A%2F%2Fmitacs.us4.list-manage.com%2Ftrack%2Fclick%3Fu%3Dbe23a55f0958a52e45d79bfe5%26id%3D2565951999%26e%3D2633f11270&amp;data=01%7C01%7Cdgiovannini%40mitacs.ca%7C7387bd1624454e6a4b1808d7e1701892%7Cc9b5301b33334fdaa9f3255953ad265b%7C0&amp;sdata=rCz2jp%2FJBDyg5vjZq4wVl0zfR3zNO7fUuCTUy7%2BA0NA%3D&amp;reserved=0" </w:instrText>
      </w:r>
      <w:r w:rsidR="006A18E4">
        <w:fldChar w:fldCharType="separate"/>
      </w:r>
      <w:r>
        <w:rPr>
          <w:rStyle w:val="Hyperlink"/>
          <w:b/>
          <w:bCs/>
        </w:rPr>
        <w:t>Globalink</w:t>
      </w:r>
      <w:proofErr w:type="spellEnd"/>
      <w:r>
        <w:rPr>
          <w:rStyle w:val="Hyperlink"/>
          <w:b/>
          <w:bCs/>
        </w:rPr>
        <w:t xml:space="preserve"> Research Internship</w:t>
      </w:r>
      <w:r w:rsidR="006A18E4">
        <w:rPr>
          <w:rStyle w:val="Hyperlink"/>
          <w:b/>
          <w:bCs/>
        </w:rPr>
        <w:fldChar w:fldCharType="end"/>
      </w:r>
      <w:r>
        <w:rPr>
          <w:color w:val="212121"/>
        </w:rPr>
        <w:t xml:space="preserve"> (GRI) is now accepting faculty submissions for </w:t>
      </w:r>
      <w:proofErr w:type="gramStart"/>
      <w:r>
        <w:rPr>
          <w:b/>
          <w:bCs/>
          <w:color w:val="212121"/>
        </w:rPr>
        <w:t>Summer</w:t>
      </w:r>
      <w:proofErr w:type="gramEnd"/>
      <w:r>
        <w:rPr>
          <w:b/>
          <w:bCs/>
          <w:color w:val="212121"/>
        </w:rPr>
        <w:t xml:space="preserve"> 2021</w:t>
      </w:r>
      <w:r>
        <w:rPr>
          <w:color w:val="212121"/>
        </w:rPr>
        <w:t>. GRI pairs faculty in Canada with international undergrads for 12-week research projects from May to October.</w:t>
      </w:r>
      <w:r>
        <w:rPr>
          <w:color w:val="212121"/>
        </w:rPr>
        <w:br/>
        <w:t> </w:t>
      </w:r>
      <w:r>
        <w:rPr>
          <w:color w:val="212121"/>
        </w:rPr>
        <w:br/>
        <w:t xml:space="preserve">The </w:t>
      </w:r>
      <w:proofErr w:type="spellStart"/>
      <w:r>
        <w:rPr>
          <w:color w:val="212121"/>
        </w:rPr>
        <w:t>Globalink</w:t>
      </w:r>
      <w:proofErr w:type="spellEnd"/>
      <w:r>
        <w:rPr>
          <w:color w:val="212121"/>
        </w:rPr>
        <w:t xml:space="preserve"> program builds international networks and experiences, and positions Canada as a top destination for innovation and research among students from abroad.</w:t>
      </w:r>
    </w:p>
    <w:p w14:paraId="783C73E7" w14:textId="77777777" w:rsidR="00EB6BCC" w:rsidRDefault="00EB6BCC" w:rsidP="00EB6BCC">
      <w:pPr>
        <w:rPr>
          <w:color w:val="212121"/>
        </w:rPr>
      </w:pPr>
      <w:r>
        <w:rPr>
          <w:color w:val="212121"/>
        </w:rPr>
        <w:t> </w:t>
      </w:r>
    </w:p>
    <w:p w14:paraId="42375409" w14:textId="77777777" w:rsidR="00EB6BCC" w:rsidRDefault="00EB6BCC" w:rsidP="00EB6BCC">
      <w:pPr>
        <w:numPr>
          <w:ilvl w:val="0"/>
          <w:numId w:val="43"/>
        </w:numPr>
        <w:spacing w:after="0" w:line="240" w:lineRule="auto"/>
        <w:rPr>
          <w:rFonts w:eastAsia="Times New Roman"/>
          <w:color w:val="212121"/>
        </w:rPr>
      </w:pPr>
      <w:r>
        <w:rPr>
          <w:rFonts w:eastAsia="Times New Roman"/>
          <w:color w:val="212121"/>
        </w:rPr>
        <w:t>All disciplines are eligible.</w:t>
      </w:r>
    </w:p>
    <w:p w14:paraId="5F9FC57E" w14:textId="77777777" w:rsidR="00EB6BCC" w:rsidRDefault="00EB6BCC" w:rsidP="00EB6BCC">
      <w:pPr>
        <w:numPr>
          <w:ilvl w:val="0"/>
          <w:numId w:val="43"/>
        </w:numPr>
        <w:spacing w:after="0" w:line="240" w:lineRule="auto"/>
        <w:rPr>
          <w:rFonts w:eastAsia="Times New Roman"/>
          <w:color w:val="212121"/>
        </w:rPr>
      </w:pPr>
      <w:r>
        <w:rPr>
          <w:rFonts w:eastAsia="Times New Roman"/>
          <w:color w:val="212121"/>
        </w:rPr>
        <w:t>Top-ranked senior undergrads travel from Australia, Brazil, China, France, Germany, Hong Kong SAR, India, Mexico, Tunisia, Ukraine, United Kingdom, and USA.</w:t>
      </w:r>
    </w:p>
    <w:p w14:paraId="0F686604" w14:textId="77777777" w:rsidR="00EB6BCC" w:rsidRDefault="00EB6BCC" w:rsidP="00EB6BCC">
      <w:pPr>
        <w:numPr>
          <w:ilvl w:val="0"/>
          <w:numId w:val="43"/>
        </w:numPr>
        <w:spacing w:after="0" w:line="240" w:lineRule="auto"/>
        <w:rPr>
          <w:rFonts w:eastAsia="Times New Roman"/>
          <w:color w:val="212121"/>
        </w:rPr>
      </w:pPr>
      <w:r>
        <w:rPr>
          <w:rFonts w:eastAsia="Times New Roman"/>
          <w:color w:val="212121"/>
        </w:rPr>
        <w:t>Faculty can submit multiple projects and re-submit projects from previous years.</w:t>
      </w:r>
    </w:p>
    <w:p w14:paraId="331E68DE" w14:textId="77777777" w:rsidR="00EB6BCC" w:rsidRDefault="00EB6BCC" w:rsidP="00EB6BCC">
      <w:pPr>
        <w:rPr>
          <w:rFonts w:eastAsiaTheme="minorHAnsi"/>
          <w:color w:val="212121"/>
        </w:rPr>
      </w:pPr>
      <w:r>
        <w:rPr>
          <w:color w:val="212121"/>
        </w:rPr>
        <w:t> </w:t>
      </w:r>
    </w:p>
    <w:p w14:paraId="30A9D614" w14:textId="77777777" w:rsidR="00EB6BCC" w:rsidRDefault="00EB6BCC" w:rsidP="00EB6BCC">
      <w:pPr>
        <w:spacing w:after="240"/>
        <w:rPr>
          <w:color w:val="212121"/>
        </w:rPr>
      </w:pPr>
      <w:r>
        <w:rPr>
          <w:b/>
          <w:bCs/>
          <w:color w:val="212121"/>
        </w:rPr>
        <w:t>Submit projects by June 10, 2020, at 1 p.m. PT.</w:t>
      </w:r>
      <w:r>
        <w:rPr>
          <w:color w:val="212121"/>
        </w:rPr>
        <w:br/>
      </w:r>
      <w:r>
        <w:rPr>
          <w:color w:val="212121"/>
        </w:rPr>
        <w:br/>
        <w:t>Questions? Visit </w:t>
      </w:r>
      <w:hyperlink r:id="rId89" w:history="1">
        <w:r>
          <w:rPr>
            <w:rStyle w:val="Hyperlink"/>
          </w:rPr>
          <w:t>our website</w:t>
        </w:r>
      </w:hyperlink>
      <w:r>
        <w:rPr>
          <w:color w:val="212121"/>
        </w:rPr>
        <w:t> or contact </w:t>
      </w:r>
      <w:hyperlink r:id="rId90" w:history="1">
        <w:r>
          <w:rPr>
            <w:rStyle w:val="Hyperlink"/>
          </w:rPr>
          <w:t>helpdesk@mitacs.ca</w:t>
        </w:r>
      </w:hyperlink>
      <w:r>
        <w:rPr>
          <w:color w:val="212121"/>
        </w:rPr>
        <w:t>.</w:t>
      </w:r>
      <w:r>
        <w:rPr>
          <w:color w:val="212121"/>
        </w:rPr>
        <w:br/>
        <w:t> </w:t>
      </w:r>
      <w:r>
        <w:rPr>
          <w:color w:val="212121"/>
        </w:rPr>
        <w:br/>
      </w:r>
      <w:proofErr w:type="spellStart"/>
      <w:r>
        <w:rPr>
          <w:color w:val="212121"/>
        </w:rPr>
        <w:t>Mitacs</w:t>
      </w:r>
      <w:proofErr w:type="spellEnd"/>
      <w:r>
        <w:rPr>
          <w:color w:val="212121"/>
        </w:rPr>
        <w:t xml:space="preserve"> recognizes that due to the pandemic and the uncertainties it’s created, you may be operating with limited ability to plan future research projects. If you feel that you cannot submit a GRI proposal at this time due to the pandemic, please reach out to us at </w:t>
      </w:r>
      <w:hyperlink r:id="rId91" w:history="1">
        <w:r>
          <w:rPr>
            <w:rStyle w:val="Hyperlink"/>
          </w:rPr>
          <w:t>helpdesk@mitacs.ca</w:t>
        </w:r>
      </w:hyperlink>
      <w:r>
        <w:rPr>
          <w:color w:val="212121"/>
        </w:rPr>
        <w:t>.</w:t>
      </w:r>
    </w:p>
    <w:p w14:paraId="7E869767" w14:textId="77777777" w:rsidR="00DF552F" w:rsidRDefault="00DF552F">
      <w:pPr>
        <w:rPr>
          <w:rFonts w:ascii="Calibri" w:hAnsi="Calibri" w:cs="Calibri"/>
          <w:color w:val="0000FF"/>
          <w:sz w:val="22"/>
          <w:szCs w:val="22"/>
        </w:rPr>
      </w:pPr>
      <w:r>
        <w:rPr>
          <w:rFonts w:ascii="Calibri" w:hAnsi="Calibri" w:cs="Calibri"/>
          <w:color w:val="0000FF"/>
          <w:sz w:val="22"/>
          <w:szCs w:val="22"/>
        </w:rPr>
        <w:br w:type="page"/>
      </w:r>
    </w:p>
    <w:p w14:paraId="0C6B37F7" w14:textId="77777777" w:rsidR="00DF552F" w:rsidRDefault="00DF552F" w:rsidP="000823EB">
      <w:pPr>
        <w:pStyle w:val="Heading2"/>
      </w:pPr>
      <w:bookmarkStart w:id="12" w:name="_Mitacs_Elevate"/>
      <w:bookmarkEnd w:id="12"/>
      <w:proofErr w:type="spellStart"/>
      <w:r>
        <w:lastRenderedPageBreak/>
        <w:t>Mitacs</w:t>
      </w:r>
      <w:proofErr w:type="spellEnd"/>
      <w:r>
        <w:t xml:space="preserve"> Elevate </w:t>
      </w:r>
    </w:p>
    <w:p w14:paraId="084EC7CA" w14:textId="77777777" w:rsidR="000823EB" w:rsidRPr="000823EB" w:rsidRDefault="000823EB" w:rsidP="000823EB"/>
    <w:p w14:paraId="515347AE" w14:textId="77777777" w:rsidR="00DF552F" w:rsidRDefault="00DF552F" w:rsidP="00DF552F">
      <w:pPr>
        <w:rPr>
          <w:rFonts w:ascii="Arial" w:hAnsi="Arial" w:cs="Arial"/>
          <w:color w:val="333333"/>
          <w:sz w:val="18"/>
          <w:szCs w:val="18"/>
        </w:rPr>
      </w:pPr>
      <w:r>
        <w:rPr>
          <w:rFonts w:ascii="Arial" w:hAnsi="Arial" w:cs="Arial"/>
          <w:color w:val="333333"/>
          <w:sz w:val="18"/>
          <w:szCs w:val="18"/>
        </w:rPr>
        <w:t xml:space="preserve">The call is open! </w:t>
      </w:r>
      <w:hyperlink r:id="rId92" w:history="1">
        <w:proofErr w:type="spellStart"/>
        <w:r>
          <w:rPr>
            <w:rStyle w:val="Strong"/>
            <w:rFonts w:ascii="Arial" w:hAnsi="Arial" w:cs="Arial"/>
            <w:color w:val="167EB2"/>
            <w:sz w:val="18"/>
            <w:szCs w:val="18"/>
            <w:u w:val="single"/>
          </w:rPr>
          <w:t>Mitacs</w:t>
        </w:r>
        <w:proofErr w:type="spellEnd"/>
        <w:r>
          <w:rPr>
            <w:rStyle w:val="Strong"/>
            <w:rFonts w:ascii="Arial" w:hAnsi="Arial" w:cs="Arial"/>
            <w:color w:val="167EB2"/>
            <w:sz w:val="18"/>
            <w:szCs w:val="18"/>
            <w:u w:val="single"/>
          </w:rPr>
          <w:t xml:space="preserve"> Elevate</w:t>
        </w:r>
      </w:hyperlink>
      <w:r>
        <w:rPr>
          <w:rFonts w:ascii="Arial" w:hAnsi="Arial" w:cs="Arial"/>
          <w:color w:val="333333"/>
          <w:sz w:val="18"/>
          <w:szCs w:val="18"/>
        </w:rPr>
        <w:t> is now accepting proposal submissions for two years of postdoc funding valued at $60,000/year plus extensive customized professional development training ($7,500/year non-cash value).</w:t>
      </w:r>
      <w:r>
        <w:rPr>
          <w:rFonts w:ascii="Arial" w:hAnsi="Arial" w:cs="Arial"/>
          <w:color w:val="333333"/>
          <w:sz w:val="18"/>
          <w:szCs w:val="18"/>
        </w:rPr>
        <w:br/>
      </w:r>
      <w:r>
        <w:rPr>
          <w:rFonts w:ascii="Arial" w:hAnsi="Arial" w:cs="Arial"/>
          <w:color w:val="333333"/>
          <w:sz w:val="18"/>
          <w:szCs w:val="18"/>
        </w:rPr>
        <w:br/>
        <w:t xml:space="preserve">Postdocs: </w:t>
      </w:r>
    </w:p>
    <w:p w14:paraId="02F1BA01" w14:textId="77777777" w:rsidR="00DF552F" w:rsidRDefault="00DF552F" w:rsidP="00DF552F">
      <w:pPr>
        <w:numPr>
          <w:ilvl w:val="0"/>
          <w:numId w:val="44"/>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Manage a long-term collaborative research project with a company or not-for-profit </w:t>
      </w:r>
    </w:p>
    <w:p w14:paraId="0E795909" w14:textId="77777777" w:rsidR="00DF552F" w:rsidRDefault="00DF552F" w:rsidP="00DF552F">
      <w:pPr>
        <w:numPr>
          <w:ilvl w:val="0"/>
          <w:numId w:val="44"/>
        </w:num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Develop business-ready skills in leadership, financial literacy, management and negotiation, project management, problem solving and much more </w:t>
      </w:r>
    </w:p>
    <w:p w14:paraId="6059693D" w14:textId="77777777" w:rsidR="00DF552F" w:rsidRDefault="00DF552F" w:rsidP="00DF552F">
      <w:pPr>
        <w:rPr>
          <w:rFonts w:ascii="Arial" w:eastAsiaTheme="minorHAnsi" w:hAnsi="Arial" w:cs="Arial"/>
          <w:color w:val="333333"/>
          <w:sz w:val="18"/>
          <w:szCs w:val="18"/>
        </w:rPr>
      </w:pPr>
      <w:r>
        <w:rPr>
          <w:rFonts w:ascii="Arial" w:hAnsi="Arial" w:cs="Arial"/>
          <w:color w:val="333333"/>
          <w:sz w:val="18"/>
          <w:szCs w:val="18"/>
        </w:rPr>
        <w:t> </w:t>
      </w:r>
      <w:r>
        <w:rPr>
          <w:rFonts w:ascii="Arial" w:hAnsi="Arial" w:cs="Arial"/>
          <w:color w:val="333333"/>
          <w:sz w:val="18"/>
          <w:szCs w:val="18"/>
        </w:rPr>
        <w:br/>
        <w:t xml:space="preserve">Key deadlines: </w:t>
      </w:r>
    </w:p>
    <w:p w14:paraId="61273821" w14:textId="77777777" w:rsidR="00DF552F" w:rsidRDefault="00DF552F" w:rsidP="00DF552F">
      <w:pPr>
        <w:numPr>
          <w:ilvl w:val="0"/>
          <w:numId w:val="45"/>
        </w:numPr>
        <w:spacing w:before="100" w:beforeAutospacing="1" w:after="100" w:afterAutospacing="1" w:line="240" w:lineRule="auto"/>
        <w:rPr>
          <w:rFonts w:ascii="Arial" w:eastAsia="Times New Roman" w:hAnsi="Arial" w:cs="Arial"/>
          <w:color w:val="333333"/>
          <w:sz w:val="18"/>
          <w:szCs w:val="18"/>
        </w:rPr>
      </w:pPr>
      <w:r>
        <w:rPr>
          <w:rStyle w:val="Strong"/>
          <w:rFonts w:ascii="Arial" w:eastAsia="Times New Roman" w:hAnsi="Arial" w:cs="Arial"/>
          <w:color w:val="333333"/>
          <w:sz w:val="18"/>
          <w:szCs w:val="18"/>
        </w:rPr>
        <w:t>June 10, 2020</w:t>
      </w:r>
      <w:r>
        <w:rPr>
          <w:rFonts w:ascii="Arial" w:eastAsia="Times New Roman" w:hAnsi="Arial" w:cs="Arial"/>
          <w:color w:val="333333"/>
          <w:sz w:val="18"/>
          <w:szCs w:val="18"/>
        </w:rPr>
        <w:t xml:space="preserve"> — Deadline to submit draft application for pre-review and (if applicable) conflict of interest declaration at 5 p.m. PT </w:t>
      </w:r>
    </w:p>
    <w:p w14:paraId="38A12434" w14:textId="77777777" w:rsidR="00DF552F" w:rsidRDefault="00DF552F" w:rsidP="00DF552F">
      <w:pPr>
        <w:numPr>
          <w:ilvl w:val="0"/>
          <w:numId w:val="45"/>
        </w:numPr>
        <w:spacing w:before="100" w:beforeAutospacing="1" w:after="100" w:afterAutospacing="1" w:line="240" w:lineRule="auto"/>
        <w:rPr>
          <w:rFonts w:ascii="Arial" w:eastAsia="Times New Roman" w:hAnsi="Arial" w:cs="Arial"/>
          <w:color w:val="333333"/>
          <w:sz w:val="18"/>
          <w:szCs w:val="18"/>
        </w:rPr>
      </w:pPr>
      <w:r>
        <w:rPr>
          <w:rStyle w:val="Strong"/>
          <w:rFonts w:ascii="Arial" w:eastAsia="Times New Roman" w:hAnsi="Arial" w:cs="Arial"/>
          <w:color w:val="333333"/>
          <w:sz w:val="18"/>
          <w:szCs w:val="18"/>
        </w:rPr>
        <w:t>July 22, 2020</w:t>
      </w:r>
      <w:r>
        <w:rPr>
          <w:rFonts w:ascii="Arial" w:eastAsia="Times New Roman" w:hAnsi="Arial" w:cs="Arial"/>
          <w:color w:val="333333"/>
          <w:sz w:val="18"/>
          <w:szCs w:val="18"/>
        </w:rPr>
        <w:t xml:space="preserve"> — Deadline to submit full application at 5 p.m. PT </w:t>
      </w:r>
    </w:p>
    <w:p w14:paraId="18F6AD0B" w14:textId="77777777" w:rsidR="00ED7F00" w:rsidRDefault="00DF552F" w:rsidP="00DF552F">
      <w:pPr>
        <w:rPr>
          <w:rFonts w:ascii="Calibri" w:hAnsi="Calibri" w:cs="Calibri"/>
          <w:color w:val="0000FF"/>
          <w:sz w:val="22"/>
          <w:szCs w:val="22"/>
        </w:rPr>
      </w:pPr>
      <w:r>
        <w:rPr>
          <w:rFonts w:ascii="Arial" w:hAnsi="Arial" w:cs="Arial"/>
          <w:color w:val="333333"/>
          <w:sz w:val="18"/>
          <w:szCs w:val="18"/>
        </w:rPr>
        <w:t> </w:t>
      </w:r>
      <w:r>
        <w:rPr>
          <w:rFonts w:ascii="Arial" w:hAnsi="Arial" w:cs="Arial"/>
          <w:color w:val="333333"/>
          <w:sz w:val="18"/>
          <w:szCs w:val="18"/>
        </w:rPr>
        <w:br/>
        <w:t>For questions or more information, please contact us at </w:t>
      </w:r>
      <w:hyperlink r:id="rId93" w:history="1">
        <w:r>
          <w:rPr>
            <w:rStyle w:val="Hyperlink"/>
            <w:rFonts w:ascii="Arial" w:hAnsi="Arial" w:cs="Arial"/>
            <w:color w:val="167EB2"/>
            <w:sz w:val="18"/>
            <w:szCs w:val="18"/>
          </w:rPr>
          <w:t>elevate@mitacs.ca</w:t>
        </w:r>
      </w:hyperlink>
      <w:r>
        <w:rPr>
          <w:rFonts w:ascii="Arial" w:hAnsi="Arial" w:cs="Arial"/>
          <w:color w:val="333333"/>
          <w:sz w:val="18"/>
          <w:szCs w:val="18"/>
        </w:rPr>
        <w:t>.</w:t>
      </w:r>
      <w:r>
        <w:rPr>
          <w:rFonts w:ascii="Arial" w:hAnsi="Arial" w:cs="Arial"/>
          <w:color w:val="333333"/>
          <w:sz w:val="18"/>
          <w:szCs w:val="18"/>
        </w:rPr>
        <w:br/>
        <w:t> </w:t>
      </w:r>
      <w:r>
        <w:rPr>
          <w:rFonts w:ascii="Arial" w:hAnsi="Arial" w:cs="Arial"/>
          <w:color w:val="333333"/>
          <w:sz w:val="18"/>
          <w:szCs w:val="18"/>
        </w:rPr>
        <w:br/>
      </w:r>
      <w:proofErr w:type="spellStart"/>
      <w:r>
        <w:rPr>
          <w:rFonts w:ascii="Arial" w:hAnsi="Arial" w:cs="Arial"/>
          <w:color w:val="333333"/>
          <w:sz w:val="18"/>
          <w:szCs w:val="18"/>
        </w:rPr>
        <w:t>Mitacs</w:t>
      </w:r>
      <w:proofErr w:type="spellEnd"/>
      <w:r>
        <w:rPr>
          <w:rFonts w:ascii="Arial" w:hAnsi="Arial" w:cs="Arial"/>
          <w:color w:val="333333"/>
          <w:sz w:val="18"/>
          <w:szCs w:val="18"/>
        </w:rPr>
        <w:t xml:space="preserve"> recognizes that due to the pandemic and the uncertainties it’s created, you may be operating with limited ability to plan future research projects. If you feel that you cannot submit an Elevate proposal at this time due to the pandemic, please reach out to us at </w:t>
      </w:r>
      <w:hyperlink r:id="rId94" w:history="1">
        <w:r>
          <w:rPr>
            <w:rStyle w:val="Hyperlink"/>
            <w:rFonts w:ascii="Arial" w:hAnsi="Arial" w:cs="Arial"/>
            <w:color w:val="167EB2"/>
            <w:sz w:val="18"/>
            <w:szCs w:val="18"/>
          </w:rPr>
          <w:t>elevate@mitacs.ca</w:t>
        </w:r>
      </w:hyperlink>
      <w:r>
        <w:rPr>
          <w:rFonts w:ascii="Arial" w:hAnsi="Arial" w:cs="Arial"/>
          <w:color w:val="333333"/>
          <w:sz w:val="18"/>
          <w:szCs w:val="18"/>
        </w:rPr>
        <w:t>.</w:t>
      </w:r>
      <w:r>
        <w:rPr>
          <w:rFonts w:ascii="Arial" w:hAnsi="Arial" w:cs="Arial"/>
          <w:color w:val="333333"/>
          <w:sz w:val="18"/>
          <w:szCs w:val="18"/>
        </w:rPr>
        <w:br/>
      </w:r>
    </w:p>
    <w:p w14:paraId="4A5943C8" w14:textId="77777777" w:rsidR="00ED7F00" w:rsidRDefault="00ED7F00">
      <w:pPr>
        <w:rPr>
          <w:rFonts w:asciiTheme="majorHAnsi" w:eastAsiaTheme="majorEastAsia" w:hAnsiTheme="majorHAnsi" w:cstheme="majorBidi"/>
          <w:color w:val="365F91" w:themeColor="accent1" w:themeShade="BF"/>
          <w:sz w:val="28"/>
          <w:szCs w:val="28"/>
          <w:shd w:val="clear" w:color="auto" w:fill="FFFFFF"/>
        </w:rPr>
      </w:pPr>
      <w:r>
        <w:rPr>
          <w:shd w:val="clear" w:color="auto" w:fill="FFFFFF"/>
        </w:rPr>
        <w:br w:type="page"/>
      </w:r>
    </w:p>
    <w:p w14:paraId="5D8A1FC1" w14:textId="77777777" w:rsidR="005C66D4" w:rsidRDefault="005C66D4" w:rsidP="005C66D4">
      <w:pPr>
        <w:pStyle w:val="Heading2"/>
        <w:rPr>
          <w:shd w:val="clear" w:color="auto" w:fill="FFFFFF"/>
        </w:rPr>
      </w:pPr>
      <w:bookmarkStart w:id="13" w:name="_NSERC_announces_funding"/>
      <w:bookmarkStart w:id="14" w:name="_SSHRC,_NSERC_and_1"/>
      <w:bookmarkStart w:id="15" w:name="_Update_on_NSERC"/>
      <w:bookmarkEnd w:id="13"/>
      <w:bookmarkEnd w:id="14"/>
      <w:bookmarkEnd w:id="15"/>
      <w:r w:rsidRPr="005C66D4">
        <w:rPr>
          <w:shd w:val="clear" w:color="auto" w:fill="FFFFFF"/>
        </w:rPr>
        <w:lastRenderedPageBreak/>
        <w:t xml:space="preserve">Update on NSERC </w:t>
      </w:r>
      <w:r w:rsidR="00AB2956">
        <w:rPr>
          <w:shd w:val="clear" w:color="auto" w:fill="FFFFFF"/>
        </w:rPr>
        <w:t>Alliance Grants</w:t>
      </w:r>
    </w:p>
    <w:tbl>
      <w:tblPr>
        <w:tblW w:w="9150" w:type="dxa"/>
        <w:jc w:val="center"/>
        <w:tblCellMar>
          <w:left w:w="0" w:type="dxa"/>
          <w:right w:w="0" w:type="dxa"/>
        </w:tblCellMar>
        <w:tblLook w:val="04A0" w:firstRow="1" w:lastRow="0" w:firstColumn="1" w:lastColumn="0" w:noHBand="0" w:noVBand="1"/>
      </w:tblPr>
      <w:tblGrid>
        <w:gridCol w:w="9152"/>
      </w:tblGrid>
      <w:tr w:rsidR="00CD6D3C" w14:paraId="39F94658" w14:textId="77777777" w:rsidTr="00CD6D3C">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2"/>
            </w:tblGrid>
            <w:tr w:rsidR="00CD6D3C" w14:paraId="3E303956" w14:textId="77777777">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2"/>
                  </w:tblGrid>
                  <w:tr w:rsidR="00CD6D3C" w14:paraId="2169655A"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2"/>
                        </w:tblGrid>
                        <w:tr w:rsidR="00CD6D3C" w14:paraId="5279B191" w14:textId="77777777">
                          <w:trPr>
                            <w:jc w:val="center"/>
                          </w:trPr>
                          <w:tc>
                            <w:tcPr>
                              <w:tcW w:w="5000" w:type="pct"/>
                              <w:shd w:val="clear" w:color="auto" w:fill="F9F9F9"/>
                              <w:hideMark/>
                            </w:tcPr>
                            <w:tbl>
                              <w:tblPr>
                                <w:tblW w:w="5000" w:type="pct"/>
                                <w:tblCellMar>
                                  <w:left w:w="0" w:type="dxa"/>
                                  <w:right w:w="0" w:type="dxa"/>
                                </w:tblCellMar>
                                <w:tblLook w:val="04A0" w:firstRow="1" w:lastRow="0" w:firstColumn="1" w:lastColumn="0" w:noHBand="0" w:noVBand="1"/>
                              </w:tblPr>
                              <w:tblGrid>
                                <w:gridCol w:w="9002"/>
                              </w:tblGrid>
                              <w:tr w:rsidR="00CD6D3C" w14:paraId="0E84EA6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14:paraId="38F11ECE" w14:textId="77777777">
                                      <w:trPr>
                                        <w:trHeight w:val="15"/>
                                        <w:jc w:val="center"/>
                                      </w:trPr>
                                      <w:tc>
                                        <w:tcPr>
                                          <w:tcW w:w="5000" w:type="pct"/>
                                          <w:tcMar>
                                            <w:top w:w="0" w:type="dxa"/>
                                            <w:left w:w="0" w:type="dxa"/>
                                            <w:bottom w:w="150" w:type="dxa"/>
                                            <w:right w:w="0" w:type="dxa"/>
                                          </w:tcMar>
                                          <w:hideMark/>
                                        </w:tcPr>
                                        <w:p w14:paraId="16F10FA0" w14:textId="77777777" w:rsidR="00CD6D3C" w:rsidRDefault="00CD6D3C">
                                          <w:pPr>
                                            <w:spacing w:line="15" w:lineRule="atLeast"/>
                                            <w:jc w:val="center"/>
                                          </w:pPr>
                                          <w:r>
                                            <w:rPr>
                                              <w:noProof/>
                                              <w:lang w:eastAsia="en-US"/>
                                            </w:rPr>
                                            <w:drawing>
                                              <wp:inline distT="0" distB="0" distL="0" distR="0" wp14:anchorId="6ACA8ACF" wp14:editId="773C2A65">
                                                <wp:extent cx="48895" cy="9525"/>
                                                <wp:effectExtent l="0" t="0" r="0" b="0"/>
                                                <wp:docPr id="110" name="Picture 1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153788B9" w14:textId="77777777" w:rsidR="00CD6D3C" w:rsidRDefault="00CD6D3C">
                                    <w:pPr>
                                      <w:jc w:val="center"/>
                                      <w:rPr>
                                        <w:rFonts w:ascii="Times New Roman" w:eastAsia="Times New Roman" w:hAnsi="Times New Roman" w:cs="Times New Roman"/>
                                        <w:sz w:val="20"/>
                                        <w:szCs w:val="20"/>
                                      </w:rPr>
                                    </w:pPr>
                                  </w:p>
                                </w:tc>
                              </w:tr>
                            </w:tbl>
                            <w:p w14:paraId="1C21A9BE" w14:textId="77777777" w:rsidR="00CD6D3C" w:rsidRDefault="00CD6D3C">
                              <w:pPr>
                                <w:rPr>
                                  <w:rFonts w:ascii="Times New Roman" w:eastAsia="Times New Roman" w:hAnsi="Times New Roman" w:cs="Times New Roman"/>
                                  <w:sz w:val="20"/>
                                  <w:szCs w:val="20"/>
                                </w:rPr>
                              </w:pPr>
                            </w:p>
                          </w:tc>
                        </w:tr>
                        <w:tr w:rsidR="00CD6D3C" w14:paraId="6406AA2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14:paraId="43EC5394" w14:textId="77777777">
                                <w:tc>
                                  <w:tcPr>
                                    <w:tcW w:w="0" w:type="auto"/>
                                    <w:tcMar>
                                      <w:top w:w="150" w:type="dxa"/>
                                      <w:left w:w="0" w:type="dxa"/>
                                      <w:bottom w:w="150" w:type="dxa"/>
                                      <w:right w:w="0" w:type="dxa"/>
                                    </w:tcMar>
                                    <w:hideMark/>
                                  </w:tcPr>
                                  <w:p w14:paraId="219DF5D3" w14:textId="77777777" w:rsidR="00CD6D3C" w:rsidRDefault="00CD6D3C">
                                    <w:pPr>
                                      <w:jc w:val="center"/>
                                    </w:pPr>
                                    <w:r>
                                      <w:rPr>
                                        <w:noProof/>
                                        <w:lang w:eastAsia="en-US"/>
                                      </w:rPr>
                                      <w:drawing>
                                        <wp:inline distT="0" distB="0" distL="0" distR="0" wp14:anchorId="5A3366FE" wp14:editId="0102F352">
                                          <wp:extent cx="5716270" cy="302895"/>
                                          <wp:effectExtent l="0" t="0" r="0" b="1905"/>
                                          <wp:docPr id="107" name="Picture 107" descr="https://files.constantcontact.com/70e71128001/8691ff79-87d2-4893-a74d-be6e2e7ed9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constantcontact.com/70e71128001/8691ff79-87d2-4893-a74d-be6e2e7ed96c.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16270" cy="302895"/>
                                                  </a:xfrm>
                                                  <a:prstGeom prst="rect">
                                                    <a:avLst/>
                                                  </a:prstGeom>
                                                  <a:noFill/>
                                                  <a:ln>
                                                    <a:noFill/>
                                                  </a:ln>
                                                </pic:spPr>
                                              </pic:pic>
                                            </a:graphicData>
                                          </a:graphic>
                                        </wp:inline>
                                      </w:drawing>
                                    </w:r>
                                  </w:p>
                                </w:tc>
                              </w:tr>
                            </w:tbl>
                            <w:p w14:paraId="5C4F29E2" w14:textId="77777777" w:rsidR="00CD6D3C" w:rsidRDefault="00CD6D3C">
                              <w:pPr>
                                <w:rPr>
                                  <w:rFonts w:ascii="Times New Roman" w:eastAsia="Times New Roman" w:hAnsi="Times New Roman" w:cs="Times New Roman"/>
                                  <w:sz w:val="20"/>
                                  <w:szCs w:val="20"/>
                                </w:rPr>
                              </w:pPr>
                            </w:p>
                          </w:tc>
                        </w:tr>
                      </w:tbl>
                      <w:p w14:paraId="6EB98475" w14:textId="77777777" w:rsidR="00CD6D3C" w:rsidRDefault="00CD6D3C">
                        <w:pPr>
                          <w:jc w:val="center"/>
                          <w:rPr>
                            <w:rFonts w:ascii="Calibri" w:eastAsiaTheme="minorHAnsi" w:hAnsi="Calibri" w:cs="Calibri"/>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14:paraId="30D4622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14:paraId="4BD1260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14:paraId="641EA58A" w14:textId="77777777">
                                      <w:trPr>
                                        <w:jc w:val="center"/>
                                      </w:trPr>
                                      <w:tc>
                                        <w:tcPr>
                                          <w:tcW w:w="5000" w:type="pct"/>
                                          <w:tcMar>
                                            <w:top w:w="390" w:type="dxa"/>
                                            <w:left w:w="0" w:type="dxa"/>
                                            <w:bottom w:w="45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14:paraId="6004B811" w14:textId="77777777" w:rsidTr="00CD6D3C">
                                            <w:trPr>
                                              <w:trHeight w:val="15"/>
                                              <w:jc w:val="center"/>
                                            </w:trPr>
                                            <w:tc>
                                              <w:tcPr>
                                                <w:tcW w:w="0" w:type="auto"/>
                                                <w:shd w:val="clear" w:color="auto" w:fill="D1D1D1"/>
                                                <w:vAlign w:val="center"/>
                                              </w:tcPr>
                                              <w:p w14:paraId="5E1B7FDA" w14:textId="77777777" w:rsidR="00CD6D3C" w:rsidRDefault="00CD6D3C">
                                                <w:pPr>
                                                  <w:spacing w:line="15" w:lineRule="atLeast"/>
                                                  <w:jc w:val="center"/>
                                                </w:pPr>
                                              </w:p>
                                            </w:tc>
                                          </w:tr>
                                        </w:tbl>
                                        <w:p w14:paraId="30165744" w14:textId="77777777" w:rsidR="00CD6D3C" w:rsidRDefault="00CD6D3C">
                                          <w:pPr>
                                            <w:jc w:val="center"/>
                                            <w:rPr>
                                              <w:rFonts w:ascii="Times New Roman" w:eastAsia="Times New Roman" w:hAnsi="Times New Roman" w:cs="Times New Roman"/>
                                              <w:sz w:val="20"/>
                                              <w:szCs w:val="20"/>
                                            </w:rPr>
                                          </w:pPr>
                                        </w:p>
                                      </w:tc>
                                    </w:tr>
                                  </w:tbl>
                                  <w:p w14:paraId="06C1972C" w14:textId="77777777" w:rsidR="00CD6D3C" w:rsidRDefault="00CD6D3C">
                                    <w:pPr>
                                      <w:jc w:val="center"/>
                                      <w:rPr>
                                        <w:rFonts w:ascii="Times New Roman" w:eastAsia="Times New Roman" w:hAnsi="Times New Roman" w:cs="Times New Roman"/>
                                        <w:sz w:val="20"/>
                                        <w:szCs w:val="20"/>
                                      </w:rPr>
                                    </w:pPr>
                                  </w:p>
                                </w:tc>
                              </w:tr>
                            </w:tbl>
                            <w:p w14:paraId="31AC0F51" w14:textId="77777777" w:rsidR="00CD6D3C" w:rsidRDefault="00CD6D3C">
                              <w:pPr>
                                <w:rPr>
                                  <w:rFonts w:ascii="Times New Roman" w:eastAsia="Times New Roman" w:hAnsi="Times New Roman" w:cs="Times New Roman"/>
                                  <w:sz w:val="20"/>
                                  <w:szCs w:val="20"/>
                                </w:rPr>
                              </w:pPr>
                            </w:p>
                          </w:tc>
                        </w:tr>
                      </w:tbl>
                      <w:p w14:paraId="5EC74AB0" w14:textId="77777777" w:rsidR="00CD6D3C" w:rsidRDefault="00CD6D3C">
                        <w:pPr>
                          <w:jc w:val="center"/>
                          <w:rPr>
                            <w:rFonts w:ascii="Calibri" w:eastAsiaTheme="minorHAnsi" w:hAnsi="Calibri" w:cs="Calibri"/>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14:paraId="7B98B18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14:paraId="0E09A6D0" w14:textId="77777777">
                                <w:tc>
                                  <w:tcPr>
                                    <w:tcW w:w="0" w:type="auto"/>
                                    <w:hideMark/>
                                  </w:tcPr>
                                  <w:p w14:paraId="1E8922D2" w14:textId="77777777" w:rsidR="00CD6D3C" w:rsidRDefault="00CD6D3C">
                                    <w:pPr>
                                      <w:jc w:val="center"/>
                                    </w:pPr>
                                    <w:r>
                                      <w:rPr>
                                        <w:noProof/>
                                        <w:lang w:eastAsia="en-US"/>
                                      </w:rPr>
                                      <w:drawing>
                                        <wp:inline distT="0" distB="0" distL="0" distR="0" wp14:anchorId="693D4A7B" wp14:editId="6F5F4BA4">
                                          <wp:extent cx="1951046" cy="1951046"/>
                                          <wp:effectExtent l="0" t="0" r="0" b="0"/>
                                          <wp:docPr id="105" name="Picture 105" descr="https://files.constantcontact.com/70e71128001/39148e62-40fb-4e6e-b94f-4cb2276e19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constantcontact.com/70e71128001/39148e62-40fb-4e6e-b94f-4cb2276e191f.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55240" cy="1955240"/>
                                                  </a:xfrm>
                                                  <a:prstGeom prst="rect">
                                                    <a:avLst/>
                                                  </a:prstGeom>
                                                  <a:noFill/>
                                                  <a:ln>
                                                    <a:noFill/>
                                                  </a:ln>
                                                </pic:spPr>
                                              </pic:pic>
                                            </a:graphicData>
                                          </a:graphic>
                                        </wp:inline>
                                      </w:drawing>
                                    </w:r>
                                  </w:p>
                                </w:tc>
                              </w:tr>
                            </w:tbl>
                            <w:p w14:paraId="235128D8" w14:textId="77777777" w:rsidR="00CD6D3C" w:rsidRDefault="00CD6D3C">
                              <w:pPr>
                                <w:rPr>
                                  <w:rFonts w:ascii="Times New Roman" w:eastAsia="Times New Roman" w:hAnsi="Times New Roman" w:cs="Times New Roman"/>
                                  <w:sz w:val="20"/>
                                  <w:szCs w:val="20"/>
                                </w:rPr>
                              </w:pPr>
                            </w:p>
                          </w:tc>
                        </w:tr>
                        <w:tr w:rsidR="00CD6D3C" w14:paraId="06B1F90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14:paraId="6B49C66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14:paraId="507F6184" w14:textId="77777777">
                                      <w:trPr>
                                        <w:trHeight w:val="15"/>
                                        <w:jc w:val="center"/>
                                      </w:trPr>
                                      <w:tc>
                                        <w:tcPr>
                                          <w:tcW w:w="5000" w:type="pct"/>
                                          <w:tcMar>
                                            <w:top w:w="0" w:type="dxa"/>
                                            <w:left w:w="0" w:type="dxa"/>
                                            <w:bottom w:w="300" w:type="dxa"/>
                                            <w:right w:w="0" w:type="dxa"/>
                                          </w:tcMar>
                                          <w:hideMark/>
                                        </w:tcPr>
                                        <w:p w14:paraId="2BE021DA" w14:textId="77777777" w:rsidR="00CD6D3C" w:rsidRDefault="00CD6D3C">
                                          <w:pPr>
                                            <w:spacing w:line="15" w:lineRule="atLeast"/>
                                            <w:jc w:val="center"/>
                                          </w:pPr>
                                          <w:r>
                                            <w:rPr>
                                              <w:noProof/>
                                              <w:lang w:eastAsia="en-US"/>
                                            </w:rPr>
                                            <w:drawing>
                                              <wp:inline distT="0" distB="0" distL="0" distR="0" wp14:anchorId="35E5BAA8" wp14:editId="49367E0C">
                                                <wp:extent cx="48895" cy="9525"/>
                                                <wp:effectExtent l="0" t="0" r="0" b="0"/>
                                                <wp:docPr id="104" name="Picture 10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41CCDD12" w14:textId="77777777" w:rsidR="00CD6D3C" w:rsidRDefault="00CD6D3C">
                                    <w:pPr>
                                      <w:jc w:val="center"/>
                                      <w:rPr>
                                        <w:rFonts w:ascii="Times New Roman" w:eastAsia="Times New Roman" w:hAnsi="Times New Roman" w:cs="Times New Roman"/>
                                        <w:sz w:val="20"/>
                                        <w:szCs w:val="20"/>
                                      </w:rPr>
                                    </w:pPr>
                                  </w:p>
                                </w:tc>
                              </w:tr>
                            </w:tbl>
                            <w:p w14:paraId="084CD5C7" w14:textId="77777777" w:rsidR="00CD6D3C" w:rsidRDefault="00CD6D3C">
                              <w:pPr>
                                <w:rPr>
                                  <w:rFonts w:ascii="Times New Roman" w:eastAsia="Times New Roman" w:hAnsi="Times New Roman" w:cs="Times New Roman"/>
                                  <w:sz w:val="20"/>
                                  <w:szCs w:val="20"/>
                                </w:rPr>
                              </w:pPr>
                            </w:p>
                          </w:tc>
                        </w:tr>
                        <w:tr w:rsidR="00CD6D3C" w14:paraId="551167E5"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121F1761" w14:textId="77777777">
                                <w:trPr>
                                  <w:trHeight w:val="150"/>
                                </w:trPr>
                                <w:tc>
                                  <w:tcPr>
                                    <w:tcW w:w="75" w:type="dxa"/>
                                    <w:shd w:val="clear" w:color="auto" w:fill="FFFFFF"/>
                                    <w:hideMark/>
                                  </w:tcPr>
                                  <w:p w14:paraId="74AC45AE" w14:textId="77777777" w:rsidR="00CD6D3C" w:rsidRDefault="00CD6D3C">
                                    <w:pPr>
                                      <w:spacing w:line="15" w:lineRule="atLeast"/>
                                      <w:jc w:val="center"/>
                                    </w:pPr>
                                    <w:r>
                                      <w:rPr>
                                        <w:noProof/>
                                        <w:lang w:eastAsia="en-US"/>
                                      </w:rPr>
                                      <w:drawing>
                                        <wp:inline distT="0" distB="0" distL="0" distR="0" wp14:anchorId="4A8E62FB" wp14:editId="5378221B">
                                          <wp:extent cx="48895" cy="48895"/>
                                          <wp:effectExtent l="0" t="0" r="0" b="0"/>
                                          <wp:docPr id="103" name="Picture 10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090C1700" w14:textId="77777777">
                                      <w:tc>
                                        <w:tcPr>
                                          <w:tcW w:w="0" w:type="auto"/>
                                          <w:tcMar>
                                            <w:top w:w="150" w:type="dxa"/>
                                            <w:left w:w="300" w:type="dxa"/>
                                            <w:bottom w:w="150" w:type="dxa"/>
                                            <w:right w:w="300" w:type="dxa"/>
                                          </w:tcMar>
                                          <w:hideMark/>
                                        </w:tcPr>
                                        <w:p w14:paraId="0FFA1BE0" w14:textId="77777777" w:rsidR="00CD6D3C" w:rsidRDefault="00CD6D3C">
                                          <w:pPr>
                                            <w:rPr>
                                              <w:rFonts w:ascii="Arial" w:hAnsi="Arial" w:cs="Arial"/>
                                              <w:color w:val="000000"/>
                                            </w:rPr>
                                          </w:pPr>
                                          <w:r>
                                            <w:rPr>
                                              <w:rFonts w:ascii="Arial" w:hAnsi="Arial" w:cs="Arial"/>
                                              <w:color w:val="000000"/>
                                              <w:sz w:val="42"/>
                                              <w:szCs w:val="42"/>
                                            </w:rPr>
                                            <w:t>Alliance resources to help prepare an application</w:t>
                                          </w:r>
                                        </w:p>
                                      </w:tc>
                                    </w:tr>
                                  </w:tbl>
                                  <w:p w14:paraId="2FDB1E70"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042B7473"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42C1475E" wp14:editId="0BDBA7A9">
                                          <wp:extent cx="48895" cy="97790"/>
                                          <wp:effectExtent l="0" t="0" r="0" b="0"/>
                                          <wp:docPr id="102" name="Picture 10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4DD08F2C" w14:textId="77777777" w:rsidR="00CD6D3C" w:rsidRDefault="00CD6D3C">
                              <w:pPr>
                                <w:rPr>
                                  <w:rFonts w:ascii="Times New Roman" w:eastAsia="Times New Roman" w:hAnsi="Times New Roman" w:cs="Times New Roman"/>
                                  <w:sz w:val="20"/>
                                  <w:szCs w:val="20"/>
                                </w:rPr>
                              </w:pPr>
                            </w:p>
                          </w:tc>
                        </w:tr>
                      </w:tbl>
                      <w:p w14:paraId="17CB9F06" w14:textId="77777777" w:rsidR="00CD6D3C" w:rsidRDefault="00CD6D3C">
                        <w:pPr>
                          <w:jc w:val="center"/>
                          <w:rPr>
                            <w:rFonts w:ascii="Calibri" w:eastAsiaTheme="minorHAnsi" w:hAnsi="Calibri" w:cs="Calibri"/>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14:paraId="44B53BAC"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0064DA2E" w14:textId="77777777">
                                <w:trPr>
                                  <w:trHeight w:val="150"/>
                                </w:trPr>
                                <w:tc>
                                  <w:tcPr>
                                    <w:tcW w:w="75" w:type="dxa"/>
                                    <w:shd w:val="clear" w:color="auto" w:fill="FFFFFF"/>
                                    <w:hideMark/>
                                  </w:tcPr>
                                  <w:p w14:paraId="79A0730E" w14:textId="77777777" w:rsidR="00CD6D3C" w:rsidRDefault="00CD6D3C">
                                    <w:pPr>
                                      <w:spacing w:line="15" w:lineRule="atLeast"/>
                                      <w:jc w:val="center"/>
                                    </w:pPr>
                                    <w:r>
                                      <w:rPr>
                                        <w:noProof/>
                                        <w:lang w:eastAsia="en-US"/>
                                      </w:rPr>
                                      <w:drawing>
                                        <wp:inline distT="0" distB="0" distL="0" distR="0" wp14:anchorId="04BBAEF4" wp14:editId="2F336EBB">
                                          <wp:extent cx="48895" cy="48895"/>
                                          <wp:effectExtent l="0" t="0" r="0" b="0"/>
                                          <wp:docPr id="101" name="Picture 10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46A98113" w14:textId="77777777">
                                      <w:tc>
                                        <w:tcPr>
                                          <w:tcW w:w="0" w:type="auto"/>
                                          <w:tcMar>
                                            <w:top w:w="150" w:type="dxa"/>
                                            <w:left w:w="300" w:type="dxa"/>
                                            <w:bottom w:w="150" w:type="dxa"/>
                                            <w:right w:w="300" w:type="dxa"/>
                                          </w:tcMar>
                                        </w:tcPr>
                                        <w:p w14:paraId="1B6AE40A" w14:textId="77777777" w:rsidR="00CD6D3C" w:rsidRDefault="00CD6D3C">
                                          <w:pPr>
                                            <w:rPr>
                                              <w:rFonts w:ascii="Arial" w:hAnsi="Arial" w:cs="Arial"/>
                                              <w:color w:val="000000"/>
                                            </w:rPr>
                                          </w:pPr>
                                          <w:r>
                                            <w:rPr>
                                              <w:rFonts w:ascii="Arial" w:hAnsi="Arial" w:cs="Arial"/>
                                              <w:color w:val="000000"/>
                                            </w:rPr>
                                            <w:t xml:space="preserve">As we continue to navigate through new ways of working during the COVID-19 pandemic, NSERC staff </w:t>
                                          </w:r>
                                          <w:hyperlink r:id="rId99" w:tgtFrame="_blank" w:history="1">
                                            <w:r>
                                              <w:rPr>
                                                <w:rStyle w:val="Hyperlink"/>
                                                <w:rFonts w:ascii="Arial" w:hAnsi="Arial" w:cs="Arial"/>
                                                <w:color w:val="DF202D"/>
                                              </w:rPr>
                                              <w:t>remain accessible</w:t>
                                            </w:r>
                                          </w:hyperlink>
                                          <w:r>
                                            <w:rPr>
                                              <w:rFonts w:ascii="Arial" w:hAnsi="Arial" w:cs="Arial"/>
                                              <w:color w:val="000000"/>
                                            </w:rPr>
                                            <w:t xml:space="preserve"> to answer any questions or concerns you may have. We would also like to remind you of the </w:t>
                                          </w:r>
                                          <w:hyperlink r:id="rId100" w:tgtFrame="_blank" w:history="1">
                                            <w:r>
                                              <w:rPr>
                                                <w:rStyle w:val="Hyperlink"/>
                                                <w:rFonts w:ascii="Arial" w:hAnsi="Arial" w:cs="Arial"/>
                                                <w:color w:val="DF202D"/>
                                              </w:rPr>
                                              <w:t>resources</w:t>
                                            </w:r>
                                          </w:hyperlink>
                                          <w:r>
                                            <w:rPr>
                                              <w:rFonts w:ascii="Arial" w:hAnsi="Arial" w:cs="Arial"/>
                                              <w:color w:val="000000"/>
                                            </w:rPr>
                                            <w:t xml:space="preserve"> that are available to support you in preparing an Alliance application. In particular, we have added a new presentation deck entitled </w:t>
                                          </w:r>
                                          <w:hyperlink r:id="rId101" w:tgtFrame="_blank" w:history="1">
                                            <w:r>
                                              <w:rPr>
                                                <w:rStyle w:val="Hyperlink"/>
                                                <w:rFonts w:ascii="Arial" w:hAnsi="Arial" w:cs="Arial"/>
                                                <w:color w:val="DF202D"/>
                                              </w:rPr>
                                              <w:t>“Preparing an Alliance application,”</w:t>
                                            </w:r>
                                          </w:hyperlink>
                                          <w:r>
                                            <w:rPr>
                                              <w:rFonts w:ascii="Arial" w:hAnsi="Arial" w:cs="Arial"/>
                                              <w:color w:val="000000"/>
                                            </w:rPr>
                                            <w:t xml:space="preserve"> which was created based on the experience we have gained and on questions we have received since the launch of Alliance. This presentation provides essential information about the steps involved in preparing a complete application in compliance with NSERC’s requirements, as well as important information on the recently launched Alliance option 2. </w:t>
                                          </w:r>
                                        </w:p>
                                        <w:p w14:paraId="6EBB0229" w14:textId="77777777" w:rsidR="00CD6D3C" w:rsidRDefault="00CD6D3C">
                                          <w:pPr>
                                            <w:rPr>
                                              <w:rFonts w:ascii="Arial" w:hAnsi="Arial" w:cs="Arial"/>
                                              <w:color w:val="000000"/>
                                            </w:rPr>
                                          </w:pPr>
                                        </w:p>
                                        <w:p w14:paraId="174ED762" w14:textId="77777777" w:rsidR="00CD6D3C" w:rsidRDefault="00CD6D3C">
                                          <w:pPr>
                                            <w:rPr>
                                              <w:rFonts w:ascii="Arial" w:hAnsi="Arial" w:cs="Arial"/>
                                              <w:color w:val="000000"/>
                                            </w:rPr>
                                          </w:pPr>
                                          <w:r>
                                            <w:rPr>
                                              <w:rFonts w:ascii="Arial" w:hAnsi="Arial" w:cs="Arial"/>
                                              <w:color w:val="000000"/>
                                            </w:rPr>
                                            <w:t xml:space="preserve">Please refer to the resources below and on the </w:t>
                                          </w:r>
                                          <w:hyperlink r:id="rId102" w:tgtFrame="_blank" w:history="1">
                                            <w:r>
                                              <w:rPr>
                                                <w:rStyle w:val="Hyperlink"/>
                                                <w:rFonts w:ascii="Arial" w:hAnsi="Arial" w:cs="Arial"/>
                                                <w:color w:val="DF202D"/>
                                              </w:rPr>
                                              <w:t>Alliance Resources webpage</w:t>
                                            </w:r>
                                          </w:hyperlink>
                                          <w:r>
                                            <w:rPr>
                                              <w:rFonts w:ascii="Arial" w:hAnsi="Arial" w:cs="Arial"/>
                                              <w:color w:val="000000"/>
                                            </w:rPr>
                                            <w:t xml:space="preserve">. We invite you to read the new presentation and share it with other relevant parties within your institution. </w:t>
                                          </w:r>
                                        </w:p>
                                      </w:tc>
                                    </w:tr>
                                  </w:tbl>
                                  <w:p w14:paraId="6FC991C3"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22E9DA35"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632BB63A" wp14:editId="1EFAB50D">
                                          <wp:extent cx="48895" cy="97790"/>
                                          <wp:effectExtent l="0" t="0" r="0" b="0"/>
                                          <wp:docPr id="100" name="Picture 10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3812CFA8" w14:textId="77777777" w:rsidR="00CD6D3C" w:rsidRDefault="00CD6D3C">
                              <w:pPr>
                                <w:rPr>
                                  <w:rFonts w:ascii="Times New Roman" w:eastAsia="Times New Roman" w:hAnsi="Times New Roman" w:cs="Times New Roman"/>
                                  <w:sz w:val="20"/>
                                  <w:szCs w:val="20"/>
                                </w:rPr>
                              </w:pPr>
                            </w:p>
                          </w:tc>
                        </w:tr>
                      </w:tbl>
                      <w:p w14:paraId="77BEFCF7" w14:textId="77777777" w:rsidR="00CD6D3C" w:rsidRDefault="00CD6D3C">
                        <w:pPr>
                          <w:jc w:val="center"/>
                          <w:rPr>
                            <w:rFonts w:ascii="Calibri" w:eastAsiaTheme="minorHAnsi" w:hAnsi="Calibri" w:cs="Calibri"/>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14:paraId="21ABCA34"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306AFEA9" w14:textId="77777777">
                                <w:trPr>
                                  <w:trHeight w:val="150"/>
                                </w:trPr>
                                <w:tc>
                                  <w:tcPr>
                                    <w:tcW w:w="75" w:type="dxa"/>
                                    <w:shd w:val="clear" w:color="auto" w:fill="FFFFFF"/>
                                    <w:hideMark/>
                                  </w:tcPr>
                                  <w:p w14:paraId="74FB7482" w14:textId="77777777" w:rsidR="00CD6D3C" w:rsidRDefault="00CD6D3C">
                                    <w:pPr>
                                      <w:spacing w:line="15" w:lineRule="atLeast"/>
                                      <w:jc w:val="center"/>
                                    </w:pPr>
                                    <w:r>
                                      <w:rPr>
                                        <w:noProof/>
                                        <w:lang w:eastAsia="en-US"/>
                                      </w:rPr>
                                      <w:drawing>
                                        <wp:inline distT="0" distB="0" distL="0" distR="0" wp14:anchorId="13006F5E" wp14:editId="12BD331B">
                                          <wp:extent cx="48895" cy="48895"/>
                                          <wp:effectExtent l="0" t="0" r="0" b="0"/>
                                          <wp:docPr id="99" name="Picture 9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6C384FE3" w14:textId="77777777">
                                      <w:tc>
                                        <w:tcPr>
                                          <w:tcW w:w="0" w:type="auto"/>
                                          <w:tcMar>
                                            <w:top w:w="150" w:type="dxa"/>
                                            <w:left w:w="300" w:type="dxa"/>
                                            <w:bottom w:w="150" w:type="dxa"/>
                                            <w:right w:w="300" w:type="dxa"/>
                                          </w:tcMar>
                                        </w:tcPr>
                                        <w:p w14:paraId="6DB184E7" w14:textId="77777777" w:rsidR="00CD6D3C" w:rsidRDefault="006A18E4">
                                          <w:pPr>
                                            <w:rPr>
                                              <w:rFonts w:ascii="Arial" w:hAnsi="Arial" w:cs="Arial"/>
                                              <w:color w:val="000000"/>
                                            </w:rPr>
                                          </w:pPr>
                                          <w:hyperlink r:id="rId103" w:tgtFrame="_blank" w:history="1">
                                            <w:r w:rsidR="00CD6D3C">
                                              <w:rPr>
                                                <w:rStyle w:val="Hyperlink"/>
                                                <w:rFonts w:ascii="Arial" w:hAnsi="Arial" w:cs="Arial"/>
                                                <w:color w:val="DF202D"/>
                                              </w:rPr>
                                              <w:t>PowerPoint presentation: Preparing an Alliance application (NEW)</w:t>
                                            </w:r>
                                          </w:hyperlink>
                                        </w:p>
                                        <w:p w14:paraId="4E447E7D" w14:textId="77777777" w:rsidR="00CD6D3C" w:rsidRDefault="00CD6D3C">
                                          <w:pPr>
                                            <w:rPr>
                                              <w:rFonts w:ascii="Arial" w:hAnsi="Arial" w:cs="Arial"/>
                                              <w:color w:val="000000"/>
                                            </w:rPr>
                                          </w:pPr>
                                        </w:p>
                                        <w:p w14:paraId="34B562E5" w14:textId="77777777" w:rsidR="00CD6D3C" w:rsidRDefault="006A18E4">
                                          <w:pPr>
                                            <w:rPr>
                                              <w:rFonts w:ascii="Arial" w:hAnsi="Arial" w:cs="Arial"/>
                                              <w:color w:val="000000"/>
                                            </w:rPr>
                                          </w:pPr>
                                          <w:hyperlink r:id="rId104" w:tgtFrame="_blank" w:history="1">
                                            <w:r w:rsidR="00CD6D3C">
                                              <w:rPr>
                                                <w:rStyle w:val="Hyperlink"/>
                                                <w:rFonts w:ascii="Arial" w:hAnsi="Arial" w:cs="Arial"/>
                                                <w:color w:val="DF202D"/>
                                              </w:rPr>
                                              <w:t>PowerPoint presentation with notes: Preparing an Alliance application (NEW)</w:t>
                                            </w:r>
                                          </w:hyperlink>
                                        </w:p>
                                        <w:p w14:paraId="2D9FAABB" w14:textId="77777777" w:rsidR="00CD6D3C" w:rsidRDefault="00CD6D3C">
                                          <w:pPr>
                                            <w:rPr>
                                              <w:rFonts w:ascii="Arial" w:hAnsi="Arial" w:cs="Arial"/>
                                              <w:color w:val="000000"/>
                                            </w:rPr>
                                          </w:pPr>
                                        </w:p>
                                        <w:p w14:paraId="6165A2F8" w14:textId="77777777" w:rsidR="00CD6D3C" w:rsidRDefault="006A18E4">
                                          <w:pPr>
                                            <w:rPr>
                                              <w:rFonts w:ascii="Arial" w:hAnsi="Arial" w:cs="Arial"/>
                                              <w:color w:val="000000"/>
                                            </w:rPr>
                                          </w:pPr>
                                          <w:hyperlink r:id="rId105" w:tgtFrame="_blank" w:history="1">
                                            <w:r w:rsidR="00CD6D3C">
                                              <w:rPr>
                                                <w:rStyle w:val="Hyperlink"/>
                                                <w:rFonts w:ascii="Arial" w:hAnsi="Arial" w:cs="Arial"/>
                                                <w:color w:val="DF202D"/>
                                              </w:rPr>
                                              <w:t>Alliance grant application checklist</w:t>
                                            </w:r>
                                          </w:hyperlink>
                                        </w:p>
                                        <w:p w14:paraId="1329F889" w14:textId="77777777" w:rsidR="00CD6D3C" w:rsidRDefault="00CD6D3C">
                                          <w:pPr>
                                            <w:rPr>
                                              <w:rFonts w:ascii="Arial" w:hAnsi="Arial" w:cs="Arial"/>
                                              <w:color w:val="000000"/>
                                            </w:rPr>
                                          </w:pPr>
                                        </w:p>
                                        <w:p w14:paraId="4C305D96" w14:textId="77777777" w:rsidR="00CD6D3C" w:rsidRDefault="006A18E4">
                                          <w:pPr>
                                            <w:rPr>
                                              <w:rFonts w:ascii="Arial" w:hAnsi="Arial" w:cs="Arial"/>
                                              <w:color w:val="000000"/>
                                            </w:rPr>
                                          </w:pPr>
                                          <w:hyperlink r:id="rId106" w:tgtFrame="_blank" w:history="1">
                                            <w:r w:rsidR="00CD6D3C">
                                              <w:rPr>
                                                <w:rStyle w:val="Hyperlink"/>
                                                <w:rFonts w:ascii="Arial" w:hAnsi="Arial" w:cs="Arial"/>
                                                <w:color w:val="DF202D"/>
                                              </w:rPr>
                                              <w:t>Equity, diversity and inclusion in the training plan</w:t>
                                            </w:r>
                                          </w:hyperlink>
                                        </w:p>
                                        <w:p w14:paraId="768317B5" w14:textId="77777777" w:rsidR="00CD6D3C" w:rsidRDefault="00CD6D3C">
                                          <w:pPr>
                                            <w:rPr>
                                              <w:rFonts w:ascii="Arial" w:hAnsi="Arial" w:cs="Arial"/>
                                              <w:color w:val="000000"/>
                                            </w:rPr>
                                          </w:pPr>
                                        </w:p>
                                        <w:p w14:paraId="1E318141" w14:textId="77777777" w:rsidR="00CD6D3C" w:rsidRDefault="006A18E4">
                                          <w:pPr>
                                            <w:rPr>
                                              <w:rFonts w:ascii="Arial" w:hAnsi="Arial" w:cs="Arial"/>
                                              <w:color w:val="000000"/>
                                            </w:rPr>
                                          </w:pPr>
                                          <w:hyperlink r:id="rId107" w:tgtFrame="_blank" w:history="1">
                                            <w:r w:rsidR="00CD6D3C">
                                              <w:rPr>
                                                <w:rStyle w:val="Hyperlink"/>
                                                <w:rFonts w:ascii="Arial" w:hAnsi="Arial" w:cs="Arial"/>
                                                <w:color w:val="DF202D"/>
                                              </w:rPr>
                                              <w:t>Partner organization self-assessment tool</w:t>
                                            </w:r>
                                          </w:hyperlink>
                                        </w:p>
                                      </w:tc>
                                    </w:tr>
                                  </w:tbl>
                                  <w:p w14:paraId="475D96EC"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6C73C575"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7F5E50FF" wp14:editId="60563DB2">
                                          <wp:extent cx="48895" cy="97790"/>
                                          <wp:effectExtent l="0" t="0" r="0" b="0"/>
                                          <wp:docPr id="98" name="Picture 9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13B85544" w14:textId="77777777" w:rsidR="00CD6D3C" w:rsidRDefault="00CD6D3C">
                              <w:pPr>
                                <w:rPr>
                                  <w:rFonts w:ascii="Times New Roman" w:eastAsia="Times New Roman" w:hAnsi="Times New Roman" w:cs="Times New Roman"/>
                                  <w:sz w:val="20"/>
                                  <w:szCs w:val="20"/>
                                </w:rPr>
                              </w:pPr>
                            </w:p>
                          </w:tc>
                        </w:tr>
                      </w:tbl>
                      <w:p w14:paraId="5678DEB8" w14:textId="77777777" w:rsidR="00CD6D3C" w:rsidRDefault="00CD6D3C">
                        <w:pPr>
                          <w:jc w:val="center"/>
                          <w:rPr>
                            <w:rFonts w:ascii="Calibri" w:eastAsiaTheme="minorHAnsi" w:hAnsi="Calibri" w:cs="Calibri"/>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14:paraId="1EE8AF5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14:paraId="3C47353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14:paraId="5439AB31"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14:paraId="3A770316" w14:textId="77777777">
                                            <w:trPr>
                                              <w:trHeight w:val="15"/>
                                              <w:jc w:val="center"/>
                                            </w:trPr>
                                            <w:tc>
                                              <w:tcPr>
                                                <w:tcW w:w="0" w:type="auto"/>
                                                <w:shd w:val="clear" w:color="auto" w:fill="D1D1D1"/>
                                                <w:vAlign w:val="center"/>
                                                <w:hideMark/>
                                              </w:tcPr>
                                              <w:p w14:paraId="76050AAA" w14:textId="77777777" w:rsidR="00CD6D3C" w:rsidRDefault="00CD6D3C">
                                                <w:pPr>
                                                  <w:spacing w:line="15" w:lineRule="atLeast"/>
                                                  <w:jc w:val="center"/>
                                                </w:pPr>
                                                <w:r>
                                                  <w:rPr>
                                                    <w:noProof/>
                                                    <w:lang w:eastAsia="en-US"/>
                                                  </w:rPr>
                                                  <w:drawing>
                                                    <wp:inline distT="0" distB="0" distL="0" distR="0" wp14:anchorId="6789C7A1" wp14:editId="2BBC4FE5">
                                                      <wp:extent cx="48895" cy="9525"/>
                                                      <wp:effectExtent l="0" t="0" r="0" b="0"/>
                                                      <wp:docPr id="97" name="Picture 9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1101116784221/S.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02BE290E" w14:textId="77777777" w:rsidR="00CD6D3C" w:rsidRDefault="00CD6D3C">
                                          <w:pPr>
                                            <w:jc w:val="center"/>
                                            <w:rPr>
                                              <w:rFonts w:ascii="Times New Roman" w:eastAsia="Times New Roman" w:hAnsi="Times New Roman" w:cs="Times New Roman"/>
                                              <w:sz w:val="20"/>
                                              <w:szCs w:val="20"/>
                                            </w:rPr>
                                          </w:pPr>
                                        </w:p>
                                      </w:tc>
                                    </w:tr>
                                  </w:tbl>
                                  <w:p w14:paraId="43695DFB" w14:textId="77777777" w:rsidR="00CD6D3C" w:rsidRDefault="00CD6D3C">
                                    <w:pPr>
                                      <w:jc w:val="center"/>
                                      <w:rPr>
                                        <w:rFonts w:ascii="Times New Roman" w:eastAsia="Times New Roman" w:hAnsi="Times New Roman" w:cs="Times New Roman"/>
                                        <w:sz w:val="20"/>
                                        <w:szCs w:val="20"/>
                                      </w:rPr>
                                    </w:pPr>
                                  </w:p>
                                </w:tc>
                              </w:tr>
                            </w:tbl>
                            <w:p w14:paraId="12D20A7A" w14:textId="77777777" w:rsidR="00CD6D3C" w:rsidRDefault="00CD6D3C">
                              <w:pPr>
                                <w:rPr>
                                  <w:rFonts w:ascii="Times New Roman" w:eastAsia="Times New Roman" w:hAnsi="Times New Roman" w:cs="Times New Roman"/>
                                  <w:sz w:val="20"/>
                                  <w:szCs w:val="20"/>
                                </w:rPr>
                              </w:pPr>
                            </w:p>
                          </w:tc>
                        </w:tr>
                        <w:tr w:rsidR="00CD6D3C" w14:paraId="78502E69"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3CB3D550" w14:textId="77777777">
                                <w:trPr>
                                  <w:trHeight w:val="150"/>
                                </w:trPr>
                                <w:tc>
                                  <w:tcPr>
                                    <w:tcW w:w="75" w:type="dxa"/>
                                    <w:shd w:val="clear" w:color="auto" w:fill="FFFFFF"/>
                                    <w:hideMark/>
                                  </w:tcPr>
                                  <w:p w14:paraId="5F9B0E84" w14:textId="77777777" w:rsidR="00CD6D3C" w:rsidRDefault="00CD6D3C">
                                    <w:pPr>
                                      <w:spacing w:line="15" w:lineRule="atLeast"/>
                                      <w:jc w:val="center"/>
                                    </w:pPr>
                                    <w:r>
                                      <w:rPr>
                                        <w:noProof/>
                                        <w:lang w:eastAsia="en-US"/>
                                      </w:rPr>
                                      <w:drawing>
                                        <wp:inline distT="0" distB="0" distL="0" distR="0" wp14:anchorId="7251C6F3" wp14:editId="464A5269">
                                          <wp:extent cx="48895" cy="48895"/>
                                          <wp:effectExtent l="0" t="0" r="0" b="0"/>
                                          <wp:docPr id="96" name="Picture 9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4EE50008" w14:textId="77777777">
                                      <w:tc>
                                        <w:tcPr>
                                          <w:tcW w:w="0" w:type="auto"/>
                                          <w:tcMar>
                                            <w:top w:w="150" w:type="dxa"/>
                                            <w:left w:w="300" w:type="dxa"/>
                                            <w:bottom w:w="150" w:type="dxa"/>
                                            <w:right w:w="300" w:type="dxa"/>
                                          </w:tcMar>
                                          <w:hideMark/>
                                        </w:tcPr>
                                        <w:p w14:paraId="5A88D876" w14:textId="77777777" w:rsidR="00CD6D3C" w:rsidRDefault="00CD6D3C">
                                          <w:pPr>
                                            <w:rPr>
                                              <w:rFonts w:ascii="Arial" w:hAnsi="Arial" w:cs="Arial"/>
                                              <w:color w:val="000000"/>
                                            </w:rPr>
                                          </w:pPr>
                                          <w:r>
                                            <w:rPr>
                                              <w:rFonts w:ascii="Arial" w:hAnsi="Arial" w:cs="Arial"/>
                                              <w:color w:val="000000"/>
                                              <w:sz w:val="30"/>
                                              <w:szCs w:val="30"/>
                                            </w:rPr>
                                            <w:t xml:space="preserve">NSERC Alliance COVID-19 grants </w:t>
                                          </w:r>
                                        </w:p>
                                      </w:tc>
                                    </w:tr>
                                  </w:tbl>
                                  <w:p w14:paraId="423F1297"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08B902FA"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2C4862FB" wp14:editId="700A130B">
                                          <wp:extent cx="48895" cy="97790"/>
                                          <wp:effectExtent l="0" t="0" r="0" b="0"/>
                                          <wp:docPr id="95" name="Picture 9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5A0B2325" w14:textId="77777777" w:rsidR="00CD6D3C" w:rsidRDefault="00CD6D3C">
                              <w:pPr>
                                <w:rPr>
                                  <w:rFonts w:ascii="Times New Roman" w:eastAsia="Times New Roman" w:hAnsi="Times New Roman" w:cs="Times New Roman"/>
                                  <w:sz w:val="20"/>
                                  <w:szCs w:val="20"/>
                                </w:rPr>
                              </w:pPr>
                            </w:p>
                          </w:tc>
                        </w:tr>
                        <w:tr w:rsidR="00CD6D3C" w14:paraId="6E2E33A2"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452288EE" w14:textId="77777777">
                                <w:trPr>
                                  <w:trHeight w:val="150"/>
                                </w:trPr>
                                <w:tc>
                                  <w:tcPr>
                                    <w:tcW w:w="75" w:type="dxa"/>
                                    <w:shd w:val="clear" w:color="auto" w:fill="FFFFFF"/>
                                    <w:hideMark/>
                                  </w:tcPr>
                                  <w:p w14:paraId="37116888" w14:textId="77777777" w:rsidR="00CD6D3C" w:rsidRDefault="00CD6D3C">
                                    <w:pPr>
                                      <w:spacing w:line="15" w:lineRule="atLeast"/>
                                      <w:jc w:val="center"/>
                                    </w:pPr>
                                    <w:r>
                                      <w:rPr>
                                        <w:noProof/>
                                        <w:lang w:eastAsia="en-US"/>
                                      </w:rPr>
                                      <w:drawing>
                                        <wp:inline distT="0" distB="0" distL="0" distR="0" wp14:anchorId="4D89815C" wp14:editId="2F3483B5">
                                          <wp:extent cx="48895" cy="48895"/>
                                          <wp:effectExtent l="0" t="0" r="0" b="0"/>
                                          <wp:docPr id="94" name="Picture 9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05E64306" w14:textId="77777777">
                                      <w:tc>
                                        <w:tcPr>
                                          <w:tcW w:w="0" w:type="auto"/>
                                          <w:tcMar>
                                            <w:top w:w="150" w:type="dxa"/>
                                            <w:left w:w="300" w:type="dxa"/>
                                            <w:bottom w:w="150" w:type="dxa"/>
                                            <w:right w:w="300" w:type="dxa"/>
                                          </w:tcMar>
                                          <w:hideMark/>
                                        </w:tcPr>
                                        <w:p w14:paraId="31E402F2" w14:textId="77777777" w:rsidR="00CD6D3C" w:rsidRDefault="00CD6D3C">
                                          <w:pPr>
                                            <w:rPr>
                                              <w:rFonts w:ascii="Arial" w:hAnsi="Arial" w:cs="Arial"/>
                                              <w:color w:val="000000"/>
                                            </w:rPr>
                                          </w:pPr>
                                          <w:r>
                                            <w:rPr>
                                              <w:rFonts w:ascii="Arial" w:hAnsi="Arial" w:cs="Arial"/>
                                              <w:color w:val="000000"/>
                                            </w:rPr>
                                            <w:t>In response to the COVID-19 pandemic, NSERC is leveraging the expertise of researchers in natural science and engineering and their partners across Canada to address this unprecedented crisis. NSERC is providing up to $15 million in total support to stimulate collaborations between academic researchers and the public and not-for-profit sectors, and industry to address pandemic-related research and technical challenges. Support for up to $50,000 for one-year projects is being made available immediately.</w:t>
                                          </w:r>
                                        </w:p>
                                        <w:p w14:paraId="1351DA14" w14:textId="77777777" w:rsidR="00CD6D3C" w:rsidRDefault="00CD6D3C">
                                          <w:pPr>
                                            <w:rPr>
                                              <w:rFonts w:ascii="Arial" w:hAnsi="Arial" w:cs="Arial"/>
                                              <w:color w:val="000000"/>
                                            </w:rPr>
                                          </w:pPr>
                                          <w:r>
                                            <w:rPr>
                                              <w:rFonts w:ascii="Tahoma" w:hAnsi="Tahoma" w:cs="Tahoma"/>
                                              <w:color w:val="000000"/>
                                            </w:rPr>
                                            <w:t>﻿</w:t>
                                          </w:r>
                                        </w:p>
                                        <w:p w14:paraId="4627F4C7" w14:textId="77777777" w:rsidR="00CD6D3C" w:rsidRDefault="00CD6D3C">
                                          <w:pPr>
                                            <w:rPr>
                                              <w:rFonts w:ascii="Arial" w:hAnsi="Arial" w:cs="Arial"/>
                                              <w:color w:val="000000"/>
                                            </w:rPr>
                                          </w:pPr>
                                          <w:r>
                                            <w:rPr>
                                              <w:rFonts w:ascii="Arial" w:hAnsi="Arial" w:cs="Arial"/>
                                              <w:color w:val="000000"/>
                                            </w:rPr>
                                            <w:t xml:space="preserve">Please visit the </w:t>
                                          </w:r>
                                          <w:hyperlink r:id="rId108" w:tgtFrame="_blank" w:history="1">
                                            <w:r>
                                              <w:rPr>
                                                <w:rStyle w:val="Hyperlink"/>
                                                <w:rFonts w:ascii="Arial" w:hAnsi="Arial" w:cs="Arial"/>
                                                <w:color w:val="DF202D"/>
                                              </w:rPr>
                                              <w:t>NSERC Alliance COVID-19 grants webpage</w:t>
                                            </w:r>
                                          </w:hyperlink>
                                          <w:r>
                                            <w:rPr>
                                              <w:rFonts w:ascii="Arial" w:hAnsi="Arial" w:cs="Arial"/>
                                              <w:color w:val="000000"/>
                                            </w:rPr>
                                            <w:t xml:space="preserve"> for more information. </w:t>
                                          </w:r>
                                        </w:p>
                                      </w:tc>
                                    </w:tr>
                                  </w:tbl>
                                  <w:p w14:paraId="6DA5F0A7"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120E2EB5"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0CAD9611" wp14:editId="7A62BF72">
                                          <wp:extent cx="48895" cy="97790"/>
                                          <wp:effectExtent l="0" t="0" r="0" b="0"/>
                                          <wp:docPr id="93" name="Picture 9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58EBEE9F" w14:textId="77777777" w:rsidR="00CD6D3C" w:rsidRDefault="00CD6D3C">
                              <w:pPr>
                                <w:rPr>
                                  <w:rFonts w:ascii="Times New Roman" w:eastAsia="Times New Roman" w:hAnsi="Times New Roman" w:cs="Times New Roman"/>
                                  <w:sz w:val="20"/>
                                  <w:szCs w:val="20"/>
                                </w:rPr>
                              </w:pPr>
                            </w:p>
                          </w:tc>
                        </w:tr>
                      </w:tbl>
                      <w:p w14:paraId="7D7FC0F0" w14:textId="77777777" w:rsidR="00CD6D3C" w:rsidRDefault="00CD6D3C">
                        <w:pPr>
                          <w:jc w:val="center"/>
                          <w:rPr>
                            <w:rFonts w:ascii="Calibri" w:eastAsiaTheme="minorHAnsi" w:hAnsi="Calibri" w:cs="Calibri"/>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14:paraId="5B7210E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14:paraId="5D7103F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14:paraId="00A65A73"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14:paraId="5A9D4913" w14:textId="77777777">
                                            <w:trPr>
                                              <w:trHeight w:val="15"/>
                                              <w:jc w:val="center"/>
                                            </w:trPr>
                                            <w:tc>
                                              <w:tcPr>
                                                <w:tcW w:w="0" w:type="auto"/>
                                                <w:shd w:val="clear" w:color="auto" w:fill="D1D1D1"/>
                                                <w:vAlign w:val="center"/>
                                                <w:hideMark/>
                                              </w:tcPr>
                                              <w:p w14:paraId="2919B764" w14:textId="77777777" w:rsidR="00CD6D3C" w:rsidRDefault="00CD6D3C">
                                                <w:pPr>
                                                  <w:spacing w:line="15" w:lineRule="atLeast"/>
                                                  <w:jc w:val="center"/>
                                                </w:pPr>
                                                <w:r>
                                                  <w:rPr>
                                                    <w:noProof/>
                                                    <w:lang w:eastAsia="en-US"/>
                                                  </w:rPr>
                                                  <w:drawing>
                                                    <wp:inline distT="0" distB="0" distL="0" distR="0" wp14:anchorId="39577E3D" wp14:editId="6C92AD85">
                                                      <wp:extent cx="48895" cy="9525"/>
                                                      <wp:effectExtent l="0" t="0" r="0" b="0"/>
                                                      <wp:docPr id="92" name="Picture 9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1101116784221/S.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5F093E42" w14:textId="77777777" w:rsidR="00CD6D3C" w:rsidRDefault="00CD6D3C">
                                          <w:pPr>
                                            <w:jc w:val="center"/>
                                            <w:rPr>
                                              <w:rFonts w:ascii="Times New Roman" w:eastAsia="Times New Roman" w:hAnsi="Times New Roman" w:cs="Times New Roman"/>
                                              <w:sz w:val="20"/>
                                              <w:szCs w:val="20"/>
                                            </w:rPr>
                                          </w:pPr>
                                        </w:p>
                                      </w:tc>
                                    </w:tr>
                                  </w:tbl>
                                  <w:p w14:paraId="08E8938B" w14:textId="77777777" w:rsidR="00CD6D3C" w:rsidRDefault="00CD6D3C">
                                    <w:pPr>
                                      <w:jc w:val="center"/>
                                      <w:rPr>
                                        <w:rFonts w:ascii="Times New Roman" w:eastAsia="Times New Roman" w:hAnsi="Times New Roman" w:cs="Times New Roman"/>
                                        <w:sz w:val="20"/>
                                        <w:szCs w:val="20"/>
                                      </w:rPr>
                                    </w:pPr>
                                  </w:p>
                                </w:tc>
                              </w:tr>
                            </w:tbl>
                            <w:p w14:paraId="53B17F6B" w14:textId="77777777" w:rsidR="00CD6D3C" w:rsidRDefault="00CD6D3C">
                              <w:pPr>
                                <w:rPr>
                                  <w:rFonts w:ascii="Times New Roman" w:eastAsia="Times New Roman" w:hAnsi="Times New Roman" w:cs="Times New Roman"/>
                                  <w:sz w:val="20"/>
                                  <w:szCs w:val="20"/>
                                </w:rPr>
                              </w:pPr>
                            </w:p>
                          </w:tc>
                        </w:tr>
                        <w:tr w:rsidR="00CD6D3C" w14:paraId="59EF6B80"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613B4E08" w14:textId="77777777">
                                <w:trPr>
                                  <w:trHeight w:val="150"/>
                                </w:trPr>
                                <w:tc>
                                  <w:tcPr>
                                    <w:tcW w:w="75" w:type="dxa"/>
                                    <w:shd w:val="clear" w:color="auto" w:fill="FFFFFF"/>
                                    <w:hideMark/>
                                  </w:tcPr>
                                  <w:p w14:paraId="41FE3585" w14:textId="77777777" w:rsidR="00CD6D3C" w:rsidRDefault="00CD6D3C">
                                    <w:pPr>
                                      <w:spacing w:line="15" w:lineRule="atLeast"/>
                                      <w:jc w:val="center"/>
                                    </w:pPr>
                                    <w:r>
                                      <w:rPr>
                                        <w:noProof/>
                                        <w:lang w:eastAsia="en-US"/>
                                      </w:rPr>
                                      <w:drawing>
                                        <wp:inline distT="0" distB="0" distL="0" distR="0" wp14:anchorId="5217AC78" wp14:editId="714059D2">
                                          <wp:extent cx="48895" cy="48895"/>
                                          <wp:effectExtent l="0" t="0" r="0" b="0"/>
                                          <wp:docPr id="91" name="Picture 9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5C4A365E" w14:textId="77777777">
                                      <w:tc>
                                        <w:tcPr>
                                          <w:tcW w:w="0" w:type="auto"/>
                                          <w:tcMar>
                                            <w:top w:w="150" w:type="dxa"/>
                                            <w:left w:w="300" w:type="dxa"/>
                                            <w:bottom w:w="150" w:type="dxa"/>
                                            <w:right w:w="300" w:type="dxa"/>
                                          </w:tcMar>
                                          <w:hideMark/>
                                        </w:tcPr>
                                        <w:p w14:paraId="5058087B" w14:textId="77777777" w:rsidR="00CD6D3C" w:rsidRDefault="00CD6D3C">
                                          <w:pPr>
                                            <w:rPr>
                                              <w:rFonts w:ascii="Arial" w:hAnsi="Arial" w:cs="Arial"/>
                                              <w:color w:val="000000"/>
                                            </w:rPr>
                                          </w:pPr>
                                          <w:r>
                                            <w:rPr>
                                              <w:rFonts w:ascii="Arial" w:hAnsi="Arial" w:cs="Arial"/>
                                              <w:color w:val="000000"/>
                                              <w:sz w:val="30"/>
                                              <w:szCs w:val="30"/>
                                            </w:rPr>
                                            <w:t xml:space="preserve">NSERC and </w:t>
                                          </w:r>
                                          <w:proofErr w:type="spellStart"/>
                                          <w:r>
                                            <w:rPr>
                                              <w:rFonts w:ascii="Arial" w:hAnsi="Arial" w:cs="Arial"/>
                                              <w:color w:val="000000"/>
                                              <w:sz w:val="30"/>
                                              <w:szCs w:val="30"/>
                                            </w:rPr>
                                            <w:t>Mitacs</w:t>
                                          </w:r>
                                          <w:proofErr w:type="spellEnd"/>
                                          <w:r>
                                            <w:rPr>
                                              <w:rFonts w:ascii="Arial" w:hAnsi="Arial" w:cs="Arial"/>
                                              <w:color w:val="000000"/>
                                              <w:sz w:val="30"/>
                                              <w:szCs w:val="30"/>
                                            </w:rPr>
                                            <w:t xml:space="preserve"> partnering to rapidly fund innovation for COVID-19 solutions</w:t>
                                          </w:r>
                                        </w:p>
                                      </w:tc>
                                    </w:tr>
                                  </w:tbl>
                                  <w:p w14:paraId="26148C44"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7D55D78E"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4CC2D283" wp14:editId="6912C3EE">
                                          <wp:extent cx="48895" cy="97790"/>
                                          <wp:effectExtent l="0" t="0" r="0" b="0"/>
                                          <wp:docPr id="90" name="Picture 9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3B2D7507" w14:textId="77777777" w:rsidR="00CD6D3C" w:rsidRDefault="00CD6D3C">
                              <w:pPr>
                                <w:rPr>
                                  <w:rFonts w:ascii="Times New Roman" w:eastAsia="Times New Roman" w:hAnsi="Times New Roman" w:cs="Times New Roman"/>
                                  <w:sz w:val="20"/>
                                  <w:szCs w:val="20"/>
                                </w:rPr>
                              </w:pPr>
                            </w:p>
                          </w:tc>
                        </w:tr>
                        <w:tr w:rsidR="00CD6D3C" w14:paraId="0E7DAF4F"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25D97334" w14:textId="77777777">
                                <w:trPr>
                                  <w:trHeight w:val="150"/>
                                </w:trPr>
                                <w:tc>
                                  <w:tcPr>
                                    <w:tcW w:w="75" w:type="dxa"/>
                                    <w:shd w:val="clear" w:color="auto" w:fill="FFFFFF"/>
                                    <w:hideMark/>
                                  </w:tcPr>
                                  <w:p w14:paraId="50FC0529" w14:textId="77777777" w:rsidR="00CD6D3C" w:rsidRDefault="00CD6D3C">
                                    <w:pPr>
                                      <w:spacing w:line="15" w:lineRule="atLeast"/>
                                      <w:jc w:val="center"/>
                                    </w:pPr>
                                    <w:r>
                                      <w:rPr>
                                        <w:noProof/>
                                        <w:lang w:eastAsia="en-US"/>
                                      </w:rPr>
                                      <w:drawing>
                                        <wp:inline distT="0" distB="0" distL="0" distR="0" wp14:anchorId="0FF36139" wp14:editId="06E5806E">
                                          <wp:extent cx="48895" cy="48895"/>
                                          <wp:effectExtent l="0" t="0" r="0" b="0"/>
                                          <wp:docPr id="89" name="Picture 8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23CA0BAB" w14:textId="77777777">
                                      <w:tc>
                                        <w:tcPr>
                                          <w:tcW w:w="0" w:type="auto"/>
                                          <w:tcMar>
                                            <w:top w:w="150" w:type="dxa"/>
                                            <w:left w:w="300" w:type="dxa"/>
                                            <w:bottom w:w="150" w:type="dxa"/>
                                            <w:right w:w="300" w:type="dxa"/>
                                          </w:tcMar>
                                          <w:hideMark/>
                                        </w:tcPr>
                                        <w:p w14:paraId="6F5ED2CE" w14:textId="77777777" w:rsidR="00CD6D3C" w:rsidRDefault="00CD6D3C">
                                          <w:pPr>
                                            <w:rPr>
                                              <w:rFonts w:ascii="Arial" w:hAnsi="Arial" w:cs="Arial"/>
                                              <w:color w:val="000000"/>
                                            </w:rPr>
                                          </w:pPr>
                                          <w:r>
                                            <w:rPr>
                                              <w:rFonts w:ascii="Arial" w:hAnsi="Arial" w:cs="Arial"/>
                                              <w:color w:val="000000"/>
                                            </w:rPr>
                                            <w:t xml:space="preserve">If </w:t>
                                          </w:r>
                                          <w:proofErr w:type="gramStart"/>
                                          <w:r>
                                            <w:rPr>
                                              <w:rFonts w:ascii="Arial" w:hAnsi="Arial" w:cs="Arial"/>
                                              <w:color w:val="000000"/>
                                            </w:rPr>
                                            <w:t>your</w:t>
                                          </w:r>
                                          <w:proofErr w:type="gramEnd"/>
                                          <w:r>
                                            <w:rPr>
                                              <w:rFonts w:ascii="Arial" w:hAnsi="Arial" w:cs="Arial"/>
                                              <w:color w:val="000000"/>
                                            </w:rPr>
                                            <w:t xml:space="preserve"> Alliance or College COVID-19 application is funded, an NSERC-</w:t>
                                          </w:r>
                                          <w:proofErr w:type="spellStart"/>
                                          <w:r>
                                            <w:rPr>
                                              <w:rFonts w:ascii="Arial" w:hAnsi="Arial" w:cs="Arial"/>
                                              <w:color w:val="000000"/>
                                            </w:rPr>
                                            <w:t>Mitacs</w:t>
                                          </w:r>
                                          <w:proofErr w:type="spellEnd"/>
                                          <w:r>
                                            <w:rPr>
                                              <w:rFonts w:ascii="Arial" w:hAnsi="Arial" w:cs="Arial"/>
                                              <w:color w:val="000000"/>
                                            </w:rPr>
                                            <w:t xml:space="preserve"> partnership is making available additional resources to augment research collaborations. Qualifying partner organizations can add </w:t>
                                          </w:r>
                                          <w:proofErr w:type="spellStart"/>
                                          <w:r>
                                            <w:rPr>
                                              <w:rFonts w:ascii="Arial" w:hAnsi="Arial" w:cs="Arial"/>
                                              <w:color w:val="000000"/>
                                            </w:rPr>
                                            <w:t>Mitacs</w:t>
                                          </w:r>
                                          <w:proofErr w:type="spellEnd"/>
                                          <w:r>
                                            <w:rPr>
                                              <w:rFonts w:ascii="Arial" w:hAnsi="Arial" w:cs="Arial"/>
                                              <w:color w:val="000000"/>
                                            </w:rPr>
                                            <w:t xml:space="preserve">-funded internships to an Alliance or College COVID-19 project at a reduced cost to the organization. To access this opportunity, please contact </w:t>
                                          </w:r>
                                          <w:hyperlink r:id="rId109" w:tgtFrame="_blank" w:history="1">
                                            <w:proofErr w:type="spellStart"/>
                                            <w:r>
                                              <w:rPr>
                                                <w:rStyle w:val="Hyperlink"/>
                                                <w:rFonts w:ascii="Arial" w:hAnsi="Arial" w:cs="Arial"/>
                                                <w:color w:val="DF202D"/>
                                              </w:rPr>
                                              <w:t>Noha</w:t>
                                            </w:r>
                                            <w:proofErr w:type="spellEnd"/>
                                            <w:r>
                                              <w:rPr>
                                                <w:rStyle w:val="Hyperlink"/>
                                                <w:rFonts w:ascii="Arial" w:hAnsi="Arial" w:cs="Arial"/>
                                                <w:color w:val="DF202D"/>
                                              </w:rPr>
                                              <w:t xml:space="preserve"> </w:t>
                                            </w:r>
                                            <w:proofErr w:type="spellStart"/>
                                            <w:r>
                                              <w:rPr>
                                                <w:rStyle w:val="Hyperlink"/>
                                                <w:rFonts w:ascii="Arial" w:hAnsi="Arial" w:cs="Arial"/>
                                                <w:color w:val="DF202D"/>
                                              </w:rPr>
                                              <w:t>Gerges</w:t>
                                            </w:r>
                                            <w:proofErr w:type="spellEnd"/>
                                          </w:hyperlink>
                                          <w:r>
                                            <w:rPr>
                                              <w:rFonts w:ascii="Arial" w:hAnsi="Arial" w:cs="Arial"/>
                                              <w:color w:val="000000"/>
                                            </w:rPr>
                                            <w:t xml:space="preserve">, Director of Business Development at </w:t>
                                          </w:r>
                                          <w:proofErr w:type="spellStart"/>
                                          <w:r>
                                            <w:rPr>
                                              <w:rFonts w:ascii="Arial" w:hAnsi="Arial" w:cs="Arial"/>
                                              <w:color w:val="000000"/>
                                            </w:rPr>
                                            <w:t>Mitacs</w:t>
                                          </w:r>
                                          <w:proofErr w:type="spellEnd"/>
                                          <w:r>
                                            <w:rPr>
                                              <w:rFonts w:ascii="Arial" w:hAnsi="Arial" w:cs="Arial"/>
                                              <w:color w:val="000000"/>
                                            </w:rPr>
                                            <w:t xml:space="preserve">. </w:t>
                                          </w:r>
                                          <w:r>
                                            <w:rPr>
                                              <w:rFonts w:ascii="Arial" w:hAnsi="Arial" w:cs="Arial"/>
                                              <w:color w:val="000000"/>
                                              <w:sz w:val="23"/>
                                              <w:szCs w:val="23"/>
                                            </w:rPr>
                                            <w:t xml:space="preserve">NSERC will share a copy of the approved project </w:t>
                                          </w:r>
                                          <w:r>
                                            <w:rPr>
                                              <w:rFonts w:ascii="Arial" w:hAnsi="Arial" w:cs="Arial"/>
                                              <w:color w:val="000000"/>
                                              <w:sz w:val="23"/>
                                              <w:szCs w:val="23"/>
                                            </w:rPr>
                                            <w:lastRenderedPageBreak/>
                                            <w:t xml:space="preserve">application with </w:t>
                                          </w:r>
                                          <w:proofErr w:type="spellStart"/>
                                          <w:r>
                                            <w:rPr>
                                              <w:rFonts w:ascii="Arial" w:hAnsi="Arial" w:cs="Arial"/>
                                              <w:color w:val="000000"/>
                                              <w:sz w:val="23"/>
                                              <w:szCs w:val="23"/>
                                            </w:rPr>
                                            <w:t>Mitacs</w:t>
                                          </w:r>
                                          <w:proofErr w:type="spellEnd"/>
                                          <w:r>
                                            <w:rPr>
                                              <w:rFonts w:ascii="Arial" w:hAnsi="Arial" w:cs="Arial"/>
                                              <w:color w:val="000000"/>
                                              <w:sz w:val="23"/>
                                              <w:szCs w:val="23"/>
                                            </w:rPr>
                                            <w:t>, who will then confirm program eligibility and the details surrounding the internship opportunity.</w:t>
                                          </w:r>
                                          <w:r>
                                            <w:rPr>
                                              <w:rFonts w:ascii="Arial" w:hAnsi="Arial" w:cs="Arial"/>
                                              <w:color w:val="000000"/>
                                            </w:rPr>
                                            <w:t xml:space="preserve"> </w:t>
                                          </w:r>
                                        </w:p>
                                      </w:tc>
                                    </w:tr>
                                  </w:tbl>
                                  <w:p w14:paraId="192E6914"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2481E275" w14:textId="77777777" w:rsidR="00CD6D3C" w:rsidRDefault="00CD6D3C">
                                    <w:pPr>
                                      <w:spacing w:line="15" w:lineRule="atLeast"/>
                                      <w:jc w:val="center"/>
                                      <w:rPr>
                                        <w:rFonts w:ascii="Calibri" w:eastAsiaTheme="minorHAnsi" w:hAnsi="Calibri" w:cs="Calibri"/>
                                        <w:sz w:val="22"/>
                                        <w:szCs w:val="22"/>
                                      </w:rPr>
                                    </w:pPr>
                                    <w:r>
                                      <w:rPr>
                                        <w:noProof/>
                                        <w:lang w:eastAsia="en-US"/>
                                      </w:rPr>
                                      <w:lastRenderedPageBreak/>
                                      <w:drawing>
                                        <wp:inline distT="0" distB="0" distL="0" distR="0" wp14:anchorId="2D7CC2B2" wp14:editId="2645EC20">
                                          <wp:extent cx="48895" cy="97790"/>
                                          <wp:effectExtent l="0" t="0" r="0" b="0"/>
                                          <wp:docPr id="88" name="Picture 8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22255D6C" w14:textId="77777777" w:rsidR="00CD6D3C" w:rsidRDefault="00CD6D3C">
                              <w:pPr>
                                <w:rPr>
                                  <w:rFonts w:ascii="Times New Roman" w:eastAsia="Times New Roman" w:hAnsi="Times New Roman" w:cs="Times New Roman"/>
                                  <w:sz w:val="20"/>
                                  <w:szCs w:val="20"/>
                                </w:rPr>
                              </w:pPr>
                            </w:p>
                          </w:tc>
                        </w:tr>
                        <w:tr w:rsidR="00CD6D3C" w14:paraId="64F2B8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14:paraId="0311944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14:paraId="24EC19FF"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14:paraId="56439786" w14:textId="77777777">
                                            <w:trPr>
                                              <w:trHeight w:val="15"/>
                                              <w:jc w:val="center"/>
                                            </w:trPr>
                                            <w:tc>
                                              <w:tcPr>
                                                <w:tcW w:w="0" w:type="auto"/>
                                                <w:shd w:val="clear" w:color="auto" w:fill="D1D1D1"/>
                                                <w:vAlign w:val="center"/>
                                                <w:hideMark/>
                                              </w:tcPr>
                                              <w:p w14:paraId="06BB3096" w14:textId="77777777" w:rsidR="00CD6D3C" w:rsidRDefault="00CD6D3C">
                                                <w:pPr>
                                                  <w:spacing w:line="15" w:lineRule="atLeast"/>
                                                  <w:jc w:val="center"/>
                                                </w:pPr>
                                                <w:r>
                                                  <w:rPr>
                                                    <w:noProof/>
                                                    <w:lang w:eastAsia="en-US"/>
                                                  </w:rPr>
                                                  <w:lastRenderedPageBreak/>
                                                  <w:drawing>
                                                    <wp:inline distT="0" distB="0" distL="0" distR="0" wp14:anchorId="638049B6" wp14:editId="4B98ACE6">
                                                      <wp:extent cx="48895" cy="9525"/>
                                                      <wp:effectExtent l="0" t="0" r="0" b="0"/>
                                                      <wp:docPr id="87" name="Picture 8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1101116784221/S.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7A18CFE2" w14:textId="77777777" w:rsidR="00CD6D3C" w:rsidRDefault="00CD6D3C">
                                          <w:pPr>
                                            <w:jc w:val="center"/>
                                            <w:rPr>
                                              <w:rFonts w:ascii="Times New Roman" w:eastAsia="Times New Roman" w:hAnsi="Times New Roman" w:cs="Times New Roman"/>
                                              <w:sz w:val="20"/>
                                              <w:szCs w:val="20"/>
                                            </w:rPr>
                                          </w:pPr>
                                        </w:p>
                                      </w:tc>
                                    </w:tr>
                                  </w:tbl>
                                  <w:p w14:paraId="10AE2016" w14:textId="77777777" w:rsidR="00CD6D3C" w:rsidRDefault="00CD6D3C">
                                    <w:pPr>
                                      <w:jc w:val="center"/>
                                      <w:rPr>
                                        <w:rFonts w:ascii="Times New Roman" w:eastAsia="Times New Roman" w:hAnsi="Times New Roman" w:cs="Times New Roman"/>
                                        <w:sz w:val="20"/>
                                        <w:szCs w:val="20"/>
                                      </w:rPr>
                                    </w:pPr>
                                  </w:p>
                                </w:tc>
                              </w:tr>
                            </w:tbl>
                            <w:p w14:paraId="54734389" w14:textId="77777777" w:rsidR="00CD6D3C" w:rsidRDefault="00CD6D3C">
                              <w:pPr>
                                <w:rPr>
                                  <w:rFonts w:ascii="Times New Roman" w:eastAsia="Times New Roman" w:hAnsi="Times New Roman" w:cs="Times New Roman"/>
                                  <w:sz w:val="20"/>
                                  <w:szCs w:val="20"/>
                                </w:rPr>
                              </w:pPr>
                            </w:p>
                          </w:tc>
                        </w:tr>
                        <w:tr w:rsidR="00CD6D3C" w14:paraId="03662C89"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57F5CB4B" w14:textId="77777777">
                                <w:trPr>
                                  <w:trHeight w:val="150"/>
                                </w:trPr>
                                <w:tc>
                                  <w:tcPr>
                                    <w:tcW w:w="75" w:type="dxa"/>
                                    <w:shd w:val="clear" w:color="auto" w:fill="FFFFFF"/>
                                    <w:hideMark/>
                                  </w:tcPr>
                                  <w:p w14:paraId="4E9881BC" w14:textId="77777777" w:rsidR="00CD6D3C" w:rsidRDefault="00CD6D3C">
                                    <w:pPr>
                                      <w:spacing w:line="15" w:lineRule="atLeast"/>
                                      <w:jc w:val="center"/>
                                    </w:pPr>
                                    <w:r>
                                      <w:rPr>
                                        <w:noProof/>
                                        <w:lang w:eastAsia="en-US"/>
                                      </w:rPr>
                                      <w:drawing>
                                        <wp:inline distT="0" distB="0" distL="0" distR="0" wp14:anchorId="3B2DCEF8" wp14:editId="6769CAA5">
                                          <wp:extent cx="48895" cy="48895"/>
                                          <wp:effectExtent l="0" t="0" r="0" b="0"/>
                                          <wp:docPr id="86" name="Picture 8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1C44C27A" w14:textId="77777777">
                                      <w:tc>
                                        <w:tcPr>
                                          <w:tcW w:w="0" w:type="auto"/>
                                          <w:tcMar>
                                            <w:top w:w="150" w:type="dxa"/>
                                            <w:left w:w="300" w:type="dxa"/>
                                            <w:bottom w:w="150" w:type="dxa"/>
                                            <w:right w:w="300" w:type="dxa"/>
                                          </w:tcMar>
                                          <w:hideMark/>
                                        </w:tcPr>
                                        <w:p w14:paraId="4BB5E5FC" w14:textId="77777777" w:rsidR="00CD6D3C" w:rsidRDefault="00CD6D3C">
                                          <w:pPr>
                                            <w:rPr>
                                              <w:rFonts w:ascii="Arial" w:hAnsi="Arial" w:cs="Arial"/>
                                              <w:color w:val="000000"/>
                                            </w:rPr>
                                          </w:pPr>
                                          <w:r>
                                            <w:rPr>
                                              <w:rFonts w:ascii="Arial" w:hAnsi="Arial" w:cs="Arial"/>
                                              <w:color w:val="000000"/>
                                              <w:sz w:val="30"/>
                                              <w:szCs w:val="30"/>
                                            </w:rPr>
                                            <w:t>Making connections: project opportunities in response to the COVID-19 pandemic</w:t>
                                          </w:r>
                                        </w:p>
                                      </w:tc>
                                    </w:tr>
                                  </w:tbl>
                                  <w:p w14:paraId="14E57234"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415AEAFD"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609011E0" wp14:editId="120ABAD6">
                                          <wp:extent cx="48895" cy="97790"/>
                                          <wp:effectExtent l="0" t="0" r="0" b="0"/>
                                          <wp:docPr id="85" name="Picture 8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0B84DEDB" w14:textId="77777777" w:rsidR="00CD6D3C" w:rsidRDefault="00CD6D3C">
                              <w:pPr>
                                <w:rPr>
                                  <w:rFonts w:ascii="Times New Roman" w:eastAsia="Times New Roman" w:hAnsi="Times New Roman" w:cs="Times New Roman"/>
                                  <w:sz w:val="20"/>
                                  <w:szCs w:val="20"/>
                                </w:rPr>
                              </w:pPr>
                            </w:p>
                          </w:tc>
                        </w:tr>
                        <w:tr w:rsidR="00CD6D3C" w14:paraId="2CE0A753"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67818BA5" w14:textId="77777777">
                                <w:trPr>
                                  <w:trHeight w:val="150"/>
                                </w:trPr>
                                <w:tc>
                                  <w:tcPr>
                                    <w:tcW w:w="75" w:type="dxa"/>
                                    <w:shd w:val="clear" w:color="auto" w:fill="FFFFFF"/>
                                    <w:hideMark/>
                                  </w:tcPr>
                                  <w:p w14:paraId="01C7475C" w14:textId="77777777" w:rsidR="00CD6D3C" w:rsidRDefault="00CD6D3C">
                                    <w:pPr>
                                      <w:spacing w:line="15" w:lineRule="atLeast"/>
                                      <w:jc w:val="center"/>
                                    </w:pPr>
                                    <w:r>
                                      <w:rPr>
                                        <w:noProof/>
                                        <w:lang w:eastAsia="en-US"/>
                                      </w:rPr>
                                      <w:drawing>
                                        <wp:inline distT="0" distB="0" distL="0" distR="0" wp14:anchorId="40AE4BE7" wp14:editId="79A2C48A">
                                          <wp:extent cx="48895" cy="48895"/>
                                          <wp:effectExtent l="0" t="0" r="0" b="0"/>
                                          <wp:docPr id="84" name="Picture 8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5F2C5ED5" w14:textId="77777777">
                                      <w:tc>
                                        <w:tcPr>
                                          <w:tcW w:w="0" w:type="auto"/>
                                          <w:tcMar>
                                            <w:top w:w="150" w:type="dxa"/>
                                            <w:left w:w="300" w:type="dxa"/>
                                            <w:bottom w:w="150" w:type="dxa"/>
                                            <w:right w:w="300" w:type="dxa"/>
                                          </w:tcMar>
                                          <w:hideMark/>
                                        </w:tcPr>
                                        <w:p w14:paraId="550941C1" w14:textId="77777777" w:rsidR="00CD6D3C" w:rsidRDefault="00CD6D3C">
                                          <w:pPr>
                                            <w:rPr>
                                              <w:rFonts w:ascii="Arial" w:hAnsi="Arial" w:cs="Arial"/>
                                              <w:color w:val="000000"/>
                                            </w:rPr>
                                          </w:pPr>
                                          <w:r>
                                            <w:rPr>
                                              <w:rFonts w:ascii="Arial" w:hAnsi="Arial" w:cs="Arial"/>
                                              <w:b/>
                                              <w:bCs/>
                                              <w:color w:val="000000"/>
                                            </w:rPr>
                                            <w:t>Industry, not-for-profit and public sector organizations</w:t>
                                          </w:r>
                                        </w:p>
                                      </w:tc>
                                    </w:tr>
                                  </w:tbl>
                                  <w:p w14:paraId="443EFA6E"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3F1A1AC3"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745AEA59" wp14:editId="5EDD6139">
                                          <wp:extent cx="48895" cy="97790"/>
                                          <wp:effectExtent l="0" t="0" r="0" b="0"/>
                                          <wp:docPr id="83" name="Picture 8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FD72CDA" w14:textId="77777777" w:rsidR="00CD6D3C" w:rsidRDefault="00CD6D3C">
                              <w:pPr>
                                <w:rPr>
                                  <w:rFonts w:ascii="Times New Roman" w:eastAsia="Times New Roman" w:hAnsi="Times New Roman" w:cs="Times New Roman"/>
                                  <w:sz w:val="20"/>
                                  <w:szCs w:val="20"/>
                                </w:rPr>
                              </w:pPr>
                            </w:p>
                          </w:tc>
                        </w:tr>
                        <w:tr w:rsidR="00CD6D3C" w14:paraId="61086F82"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3ECA8FB2" w14:textId="77777777">
                                <w:trPr>
                                  <w:trHeight w:val="150"/>
                                </w:trPr>
                                <w:tc>
                                  <w:tcPr>
                                    <w:tcW w:w="75" w:type="dxa"/>
                                    <w:shd w:val="clear" w:color="auto" w:fill="FFFFFF"/>
                                    <w:hideMark/>
                                  </w:tcPr>
                                  <w:p w14:paraId="417FE602" w14:textId="77777777" w:rsidR="00CD6D3C" w:rsidRDefault="00CD6D3C">
                                    <w:pPr>
                                      <w:spacing w:line="15" w:lineRule="atLeast"/>
                                      <w:jc w:val="center"/>
                                    </w:pPr>
                                    <w:r>
                                      <w:rPr>
                                        <w:noProof/>
                                        <w:lang w:eastAsia="en-US"/>
                                      </w:rPr>
                                      <w:drawing>
                                        <wp:inline distT="0" distB="0" distL="0" distR="0" wp14:anchorId="6DE7C283" wp14:editId="6F1E10A0">
                                          <wp:extent cx="48895" cy="48895"/>
                                          <wp:effectExtent l="0" t="0" r="0" b="0"/>
                                          <wp:docPr id="82" name="Picture 8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56754244" w14:textId="77777777">
                                      <w:tc>
                                        <w:tcPr>
                                          <w:tcW w:w="0" w:type="auto"/>
                                          <w:tcMar>
                                            <w:top w:w="150" w:type="dxa"/>
                                            <w:left w:w="300" w:type="dxa"/>
                                            <w:bottom w:w="150" w:type="dxa"/>
                                            <w:right w:w="300" w:type="dxa"/>
                                          </w:tcMar>
                                        </w:tcPr>
                                        <w:p w14:paraId="62A79FCF" w14:textId="77777777" w:rsidR="00CD6D3C" w:rsidRDefault="00CD6D3C">
                                          <w:pPr>
                                            <w:rPr>
                                              <w:rFonts w:ascii="Arial" w:hAnsi="Arial" w:cs="Arial"/>
                                              <w:color w:val="000000"/>
                                            </w:rPr>
                                          </w:pPr>
                                          <w:r>
                                            <w:rPr>
                                              <w:rFonts w:ascii="Arial" w:hAnsi="Arial" w:cs="Arial"/>
                                              <w:color w:val="000000"/>
                                            </w:rPr>
                                            <w:t>If you are from an industry, not-for-profit or public sector organization (</w:t>
                                          </w:r>
                                          <w:hyperlink r:id="rId110" w:tgtFrame="_blank" w:history="1">
                                            <w:r>
                                              <w:rPr>
                                                <w:rStyle w:val="Hyperlink"/>
                                                <w:rFonts w:ascii="Arial" w:hAnsi="Arial" w:cs="Arial"/>
                                                <w:color w:val="DF202D"/>
                                              </w:rPr>
                                              <w:t>eligible</w:t>
                                            </w:r>
                                          </w:hyperlink>
                                          <w:r>
                                            <w:rPr>
                                              <w:rFonts w:ascii="Arial" w:hAnsi="Arial" w:cs="Arial"/>
                                              <w:color w:val="000000"/>
                                            </w:rPr>
                                            <w:t xml:space="preserve"> to participate as a partner in this initiative) that is addressing a challenge or question related to the COVID-19 pandemic, and could benefit from scientific, technical or research expertise in natural science and engineering, please submit them to NSERC by completing </w:t>
                                          </w:r>
                                          <w:hyperlink r:id="rId111" w:tgtFrame="_blank" w:history="1">
                                            <w:r>
                                              <w:rPr>
                                                <w:rStyle w:val="Hyperlink"/>
                                                <w:rFonts w:ascii="Arial" w:hAnsi="Arial" w:cs="Arial"/>
                                                <w:color w:val="DF202D"/>
                                              </w:rPr>
                                              <w:t>this survey</w:t>
                                            </w:r>
                                          </w:hyperlink>
                                          <w:r>
                                            <w:rPr>
                                              <w:rFonts w:ascii="Arial" w:hAnsi="Arial" w:cs="Arial"/>
                                              <w:color w:val="000000"/>
                                            </w:rPr>
                                            <w:t>. NSERC will communicate these publicly to Canada’s post-secondary institutions and connect you with interested researchers.</w:t>
                                          </w:r>
                                        </w:p>
                                        <w:p w14:paraId="53AAB42C" w14:textId="77777777" w:rsidR="00CD6D3C" w:rsidRDefault="00CD6D3C">
                                          <w:pPr>
                                            <w:rPr>
                                              <w:rFonts w:ascii="Arial" w:hAnsi="Arial" w:cs="Arial"/>
                                              <w:color w:val="000000"/>
                                            </w:rPr>
                                          </w:pPr>
                                        </w:p>
                                        <w:p w14:paraId="56CECC02" w14:textId="77777777" w:rsidR="00CD6D3C" w:rsidRDefault="00CD6D3C">
                                          <w:pPr>
                                            <w:rPr>
                                              <w:rFonts w:ascii="Arial" w:hAnsi="Arial" w:cs="Arial"/>
                                              <w:color w:val="000000"/>
                                            </w:rPr>
                                          </w:pPr>
                                          <w:r>
                                            <w:rPr>
                                              <w:rFonts w:ascii="Arial" w:hAnsi="Arial" w:cs="Arial"/>
                                              <w:color w:val="000000"/>
                                            </w:rPr>
                                            <w:t xml:space="preserve">You may also use </w:t>
                                          </w:r>
                                          <w:hyperlink r:id="rId112" w:tgtFrame="_blank" w:history="1">
                                            <w:r>
                                              <w:rPr>
                                                <w:rStyle w:val="Hyperlink"/>
                                                <w:rFonts w:ascii="Arial" w:hAnsi="Arial" w:cs="Arial"/>
                                                <w:color w:val="DF202D"/>
                                              </w:rPr>
                                              <w:t>COGNIT.ca</w:t>
                                            </w:r>
                                          </w:hyperlink>
                                          <w:r>
                                            <w:rPr>
                                              <w:rFonts w:ascii="Arial" w:hAnsi="Arial" w:cs="Arial"/>
                                              <w:color w:val="000000"/>
                                            </w:rPr>
                                            <w:t xml:space="preserve"> to find expertise; facilities and Intellectual Property (IP) at Canada’s post-secondary institutions that can help you address challenges and questions related to the COVID-19 pandemic. </w:t>
                                          </w:r>
                                          <w:hyperlink r:id="rId113" w:tgtFrame="_blank" w:history="1">
                                            <w:r>
                                              <w:rPr>
                                                <w:rStyle w:val="Hyperlink"/>
                                                <w:rFonts w:ascii="Arial" w:hAnsi="Arial" w:cs="Arial"/>
                                                <w:color w:val="DF202D"/>
                                              </w:rPr>
                                              <w:t>COGNIT.ca</w:t>
                                            </w:r>
                                          </w:hyperlink>
                                          <w:r>
                                            <w:rPr>
                                              <w:rFonts w:ascii="Arial" w:hAnsi="Arial" w:cs="Arial"/>
                                              <w:color w:val="000000"/>
                                            </w:rPr>
                                            <w:t xml:space="preserve"> allows you to enter a search term and quickly see the institutions, researchers, facilities and IP most relevant to your interests.</w:t>
                                          </w:r>
                                        </w:p>
                                      </w:tc>
                                    </w:tr>
                                  </w:tbl>
                                  <w:p w14:paraId="6B7C06DD"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10203629"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6F70BFD6" wp14:editId="537C5C5E">
                                          <wp:extent cx="48895" cy="97790"/>
                                          <wp:effectExtent l="0" t="0" r="0" b="0"/>
                                          <wp:docPr id="81" name="Picture 8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7BF78078" w14:textId="77777777" w:rsidR="00CD6D3C" w:rsidRDefault="00CD6D3C">
                              <w:pPr>
                                <w:rPr>
                                  <w:rFonts w:ascii="Times New Roman" w:eastAsia="Times New Roman" w:hAnsi="Times New Roman" w:cs="Times New Roman"/>
                                  <w:sz w:val="20"/>
                                  <w:szCs w:val="20"/>
                                </w:rPr>
                              </w:pPr>
                            </w:p>
                          </w:tc>
                        </w:tr>
                        <w:tr w:rsidR="00CD6D3C" w14:paraId="10EE242D"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489A72A2" w14:textId="77777777">
                                <w:trPr>
                                  <w:trHeight w:val="150"/>
                                </w:trPr>
                                <w:tc>
                                  <w:tcPr>
                                    <w:tcW w:w="75" w:type="dxa"/>
                                    <w:shd w:val="clear" w:color="auto" w:fill="FFFFFF"/>
                                    <w:hideMark/>
                                  </w:tcPr>
                                  <w:p w14:paraId="1BAAA811" w14:textId="77777777" w:rsidR="00CD6D3C" w:rsidRDefault="00CD6D3C">
                                    <w:pPr>
                                      <w:spacing w:line="15" w:lineRule="atLeast"/>
                                      <w:jc w:val="center"/>
                                    </w:pPr>
                                    <w:r>
                                      <w:rPr>
                                        <w:noProof/>
                                        <w:lang w:eastAsia="en-US"/>
                                      </w:rPr>
                                      <w:drawing>
                                        <wp:inline distT="0" distB="0" distL="0" distR="0" wp14:anchorId="64F06414" wp14:editId="753C3C9D">
                                          <wp:extent cx="48895" cy="48895"/>
                                          <wp:effectExtent l="0" t="0" r="0" b="0"/>
                                          <wp:docPr id="80" name="Picture 8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46960F39" w14:textId="77777777">
                                      <w:tc>
                                        <w:tcPr>
                                          <w:tcW w:w="0" w:type="auto"/>
                                          <w:tcMar>
                                            <w:top w:w="150" w:type="dxa"/>
                                            <w:left w:w="300" w:type="dxa"/>
                                            <w:bottom w:w="150" w:type="dxa"/>
                                            <w:right w:w="300" w:type="dxa"/>
                                          </w:tcMar>
                                          <w:hideMark/>
                                        </w:tcPr>
                                        <w:p w14:paraId="7CFE65D8" w14:textId="77777777" w:rsidR="00CD6D3C" w:rsidRDefault="00CD6D3C">
                                          <w:pPr>
                                            <w:rPr>
                                              <w:rFonts w:ascii="Arial" w:hAnsi="Arial" w:cs="Arial"/>
                                              <w:color w:val="000000"/>
                                            </w:rPr>
                                          </w:pPr>
                                          <w:r>
                                            <w:rPr>
                                              <w:rFonts w:ascii="Arial" w:hAnsi="Arial" w:cs="Arial"/>
                                              <w:b/>
                                              <w:bCs/>
                                              <w:color w:val="000000"/>
                                            </w:rPr>
                                            <w:t>Researchers</w:t>
                                          </w:r>
                                        </w:p>
                                      </w:tc>
                                    </w:tr>
                                  </w:tbl>
                                  <w:p w14:paraId="05D2CC03"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02E93B74"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22EE3BB6" wp14:editId="28758584">
                                          <wp:extent cx="48895" cy="97790"/>
                                          <wp:effectExtent l="0" t="0" r="0" b="0"/>
                                          <wp:docPr id="79" name="Picture 7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82C921C" w14:textId="77777777" w:rsidR="00CD6D3C" w:rsidRDefault="00CD6D3C">
                              <w:pPr>
                                <w:rPr>
                                  <w:rFonts w:ascii="Times New Roman" w:eastAsia="Times New Roman" w:hAnsi="Times New Roman" w:cs="Times New Roman"/>
                                  <w:sz w:val="20"/>
                                  <w:szCs w:val="20"/>
                                </w:rPr>
                              </w:pPr>
                            </w:p>
                          </w:tc>
                        </w:tr>
                        <w:tr w:rsidR="00CD6D3C" w14:paraId="76F9CC2C"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76D67BBA" w14:textId="77777777">
                                <w:trPr>
                                  <w:trHeight w:val="150"/>
                                </w:trPr>
                                <w:tc>
                                  <w:tcPr>
                                    <w:tcW w:w="75" w:type="dxa"/>
                                    <w:shd w:val="clear" w:color="auto" w:fill="FFFFFF"/>
                                    <w:hideMark/>
                                  </w:tcPr>
                                  <w:p w14:paraId="1AEE8A52" w14:textId="77777777" w:rsidR="00CD6D3C" w:rsidRDefault="00CD6D3C">
                                    <w:pPr>
                                      <w:spacing w:line="15" w:lineRule="atLeast"/>
                                      <w:jc w:val="center"/>
                                    </w:pPr>
                                    <w:r>
                                      <w:rPr>
                                        <w:noProof/>
                                        <w:lang w:eastAsia="en-US"/>
                                      </w:rPr>
                                      <w:drawing>
                                        <wp:inline distT="0" distB="0" distL="0" distR="0" wp14:anchorId="3F8FEEF9" wp14:editId="0FCF8E04">
                                          <wp:extent cx="48895" cy="48895"/>
                                          <wp:effectExtent l="0" t="0" r="0" b="0"/>
                                          <wp:docPr id="78" name="Picture 7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63D637FB" w14:textId="77777777">
                                      <w:tc>
                                        <w:tcPr>
                                          <w:tcW w:w="0" w:type="auto"/>
                                          <w:tcMar>
                                            <w:top w:w="150" w:type="dxa"/>
                                            <w:left w:w="300" w:type="dxa"/>
                                            <w:bottom w:w="150" w:type="dxa"/>
                                            <w:right w:w="300" w:type="dxa"/>
                                          </w:tcMar>
                                          <w:hideMark/>
                                        </w:tcPr>
                                        <w:p w14:paraId="4C3D3990" w14:textId="77777777" w:rsidR="00CD6D3C" w:rsidRDefault="00CD6D3C">
                                          <w:pPr>
                                            <w:rPr>
                                              <w:rFonts w:ascii="Arial" w:hAnsi="Arial" w:cs="Arial"/>
                                              <w:color w:val="000000"/>
                                            </w:rPr>
                                          </w:pPr>
                                          <w:r>
                                            <w:rPr>
                                              <w:rFonts w:ascii="Arial" w:hAnsi="Arial" w:cs="Arial"/>
                                              <w:color w:val="000000"/>
                                            </w:rPr>
                                            <w:t xml:space="preserve">If you are a researcher from a Canadian college or university who is </w:t>
                                          </w:r>
                                          <w:hyperlink r:id="rId114" w:tgtFrame="_blank" w:history="1">
                                            <w:r>
                                              <w:rPr>
                                                <w:rStyle w:val="Hyperlink"/>
                                                <w:rFonts w:ascii="Arial" w:hAnsi="Arial" w:cs="Arial"/>
                                                <w:color w:val="DF202D"/>
                                              </w:rPr>
                                              <w:t>eligible</w:t>
                                            </w:r>
                                          </w:hyperlink>
                                          <w:r>
                                            <w:rPr>
                                              <w:rFonts w:ascii="Arial" w:hAnsi="Arial" w:cs="Arial"/>
                                              <w:color w:val="000000"/>
                                            </w:rPr>
                                            <w:t xml:space="preserve"> to apply to this </w:t>
                                          </w:r>
                                          <w:hyperlink r:id="rId115" w:tgtFrame="_blank" w:history="1">
                                            <w:r>
                                              <w:rPr>
                                                <w:rStyle w:val="Hyperlink"/>
                                                <w:rFonts w:ascii="Arial" w:hAnsi="Arial" w:cs="Arial"/>
                                                <w:color w:val="DF202D"/>
                                              </w:rPr>
                                              <w:t>funding opportunity</w:t>
                                            </w:r>
                                          </w:hyperlink>
                                          <w:r>
                                            <w:rPr>
                                              <w:rFonts w:ascii="Arial" w:hAnsi="Arial" w:cs="Arial"/>
                                              <w:color w:val="000000"/>
                                            </w:rPr>
                                            <w:t xml:space="preserve"> and is interested in helping an organization address a challenge or question related to the COVID-19 pandemic, please consult the </w:t>
                                          </w:r>
                                          <w:hyperlink r:id="rId116" w:tgtFrame="_blank" w:history="1">
                                            <w:r>
                                              <w:rPr>
                                                <w:rStyle w:val="Hyperlink"/>
                                                <w:rFonts w:ascii="Arial" w:hAnsi="Arial" w:cs="Arial"/>
                                                <w:color w:val="DF202D"/>
                                              </w:rPr>
                                              <w:t>list of project opportunities</w:t>
                                            </w:r>
                                          </w:hyperlink>
                                          <w:r>
                                            <w:rPr>
                                              <w:rFonts w:ascii="Arial" w:hAnsi="Arial" w:cs="Arial"/>
                                              <w:color w:val="000000"/>
                                            </w:rPr>
                                            <w:t>. Select the project(s) you are interested in and NSERC will connect you with the organization that submitted the challenge or question.</w:t>
                                          </w:r>
                                        </w:p>
                                      </w:tc>
                                    </w:tr>
                                  </w:tbl>
                                  <w:p w14:paraId="2C2E7CE4"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0E79EF1A"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2887F4D7" wp14:editId="02C8973A">
                                          <wp:extent cx="48895" cy="97790"/>
                                          <wp:effectExtent l="0" t="0" r="0" b="0"/>
                                          <wp:docPr id="77" name="Picture 7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1D55931F" w14:textId="77777777" w:rsidR="00CD6D3C" w:rsidRDefault="00CD6D3C">
                              <w:pPr>
                                <w:rPr>
                                  <w:rFonts w:ascii="Times New Roman" w:eastAsia="Times New Roman" w:hAnsi="Times New Roman" w:cs="Times New Roman"/>
                                  <w:sz w:val="20"/>
                                  <w:szCs w:val="20"/>
                                </w:rPr>
                              </w:pPr>
                            </w:p>
                          </w:tc>
                        </w:tr>
                        <w:tr w:rsidR="00CD6D3C" w14:paraId="52D5D4B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2"/>
                              </w:tblGrid>
                              <w:tr w:rsidR="00CD6D3C" w14:paraId="3EA5EB5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2"/>
                                    </w:tblGrid>
                                    <w:tr w:rsidR="00CD6D3C" w14:paraId="18CA8A41" w14:textId="77777777">
                                      <w:trPr>
                                        <w:jc w:val="center"/>
                                      </w:trPr>
                                      <w:tc>
                                        <w:tcPr>
                                          <w:tcW w:w="5000" w:type="pct"/>
                                          <w:tcMar>
                                            <w:top w:w="300" w:type="dxa"/>
                                            <w:left w:w="0" w:type="dxa"/>
                                            <w:bottom w:w="300" w:type="dxa"/>
                                            <w:right w:w="0" w:type="dxa"/>
                                          </w:tcMar>
                                          <w:hideMark/>
                                        </w:tcPr>
                                        <w:tbl>
                                          <w:tblPr>
                                            <w:tblW w:w="4350" w:type="pct"/>
                                            <w:jc w:val="center"/>
                                            <w:tblCellMar>
                                              <w:left w:w="0" w:type="dxa"/>
                                              <w:right w:w="0" w:type="dxa"/>
                                            </w:tblCellMar>
                                            <w:tblLook w:val="04A0" w:firstRow="1" w:lastRow="0" w:firstColumn="1" w:lastColumn="0" w:noHBand="0" w:noVBand="1"/>
                                          </w:tblPr>
                                          <w:tblGrid>
                                            <w:gridCol w:w="7832"/>
                                          </w:tblGrid>
                                          <w:tr w:rsidR="00CD6D3C" w14:paraId="63264B1E" w14:textId="77777777">
                                            <w:trPr>
                                              <w:trHeight w:val="15"/>
                                              <w:jc w:val="center"/>
                                            </w:trPr>
                                            <w:tc>
                                              <w:tcPr>
                                                <w:tcW w:w="0" w:type="auto"/>
                                                <w:shd w:val="clear" w:color="auto" w:fill="D1D1D1"/>
                                                <w:vAlign w:val="center"/>
                                                <w:hideMark/>
                                              </w:tcPr>
                                              <w:p w14:paraId="681AB1DD" w14:textId="77777777" w:rsidR="00CD6D3C" w:rsidRDefault="00CD6D3C">
                                                <w:pPr>
                                                  <w:spacing w:line="15" w:lineRule="atLeast"/>
                                                  <w:jc w:val="center"/>
                                                </w:pPr>
                                                <w:r>
                                                  <w:rPr>
                                                    <w:noProof/>
                                                    <w:lang w:eastAsia="en-US"/>
                                                  </w:rPr>
                                                  <w:drawing>
                                                    <wp:inline distT="0" distB="0" distL="0" distR="0" wp14:anchorId="645E4B9C" wp14:editId="10877AB7">
                                                      <wp:extent cx="48895" cy="9525"/>
                                                      <wp:effectExtent l="0" t="0" r="0" b="0"/>
                                                      <wp:docPr id="76" name="Picture 7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ssl.constantcontact.com/letters/images/1101116784221/S.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14:paraId="4F1CA3F3" w14:textId="77777777" w:rsidR="00CD6D3C" w:rsidRDefault="00CD6D3C">
                                          <w:pPr>
                                            <w:jc w:val="center"/>
                                            <w:rPr>
                                              <w:rFonts w:ascii="Times New Roman" w:eastAsia="Times New Roman" w:hAnsi="Times New Roman" w:cs="Times New Roman"/>
                                              <w:sz w:val="20"/>
                                              <w:szCs w:val="20"/>
                                            </w:rPr>
                                          </w:pPr>
                                        </w:p>
                                      </w:tc>
                                    </w:tr>
                                  </w:tbl>
                                  <w:p w14:paraId="2D26A573" w14:textId="77777777" w:rsidR="00CD6D3C" w:rsidRDefault="00CD6D3C">
                                    <w:pPr>
                                      <w:jc w:val="center"/>
                                      <w:rPr>
                                        <w:rFonts w:ascii="Times New Roman" w:eastAsia="Times New Roman" w:hAnsi="Times New Roman" w:cs="Times New Roman"/>
                                        <w:sz w:val="20"/>
                                        <w:szCs w:val="20"/>
                                      </w:rPr>
                                    </w:pPr>
                                  </w:p>
                                </w:tc>
                              </w:tr>
                            </w:tbl>
                            <w:p w14:paraId="7E425C24" w14:textId="77777777" w:rsidR="00CD6D3C" w:rsidRDefault="00CD6D3C">
                              <w:pPr>
                                <w:rPr>
                                  <w:rFonts w:ascii="Times New Roman" w:eastAsia="Times New Roman" w:hAnsi="Times New Roman" w:cs="Times New Roman"/>
                                  <w:sz w:val="20"/>
                                  <w:szCs w:val="20"/>
                                </w:rPr>
                              </w:pPr>
                            </w:p>
                          </w:tc>
                        </w:tr>
                        <w:tr w:rsidR="00CD6D3C" w14:paraId="14E11A68"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7D47C249" w14:textId="77777777">
                                <w:trPr>
                                  <w:trHeight w:val="150"/>
                                </w:trPr>
                                <w:tc>
                                  <w:tcPr>
                                    <w:tcW w:w="75" w:type="dxa"/>
                                    <w:shd w:val="clear" w:color="auto" w:fill="FFFFFF"/>
                                    <w:hideMark/>
                                  </w:tcPr>
                                  <w:p w14:paraId="704EC2F4" w14:textId="77777777" w:rsidR="00CD6D3C" w:rsidRDefault="00CD6D3C">
                                    <w:pPr>
                                      <w:spacing w:line="15" w:lineRule="atLeast"/>
                                      <w:jc w:val="center"/>
                                    </w:pPr>
                                    <w:r>
                                      <w:rPr>
                                        <w:noProof/>
                                        <w:lang w:eastAsia="en-US"/>
                                      </w:rPr>
                                      <w:drawing>
                                        <wp:inline distT="0" distB="0" distL="0" distR="0" wp14:anchorId="387B7D32" wp14:editId="747EC246">
                                          <wp:extent cx="48895" cy="48895"/>
                                          <wp:effectExtent l="0" t="0" r="0" b="0"/>
                                          <wp:docPr id="75" name="Picture 7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642F6539" w14:textId="77777777">
                                      <w:tc>
                                        <w:tcPr>
                                          <w:tcW w:w="0" w:type="auto"/>
                                          <w:tcMar>
                                            <w:top w:w="150" w:type="dxa"/>
                                            <w:left w:w="300" w:type="dxa"/>
                                            <w:bottom w:w="150" w:type="dxa"/>
                                            <w:right w:w="300" w:type="dxa"/>
                                          </w:tcMar>
                                          <w:hideMark/>
                                        </w:tcPr>
                                        <w:p w14:paraId="1899ED40" w14:textId="77777777" w:rsidR="00CD6D3C" w:rsidRDefault="00CD6D3C">
                                          <w:pPr>
                                            <w:rPr>
                                              <w:rFonts w:ascii="Arial" w:hAnsi="Arial" w:cs="Arial"/>
                                              <w:color w:val="000000"/>
                                            </w:rPr>
                                          </w:pPr>
                                          <w:r>
                                            <w:rPr>
                                              <w:rFonts w:ascii="Arial" w:hAnsi="Arial" w:cs="Arial"/>
                                              <w:color w:val="000000"/>
                                              <w:sz w:val="30"/>
                                              <w:szCs w:val="30"/>
                                            </w:rPr>
                                            <w:t>Contact us</w:t>
                                          </w:r>
                                        </w:p>
                                      </w:tc>
                                    </w:tr>
                                  </w:tbl>
                                  <w:p w14:paraId="094B25A9"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22F071BA"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3DEFF2D6" wp14:editId="3943DBE0">
                                          <wp:extent cx="48895" cy="97790"/>
                                          <wp:effectExtent l="0" t="0" r="0" b="0"/>
                                          <wp:docPr id="74" name="Picture 7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44F562EE" w14:textId="77777777" w:rsidR="00CD6D3C" w:rsidRDefault="00CD6D3C">
                              <w:pPr>
                                <w:rPr>
                                  <w:rFonts w:ascii="Times New Roman" w:eastAsia="Times New Roman" w:hAnsi="Times New Roman" w:cs="Times New Roman"/>
                                  <w:sz w:val="20"/>
                                  <w:szCs w:val="20"/>
                                </w:rPr>
                              </w:pPr>
                            </w:p>
                          </w:tc>
                        </w:tr>
                      </w:tbl>
                      <w:p w14:paraId="1ABEC85F" w14:textId="77777777" w:rsidR="00CD6D3C" w:rsidRDefault="00CD6D3C">
                        <w:pPr>
                          <w:jc w:val="center"/>
                          <w:rPr>
                            <w:rFonts w:ascii="Calibri" w:eastAsiaTheme="minorHAnsi" w:hAnsi="Calibri" w:cs="Calibri"/>
                            <w:sz w:val="22"/>
                            <w:szCs w:val="22"/>
                          </w:rPr>
                        </w:pPr>
                      </w:p>
                      <w:tbl>
                        <w:tblPr>
                          <w:tblW w:w="5000" w:type="pct"/>
                          <w:jc w:val="center"/>
                          <w:tblCellMar>
                            <w:left w:w="0" w:type="dxa"/>
                            <w:right w:w="0" w:type="dxa"/>
                          </w:tblCellMar>
                          <w:tblLook w:val="04A0" w:firstRow="1" w:lastRow="0" w:firstColumn="1" w:lastColumn="0" w:noHBand="0" w:noVBand="1"/>
                        </w:tblPr>
                        <w:tblGrid>
                          <w:gridCol w:w="9002"/>
                        </w:tblGrid>
                        <w:tr w:rsidR="00CD6D3C" w14:paraId="5BB7B971"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7"/>
                                <w:gridCol w:w="8378"/>
                                <w:gridCol w:w="87"/>
                              </w:tblGrid>
                              <w:tr w:rsidR="00CD6D3C" w14:paraId="45124CCC" w14:textId="77777777">
                                <w:trPr>
                                  <w:trHeight w:val="150"/>
                                </w:trPr>
                                <w:tc>
                                  <w:tcPr>
                                    <w:tcW w:w="75" w:type="dxa"/>
                                    <w:shd w:val="clear" w:color="auto" w:fill="FFFFFF"/>
                                    <w:hideMark/>
                                  </w:tcPr>
                                  <w:p w14:paraId="2419AE05" w14:textId="77777777" w:rsidR="00CD6D3C" w:rsidRDefault="00CD6D3C">
                                    <w:pPr>
                                      <w:spacing w:line="15" w:lineRule="atLeast"/>
                                      <w:jc w:val="center"/>
                                    </w:pPr>
                                    <w:r>
                                      <w:rPr>
                                        <w:noProof/>
                                        <w:lang w:eastAsia="en-US"/>
                                      </w:rPr>
                                      <w:drawing>
                                        <wp:inline distT="0" distB="0" distL="0" distR="0" wp14:anchorId="7B56FBEF" wp14:editId="530BFEAD">
                                          <wp:extent cx="48895" cy="48895"/>
                                          <wp:effectExtent l="0" t="0" r="0" b="0"/>
                                          <wp:docPr id="73" name="Picture 7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8358"/>
                                    </w:tblGrid>
                                    <w:tr w:rsidR="00CD6D3C" w14:paraId="0EC34760" w14:textId="77777777">
                                      <w:tc>
                                        <w:tcPr>
                                          <w:tcW w:w="0" w:type="auto"/>
                                          <w:tcMar>
                                            <w:top w:w="150" w:type="dxa"/>
                                            <w:left w:w="300" w:type="dxa"/>
                                            <w:bottom w:w="150" w:type="dxa"/>
                                            <w:right w:w="300" w:type="dxa"/>
                                          </w:tcMar>
                                          <w:hideMark/>
                                        </w:tcPr>
                                        <w:p w14:paraId="0835B090" w14:textId="77777777" w:rsidR="00CD6D3C" w:rsidRDefault="00CD6D3C">
                                          <w:pPr>
                                            <w:rPr>
                                              <w:rFonts w:ascii="Arial" w:hAnsi="Arial" w:cs="Arial"/>
                                              <w:color w:val="000000"/>
                                            </w:rPr>
                                          </w:pPr>
                                          <w:r>
                                            <w:rPr>
                                              <w:rFonts w:ascii="Arial" w:hAnsi="Arial" w:cs="Arial"/>
                                              <w:color w:val="000000"/>
                                            </w:rPr>
                                            <w:t xml:space="preserve">If you have any questions or comments about Alliance grants please contact </w:t>
                                          </w:r>
                                          <w:hyperlink r:id="rId117" w:tgtFrame="_blank" w:history="1">
                                            <w:r>
                                              <w:rPr>
                                                <w:rStyle w:val="Hyperlink"/>
                                                <w:rFonts w:ascii="Arial" w:hAnsi="Arial" w:cs="Arial"/>
                                                <w:color w:val="DF202D"/>
                                              </w:rPr>
                                              <w:t>Alliance@nserc-crsng.gc.ca</w:t>
                                            </w:r>
                                          </w:hyperlink>
                                          <w:r>
                                            <w:rPr>
                                              <w:rFonts w:ascii="Arial" w:hAnsi="Arial" w:cs="Arial"/>
                                              <w:color w:val="000000"/>
                                            </w:rPr>
                                            <w:t xml:space="preserve"> and sign up on the </w:t>
                                          </w:r>
                                          <w:hyperlink r:id="rId118" w:tgtFrame="_blank" w:history="1">
                                            <w:r>
                                              <w:rPr>
                                                <w:rStyle w:val="Hyperlink"/>
                                                <w:rFonts w:ascii="Arial" w:hAnsi="Arial" w:cs="Arial"/>
                                                <w:color w:val="DF202D"/>
                                              </w:rPr>
                                              <w:t>Alliance webpage</w:t>
                                            </w:r>
                                          </w:hyperlink>
                                          <w:r>
                                            <w:rPr>
                                              <w:rFonts w:ascii="Arial" w:hAnsi="Arial" w:cs="Arial"/>
                                              <w:color w:val="000000"/>
                                            </w:rPr>
                                            <w:t xml:space="preserve"> to be added to the mailing list so you can stay up to date on the latest information.</w:t>
                                          </w:r>
                                        </w:p>
                                      </w:tc>
                                    </w:tr>
                                  </w:tbl>
                                  <w:p w14:paraId="7495F727" w14:textId="77777777" w:rsidR="00CD6D3C" w:rsidRDefault="00CD6D3C">
                                    <w:pPr>
                                      <w:rPr>
                                        <w:rFonts w:ascii="Times New Roman" w:eastAsia="Times New Roman" w:hAnsi="Times New Roman" w:cs="Times New Roman"/>
                                        <w:sz w:val="20"/>
                                        <w:szCs w:val="20"/>
                                      </w:rPr>
                                    </w:pPr>
                                  </w:p>
                                </w:tc>
                                <w:tc>
                                  <w:tcPr>
                                    <w:tcW w:w="75" w:type="dxa"/>
                                    <w:shd w:val="clear" w:color="auto" w:fill="FFFFFF"/>
                                    <w:hideMark/>
                                  </w:tcPr>
                                  <w:p w14:paraId="383785BC" w14:textId="77777777" w:rsidR="00CD6D3C" w:rsidRDefault="00CD6D3C">
                                    <w:pPr>
                                      <w:spacing w:line="15" w:lineRule="atLeast"/>
                                      <w:jc w:val="center"/>
                                      <w:rPr>
                                        <w:rFonts w:ascii="Calibri" w:eastAsiaTheme="minorHAnsi" w:hAnsi="Calibri" w:cs="Calibri"/>
                                        <w:sz w:val="22"/>
                                        <w:szCs w:val="22"/>
                                      </w:rPr>
                                    </w:pPr>
                                    <w:r>
                                      <w:rPr>
                                        <w:noProof/>
                                        <w:lang w:eastAsia="en-US"/>
                                      </w:rPr>
                                      <w:drawing>
                                        <wp:inline distT="0" distB="0" distL="0" distR="0" wp14:anchorId="0E36209F" wp14:editId="4D8E2B35">
                                          <wp:extent cx="48895" cy="97790"/>
                                          <wp:effectExtent l="0" t="0" r="0" b="0"/>
                                          <wp:docPr id="72" name="Picture 7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sl.constantcontact.com/letters/images/sys/S.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95" cy="97790"/>
                                                  </a:xfrm>
                                                  <a:prstGeom prst="rect">
                                                    <a:avLst/>
                                                  </a:prstGeom>
                                                  <a:noFill/>
                                                  <a:ln>
                                                    <a:noFill/>
                                                  </a:ln>
                                                </pic:spPr>
                                              </pic:pic>
                                            </a:graphicData>
                                          </a:graphic>
                                        </wp:inline>
                                      </w:drawing>
                                    </w:r>
                                  </w:p>
                                </w:tc>
                              </w:tr>
                            </w:tbl>
                            <w:p w14:paraId="6A18FD3B" w14:textId="77777777" w:rsidR="00CD6D3C" w:rsidRDefault="00CD6D3C">
                              <w:pPr>
                                <w:rPr>
                                  <w:rFonts w:ascii="Times New Roman" w:eastAsia="Times New Roman" w:hAnsi="Times New Roman" w:cs="Times New Roman"/>
                                  <w:sz w:val="20"/>
                                  <w:szCs w:val="20"/>
                                </w:rPr>
                              </w:pPr>
                            </w:p>
                          </w:tc>
                        </w:tr>
                        <w:tr w:rsidR="00CD6D3C" w14:paraId="10886E5B" w14:textId="77777777">
                          <w:trPr>
                            <w:jc w:val="center"/>
                          </w:trPr>
                          <w:tc>
                            <w:tcPr>
                              <w:tcW w:w="5000" w:type="pct"/>
                              <w:hideMark/>
                            </w:tcPr>
                            <w:p w14:paraId="32520B4E" w14:textId="77777777" w:rsidR="00CD6D3C" w:rsidRDefault="00CD6D3C">
                              <w:pPr>
                                <w:rPr>
                                  <w:rFonts w:ascii="Times New Roman" w:eastAsia="Times New Roman" w:hAnsi="Times New Roman" w:cs="Times New Roman"/>
                                  <w:sz w:val="20"/>
                                  <w:szCs w:val="20"/>
                                </w:rPr>
                              </w:pPr>
                            </w:p>
                          </w:tc>
                        </w:tr>
                      </w:tbl>
                      <w:p w14:paraId="5CFE4351" w14:textId="77777777" w:rsidR="00CD6D3C" w:rsidRDefault="00CD6D3C" w:rsidP="00CD6D3C">
                        <w:pPr>
                          <w:rPr>
                            <w:rFonts w:ascii="Times New Roman" w:eastAsia="Times New Roman" w:hAnsi="Times New Roman" w:cs="Times New Roman"/>
                            <w:sz w:val="24"/>
                            <w:szCs w:val="24"/>
                          </w:rPr>
                        </w:pPr>
                      </w:p>
                    </w:tc>
                  </w:tr>
                </w:tbl>
                <w:p w14:paraId="6361E8E3" w14:textId="77777777" w:rsidR="00CD6D3C" w:rsidRDefault="00CD6D3C">
                  <w:pPr>
                    <w:jc w:val="center"/>
                    <w:rPr>
                      <w:rFonts w:ascii="Times New Roman" w:eastAsia="Times New Roman" w:hAnsi="Times New Roman" w:cs="Times New Roman"/>
                      <w:sz w:val="20"/>
                      <w:szCs w:val="20"/>
                    </w:rPr>
                  </w:pPr>
                </w:p>
              </w:tc>
            </w:tr>
          </w:tbl>
          <w:p w14:paraId="5B146F28" w14:textId="77777777" w:rsidR="00CD6D3C" w:rsidRDefault="00CD6D3C">
            <w:pPr>
              <w:jc w:val="center"/>
              <w:rPr>
                <w:rFonts w:ascii="Times New Roman" w:eastAsia="Times New Roman" w:hAnsi="Times New Roman" w:cs="Times New Roman"/>
                <w:sz w:val="20"/>
                <w:szCs w:val="20"/>
              </w:rPr>
            </w:pPr>
          </w:p>
        </w:tc>
      </w:tr>
    </w:tbl>
    <w:p w14:paraId="2B0C7EA1" w14:textId="77777777" w:rsidR="00FA5CF3" w:rsidRPr="00FA5CF3" w:rsidRDefault="00FA5CF3" w:rsidP="00FA5CF3">
      <w:pPr>
        <w:pStyle w:val="Heading2"/>
        <w:rPr>
          <w:sz w:val="32"/>
          <w:shd w:val="clear" w:color="auto" w:fill="FFFFFF"/>
        </w:rPr>
      </w:pPr>
      <w:bookmarkStart w:id="16" w:name="_Equity,_Diversity_and"/>
      <w:bookmarkEnd w:id="16"/>
      <w:r w:rsidRPr="00FA5CF3">
        <w:rPr>
          <w:sz w:val="32"/>
          <w:shd w:val="clear" w:color="auto" w:fill="FFFFFF"/>
        </w:rPr>
        <w:lastRenderedPageBreak/>
        <w:t>Equity, Diversity and Inclusion in the Research Enterprise</w:t>
      </w:r>
    </w:p>
    <w:p w14:paraId="1962A61B" w14:textId="77777777" w:rsidR="00296E78" w:rsidRPr="00296E78" w:rsidRDefault="00296E78" w:rsidP="00296E78">
      <w:pPr>
        <w:shd w:val="clear" w:color="auto" w:fill="FFFFFF"/>
        <w:spacing w:line="276" w:lineRule="auto"/>
        <w:jc w:val="both"/>
        <w:rPr>
          <w:rFonts w:asciiTheme="majorHAnsi" w:hAnsiTheme="majorHAnsi" w:cstheme="minorHAnsi"/>
          <w:color w:val="1F497D"/>
          <w:sz w:val="22"/>
          <w:szCs w:val="22"/>
        </w:rPr>
      </w:pPr>
      <w:r w:rsidRPr="00296E78">
        <w:rPr>
          <w:rFonts w:asciiTheme="majorHAnsi" w:hAnsiTheme="majorHAnsi" w:cstheme="minorHAnsi"/>
          <w:color w:val="1F497D"/>
          <w:sz w:val="22"/>
          <w:szCs w:val="22"/>
        </w:rPr>
        <w:t>E</w:t>
      </w:r>
      <w:r w:rsidRPr="00296E78">
        <w:rPr>
          <w:rFonts w:asciiTheme="majorHAnsi" w:hAnsiTheme="majorHAnsi" w:cstheme="minorHAnsi"/>
          <w:sz w:val="22"/>
          <w:szCs w:val="22"/>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processes,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19" w:history="1">
        <w:r w:rsidRPr="00296E78">
          <w:rPr>
            <w:rStyle w:val="Hyperlink"/>
            <w:rFonts w:asciiTheme="majorHAnsi" w:hAnsiTheme="majorHAnsi" w:cstheme="minorHAnsi"/>
            <w:sz w:val="22"/>
            <w:szCs w:val="22"/>
          </w:rPr>
          <w:t>Dimensions: Equity, Diversity and Inclusion Canada</w:t>
        </w:r>
      </w:hyperlink>
      <w:r w:rsidRPr="00296E78">
        <w:rPr>
          <w:rFonts w:asciiTheme="majorHAnsi" w:hAnsiTheme="majorHAnsi" w:cstheme="minorHAnsi"/>
          <w:color w:val="1F497D"/>
          <w:sz w:val="22"/>
          <w:szCs w:val="22"/>
        </w:rPr>
        <w:t xml:space="preserve"> </w:t>
      </w:r>
      <w:r w:rsidRPr="00296E78">
        <w:rPr>
          <w:rFonts w:asciiTheme="majorHAnsi" w:hAnsiTheme="majorHAnsi" w:cstheme="minorHAnsi"/>
          <w:sz w:val="22"/>
          <w:szCs w:val="22"/>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B937E5" w:rsidRDefault="00296E78" w:rsidP="00296E78">
      <w:pPr>
        <w:pStyle w:val="ListParagraph"/>
        <w:numPr>
          <w:ilvl w:val="0"/>
          <w:numId w:val="22"/>
        </w:numPr>
        <w:shd w:val="clear" w:color="auto" w:fill="FFFFFF"/>
        <w:spacing w:after="0" w:line="276" w:lineRule="auto"/>
        <w:contextualSpacing w:val="0"/>
        <w:rPr>
          <w:rStyle w:val="Hyperlink"/>
          <w:rFonts w:asciiTheme="majorHAnsi" w:hAnsiTheme="majorHAnsi" w:cstheme="minorHAnsi"/>
          <w:color w:val="auto"/>
          <w:sz w:val="22"/>
          <w:szCs w:val="22"/>
          <w:u w:val="none"/>
        </w:rPr>
      </w:pPr>
      <w:r w:rsidRPr="00296E78">
        <w:rPr>
          <w:rFonts w:asciiTheme="majorHAnsi" w:hAnsiTheme="majorHAnsi" w:cstheme="minorHAnsi"/>
          <w:b/>
          <w:bCs/>
          <w:sz w:val="22"/>
          <w:szCs w:val="22"/>
        </w:rPr>
        <w:t>Tri-Council open letter to the research community</w:t>
      </w:r>
      <w:r w:rsidRPr="00296E78">
        <w:rPr>
          <w:rFonts w:asciiTheme="majorHAnsi" w:hAnsiTheme="majorHAnsi" w:cstheme="minorHAnsi"/>
          <w:sz w:val="22"/>
          <w:szCs w:val="22"/>
        </w:rPr>
        <w:t xml:space="preserve">: Self-Identification Data Collection in Support of Equity, Diversity and Inclusion - </w:t>
      </w:r>
      <w:hyperlink r:id="rId120" w:history="1">
        <w:r w:rsidRPr="00296E78">
          <w:rPr>
            <w:rStyle w:val="Hyperlink"/>
            <w:rFonts w:asciiTheme="majorHAnsi" w:hAnsiTheme="majorHAnsi" w:cstheme="minorHAnsi"/>
            <w:sz w:val="22"/>
            <w:szCs w:val="22"/>
          </w:rPr>
          <w:t>http://www.science.gc.ca/eic/site/063.nsf/eng/h_97616.html</w:t>
        </w:r>
      </w:hyperlink>
    </w:p>
    <w:p w14:paraId="0AC2CD19" w14:textId="77777777" w:rsidR="00B937E5" w:rsidRPr="00296E78" w:rsidRDefault="00B937E5" w:rsidP="00B937E5">
      <w:pPr>
        <w:pStyle w:val="ListParagraph"/>
        <w:numPr>
          <w:ilvl w:val="0"/>
          <w:numId w:val="22"/>
        </w:numPr>
        <w:shd w:val="clear" w:color="auto" w:fill="FFFFFF"/>
        <w:spacing w:after="0" w:line="276" w:lineRule="auto"/>
        <w:contextualSpacing w:val="0"/>
        <w:rPr>
          <w:rFonts w:asciiTheme="majorHAnsi" w:hAnsiTheme="majorHAnsi" w:cstheme="minorHAnsi"/>
          <w:sz w:val="22"/>
          <w:szCs w:val="22"/>
        </w:rPr>
      </w:pPr>
      <w:r>
        <w:rPr>
          <w:rFonts w:asciiTheme="majorHAnsi" w:hAnsiTheme="majorHAnsi" w:cstheme="minorHAnsi"/>
          <w:b/>
          <w:bCs/>
          <w:sz w:val="22"/>
          <w:szCs w:val="22"/>
        </w:rPr>
        <w:t>Tri-</w:t>
      </w:r>
      <w:r w:rsidRPr="00B937E5">
        <w:rPr>
          <w:rFonts w:asciiTheme="majorHAnsi" w:hAnsiTheme="majorHAnsi" w:cstheme="minorHAnsi"/>
          <w:b/>
          <w:sz w:val="22"/>
          <w:szCs w:val="22"/>
        </w:rPr>
        <w:t>council New Frontiers in Research Fund</w:t>
      </w:r>
      <w:r>
        <w:rPr>
          <w:rFonts w:asciiTheme="majorHAnsi" w:hAnsiTheme="majorHAnsi" w:cstheme="minorHAnsi"/>
          <w:sz w:val="22"/>
          <w:szCs w:val="22"/>
        </w:rPr>
        <w:t xml:space="preserve">: </w:t>
      </w:r>
      <w:r w:rsidRPr="00B937E5">
        <w:rPr>
          <w:rFonts w:asciiTheme="majorHAnsi" w:hAnsiTheme="majorHAnsi" w:cstheme="minorHAnsi"/>
          <w:i/>
          <w:sz w:val="22"/>
          <w:szCs w:val="22"/>
        </w:rPr>
        <w:t>Best Practices in Equity, Diversity and Inclusion in Research</w:t>
      </w:r>
      <w:r>
        <w:rPr>
          <w:rFonts w:asciiTheme="majorHAnsi" w:hAnsiTheme="majorHAnsi" w:cstheme="minorHAnsi"/>
          <w:sz w:val="22"/>
          <w:szCs w:val="22"/>
        </w:rPr>
        <w:t>: Guide for Applicants</w:t>
      </w:r>
      <w:r w:rsidRPr="00B937E5">
        <w:rPr>
          <w:rFonts w:asciiTheme="majorHAnsi" w:hAnsiTheme="majorHAnsi" w:cstheme="majorHAnsi"/>
          <w:sz w:val="22"/>
          <w:szCs w:val="22"/>
        </w:rPr>
        <w:t xml:space="preserve">: </w:t>
      </w:r>
      <w:hyperlink r:id="rId121" w:history="1">
        <w:r w:rsidRPr="00B937E5">
          <w:rPr>
            <w:rStyle w:val="Hyperlink"/>
            <w:rFonts w:asciiTheme="majorHAnsi" w:hAnsiTheme="majorHAnsi" w:cstheme="majorHAnsi"/>
          </w:rPr>
          <w:t>https://www.sshrc-crsh.gc.ca/funding-financement/nfrf-fnfr/edi-eng.aspx</w:t>
        </w:r>
      </w:hyperlink>
    </w:p>
    <w:p w14:paraId="6E42F658" w14:textId="77777777" w:rsidR="00296E78" w:rsidRPr="00296E78" w:rsidRDefault="00296E78" w:rsidP="00296E78">
      <w:pPr>
        <w:pStyle w:val="ListParagraph"/>
        <w:numPr>
          <w:ilvl w:val="0"/>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sz w:val="22"/>
          <w:szCs w:val="22"/>
        </w:rPr>
        <w:t xml:space="preserve">NSERC </w:t>
      </w:r>
    </w:p>
    <w:p w14:paraId="19F18C00" w14:textId="77777777" w:rsidR="00296E78" w:rsidRPr="00296E78" w:rsidRDefault="00296E78" w:rsidP="00296E78">
      <w:pPr>
        <w:pStyle w:val="ListParagraph"/>
        <w:numPr>
          <w:ilvl w:val="1"/>
          <w:numId w:val="22"/>
        </w:numPr>
        <w:shd w:val="clear" w:color="auto" w:fill="FFFFFF"/>
        <w:spacing w:after="0" w:line="276" w:lineRule="auto"/>
        <w:contextualSpacing w:val="0"/>
        <w:rPr>
          <w:rFonts w:asciiTheme="majorHAnsi" w:hAnsiTheme="majorHAnsi" w:cstheme="minorHAnsi"/>
          <w:b/>
          <w:bCs/>
          <w:sz w:val="22"/>
          <w:szCs w:val="22"/>
        </w:rPr>
      </w:pPr>
      <w:r w:rsidRPr="00296E78">
        <w:rPr>
          <w:rFonts w:asciiTheme="majorHAnsi" w:hAnsiTheme="majorHAnsi" w:cstheme="minorHAnsi"/>
          <w:b/>
          <w:bCs/>
          <w:sz w:val="22"/>
          <w:szCs w:val="22"/>
        </w:rPr>
        <w:t xml:space="preserve">Framework on Equity, Diversity and Inclusion </w:t>
      </w:r>
      <w:hyperlink r:id="rId122" w:history="1">
        <w:r w:rsidRPr="00296E78">
          <w:rPr>
            <w:rStyle w:val="Hyperlink"/>
            <w:rFonts w:asciiTheme="majorHAnsi" w:hAnsiTheme="majorHAnsi" w:cstheme="minorHAnsi"/>
            <w:bCs/>
            <w:sz w:val="22"/>
            <w:szCs w:val="22"/>
          </w:rPr>
          <w:t>http://www.nserc-crsng.gc.ca/NSERC-CRSNG/EDI-EDI/framework_cadre-de-reference_eng.asp</w:t>
        </w:r>
      </w:hyperlink>
      <w:r w:rsidRPr="00296E78">
        <w:rPr>
          <w:rFonts w:asciiTheme="majorHAnsi" w:hAnsiTheme="majorHAnsi" w:cstheme="minorHAnsi"/>
          <w:b/>
          <w:bCs/>
          <w:sz w:val="22"/>
          <w:szCs w:val="22"/>
        </w:rPr>
        <w:t xml:space="preserve"> </w:t>
      </w:r>
    </w:p>
    <w:p w14:paraId="6294A38E" w14:textId="77777777" w:rsidR="00296E78" w:rsidRPr="00296E78" w:rsidRDefault="00296E78" w:rsidP="00296E78">
      <w:pPr>
        <w:pStyle w:val="ListParagraph"/>
        <w:numPr>
          <w:ilvl w:val="1"/>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b/>
          <w:bCs/>
          <w:sz w:val="22"/>
          <w:szCs w:val="22"/>
        </w:rPr>
        <w:t xml:space="preserve">Guide for Applicants: Considering equity, diversity and inclusion in your application </w:t>
      </w:r>
      <w:hyperlink r:id="rId123" w:history="1">
        <w:r w:rsidRPr="00296E78">
          <w:rPr>
            <w:rStyle w:val="Hyperlink"/>
            <w:rFonts w:asciiTheme="majorHAnsi" w:hAnsiTheme="majorHAnsi"/>
            <w:sz w:val="22"/>
            <w:szCs w:val="22"/>
          </w:rPr>
          <w:t>http://www.nserc-crsng.gc.ca/_doc/EDI/Guide_for_Applicants_EN.pdf</w:t>
        </w:r>
      </w:hyperlink>
    </w:p>
    <w:p w14:paraId="7B536A54" w14:textId="77777777" w:rsidR="00296E78" w:rsidRPr="00296E78" w:rsidRDefault="00296E78" w:rsidP="00296E78">
      <w:pPr>
        <w:pStyle w:val="ListParagraph"/>
        <w:numPr>
          <w:ilvl w:val="0"/>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sz w:val="22"/>
          <w:szCs w:val="22"/>
        </w:rPr>
        <w:t xml:space="preserve">CIHR </w:t>
      </w:r>
    </w:p>
    <w:p w14:paraId="4A23205C" w14:textId="77777777" w:rsidR="00296E78" w:rsidRPr="00296E78" w:rsidRDefault="00296E78" w:rsidP="00296E78">
      <w:pPr>
        <w:pStyle w:val="ListParagraph"/>
        <w:numPr>
          <w:ilvl w:val="1"/>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b/>
          <w:bCs/>
          <w:sz w:val="22"/>
          <w:szCs w:val="22"/>
        </w:rPr>
        <w:t>Gender Equity Framework</w:t>
      </w:r>
      <w:r w:rsidRPr="00296E78">
        <w:rPr>
          <w:rFonts w:asciiTheme="majorHAnsi" w:hAnsiTheme="majorHAnsi" w:cstheme="minorHAnsi"/>
          <w:sz w:val="22"/>
          <w:szCs w:val="22"/>
        </w:rPr>
        <w:t xml:space="preserve"> </w:t>
      </w:r>
      <w:hyperlink r:id="rId124" w:history="1">
        <w:r w:rsidRPr="00296E78">
          <w:rPr>
            <w:rStyle w:val="Hyperlink"/>
            <w:rFonts w:asciiTheme="majorHAnsi" w:hAnsiTheme="majorHAnsi" w:cstheme="minorHAnsi"/>
            <w:sz w:val="22"/>
            <w:szCs w:val="22"/>
          </w:rPr>
          <w:t>http://www.cihr-irsc.gc.ca/e/50238.html</w:t>
        </w:r>
      </w:hyperlink>
      <w:r w:rsidRPr="00296E78">
        <w:rPr>
          <w:rFonts w:asciiTheme="majorHAnsi" w:hAnsiTheme="majorHAnsi" w:cstheme="minorHAnsi"/>
          <w:sz w:val="22"/>
          <w:szCs w:val="22"/>
        </w:rPr>
        <w:t xml:space="preserve"> </w:t>
      </w:r>
    </w:p>
    <w:p w14:paraId="409D4F66" w14:textId="77777777" w:rsidR="00296E78" w:rsidRPr="00296E78" w:rsidRDefault="00296E78" w:rsidP="00296E78">
      <w:pPr>
        <w:pStyle w:val="ListParagraph"/>
        <w:numPr>
          <w:ilvl w:val="1"/>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b/>
          <w:bCs/>
          <w:sz w:val="22"/>
          <w:szCs w:val="22"/>
        </w:rPr>
        <w:t xml:space="preserve">Tools for Researchers: How to integrate sex and gender into research </w:t>
      </w:r>
      <w:hyperlink r:id="rId125" w:history="1">
        <w:r w:rsidRPr="00296E78">
          <w:rPr>
            <w:rStyle w:val="Hyperlink"/>
            <w:rFonts w:asciiTheme="majorHAnsi" w:hAnsiTheme="majorHAnsi" w:cstheme="minorHAnsi"/>
            <w:bCs/>
            <w:sz w:val="22"/>
            <w:szCs w:val="22"/>
          </w:rPr>
          <w:t>http://www.cihr-irsc.gc.ca/e/50836.html</w:t>
        </w:r>
      </w:hyperlink>
      <w:r w:rsidRPr="00296E78">
        <w:rPr>
          <w:rFonts w:asciiTheme="majorHAnsi" w:hAnsiTheme="majorHAnsi" w:cstheme="minorHAnsi"/>
          <w:b/>
          <w:bCs/>
          <w:sz w:val="22"/>
          <w:szCs w:val="22"/>
        </w:rPr>
        <w:t xml:space="preserve"> </w:t>
      </w:r>
    </w:p>
    <w:p w14:paraId="6DFBDE0F" w14:textId="77777777" w:rsidR="00296E78" w:rsidRPr="00296E78" w:rsidRDefault="00296E78" w:rsidP="00296E78">
      <w:pPr>
        <w:pStyle w:val="ListParagraph"/>
        <w:numPr>
          <w:ilvl w:val="0"/>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sz w:val="22"/>
          <w:szCs w:val="22"/>
        </w:rPr>
        <w:t>CRC</w:t>
      </w:r>
    </w:p>
    <w:p w14:paraId="7282D5C4" w14:textId="77777777" w:rsidR="00296E78" w:rsidRPr="00296E78" w:rsidRDefault="00296E78" w:rsidP="00296E78">
      <w:pPr>
        <w:pStyle w:val="ListParagraph"/>
        <w:numPr>
          <w:ilvl w:val="1"/>
          <w:numId w:val="22"/>
        </w:numPr>
        <w:shd w:val="clear" w:color="auto" w:fill="FFFFFF"/>
        <w:spacing w:after="0" w:line="276" w:lineRule="auto"/>
        <w:contextualSpacing w:val="0"/>
        <w:rPr>
          <w:rFonts w:asciiTheme="majorHAnsi" w:hAnsiTheme="majorHAnsi" w:cstheme="minorHAnsi"/>
          <w:b/>
          <w:sz w:val="22"/>
          <w:szCs w:val="22"/>
        </w:rPr>
      </w:pPr>
      <w:r w:rsidRPr="00296E78">
        <w:rPr>
          <w:rFonts w:asciiTheme="majorHAnsi" w:hAnsiTheme="majorHAnsi" w:cstheme="minorHAnsi"/>
          <w:b/>
          <w:sz w:val="22"/>
          <w:szCs w:val="22"/>
        </w:rPr>
        <w:t xml:space="preserve">Equity, Diversity and Inclusion: A Best Practices Guide for Recruitment, Hiring and Retention </w:t>
      </w:r>
      <w:hyperlink r:id="rId126" w:history="1">
        <w:r w:rsidRPr="00296E78">
          <w:rPr>
            <w:rStyle w:val="Hyperlink"/>
            <w:rFonts w:asciiTheme="majorHAnsi" w:hAnsiTheme="majorHAnsi"/>
            <w:sz w:val="22"/>
            <w:szCs w:val="22"/>
          </w:rPr>
          <w:t>http://www.chairs-chaires.gc.ca/program-programme/equity-equite/best_practices-pratiques_examplaires-eng.aspx</w:t>
        </w:r>
      </w:hyperlink>
    </w:p>
    <w:p w14:paraId="204FA4D6" w14:textId="77777777" w:rsidR="00296E78" w:rsidRPr="00296E78" w:rsidRDefault="00296E78" w:rsidP="00296E78">
      <w:pPr>
        <w:pStyle w:val="ListParagraph"/>
        <w:numPr>
          <w:ilvl w:val="1"/>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sz w:val="22"/>
          <w:szCs w:val="22"/>
        </w:rPr>
        <w:t xml:space="preserve">Unconscious bias training module: </w:t>
      </w:r>
      <w:hyperlink r:id="rId127" w:history="1">
        <w:r w:rsidRPr="00296E78">
          <w:rPr>
            <w:rStyle w:val="Hyperlink"/>
            <w:rFonts w:asciiTheme="majorHAnsi" w:hAnsiTheme="majorHAnsi" w:cstheme="minorHAnsi"/>
            <w:sz w:val="22"/>
            <w:szCs w:val="22"/>
          </w:rPr>
          <w:t>http://www.chairs-chaires.gc.ca/program-programme/equity-equite/bias/module-eng.aspx?pedisable=false</w:t>
        </w:r>
      </w:hyperlink>
      <w:r w:rsidRPr="00296E78">
        <w:rPr>
          <w:rFonts w:asciiTheme="majorHAnsi" w:hAnsiTheme="majorHAnsi" w:cstheme="minorHAnsi"/>
          <w:sz w:val="22"/>
          <w:szCs w:val="22"/>
        </w:rPr>
        <w:t xml:space="preserve"> </w:t>
      </w:r>
    </w:p>
    <w:p w14:paraId="2A73571F" w14:textId="77777777" w:rsidR="00296E78" w:rsidRPr="00296E78" w:rsidRDefault="00296E78" w:rsidP="00296E78">
      <w:pPr>
        <w:pStyle w:val="ListParagraph"/>
        <w:numPr>
          <w:ilvl w:val="0"/>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sz w:val="22"/>
          <w:szCs w:val="22"/>
        </w:rPr>
        <w:t xml:space="preserve">Ontario Tech’s </w:t>
      </w:r>
      <w:r w:rsidRPr="00296E78">
        <w:rPr>
          <w:rFonts w:asciiTheme="majorHAnsi" w:hAnsiTheme="majorHAnsi" w:cstheme="minorHAnsi"/>
          <w:b/>
          <w:sz w:val="22"/>
          <w:szCs w:val="22"/>
        </w:rPr>
        <w:t xml:space="preserve">CRC Equity, Diversity and Inclusion Awareness Strategy and Action Plan </w:t>
      </w:r>
      <w:hyperlink r:id="rId128" w:history="1">
        <w:r w:rsidRPr="00296E78">
          <w:rPr>
            <w:rStyle w:val="Hyperlink"/>
            <w:rFonts w:asciiTheme="majorHAnsi" w:hAnsiTheme="majorHAnsi"/>
            <w:sz w:val="22"/>
            <w:szCs w:val="22"/>
          </w:rPr>
          <w:t>https://research.ontariotechu.ca/faculty/uoit-crc-equity,-diversity-and-inclusion-awareness-strategy-and-action-plan-.php</w:t>
        </w:r>
      </w:hyperlink>
    </w:p>
    <w:p w14:paraId="25E20EA3" w14:textId="77777777" w:rsidR="00296E78" w:rsidRPr="00296E78" w:rsidRDefault="00296E78" w:rsidP="00296E78">
      <w:pPr>
        <w:pStyle w:val="ListParagraph"/>
        <w:numPr>
          <w:ilvl w:val="0"/>
          <w:numId w:val="22"/>
        </w:numPr>
        <w:shd w:val="clear" w:color="auto" w:fill="FFFFFF"/>
        <w:spacing w:after="0" w:line="276" w:lineRule="auto"/>
        <w:contextualSpacing w:val="0"/>
        <w:rPr>
          <w:rFonts w:asciiTheme="majorHAnsi" w:hAnsiTheme="majorHAnsi" w:cstheme="minorHAnsi"/>
          <w:sz w:val="22"/>
          <w:szCs w:val="22"/>
        </w:rPr>
      </w:pPr>
      <w:r w:rsidRPr="00296E78">
        <w:rPr>
          <w:rFonts w:asciiTheme="majorHAnsi" w:hAnsiTheme="majorHAnsi" w:cstheme="minorHAnsi"/>
          <w:sz w:val="22"/>
          <w:szCs w:val="22"/>
        </w:rPr>
        <w:t>Ontario Tech</w:t>
      </w:r>
      <w:r w:rsidRPr="00296E78">
        <w:rPr>
          <w:rFonts w:asciiTheme="majorHAnsi" w:hAnsiTheme="majorHAnsi" w:cstheme="minorHAnsi"/>
          <w:color w:val="000000"/>
          <w:sz w:val="22"/>
          <w:szCs w:val="22"/>
        </w:rPr>
        <w:t xml:space="preserve"> is an Employer Partner with the </w:t>
      </w:r>
      <w:r w:rsidRPr="00296E78">
        <w:rPr>
          <w:rFonts w:asciiTheme="majorHAnsi" w:hAnsiTheme="majorHAnsi" w:cstheme="minorHAnsi"/>
          <w:b/>
          <w:bCs/>
          <w:color w:val="000000"/>
          <w:sz w:val="22"/>
          <w:szCs w:val="22"/>
        </w:rPr>
        <w:t>Canadian Centre for Diversity and Inclusion</w:t>
      </w:r>
      <w:r w:rsidRPr="00296E78">
        <w:rPr>
          <w:rFonts w:asciiTheme="majorHAnsi" w:hAnsiTheme="majorHAnsi" w:cstheme="minorHAnsi"/>
          <w:color w:val="000000"/>
          <w:sz w:val="22"/>
          <w:szCs w:val="22"/>
        </w:rPr>
        <w:t xml:space="preserve"> (</w:t>
      </w:r>
      <w:hyperlink r:id="rId129" w:history="1">
        <w:r w:rsidRPr="00296E78">
          <w:rPr>
            <w:rStyle w:val="Hyperlink"/>
            <w:rFonts w:asciiTheme="majorHAnsi" w:hAnsiTheme="majorHAnsi" w:cstheme="minorHAnsi"/>
            <w:sz w:val="22"/>
            <w:szCs w:val="22"/>
          </w:rPr>
          <w:t>CCDI</w:t>
        </w:r>
      </w:hyperlink>
      <w:r w:rsidRPr="00296E78">
        <w:rPr>
          <w:rFonts w:asciiTheme="majorHAnsi" w:hAnsiTheme="majorHAnsi" w:cstheme="minorHAnsi"/>
          <w:color w:val="000000"/>
          <w:sz w:val="22"/>
          <w:szCs w:val="22"/>
        </w:rPr>
        <w:t>) which provides us with a number of benefits that will support us on our diversity journey. Key resources available include:</w:t>
      </w:r>
      <w:r w:rsidRPr="00296E78">
        <w:rPr>
          <w:rFonts w:asciiTheme="majorHAnsi" w:hAnsiTheme="majorHAnsi" w:cstheme="minorHAnsi"/>
          <w:b/>
          <w:bCs/>
          <w:sz w:val="22"/>
          <w:szCs w:val="22"/>
        </w:rPr>
        <w:t> </w:t>
      </w:r>
    </w:p>
    <w:p w14:paraId="6C585CE7" w14:textId="77777777" w:rsidR="00296E78" w:rsidRPr="00296E78" w:rsidRDefault="00296E78" w:rsidP="00296E78">
      <w:pPr>
        <w:numPr>
          <w:ilvl w:val="0"/>
          <w:numId w:val="23"/>
        </w:numPr>
        <w:spacing w:after="0" w:line="276" w:lineRule="auto"/>
        <w:rPr>
          <w:rFonts w:asciiTheme="majorHAnsi" w:hAnsiTheme="majorHAnsi" w:cstheme="minorHAnsi"/>
          <w:sz w:val="22"/>
          <w:szCs w:val="22"/>
        </w:rPr>
      </w:pPr>
      <w:r w:rsidRPr="00296E78">
        <w:rPr>
          <w:rFonts w:asciiTheme="majorHAnsi" w:hAnsiTheme="majorHAnsi" w:cstheme="minorHAnsi"/>
          <w:color w:val="FF0000"/>
          <w:sz w:val="22"/>
          <w:szCs w:val="22"/>
          <w:lang w:val="en-CA" w:eastAsia="en-CA"/>
        </w:rPr>
        <w:t>CCDI Monthly Newsletter – “Diversity Ink”.</w:t>
      </w:r>
      <w:r w:rsidRPr="00296E78">
        <w:rPr>
          <w:rFonts w:asciiTheme="majorHAnsi" w:hAnsiTheme="majorHAnsi" w:cstheme="minorHAnsi"/>
          <w:sz w:val="22"/>
          <w:szCs w:val="22"/>
          <w:lang w:val="en-CA" w:eastAsia="en-CA"/>
        </w:rPr>
        <w:t xml:space="preserve"> CCDI’s monthly newsletter provides information about CCDI events and research, and other pertinent news from the Canadian Diversity and Inclusion realm.</w:t>
      </w:r>
      <w:hyperlink r:id="rId130" w:history="1">
        <w:r w:rsidRPr="00296E78">
          <w:rPr>
            <w:rStyle w:val="Hyperlink"/>
            <w:rFonts w:asciiTheme="majorHAnsi" w:hAnsiTheme="majorHAnsi" w:cstheme="minorHAnsi"/>
            <w:sz w:val="22"/>
            <w:szCs w:val="22"/>
            <w:lang w:val="en-CA" w:eastAsia="en-CA"/>
          </w:rPr>
          <w:t xml:space="preserve"> Click here</w:t>
        </w:r>
      </w:hyperlink>
      <w:r w:rsidRPr="00296E78">
        <w:rPr>
          <w:rFonts w:asciiTheme="majorHAnsi" w:hAnsiTheme="majorHAnsi" w:cstheme="minorHAnsi"/>
          <w:sz w:val="22"/>
          <w:szCs w:val="22"/>
          <w:lang w:val="en-CA" w:eastAsia="en-CA"/>
        </w:rPr>
        <w:t xml:space="preserve"> and provide your contact information under “Sign Up for Our Mailing List”. Also, you can view past editions of their </w:t>
      </w:r>
      <w:r w:rsidRPr="00296E78">
        <w:rPr>
          <w:rFonts w:asciiTheme="majorHAnsi" w:hAnsiTheme="majorHAnsi" w:cstheme="minorHAnsi"/>
          <w:i/>
          <w:iCs/>
          <w:sz w:val="22"/>
          <w:szCs w:val="22"/>
          <w:lang w:val="en-CA" w:eastAsia="en-CA"/>
        </w:rPr>
        <w:t>Diversity Ink</w:t>
      </w:r>
      <w:r w:rsidRPr="00296E78">
        <w:rPr>
          <w:rFonts w:asciiTheme="majorHAnsi" w:hAnsiTheme="majorHAnsi" w:cstheme="minorHAnsi"/>
          <w:sz w:val="22"/>
          <w:szCs w:val="22"/>
          <w:lang w:val="en-CA" w:eastAsia="en-CA"/>
        </w:rPr>
        <w:t xml:space="preserve"> newsletter </w:t>
      </w:r>
      <w:hyperlink r:id="rId131" w:history="1">
        <w:r w:rsidRPr="00296E78">
          <w:rPr>
            <w:rStyle w:val="Hyperlink"/>
            <w:rFonts w:asciiTheme="majorHAnsi" w:hAnsiTheme="majorHAnsi" w:cstheme="minorHAnsi"/>
            <w:sz w:val="22"/>
            <w:szCs w:val="22"/>
            <w:lang w:val="en-CA" w:eastAsia="en-CA"/>
          </w:rPr>
          <w:t>here</w:t>
        </w:r>
      </w:hyperlink>
      <w:r w:rsidRPr="00296E78">
        <w:rPr>
          <w:rFonts w:asciiTheme="majorHAnsi" w:hAnsiTheme="majorHAnsi" w:cstheme="minorHAnsi"/>
          <w:sz w:val="22"/>
          <w:szCs w:val="22"/>
          <w:lang w:val="en-CA" w:eastAsia="en-CA"/>
        </w:rPr>
        <w:t>.</w:t>
      </w:r>
    </w:p>
    <w:p w14:paraId="14F0F405" w14:textId="77777777" w:rsidR="00296E78" w:rsidRPr="00296E78" w:rsidRDefault="00296E78" w:rsidP="00296E78">
      <w:pPr>
        <w:numPr>
          <w:ilvl w:val="0"/>
          <w:numId w:val="23"/>
        </w:numPr>
        <w:spacing w:after="0" w:line="276" w:lineRule="auto"/>
        <w:rPr>
          <w:rFonts w:asciiTheme="majorHAnsi" w:hAnsiTheme="majorHAnsi" w:cstheme="minorHAnsi"/>
          <w:sz w:val="22"/>
          <w:szCs w:val="22"/>
        </w:rPr>
      </w:pPr>
      <w:r w:rsidRPr="00296E78">
        <w:rPr>
          <w:rFonts w:asciiTheme="majorHAnsi" w:hAnsiTheme="majorHAnsi" w:cstheme="minorHAnsi"/>
          <w:color w:val="FF0000"/>
          <w:sz w:val="22"/>
          <w:szCs w:val="22"/>
          <w:lang w:val="en-CA" w:eastAsia="en-CA"/>
        </w:rPr>
        <w:t xml:space="preserve">CCDI Knowledge Repository. </w:t>
      </w:r>
      <w:r w:rsidRPr="00296E78">
        <w:rPr>
          <w:rFonts w:asciiTheme="majorHAnsi" w:hAnsiTheme="majorHAnsi" w:cstheme="minorHAnsi"/>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w:t>
      </w:r>
      <w:r w:rsidRPr="00296E78">
        <w:rPr>
          <w:rFonts w:asciiTheme="majorHAnsi" w:hAnsiTheme="majorHAnsi" w:cstheme="minorHAnsi"/>
          <w:sz w:val="22"/>
          <w:szCs w:val="22"/>
          <w:lang w:val="en-CA" w:eastAsia="en-CA"/>
        </w:rPr>
        <w:lastRenderedPageBreak/>
        <w:t xml:space="preserve">If you would like access the Knowledge Repository, please send an e-mail to </w:t>
      </w:r>
      <w:hyperlink r:id="rId132" w:history="1">
        <w:r w:rsidRPr="00296E78">
          <w:rPr>
            <w:rStyle w:val="Hyperlink"/>
            <w:rFonts w:asciiTheme="majorHAnsi" w:hAnsiTheme="majorHAnsi" w:cstheme="minorHAnsi"/>
            <w:sz w:val="22"/>
            <w:szCs w:val="22"/>
            <w:lang w:val="en-CA" w:eastAsia="en-CA"/>
          </w:rPr>
          <w:t>kr@ccdi.ca</w:t>
        </w:r>
      </w:hyperlink>
      <w:r w:rsidRPr="00296E78">
        <w:rPr>
          <w:rFonts w:asciiTheme="majorHAnsi" w:hAnsiTheme="majorHAnsi" w:cstheme="minorHAnsi"/>
          <w:sz w:val="22"/>
          <w:szCs w:val="22"/>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296E78" w:rsidRDefault="00296E78" w:rsidP="00296E78">
      <w:pPr>
        <w:numPr>
          <w:ilvl w:val="0"/>
          <w:numId w:val="23"/>
        </w:numPr>
        <w:spacing w:after="0" w:line="276" w:lineRule="auto"/>
        <w:rPr>
          <w:rFonts w:asciiTheme="majorHAnsi" w:hAnsiTheme="majorHAnsi" w:cstheme="minorHAnsi"/>
          <w:sz w:val="22"/>
          <w:szCs w:val="22"/>
        </w:rPr>
      </w:pPr>
      <w:r w:rsidRPr="00296E78">
        <w:rPr>
          <w:rFonts w:asciiTheme="majorHAnsi" w:hAnsiTheme="majorHAnsi" w:cstheme="minorHAnsi"/>
          <w:color w:val="FF0000"/>
          <w:sz w:val="22"/>
          <w:szCs w:val="22"/>
          <w:lang w:val="en-CA" w:eastAsia="en-CA"/>
        </w:rPr>
        <w:t>CCDI Monthly Webinars</w:t>
      </w:r>
      <w:r w:rsidRPr="00296E78">
        <w:rPr>
          <w:rFonts w:asciiTheme="majorHAnsi" w:hAnsiTheme="majorHAnsi" w:cstheme="minorHAnsi"/>
          <w:sz w:val="22"/>
          <w:szCs w:val="22"/>
          <w:lang w:val="en-CA" w:eastAsia="en-CA"/>
        </w:rPr>
        <w:t xml:space="preserve">. CCDI offers educational webinars four to eight times per month in both official languages which are free for all of our employees. </w:t>
      </w:r>
      <w:hyperlink r:id="rId133" w:history="1">
        <w:r w:rsidRPr="00296E78">
          <w:rPr>
            <w:rStyle w:val="Hyperlink"/>
            <w:rFonts w:asciiTheme="majorHAnsi" w:hAnsiTheme="majorHAnsi" w:cstheme="minorHAnsi"/>
            <w:sz w:val="22"/>
            <w:szCs w:val="22"/>
            <w:lang w:val="en-CA" w:eastAsia="en-CA"/>
          </w:rPr>
          <w:t>Click here</w:t>
        </w:r>
      </w:hyperlink>
      <w:r w:rsidRPr="00296E78">
        <w:rPr>
          <w:rFonts w:asciiTheme="majorHAnsi" w:hAnsiTheme="majorHAnsi" w:cstheme="minorHAnsi"/>
          <w:sz w:val="22"/>
          <w:szCs w:val="22"/>
          <w:lang w:val="en-CA" w:eastAsia="en-CA"/>
        </w:rPr>
        <w:t xml:space="preserve"> to see a list of topics and dates. Previously recorded webinars can be accessed via the Knowledge Repository</w:t>
      </w:r>
    </w:p>
    <w:p w14:paraId="508B5C78" w14:textId="77777777" w:rsidR="00296E78" w:rsidRPr="00296E78" w:rsidRDefault="00296E78" w:rsidP="00296E78">
      <w:pPr>
        <w:numPr>
          <w:ilvl w:val="0"/>
          <w:numId w:val="23"/>
        </w:numPr>
        <w:spacing w:after="0" w:line="276" w:lineRule="auto"/>
        <w:rPr>
          <w:rFonts w:asciiTheme="majorHAnsi" w:hAnsiTheme="majorHAnsi" w:cstheme="minorHAnsi"/>
          <w:sz w:val="22"/>
          <w:szCs w:val="22"/>
        </w:rPr>
      </w:pPr>
      <w:r w:rsidRPr="00296E78">
        <w:rPr>
          <w:rFonts w:asciiTheme="majorHAnsi" w:hAnsiTheme="majorHAnsi" w:cstheme="minorHAnsi"/>
          <w:color w:val="FF0000"/>
          <w:sz w:val="22"/>
          <w:szCs w:val="22"/>
          <w:lang w:val="en-CA" w:eastAsia="en-CA"/>
        </w:rPr>
        <w:t>CCDI In-Person Events</w:t>
      </w:r>
      <w:r w:rsidRPr="00296E78">
        <w:rPr>
          <w:rFonts w:asciiTheme="majorHAnsi" w:hAnsiTheme="majorHAnsi" w:cstheme="minorHAnsi"/>
          <w:sz w:val="22"/>
          <w:szCs w:val="22"/>
          <w:lang w:val="en-CA" w:eastAsia="en-CA"/>
        </w:rPr>
        <w:t xml:space="preserve">. CCDI hosts best-practice forums and Community of Practice events in 18 cities across Canada twice per year. </w:t>
      </w:r>
      <w:hyperlink r:id="rId134" w:history="1">
        <w:r w:rsidRPr="00296E78">
          <w:rPr>
            <w:rStyle w:val="Hyperlink"/>
            <w:rFonts w:asciiTheme="majorHAnsi" w:hAnsiTheme="majorHAnsi" w:cstheme="minorHAnsi"/>
            <w:sz w:val="22"/>
            <w:szCs w:val="22"/>
            <w:lang w:val="en-CA" w:eastAsia="en-CA"/>
          </w:rPr>
          <w:t>Check this page</w:t>
        </w:r>
      </w:hyperlink>
      <w:r w:rsidRPr="00296E78">
        <w:rPr>
          <w:rFonts w:asciiTheme="majorHAnsi" w:hAnsiTheme="majorHAnsi" w:cstheme="minorHAnsi"/>
          <w:sz w:val="22"/>
          <w:szCs w:val="22"/>
          <w:lang w:val="en-CA" w:eastAsia="en-CA"/>
        </w:rPr>
        <w:t xml:space="preserve"> regularly to see when new dates have been added.</w:t>
      </w:r>
    </w:p>
    <w:p w14:paraId="0D673A8B" w14:textId="77777777" w:rsidR="005875AB" w:rsidRPr="002918D0" w:rsidRDefault="005875AB" w:rsidP="00326E58">
      <w:pPr>
        <w:pStyle w:val="Normal1"/>
        <w:spacing w:after="0" w:line="240" w:lineRule="auto"/>
        <w:ind w:right="43"/>
        <w:rPr>
          <w:rFonts w:asciiTheme="majorHAnsi" w:hAnsiTheme="majorHAnsi"/>
          <w:b/>
          <w:color w:val="00B0F0"/>
          <w:sz w:val="32"/>
        </w:rPr>
      </w:pPr>
    </w:p>
    <w:p w14:paraId="4C3D9CE5" w14:textId="77777777" w:rsidR="000823EB" w:rsidRDefault="00326E58" w:rsidP="000823EB">
      <w:pPr>
        <w:rPr>
          <w:lang w:val="en-CA"/>
        </w:rPr>
      </w:pPr>
      <w:r>
        <w:rPr>
          <w:rFonts w:asciiTheme="majorHAnsi" w:hAnsiTheme="majorHAnsi"/>
          <w:b/>
          <w:color w:val="00B0F0"/>
          <w:sz w:val="32"/>
        </w:rPr>
        <w:br w:type="page"/>
      </w:r>
      <w:r w:rsidR="000823EB">
        <w:rPr>
          <w:noProof/>
          <w:lang w:eastAsia="en-US"/>
        </w:rPr>
        <w:lastRenderedPageBreak/>
        <w:drawing>
          <wp:inline distT="0" distB="0" distL="0" distR="0" wp14:anchorId="621C79FA" wp14:editId="798050F8">
            <wp:extent cx="2635950" cy="953519"/>
            <wp:effectExtent l="0" t="0" r="0" b="0"/>
            <wp:docPr id="6" name="Picture 6" descr="C:\Users\100541385\AppData\Local\Microsoft\Windows\INetCache\Content.MSO\B9D86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541385\AppData\Local\Microsoft\Windows\INetCache\Content.MSO\B9D86CC4.tmp"/>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47090" cy="957549"/>
                    </a:xfrm>
                    <a:prstGeom prst="rect">
                      <a:avLst/>
                    </a:prstGeom>
                    <a:noFill/>
                    <a:ln>
                      <a:noFill/>
                    </a:ln>
                  </pic:spPr>
                </pic:pic>
              </a:graphicData>
            </a:graphic>
          </wp:inline>
        </w:drawing>
      </w:r>
    </w:p>
    <w:p w14:paraId="72B8D215" w14:textId="77777777" w:rsidR="000823EB" w:rsidRDefault="000823EB" w:rsidP="000823EB">
      <w:pPr>
        <w:pStyle w:val="Heading2"/>
        <w:rPr>
          <w:lang w:val="en-CA"/>
        </w:rPr>
      </w:pPr>
      <w:bookmarkStart w:id="17" w:name="_Mitacs_Accelerate_Program"/>
      <w:bookmarkEnd w:id="17"/>
      <w:proofErr w:type="spellStart"/>
      <w:r>
        <w:rPr>
          <w:lang w:val="en-CA"/>
        </w:rPr>
        <w:t>Mitacs</w:t>
      </w:r>
      <w:proofErr w:type="spellEnd"/>
      <w:r>
        <w:rPr>
          <w:lang w:val="en-CA"/>
        </w:rPr>
        <w:t xml:space="preserve"> Accelerate Program Rapid Response to COVID-19 Funding </w:t>
      </w:r>
    </w:p>
    <w:p w14:paraId="3760681D" w14:textId="77777777" w:rsidR="000823EB" w:rsidRDefault="000823EB" w:rsidP="000823EB">
      <w:pPr>
        <w:rPr>
          <w:lang w:val="en-CA"/>
        </w:rPr>
      </w:pPr>
    </w:p>
    <w:p w14:paraId="0886FD60" w14:textId="77777777" w:rsidR="000823EB" w:rsidRDefault="000823EB" w:rsidP="000823EB">
      <w:pPr>
        <w:rPr>
          <w:lang w:val="en-CA"/>
        </w:rPr>
      </w:pPr>
      <w:r>
        <w:rPr>
          <w:lang w:val="en-CA"/>
        </w:rPr>
        <w:t xml:space="preserve">In response to the Government of Canada’s and provinces’ announcements of funding to quickly mobilize researchers and companies to combat COVID-19, </w:t>
      </w:r>
      <w:proofErr w:type="spellStart"/>
      <w:r>
        <w:rPr>
          <w:lang w:val="en-CA"/>
        </w:rPr>
        <w:t>Mitacs</w:t>
      </w:r>
      <w:proofErr w:type="spellEnd"/>
      <w:r>
        <w:rPr>
          <w:lang w:val="en-CA"/>
        </w:rPr>
        <w:t xml:space="preserve"> is making a number of short-term changes to their business operations.</w:t>
      </w:r>
    </w:p>
    <w:p w14:paraId="3DB30160" w14:textId="77777777" w:rsidR="000823EB" w:rsidRDefault="000823EB" w:rsidP="000823EB">
      <w:pPr>
        <w:rPr>
          <w:lang w:val="en-CA"/>
        </w:rPr>
      </w:pPr>
    </w:p>
    <w:p w14:paraId="17488DE1" w14:textId="77777777" w:rsidR="000823EB" w:rsidRDefault="000823EB" w:rsidP="000823EB">
      <w:pPr>
        <w:rPr>
          <w:lang w:val="en-CA"/>
        </w:rPr>
      </w:pPr>
      <w:r>
        <w:rPr>
          <w:lang w:val="en-CA"/>
        </w:rPr>
        <w:t xml:space="preserve">For a limited time, </w:t>
      </w:r>
      <w:r>
        <w:rPr>
          <w:b/>
          <w:bCs/>
          <w:lang w:val="en-CA"/>
        </w:rPr>
        <w:t>small- and medium-sized businesses (SMEs)</w:t>
      </w:r>
      <w:r>
        <w:rPr>
          <w:lang w:val="en-CA"/>
        </w:rPr>
        <w:t xml:space="preserve"> responding to federal and provincial requests can solve COVID-19 research and development challenges with academic expertise, enhanced leveraged funding (1:3 matching), and one-to-one support from </w:t>
      </w:r>
      <w:proofErr w:type="spellStart"/>
      <w:r>
        <w:rPr>
          <w:lang w:val="en-CA"/>
        </w:rPr>
        <w:t>Mitacs</w:t>
      </w:r>
      <w:proofErr w:type="spellEnd"/>
      <w:r>
        <w:rPr>
          <w:lang w:val="en-CA"/>
        </w:rPr>
        <w:t>.</w:t>
      </w:r>
    </w:p>
    <w:p w14:paraId="5577A796" w14:textId="77777777" w:rsidR="000823EB" w:rsidRDefault="000823EB" w:rsidP="000823EB">
      <w:pPr>
        <w:rPr>
          <w:lang w:val="en-CA"/>
        </w:rPr>
      </w:pPr>
    </w:p>
    <w:p w14:paraId="6A64FDD5" w14:textId="77777777" w:rsidR="000823EB" w:rsidRDefault="000823EB" w:rsidP="000823EB">
      <w:pPr>
        <w:rPr>
          <w:b/>
          <w:bCs/>
          <w:lang w:val="en-CA"/>
        </w:rPr>
      </w:pPr>
      <w:r>
        <w:rPr>
          <w:lang w:val="en-CA"/>
        </w:rPr>
        <w:t xml:space="preserve">Internships will be delivered through the </w:t>
      </w:r>
      <w:hyperlink r:id="rId136" w:history="1">
        <w:r>
          <w:rPr>
            <w:rStyle w:val="Hyperlink"/>
            <w:lang w:val="en-CA"/>
          </w:rPr>
          <w:t>Accelerate</w:t>
        </w:r>
      </w:hyperlink>
      <w:r>
        <w:rPr>
          <w:rFonts w:ascii="Times New Roman" w:hAnsi="Times New Roman" w:cs="Times New Roman"/>
          <w:sz w:val="24"/>
          <w:szCs w:val="24"/>
          <w:lang w:val="en-CA"/>
        </w:rPr>
        <w:t xml:space="preserve"> </w:t>
      </w:r>
      <w:r>
        <w:rPr>
          <w:lang w:val="en-CA"/>
        </w:rPr>
        <w:t>program, under the following conditions:</w:t>
      </w:r>
    </w:p>
    <w:p w14:paraId="3F6AB423" w14:textId="77777777" w:rsidR="000823EB" w:rsidRDefault="000823EB" w:rsidP="000823EB">
      <w:pPr>
        <w:numPr>
          <w:ilvl w:val="0"/>
          <w:numId w:val="35"/>
        </w:numPr>
        <w:spacing w:after="0" w:line="240" w:lineRule="auto"/>
        <w:rPr>
          <w:rFonts w:eastAsia="Times New Roman"/>
          <w:lang w:val="en-CA"/>
        </w:rPr>
      </w:pPr>
      <w:r>
        <w:rPr>
          <w:rFonts w:eastAsia="Times New Roman"/>
          <w:lang w:val="en-CA"/>
        </w:rPr>
        <w:t>Must involve an SME (&lt;500 employees)</w:t>
      </w:r>
    </w:p>
    <w:p w14:paraId="7B8D81CC" w14:textId="77777777" w:rsidR="000823EB" w:rsidRDefault="000823EB" w:rsidP="000823EB">
      <w:pPr>
        <w:numPr>
          <w:ilvl w:val="0"/>
          <w:numId w:val="35"/>
        </w:numPr>
        <w:spacing w:after="0" w:line="240" w:lineRule="auto"/>
        <w:rPr>
          <w:rFonts w:eastAsia="Times New Roman"/>
          <w:lang w:val="en-CA"/>
        </w:rPr>
      </w:pPr>
      <w:r>
        <w:rPr>
          <w:rFonts w:eastAsia="Times New Roman"/>
          <w:lang w:val="en-CA"/>
        </w:rPr>
        <w:t>Projects must address COVID-19</w:t>
      </w:r>
    </w:p>
    <w:p w14:paraId="7EB95C34" w14:textId="77777777" w:rsidR="000823EB" w:rsidRDefault="000823EB" w:rsidP="000823EB">
      <w:pPr>
        <w:numPr>
          <w:ilvl w:val="0"/>
          <w:numId w:val="35"/>
        </w:numPr>
        <w:spacing w:after="0" w:line="240" w:lineRule="auto"/>
        <w:rPr>
          <w:rFonts w:eastAsia="Times New Roman"/>
          <w:lang w:val="en-CA"/>
        </w:rPr>
      </w:pPr>
      <w:r>
        <w:rPr>
          <w:rFonts w:eastAsia="Times New Roman"/>
          <w:lang w:val="en-CA"/>
        </w:rPr>
        <w:t xml:space="preserve">Being a limited funding stream, potential projects must be vetted by a </w:t>
      </w:r>
      <w:proofErr w:type="spellStart"/>
      <w:r>
        <w:rPr>
          <w:rFonts w:eastAsia="Times New Roman"/>
          <w:lang w:val="en-CA"/>
        </w:rPr>
        <w:t>Mitacs</w:t>
      </w:r>
      <w:proofErr w:type="spellEnd"/>
      <w:r>
        <w:rPr>
          <w:rFonts w:eastAsia="Times New Roman"/>
          <w:lang w:val="en-CA"/>
        </w:rPr>
        <w:t xml:space="preserve"> Business Development representative prior to proceeding with an application</w:t>
      </w:r>
    </w:p>
    <w:p w14:paraId="281322B7" w14:textId="77777777" w:rsidR="000823EB" w:rsidRDefault="000823EB" w:rsidP="000823EB">
      <w:pPr>
        <w:numPr>
          <w:ilvl w:val="0"/>
          <w:numId w:val="35"/>
        </w:numPr>
        <w:spacing w:after="0" w:line="240" w:lineRule="auto"/>
        <w:rPr>
          <w:rFonts w:eastAsia="Times New Roman"/>
          <w:lang w:val="en-CA"/>
        </w:rPr>
      </w:pPr>
      <w:r>
        <w:rPr>
          <w:rFonts w:eastAsia="Times New Roman"/>
          <w:lang w:val="en-CA"/>
        </w:rPr>
        <w:t xml:space="preserve">Cash contribution from the SME will be reduced to $3,750+HST per 4 month internship unit (for a total value of $15,000 per unit when matched by </w:t>
      </w:r>
      <w:proofErr w:type="spellStart"/>
      <w:r>
        <w:rPr>
          <w:rFonts w:eastAsia="Times New Roman"/>
          <w:lang w:val="en-CA"/>
        </w:rPr>
        <w:t>Mitacs</w:t>
      </w:r>
      <w:proofErr w:type="spellEnd"/>
      <w:r>
        <w:rPr>
          <w:rFonts w:eastAsia="Times New Roman"/>
          <w:lang w:val="en-CA"/>
        </w:rPr>
        <w:t>)</w:t>
      </w:r>
    </w:p>
    <w:p w14:paraId="012788A5" w14:textId="77777777" w:rsidR="000823EB" w:rsidRDefault="000823EB" w:rsidP="000823EB">
      <w:pPr>
        <w:numPr>
          <w:ilvl w:val="0"/>
          <w:numId w:val="35"/>
        </w:numPr>
        <w:spacing w:after="0" w:line="240" w:lineRule="auto"/>
        <w:rPr>
          <w:rFonts w:eastAsia="Times New Roman"/>
          <w:lang w:val="en-CA"/>
        </w:rPr>
      </w:pPr>
      <w:r>
        <w:rPr>
          <w:rFonts w:eastAsia="Times New Roman"/>
          <w:lang w:val="en-CA"/>
        </w:rPr>
        <w:t>Scientific decisions on these applications will be provided within 1-2 weeks</w:t>
      </w:r>
    </w:p>
    <w:p w14:paraId="64B1E453" w14:textId="77777777" w:rsidR="000823EB" w:rsidRDefault="000823EB" w:rsidP="000823EB">
      <w:pPr>
        <w:rPr>
          <w:rFonts w:eastAsiaTheme="minorHAnsi"/>
          <w:lang w:val="en-CA"/>
        </w:rPr>
      </w:pPr>
    </w:p>
    <w:p w14:paraId="179141D0" w14:textId="77777777" w:rsidR="000823EB" w:rsidRDefault="000823EB" w:rsidP="000823EB">
      <w:pPr>
        <w:rPr>
          <w:lang w:val="en-CA"/>
        </w:rPr>
      </w:pPr>
      <w:r>
        <w:rPr>
          <w:lang w:val="en-CA"/>
        </w:rPr>
        <w:t xml:space="preserve">Note that opportunities also exist for virtual interaction between participants. </w:t>
      </w:r>
      <w:r>
        <w:rPr>
          <w:b/>
          <w:bCs/>
          <w:lang w:val="en-CA"/>
        </w:rPr>
        <w:t>Funding is limited to 200 internships nationally</w:t>
      </w:r>
      <w:r>
        <w:rPr>
          <w:lang w:val="en-CA"/>
        </w:rPr>
        <w:t>.</w:t>
      </w:r>
    </w:p>
    <w:p w14:paraId="3A967898" w14:textId="77777777" w:rsidR="000823EB" w:rsidRDefault="000823EB" w:rsidP="000823EB">
      <w:pPr>
        <w:rPr>
          <w:lang w:val="en-CA"/>
        </w:rPr>
      </w:pPr>
    </w:p>
    <w:p w14:paraId="399D2341" w14:textId="77777777" w:rsidR="000823EB" w:rsidRDefault="000823EB" w:rsidP="000823EB">
      <w:pPr>
        <w:rPr>
          <w:lang w:val="en-CA"/>
        </w:rPr>
      </w:pPr>
      <w:r>
        <w:rPr>
          <w:lang w:val="en-CA"/>
        </w:rPr>
        <w:t xml:space="preserve">If you are interested in applying, please contact your Grants Officer or Daniel </w:t>
      </w:r>
      <w:proofErr w:type="spellStart"/>
      <w:r>
        <w:rPr>
          <w:lang w:val="en-CA"/>
        </w:rPr>
        <w:t>Giovannini</w:t>
      </w:r>
      <w:proofErr w:type="spellEnd"/>
      <w:r>
        <w:rPr>
          <w:lang w:val="en-CA"/>
        </w:rPr>
        <w:t xml:space="preserve"> (</w:t>
      </w:r>
      <w:hyperlink r:id="rId137" w:history="1">
        <w:r>
          <w:rPr>
            <w:rStyle w:val="Hyperlink"/>
            <w:lang w:val="en-CA"/>
          </w:rPr>
          <w:t>dgiovannini@mitacs.ca</w:t>
        </w:r>
      </w:hyperlink>
      <w:r>
        <w:rPr>
          <w:lang w:val="en-CA"/>
        </w:rPr>
        <w:t xml:space="preserve">). </w:t>
      </w:r>
    </w:p>
    <w:p w14:paraId="5C5E4BC1" w14:textId="77777777" w:rsidR="000823EB" w:rsidRDefault="000823EB" w:rsidP="000823EB"/>
    <w:tbl>
      <w:tblPr>
        <w:tblW w:w="7732" w:type="dxa"/>
        <w:tblCellMar>
          <w:left w:w="0" w:type="dxa"/>
          <w:right w:w="0" w:type="dxa"/>
        </w:tblCellMar>
        <w:tblLook w:val="04A0" w:firstRow="1" w:lastRow="0" w:firstColumn="1" w:lastColumn="0" w:noHBand="0" w:noVBand="1"/>
      </w:tblPr>
      <w:tblGrid>
        <w:gridCol w:w="1882"/>
        <w:gridCol w:w="2250"/>
        <w:gridCol w:w="3600"/>
      </w:tblGrid>
      <w:tr w:rsidR="000823EB" w14:paraId="74C4BE1D" w14:textId="77777777" w:rsidTr="004A642C">
        <w:trPr>
          <w:trHeight w:val="220"/>
        </w:trPr>
        <w:tc>
          <w:tcPr>
            <w:tcW w:w="1882"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88D0E78" w14:textId="77777777" w:rsidR="000823EB" w:rsidRDefault="000823EB" w:rsidP="004A642C">
            <w:pPr>
              <w:ind w:left="452" w:hanging="452"/>
              <w:rPr>
                <w:b/>
                <w:bCs/>
                <w:sz w:val="20"/>
                <w:szCs w:val="20"/>
                <w:lang w:val="en-CA"/>
              </w:rPr>
            </w:pPr>
          </w:p>
        </w:tc>
        <w:tc>
          <w:tcPr>
            <w:tcW w:w="2250" w:type="dxa"/>
            <w:tcBorders>
              <w:top w:val="single" w:sz="8" w:space="0" w:color="000000"/>
              <w:left w:val="nil"/>
              <w:bottom w:val="nil"/>
              <w:right w:val="nil"/>
            </w:tcBorders>
            <w:shd w:val="clear" w:color="auto" w:fill="000000"/>
            <w:tcMar>
              <w:top w:w="0" w:type="dxa"/>
              <w:left w:w="108" w:type="dxa"/>
              <w:bottom w:w="0" w:type="dxa"/>
              <w:right w:w="108" w:type="dxa"/>
            </w:tcMar>
          </w:tcPr>
          <w:p w14:paraId="4670E5E3" w14:textId="77777777" w:rsidR="000823EB" w:rsidRDefault="000823EB" w:rsidP="004A642C">
            <w:pPr>
              <w:rPr>
                <w:b/>
                <w:bCs/>
                <w:sz w:val="20"/>
                <w:szCs w:val="20"/>
                <w:lang w:val="en-CA"/>
              </w:rPr>
            </w:pPr>
          </w:p>
        </w:tc>
        <w:tc>
          <w:tcPr>
            <w:tcW w:w="360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74301C90" w14:textId="77777777" w:rsidR="000823EB" w:rsidRDefault="000823EB" w:rsidP="004A642C">
            <w:pPr>
              <w:rPr>
                <w:b/>
                <w:bCs/>
                <w:sz w:val="20"/>
                <w:szCs w:val="20"/>
                <w:lang w:val="en-CA"/>
              </w:rPr>
            </w:pPr>
          </w:p>
        </w:tc>
      </w:tr>
      <w:tr w:rsidR="000823EB" w14:paraId="6E6264BF" w14:textId="77777777" w:rsidTr="004A642C">
        <w:trPr>
          <w:trHeight w:val="40"/>
        </w:trPr>
        <w:tc>
          <w:tcPr>
            <w:tcW w:w="188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ABE5DD7" w14:textId="77777777" w:rsidR="000823EB" w:rsidRDefault="000823EB" w:rsidP="004A642C">
            <w:pPr>
              <w:ind w:left="452" w:hanging="452"/>
              <w:rPr>
                <w:b/>
                <w:bCs/>
                <w:sz w:val="22"/>
                <w:szCs w:val="22"/>
                <w:lang w:val="en-CA"/>
              </w:rPr>
            </w:pPr>
            <w:r>
              <w:rPr>
                <w:b/>
                <w:bCs/>
                <w:lang w:val="en-CA"/>
              </w:rPr>
              <w:t>FESNS, FEAS</w:t>
            </w:r>
          </w:p>
        </w:tc>
        <w:tc>
          <w:tcPr>
            <w:tcW w:w="2250" w:type="dxa"/>
            <w:tcBorders>
              <w:top w:val="single" w:sz="8" w:space="0" w:color="000000"/>
              <w:left w:val="nil"/>
              <w:bottom w:val="single" w:sz="8" w:space="0" w:color="000000"/>
              <w:right w:val="nil"/>
            </w:tcBorders>
            <w:tcMar>
              <w:top w:w="0" w:type="dxa"/>
              <w:left w:w="108" w:type="dxa"/>
              <w:bottom w:w="0" w:type="dxa"/>
              <w:right w:w="108" w:type="dxa"/>
            </w:tcMar>
            <w:hideMark/>
          </w:tcPr>
          <w:p w14:paraId="3422CBF6" w14:textId="77777777" w:rsidR="000823EB" w:rsidRDefault="000823EB" w:rsidP="004A642C">
            <w:pPr>
              <w:rPr>
                <w:lang w:val="en-CA"/>
              </w:rPr>
            </w:pPr>
            <w:r>
              <w:rPr>
                <w:lang w:val="en-CA"/>
              </w:rPr>
              <w:t>Lisa Kozycz</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F76174" w14:textId="77777777" w:rsidR="000823EB" w:rsidRDefault="000823EB" w:rsidP="004A642C">
            <w:pPr>
              <w:rPr>
                <w:lang w:val="fr-CA"/>
              </w:rPr>
            </w:pPr>
            <w:r>
              <w:rPr>
                <w:lang w:val="fr-CA"/>
              </w:rPr>
              <w:t xml:space="preserve">E-mail: </w:t>
            </w:r>
            <w:hyperlink r:id="rId138" w:history="1">
              <w:r>
                <w:rPr>
                  <w:rStyle w:val="Hyperlink"/>
                  <w:lang w:val="fr-CA"/>
                </w:rPr>
                <w:t>lisa.kozycz@uoit.ca</w:t>
              </w:r>
            </w:hyperlink>
          </w:p>
        </w:tc>
      </w:tr>
      <w:tr w:rsidR="000823EB" w14:paraId="04A2EAFE" w14:textId="77777777" w:rsidTr="004A642C">
        <w:trPr>
          <w:trHeight w:val="40"/>
        </w:trPr>
        <w:tc>
          <w:tcPr>
            <w:tcW w:w="1882" w:type="dxa"/>
            <w:tcBorders>
              <w:top w:val="nil"/>
              <w:left w:val="single" w:sz="8" w:space="0" w:color="000000"/>
              <w:bottom w:val="nil"/>
              <w:right w:val="nil"/>
            </w:tcBorders>
            <w:tcMar>
              <w:top w:w="0" w:type="dxa"/>
              <w:left w:w="108" w:type="dxa"/>
              <w:bottom w:w="0" w:type="dxa"/>
              <w:right w:w="108" w:type="dxa"/>
            </w:tcMar>
            <w:hideMark/>
          </w:tcPr>
          <w:p w14:paraId="4FBFE9C6" w14:textId="77777777" w:rsidR="000823EB" w:rsidRDefault="000823EB" w:rsidP="004A642C">
            <w:pPr>
              <w:ind w:left="452" w:hanging="452"/>
              <w:rPr>
                <w:b/>
                <w:bCs/>
                <w:lang w:val="en-CA" w:eastAsia="en-CA"/>
              </w:rPr>
            </w:pPr>
            <w:r>
              <w:rPr>
                <w:b/>
                <w:bCs/>
                <w:lang w:val="en-CA" w:eastAsia="en-CA"/>
              </w:rPr>
              <w:t>FHSC, FSCI</w:t>
            </w:r>
          </w:p>
        </w:tc>
        <w:tc>
          <w:tcPr>
            <w:tcW w:w="2250" w:type="dxa"/>
            <w:tcMar>
              <w:top w:w="0" w:type="dxa"/>
              <w:left w:w="108" w:type="dxa"/>
              <w:bottom w:w="0" w:type="dxa"/>
              <w:right w:w="108" w:type="dxa"/>
            </w:tcMar>
            <w:hideMark/>
          </w:tcPr>
          <w:p w14:paraId="10782A79" w14:textId="77777777" w:rsidR="000823EB" w:rsidRDefault="000823EB" w:rsidP="004A642C">
            <w:pPr>
              <w:rPr>
                <w:lang w:val="en-CA" w:eastAsia="en-CA"/>
              </w:rPr>
            </w:pPr>
            <w:proofErr w:type="spellStart"/>
            <w:r>
              <w:rPr>
                <w:lang w:val="en-CA" w:eastAsia="en-CA"/>
              </w:rPr>
              <w:t>Raluca</w:t>
            </w:r>
            <w:proofErr w:type="spellEnd"/>
            <w:r>
              <w:rPr>
                <w:lang w:val="en-CA" w:eastAsia="en-CA"/>
              </w:rPr>
              <w:t xml:space="preserve"> </w:t>
            </w:r>
            <w:proofErr w:type="spellStart"/>
            <w:r>
              <w:rPr>
                <w:lang w:val="en-CA" w:eastAsia="en-CA"/>
              </w:rPr>
              <w:t>Dubrowski</w:t>
            </w:r>
            <w:proofErr w:type="spellEnd"/>
          </w:p>
        </w:tc>
        <w:tc>
          <w:tcPr>
            <w:tcW w:w="3600" w:type="dxa"/>
            <w:tcBorders>
              <w:top w:val="nil"/>
              <w:left w:val="nil"/>
              <w:bottom w:val="nil"/>
              <w:right w:val="single" w:sz="8" w:space="0" w:color="000000"/>
            </w:tcBorders>
            <w:tcMar>
              <w:top w:w="0" w:type="dxa"/>
              <w:left w:w="108" w:type="dxa"/>
              <w:bottom w:w="0" w:type="dxa"/>
              <w:right w:w="108" w:type="dxa"/>
            </w:tcMar>
            <w:hideMark/>
          </w:tcPr>
          <w:p w14:paraId="6D0219C1" w14:textId="77777777" w:rsidR="000823EB" w:rsidRDefault="000823EB" w:rsidP="004A642C">
            <w:pPr>
              <w:rPr>
                <w:lang w:val="fr-CA" w:eastAsia="en-CA"/>
              </w:rPr>
            </w:pPr>
            <w:r>
              <w:rPr>
                <w:lang w:val="fr-CA" w:eastAsia="en-CA"/>
              </w:rPr>
              <w:t xml:space="preserve">E-mail: </w:t>
            </w:r>
            <w:hyperlink r:id="rId139" w:history="1">
              <w:r>
                <w:rPr>
                  <w:rStyle w:val="Hyperlink"/>
                  <w:lang w:val="fr-CA" w:eastAsia="en-CA"/>
                </w:rPr>
                <w:t>raluca.dubrowski@uoit.ca</w:t>
              </w:r>
            </w:hyperlink>
          </w:p>
        </w:tc>
      </w:tr>
      <w:tr w:rsidR="000823EB" w14:paraId="35A19512" w14:textId="77777777" w:rsidTr="004A642C">
        <w:trPr>
          <w:trHeight w:val="40"/>
        </w:trPr>
        <w:tc>
          <w:tcPr>
            <w:tcW w:w="188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91DB8B5" w14:textId="77777777" w:rsidR="000823EB" w:rsidRDefault="000823EB" w:rsidP="004A642C">
            <w:pPr>
              <w:ind w:left="452" w:hanging="452"/>
              <w:rPr>
                <w:b/>
                <w:bCs/>
                <w:lang w:val="en-CA" w:eastAsia="en-CA"/>
              </w:rPr>
            </w:pPr>
            <w:r>
              <w:rPr>
                <w:b/>
                <w:bCs/>
                <w:lang w:val="en-CA" w:eastAsia="en-CA"/>
              </w:rPr>
              <w:t xml:space="preserve">FBIT, </w:t>
            </w:r>
            <w:r>
              <w:rPr>
                <w:b/>
                <w:bCs/>
                <w:lang w:val="en-CA"/>
              </w:rPr>
              <w:t>FED, FSSH</w:t>
            </w:r>
          </w:p>
        </w:tc>
        <w:tc>
          <w:tcPr>
            <w:tcW w:w="2250" w:type="dxa"/>
            <w:tcBorders>
              <w:top w:val="single" w:sz="8" w:space="0" w:color="000000"/>
              <w:left w:val="nil"/>
              <w:bottom w:val="single" w:sz="8" w:space="0" w:color="000000"/>
              <w:right w:val="nil"/>
            </w:tcBorders>
            <w:tcMar>
              <w:top w:w="0" w:type="dxa"/>
              <w:left w:w="108" w:type="dxa"/>
              <w:bottom w:w="0" w:type="dxa"/>
              <w:right w:w="108" w:type="dxa"/>
            </w:tcMar>
            <w:hideMark/>
          </w:tcPr>
          <w:p w14:paraId="0443FEEE" w14:textId="77777777" w:rsidR="000823EB" w:rsidRDefault="000823EB" w:rsidP="004A642C">
            <w:pPr>
              <w:rPr>
                <w:lang w:val="en-CA" w:eastAsia="en-CA"/>
              </w:rPr>
            </w:pPr>
            <w:r>
              <w:rPr>
                <w:lang w:val="en-CA" w:eastAsia="en-CA"/>
              </w:rPr>
              <w:t>Ewa Stewart</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F9797A6" w14:textId="77777777" w:rsidR="000823EB" w:rsidRDefault="000823EB" w:rsidP="004A642C">
            <w:pPr>
              <w:rPr>
                <w:lang w:val="fr-CA" w:eastAsia="en-CA"/>
              </w:rPr>
            </w:pPr>
            <w:r>
              <w:rPr>
                <w:lang w:val="fr-CA" w:eastAsia="en-CA"/>
              </w:rPr>
              <w:t xml:space="preserve">E-mail: </w:t>
            </w:r>
            <w:hyperlink r:id="rId140" w:history="1">
              <w:r>
                <w:rPr>
                  <w:rStyle w:val="Hyperlink"/>
                  <w:lang w:val="fr-CA" w:eastAsia="en-CA"/>
                </w:rPr>
                <w:t>ewa.stewart@uoit.ca</w:t>
              </w:r>
            </w:hyperlink>
          </w:p>
        </w:tc>
      </w:tr>
    </w:tbl>
    <w:p w14:paraId="12E09E3F" w14:textId="77777777" w:rsidR="000823EB" w:rsidRDefault="000823EB" w:rsidP="000823EB">
      <w:pPr>
        <w:rPr>
          <w:rFonts w:ascii="Calibri" w:eastAsia="Calibri" w:hAnsi="Calibri" w:cs="Calibri"/>
          <w:i/>
          <w:iCs/>
          <w:color w:val="1F4E79"/>
          <w:sz w:val="22"/>
          <w:szCs w:val="22"/>
          <w:lang w:eastAsia="en-US"/>
        </w:rPr>
      </w:pPr>
      <w:r>
        <w:rPr>
          <w:rFonts w:ascii="Calibri" w:eastAsia="Calibri" w:hAnsi="Calibri" w:cs="Calibri"/>
          <w:i/>
          <w:iCs/>
          <w:color w:val="1F4E79"/>
          <w:sz w:val="22"/>
          <w:szCs w:val="22"/>
          <w:lang w:eastAsia="en-US"/>
        </w:rPr>
        <w:br w:type="page"/>
      </w:r>
    </w:p>
    <w:p w14:paraId="4E238E09" w14:textId="77777777" w:rsidR="00326E58" w:rsidRDefault="00326E58">
      <w:pPr>
        <w:rPr>
          <w:rFonts w:asciiTheme="majorHAnsi" w:eastAsia="Calibri" w:hAnsiTheme="majorHAnsi" w:cs="Calibri"/>
          <w:b/>
          <w:color w:val="00B0F0"/>
          <w:sz w:val="32"/>
        </w:rPr>
      </w:pPr>
    </w:p>
    <w:p w14:paraId="450CBD1F" w14:textId="77777777" w:rsidR="00270A67" w:rsidRDefault="00270A67" w:rsidP="00270A67">
      <w:pPr>
        <w:pStyle w:val="Heading2"/>
      </w:pPr>
      <w:bookmarkStart w:id="18" w:name="_Mitacs,_Accelerate_1"/>
      <w:bookmarkStart w:id="19" w:name="_Ref506195649"/>
      <w:bookmarkEnd w:id="18"/>
      <w:proofErr w:type="spellStart"/>
      <w:r w:rsidRPr="002918D0">
        <w:t>Mitacs</w:t>
      </w:r>
      <w:proofErr w:type="spellEnd"/>
      <w:r w:rsidRPr="002918D0">
        <w:t>, Accelerate</w:t>
      </w:r>
      <w:bookmarkEnd w:id="19"/>
    </w:p>
    <w:p w14:paraId="14C01D8A" w14:textId="77777777" w:rsidR="00270A67" w:rsidRPr="007F1F75" w:rsidRDefault="00270A67" w:rsidP="00270A67"/>
    <w:p w14:paraId="2939F15B" w14:textId="77777777" w:rsidR="00270A67" w:rsidRPr="002918D0" w:rsidRDefault="00270A67" w:rsidP="00270A67">
      <w:pPr>
        <w:pStyle w:val="Normal1"/>
        <w:spacing w:after="0" w:line="240" w:lineRule="auto"/>
        <w:jc w:val="center"/>
        <w:rPr>
          <w:rFonts w:asciiTheme="majorHAnsi" w:hAnsiTheme="majorHAnsi"/>
        </w:rPr>
      </w:pPr>
    </w:p>
    <w:p w14:paraId="2EECE8B5" w14:textId="77777777" w:rsidR="00270A67" w:rsidRPr="002918D0" w:rsidRDefault="00270A67" w:rsidP="00270A67">
      <w:pPr>
        <w:pStyle w:val="Normal1"/>
        <w:spacing w:after="0" w:line="240" w:lineRule="auto"/>
        <w:jc w:val="center"/>
        <w:rPr>
          <w:rFonts w:asciiTheme="majorHAnsi" w:hAnsiTheme="majorHAnsi"/>
        </w:rPr>
      </w:pPr>
      <w:r w:rsidRPr="002918D0">
        <w:rPr>
          <w:rFonts w:asciiTheme="majorHAnsi" w:hAnsiTheme="majorHAnsi"/>
          <w:b/>
          <w:sz w:val="20"/>
        </w:rPr>
        <w:t>Internal ORS Deadline:</w:t>
      </w:r>
      <w:r w:rsidRPr="002918D0">
        <w:rPr>
          <w:rFonts w:asciiTheme="majorHAnsi" w:hAnsiTheme="majorHAnsi"/>
          <w:sz w:val="20"/>
        </w:rPr>
        <w:t xml:space="preserve"> a minimum of 3 days prior to submission </w:t>
      </w:r>
      <w:r w:rsidRPr="002918D0">
        <w:rPr>
          <w:rFonts w:asciiTheme="majorHAnsi" w:hAnsiTheme="majorHAnsi"/>
          <w:b/>
          <w:color w:val="FF0000"/>
          <w:sz w:val="20"/>
        </w:rPr>
        <w:t>*</w:t>
      </w:r>
      <w:r w:rsidRPr="002918D0">
        <w:rPr>
          <w:rFonts w:asciiTheme="majorHAnsi" w:hAnsiTheme="majorHAnsi"/>
          <w:sz w:val="20"/>
        </w:rPr>
        <w:br/>
      </w:r>
      <w:r w:rsidRPr="002918D0">
        <w:rPr>
          <w:rFonts w:asciiTheme="majorHAnsi" w:hAnsiTheme="majorHAnsi"/>
          <w:b/>
          <w:sz w:val="20"/>
        </w:rPr>
        <w:t>External Sponsor Deadline</w:t>
      </w:r>
      <w:r w:rsidRPr="002918D0">
        <w:rPr>
          <w:rFonts w:asciiTheme="majorHAnsi" w:hAnsiTheme="majorHAnsi"/>
          <w:sz w:val="20"/>
        </w:rPr>
        <w:t>: Continuous Intake</w:t>
      </w:r>
    </w:p>
    <w:p w14:paraId="51A82784" w14:textId="77777777" w:rsidR="00270A67" w:rsidRPr="002918D0" w:rsidRDefault="00270A67" w:rsidP="00270A67">
      <w:pPr>
        <w:pStyle w:val="Normal1"/>
        <w:spacing w:after="0" w:line="240" w:lineRule="auto"/>
        <w:rPr>
          <w:rFonts w:asciiTheme="majorHAnsi" w:hAnsiTheme="majorHAnsi"/>
        </w:rPr>
      </w:pPr>
    </w:p>
    <w:p w14:paraId="3B00E2E6" w14:textId="77777777" w:rsidR="00270A67" w:rsidRPr="002918D0" w:rsidRDefault="00270A67" w:rsidP="00270A67">
      <w:pPr>
        <w:pStyle w:val="Normal1"/>
        <w:spacing w:after="0" w:line="240" w:lineRule="auto"/>
        <w:rPr>
          <w:rFonts w:asciiTheme="majorHAnsi" w:hAnsiTheme="majorHAnsi"/>
        </w:rPr>
      </w:pPr>
      <w:r w:rsidRPr="002918D0">
        <w:rPr>
          <w:rFonts w:asciiTheme="majorHAnsi" w:hAnsiTheme="majorHAnsi"/>
          <w:i/>
          <w:color w:val="FF0000"/>
          <w:sz w:val="20"/>
        </w:rPr>
        <w:t xml:space="preserve">*A hard copy of the complete application package and a </w:t>
      </w:r>
      <w:hyperlink r:id="rId141">
        <w:r w:rsidRPr="002918D0">
          <w:rPr>
            <w:rFonts w:asciiTheme="majorHAnsi" w:hAnsiTheme="majorHAnsi"/>
            <w:i/>
            <w:color w:val="FF0000"/>
            <w:sz w:val="20"/>
            <w:u w:val="single"/>
          </w:rPr>
          <w:t>Research Grant/Contract Authorization (RGA) Form</w:t>
        </w:r>
      </w:hyperlink>
      <w:r w:rsidRPr="002918D0">
        <w:rPr>
          <w:rFonts w:asciiTheme="majorHAnsi" w:hAnsiTheme="majorHAnsi"/>
          <w:i/>
          <w:color w:val="FF0000"/>
          <w:sz w:val="20"/>
        </w:rPr>
        <w:t xml:space="preserve"> with all required signatures </w:t>
      </w:r>
      <w:r w:rsidRPr="002918D0">
        <w:rPr>
          <w:rFonts w:asciiTheme="majorHAnsi" w:hAnsiTheme="majorHAnsi"/>
          <w:b/>
          <w:i/>
          <w:color w:val="FF0000"/>
          <w:sz w:val="20"/>
        </w:rPr>
        <w:t xml:space="preserve">must </w:t>
      </w:r>
      <w:r w:rsidRPr="002918D0">
        <w:rPr>
          <w:rFonts w:asciiTheme="majorHAnsi" w:hAnsiTheme="majorHAnsi"/>
          <w:i/>
          <w:color w:val="FF0000"/>
          <w:sz w:val="20"/>
        </w:rPr>
        <w:t>be submitted to the ORS contact by the internal deadline.</w:t>
      </w:r>
    </w:p>
    <w:p w14:paraId="2C0D5345" w14:textId="77777777" w:rsidR="00270A67" w:rsidRPr="002918D0" w:rsidRDefault="00270A67" w:rsidP="00270A67">
      <w:pPr>
        <w:pStyle w:val="Normal1"/>
        <w:spacing w:after="0" w:line="240" w:lineRule="auto"/>
        <w:rPr>
          <w:rFonts w:asciiTheme="majorHAnsi" w:hAnsiTheme="majorHAnsi"/>
        </w:rPr>
      </w:pPr>
    </w:p>
    <w:p w14:paraId="16403D02" w14:textId="77777777" w:rsidR="00270A67" w:rsidRPr="002918D0" w:rsidRDefault="00270A67" w:rsidP="00270A67">
      <w:pPr>
        <w:pStyle w:val="Normal1"/>
        <w:spacing w:after="0" w:line="240" w:lineRule="auto"/>
        <w:rPr>
          <w:rFonts w:asciiTheme="majorHAnsi" w:hAnsiTheme="majorHAnsi"/>
        </w:rPr>
      </w:pPr>
      <w:r w:rsidRPr="002918D0">
        <w:rPr>
          <w:rFonts w:asciiTheme="majorHAnsi" w:hAnsiTheme="majorHAnsi"/>
          <w:b/>
          <w:sz w:val="20"/>
        </w:rPr>
        <w:t>Description:</w:t>
      </w:r>
      <w:r w:rsidRPr="002918D0">
        <w:rPr>
          <w:rFonts w:asciiTheme="majorHAnsi" w:hAnsiTheme="majorHAnsi"/>
          <w:sz w:val="20"/>
        </w:rPr>
        <w:t xml:space="preserve"> Through </w:t>
      </w:r>
      <w:proofErr w:type="spellStart"/>
      <w:r w:rsidRPr="002918D0">
        <w:rPr>
          <w:rFonts w:asciiTheme="majorHAnsi" w:hAnsiTheme="majorHAnsi"/>
          <w:sz w:val="20"/>
        </w:rPr>
        <w:t>Mitacs</w:t>
      </w:r>
      <w:proofErr w:type="spellEnd"/>
      <w:r w:rsidRPr="002918D0">
        <w:rPr>
          <w:rFonts w:asciiTheme="majorHAnsi" w:hAnsiTheme="majorHAnsi"/>
          <w:sz w:val="20"/>
        </w:rPr>
        <w:t>-Accelerate,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2918D0" w:rsidRDefault="00270A67" w:rsidP="00270A67">
      <w:pPr>
        <w:pStyle w:val="Normal1"/>
        <w:numPr>
          <w:ilvl w:val="0"/>
          <w:numId w:val="5"/>
        </w:numPr>
        <w:spacing w:after="0" w:line="240" w:lineRule="auto"/>
        <w:rPr>
          <w:rFonts w:asciiTheme="majorHAnsi" w:hAnsiTheme="majorHAnsi"/>
          <w:sz w:val="20"/>
        </w:rPr>
      </w:pPr>
      <w:r w:rsidRPr="002918D0">
        <w:rPr>
          <w:rFonts w:asciiTheme="majorHAnsi" w:hAnsiTheme="majorHAnsi"/>
          <w:sz w:val="20"/>
        </w:rPr>
        <w:t>Interns spend approximately half of the time on-site with the industry partner; the remainder is spent at the university advancing the research under the guidance of a faculty supervisor.</w:t>
      </w:r>
    </w:p>
    <w:p w14:paraId="48995B48" w14:textId="77777777" w:rsidR="00270A67" w:rsidRPr="002918D0" w:rsidRDefault="00270A67" w:rsidP="00270A67">
      <w:pPr>
        <w:pStyle w:val="Normal1"/>
        <w:numPr>
          <w:ilvl w:val="0"/>
          <w:numId w:val="5"/>
        </w:numPr>
        <w:spacing w:after="0" w:line="240" w:lineRule="auto"/>
        <w:rPr>
          <w:rFonts w:asciiTheme="majorHAnsi" w:hAnsiTheme="majorHAnsi"/>
          <w:sz w:val="20"/>
        </w:rPr>
      </w:pPr>
      <w:r w:rsidRPr="002918D0">
        <w:rPr>
          <w:rFonts w:asciiTheme="majorHAnsi" w:hAnsiTheme="majorHAnsi"/>
          <w:sz w:val="20"/>
        </w:rPr>
        <w:t>Open to all disciplines and all industry sectors, projects can span a wide range of areas, including: manufacturing, technical innovation, business processes, IT, social sciences, design, and more.</w:t>
      </w:r>
    </w:p>
    <w:p w14:paraId="3E4FBA57" w14:textId="77777777" w:rsidR="00270A67" w:rsidRPr="002918D0" w:rsidRDefault="00270A67" w:rsidP="00270A67">
      <w:pPr>
        <w:pStyle w:val="Normal1"/>
        <w:spacing w:after="0" w:line="240" w:lineRule="auto"/>
        <w:rPr>
          <w:rFonts w:asciiTheme="majorHAnsi" w:hAnsiTheme="majorHAnsi"/>
        </w:rPr>
      </w:pPr>
    </w:p>
    <w:p w14:paraId="13AC65A3" w14:textId="77777777" w:rsidR="00270A67" w:rsidRPr="002918D0" w:rsidRDefault="00270A67" w:rsidP="00270A67">
      <w:pPr>
        <w:pStyle w:val="Normal1"/>
        <w:spacing w:after="0" w:line="240" w:lineRule="auto"/>
        <w:rPr>
          <w:rFonts w:asciiTheme="majorHAnsi" w:hAnsiTheme="majorHAnsi"/>
        </w:rPr>
      </w:pPr>
      <w:r w:rsidRPr="002918D0">
        <w:rPr>
          <w:rFonts w:asciiTheme="majorHAnsi" w:hAnsiTheme="majorHAnsi"/>
          <w:b/>
          <w:sz w:val="20"/>
        </w:rPr>
        <w:t>Eligibility:</w:t>
      </w:r>
      <w:r w:rsidRPr="002918D0">
        <w:rPr>
          <w:rFonts w:asciiTheme="majorHAnsi" w:hAnsiTheme="majorHAnsi"/>
          <w:sz w:val="20"/>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57C3E35F" w14:textId="77777777" w:rsidR="00270A67" w:rsidRPr="002918D0" w:rsidRDefault="00270A67" w:rsidP="00270A67">
      <w:pPr>
        <w:pStyle w:val="Normal1"/>
        <w:spacing w:after="0" w:line="240" w:lineRule="auto"/>
        <w:rPr>
          <w:rFonts w:asciiTheme="majorHAnsi" w:hAnsiTheme="majorHAnsi"/>
          <w:sz w:val="20"/>
          <w:szCs w:val="20"/>
        </w:rPr>
      </w:pPr>
      <w:r w:rsidRPr="002918D0">
        <w:rPr>
          <w:rFonts w:asciiTheme="majorHAnsi" w:hAnsiTheme="majorHAnsi"/>
          <w:sz w:val="20"/>
          <w:szCs w:val="20"/>
        </w:rPr>
        <w:t xml:space="preserve">Effective January 2015, Accelerate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process or industry. Eligibility of applications involving Not </w:t>
      </w:r>
      <w:proofErr w:type="gramStart"/>
      <w:r w:rsidRPr="002918D0">
        <w:rPr>
          <w:rFonts w:asciiTheme="majorHAnsi" w:hAnsiTheme="majorHAnsi"/>
          <w:sz w:val="20"/>
          <w:szCs w:val="20"/>
        </w:rPr>
        <w:t>For</w:t>
      </w:r>
      <w:proofErr w:type="gramEnd"/>
      <w:r w:rsidRPr="002918D0">
        <w:rPr>
          <w:rFonts w:asciiTheme="majorHAnsi" w:hAnsiTheme="majorHAnsi"/>
          <w:sz w:val="20"/>
          <w:szCs w:val="20"/>
        </w:rPr>
        <w:t xml:space="preserve"> Profit organizations should be discussed with </w:t>
      </w:r>
      <w:proofErr w:type="spellStart"/>
      <w:r w:rsidRPr="002918D0">
        <w:rPr>
          <w:rFonts w:asciiTheme="majorHAnsi" w:hAnsiTheme="majorHAnsi"/>
          <w:sz w:val="20"/>
          <w:szCs w:val="20"/>
        </w:rPr>
        <w:t>Mitacs</w:t>
      </w:r>
      <w:proofErr w:type="spellEnd"/>
      <w:r w:rsidRPr="002918D0">
        <w:rPr>
          <w:rFonts w:asciiTheme="majorHAnsi" w:hAnsiTheme="majorHAnsi"/>
          <w:sz w:val="20"/>
          <w:szCs w:val="20"/>
        </w:rPr>
        <w:t xml:space="preserve"> in advance of submission.</w:t>
      </w:r>
    </w:p>
    <w:p w14:paraId="10F6A674" w14:textId="77777777" w:rsidR="00270A67" w:rsidRPr="002918D0" w:rsidRDefault="00270A67" w:rsidP="00270A67">
      <w:pPr>
        <w:pStyle w:val="Normal1"/>
        <w:spacing w:after="0" w:line="240" w:lineRule="auto"/>
        <w:rPr>
          <w:rFonts w:asciiTheme="majorHAnsi" w:hAnsiTheme="majorHAnsi"/>
        </w:rPr>
      </w:pPr>
      <w:r w:rsidRPr="002918D0">
        <w:rPr>
          <w:rFonts w:asciiTheme="majorHAnsi" w:hAnsiTheme="majorHAnsi"/>
          <w:sz w:val="20"/>
        </w:rPr>
        <w:t>Organizations which are not eligible to be partners include:</w:t>
      </w:r>
    </w:p>
    <w:p w14:paraId="615C7C0B" w14:textId="77777777" w:rsidR="00270A67" w:rsidRPr="002918D0" w:rsidRDefault="00270A67" w:rsidP="00270A67">
      <w:pPr>
        <w:pStyle w:val="Normal1"/>
        <w:numPr>
          <w:ilvl w:val="0"/>
          <w:numId w:val="6"/>
        </w:numPr>
        <w:spacing w:after="0" w:line="240" w:lineRule="auto"/>
        <w:rPr>
          <w:rFonts w:asciiTheme="majorHAnsi" w:hAnsiTheme="majorHAnsi"/>
          <w:sz w:val="20"/>
        </w:rPr>
      </w:pPr>
      <w:r w:rsidRPr="002918D0">
        <w:rPr>
          <w:rFonts w:asciiTheme="majorHAnsi" w:hAnsiTheme="majorHAnsi"/>
          <w:sz w:val="20"/>
        </w:rPr>
        <w:t>Funding agencies</w:t>
      </w:r>
    </w:p>
    <w:p w14:paraId="340F8BE9" w14:textId="77777777" w:rsidR="00270A67" w:rsidRPr="002918D0" w:rsidRDefault="00270A67" w:rsidP="00270A67">
      <w:pPr>
        <w:pStyle w:val="Normal1"/>
        <w:numPr>
          <w:ilvl w:val="0"/>
          <w:numId w:val="6"/>
        </w:numPr>
        <w:spacing w:after="0" w:line="240" w:lineRule="auto"/>
        <w:rPr>
          <w:rFonts w:asciiTheme="majorHAnsi" w:hAnsiTheme="majorHAnsi"/>
          <w:sz w:val="20"/>
        </w:rPr>
      </w:pPr>
      <w:r w:rsidRPr="002918D0">
        <w:rPr>
          <w:rFonts w:asciiTheme="majorHAnsi" w:hAnsiTheme="majorHAnsi"/>
          <w:sz w:val="20"/>
        </w:rPr>
        <w:t xml:space="preserve">University-based research </w:t>
      </w:r>
      <w:proofErr w:type="spellStart"/>
      <w:r w:rsidRPr="002918D0">
        <w:rPr>
          <w:rFonts w:asciiTheme="majorHAnsi" w:hAnsiTheme="majorHAnsi"/>
          <w:sz w:val="20"/>
        </w:rPr>
        <w:t>centres</w:t>
      </w:r>
      <w:proofErr w:type="spellEnd"/>
    </w:p>
    <w:p w14:paraId="53774249" w14:textId="77777777" w:rsidR="00270A67" w:rsidRPr="002918D0" w:rsidRDefault="00270A67" w:rsidP="00270A67">
      <w:pPr>
        <w:pStyle w:val="Normal1"/>
        <w:numPr>
          <w:ilvl w:val="0"/>
          <w:numId w:val="6"/>
        </w:numPr>
        <w:spacing w:after="0" w:line="240" w:lineRule="auto"/>
        <w:rPr>
          <w:rFonts w:asciiTheme="majorHAnsi" w:hAnsiTheme="majorHAnsi"/>
          <w:sz w:val="20"/>
        </w:rPr>
      </w:pPr>
      <w:r w:rsidRPr="002918D0">
        <w:rPr>
          <w:rFonts w:asciiTheme="majorHAnsi" w:hAnsiTheme="majorHAnsi"/>
          <w:sz w:val="20"/>
        </w:rPr>
        <w:t>Foreign companies</w:t>
      </w:r>
      <w:r w:rsidRPr="002918D0">
        <w:rPr>
          <w:rFonts w:asciiTheme="majorHAnsi" w:hAnsiTheme="majorHAnsi"/>
          <w:sz w:val="20"/>
        </w:rPr>
        <w:br/>
      </w:r>
    </w:p>
    <w:p w14:paraId="2136BFCA" w14:textId="77777777" w:rsidR="00270A67" w:rsidRPr="002918D0" w:rsidRDefault="00270A67" w:rsidP="00270A67">
      <w:pPr>
        <w:pStyle w:val="Normal1"/>
        <w:spacing w:after="0" w:line="240" w:lineRule="auto"/>
        <w:rPr>
          <w:rFonts w:asciiTheme="majorHAnsi" w:hAnsiTheme="majorHAnsi"/>
        </w:rPr>
      </w:pPr>
      <w:r w:rsidRPr="002918D0">
        <w:rPr>
          <w:rFonts w:asciiTheme="majorHAnsi" w:hAnsiTheme="majorHAnsi"/>
          <w:b/>
          <w:sz w:val="20"/>
        </w:rPr>
        <w:t>Value:</w:t>
      </w:r>
      <w:r w:rsidRPr="002918D0">
        <w:rPr>
          <w:rFonts w:asciiTheme="majorHAnsi" w:hAnsiTheme="majorHAnsi"/>
          <w:sz w:val="20"/>
        </w:rPr>
        <w:t xml:space="preserve"> Each 4-month internship project receives $15,000 in direct funding, with the partner organization and </w:t>
      </w:r>
      <w:proofErr w:type="spellStart"/>
      <w:r w:rsidRPr="002918D0">
        <w:rPr>
          <w:rFonts w:asciiTheme="majorHAnsi" w:hAnsiTheme="majorHAnsi"/>
          <w:sz w:val="20"/>
        </w:rPr>
        <w:t>Mitacs</w:t>
      </w:r>
      <w:proofErr w:type="spellEnd"/>
      <w:r w:rsidRPr="002918D0">
        <w:rPr>
          <w:rFonts w:asciiTheme="majorHAnsi" w:hAnsiTheme="majorHAnsi"/>
          <w:sz w:val="20"/>
        </w:rPr>
        <w:t xml:space="preserve">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2918D0" w:rsidRDefault="00270A67" w:rsidP="00270A67">
      <w:pPr>
        <w:pStyle w:val="Normal1"/>
        <w:spacing w:after="0" w:line="240" w:lineRule="auto"/>
        <w:rPr>
          <w:rFonts w:asciiTheme="majorHAnsi" w:hAnsiTheme="majorHAnsi"/>
        </w:rPr>
      </w:pPr>
    </w:p>
    <w:p w14:paraId="5EA969C7" w14:textId="77777777" w:rsidR="00270A67" w:rsidRPr="002918D0" w:rsidRDefault="00270A67" w:rsidP="00270A67">
      <w:pPr>
        <w:pStyle w:val="Normal1"/>
        <w:spacing w:after="0" w:line="240" w:lineRule="auto"/>
        <w:rPr>
          <w:rFonts w:asciiTheme="majorHAnsi" w:hAnsiTheme="majorHAnsi"/>
        </w:rPr>
      </w:pPr>
      <w:r w:rsidRPr="002918D0">
        <w:rPr>
          <w:rFonts w:asciiTheme="majorHAnsi" w:hAnsiTheme="majorHAnsi"/>
          <w:b/>
          <w:sz w:val="20"/>
        </w:rPr>
        <w:t>Details:</w:t>
      </w:r>
      <w:r w:rsidRPr="002918D0">
        <w:rPr>
          <w:rFonts w:asciiTheme="majorHAnsi" w:hAnsiTheme="majorHAnsi"/>
          <w:sz w:val="20"/>
        </w:rPr>
        <w:t xml:space="preserve"> </w:t>
      </w:r>
      <w:hyperlink r:id="rId142">
        <w:r w:rsidRPr="002918D0">
          <w:rPr>
            <w:rFonts w:asciiTheme="majorHAnsi" w:hAnsiTheme="majorHAnsi"/>
            <w:color w:val="0000FF"/>
            <w:sz w:val="20"/>
            <w:u w:val="single"/>
          </w:rPr>
          <w:t>http://www.mitacs.ca/accelerate/program-guide</w:t>
        </w:r>
      </w:hyperlink>
      <w:r w:rsidRPr="002918D0">
        <w:rPr>
          <w:rFonts w:asciiTheme="majorHAnsi" w:hAnsiTheme="majorHAnsi"/>
          <w:sz w:val="20"/>
        </w:rPr>
        <w:t xml:space="preserve"> </w:t>
      </w:r>
    </w:p>
    <w:p w14:paraId="244BD508" w14:textId="77777777" w:rsidR="000823EB" w:rsidRDefault="000823EB">
      <w:pPr>
        <w:rPr>
          <w:rFonts w:ascii="Arial" w:hAnsi="Arial" w:cs="Arial"/>
          <w:color w:val="333333"/>
          <w:sz w:val="18"/>
          <w:szCs w:val="18"/>
        </w:rPr>
      </w:pPr>
      <w:r>
        <w:rPr>
          <w:rFonts w:ascii="Arial" w:hAnsi="Arial" w:cs="Arial"/>
          <w:color w:val="333333"/>
          <w:sz w:val="18"/>
          <w:szCs w:val="18"/>
        </w:rPr>
        <w:br w:type="page"/>
      </w:r>
    </w:p>
    <w:p w14:paraId="0C38504D" w14:textId="77777777" w:rsidR="00270A67" w:rsidRDefault="00270A67" w:rsidP="00270A67">
      <w:pPr>
        <w:rPr>
          <w:rFonts w:ascii="Arial" w:eastAsiaTheme="minorHAnsi" w:hAnsi="Arial" w:cs="Arial"/>
          <w:color w:val="333333"/>
          <w:sz w:val="18"/>
          <w:szCs w:val="18"/>
        </w:rPr>
      </w:pPr>
      <w:r>
        <w:rPr>
          <w:rFonts w:ascii="Arial" w:hAnsi="Arial" w:cs="Arial"/>
          <w:color w:val="333333"/>
          <w:sz w:val="18"/>
          <w:szCs w:val="18"/>
        </w:rPr>
        <w:lastRenderedPageBreak/>
        <w:br/>
        <w:t> </w:t>
      </w:r>
    </w:p>
    <w:p w14:paraId="676D5CE2" w14:textId="77777777" w:rsidR="00270A67" w:rsidRPr="002918D0" w:rsidRDefault="00270A67" w:rsidP="00270A67">
      <w:pPr>
        <w:pStyle w:val="Heading2"/>
      </w:pPr>
      <w:bookmarkStart w:id="20" w:name="_Honda_Canada_Foundation"/>
      <w:bookmarkEnd w:id="20"/>
      <w:r>
        <w:t>H</w:t>
      </w:r>
      <w:r w:rsidRPr="002918D0">
        <w:t>onda Canada Foundation – Grants</w:t>
      </w:r>
    </w:p>
    <w:p w14:paraId="69912BCE" w14:textId="77777777" w:rsidR="00270A67" w:rsidRPr="002918D0" w:rsidRDefault="00270A67" w:rsidP="00270A67">
      <w:pPr>
        <w:rPr>
          <w:rFonts w:asciiTheme="majorHAnsi" w:hAnsiTheme="majorHAnsi"/>
        </w:rPr>
      </w:pPr>
    </w:p>
    <w:p w14:paraId="014A78A6" w14:textId="77777777" w:rsidR="00270A67" w:rsidRPr="002918D0" w:rsidRDefault="00270A67" w:rsidP="00270A67">
      <w:pPr>
        <w:spacing w:after="0"/>
        <w:jc w:val="center"/>
        <w:rPr>
          <w:rFonts w:asciiTheme="majorHAnsi" w:eastAsia="Calibri" w:hAnsiTheme="majorHAnsi" w:cs="Calibri"/>
          <w:color w:val="000000"/>
          <w:sz w:val="20"/>
          <w:szCs w:val="20"/>
        </w:rPr>
      </w:pPr>
      <w:r w:rsidRPr="002918D0">
        <w:rPr>
          <w:rFonts w:asciiTheme="majorHAnsi" w:eastAsia="Calibri" w:hAnsiTheme="majorHAnsi" w:cs="Calibri"/>
          <w:b/>
          <w:color w:val="000000"/>
          <w:sz w:val="20"/>
          <w:szCs w:val="20"/>
        </w:rPr>
        <w:t>Internal ORS Deadline:</w:t>
      </w:r>
      <w:r w:rsidRPr="002918D0">
        <w:rPr>
          <w:rFonts w:asciiTheme="majorHAnsi" w:eastAsia="Calibri" w:hAnsiTheme="majorHAnsi" w:cs="Calibri"/>
          <w:color w:val="000000"/>
          <w:sz w:val="20"/>
          <w:szCs w:val="20"/>
        </w:rPr>
        <w:t xml:space="preserve"> a minimum of 3 days prior to submission</w:t>
      </w:r>
      <w:r w:rsidRPr="002918D0">
        <w:rPr>
          <w:rFonts w:asciiTheme="majorHAnsi" w:eastAsia="Calibri" w:hAnsiTheme="majorHAnsi" w:cs="Calibri"/>
          <w:i/>
          <w:color w:val="FF0000"/>
          <w:sz w:val="20"/>
          <w:szCs w:val="20"/>
        </w:rPr>
        <w:t>*</w:t>
      </w:r>
      <w:r w:rsidRPr="002918D0">
        <w:rPr>
          <w:rFonts w:asciiTheme="majorHAnsi" w:eastAsia="Calibri" w:hAnsiTheme="majorHAnsi" w:cs="Calibri"/>
          <w:color w:val="000000"/>
          <w:sz w:val="20"/>
          <w:szCs w:val="20"/>
        </w:rPr>
        <w:br/>
      </w:r>
      <w:r w:rsidRPr="002918D0">
        <w:rPr>
          <w:rFonts w:asciiTheme="majorHAnsi" w:eastAsia="Calibri" w:hAnsiTheme="majorHAnsi" w:cs="Calibri"/>
          <w:b/>
          <w:color w:val="000000"/>
          <w:sz w:val="20"/>
          <w:szCs w:val="20"/>
        </w:rPr>
        <w:t>External Sponsor Deadline</w:t>
      </w:r>
      <w:r w:rsidRPr="002918D0">
        <w:rPr>
          <w:rFonts w:asciiTheme="majorHAnsi" w:eastAsia="Calibri" w:hAnsiTheme="majorHAnsi" w:cs="Calibri"/>
          <w:color w:val="000000"/>
          <w:sz w:val="20"/>
          <w:szCs w:val="20"/>
        </w:rPr>
        <w:t>: Continuous Intake</w:t>
      </w:r>
    </w:p>
    <w:p w14:paraId="2103209E" w14:textId="77777777" w:rsidR="00270A67" w:rsidRPr="002918D0" w:rsidRDefault="00270A67" w:rsidP="00270A67">
      <w:pPr>
        <w:spacing w:after="0"/>
        <w:rPr>
          <w:rFonts w:asciiTheme="majorHAnsi" w:eastAsia="Calibri" w:hAnsiTheme="majorHAnsi" w:cs="Calibri"/>
          <w:color w:val="000000"/>
          <w:sz w:val="20"/>
          <w:szCs w:val="20"/>
        </w:rPr>
      </w:pPr>
    </w:p>
    <w:p w14:paraId="10071C9A" w14:textId="77777777" w:rsidR="00270A67" w:rsidRPr="002918D0" w:rsidRDefault="00270A67" w:rsidP="00270A67">
      <w:pPr>
        <w:spacing w:after="0"/>
        <w:rPr>
          <w:rFonts w:asciiTheme="majorHAnsi" w:eastAsia="Calibri" w:hAnsiTheme="majorHAnsi" w:cs="Calibri"/>
          <w:color w:val="000000"/>
          <w:sz w:val="20"/>
          <w:szCs w:val="20"/>
        </w:rPr>
      </w:pPr>
      <w:r w:rsidRPr="002918D0">
        <w:rPr>
          <w:rFonts w:asciiTheme="majorHAnsi" w:eastAsia="Calibri" w:hAnsiTheme="majorHAnsi" w:cs="Calibri"/>
          <w:i/>
          <w:color w:val="FF0000"/>
          <w:sz w:val="20"/>
          <w:szCs w:val="20"/>
        </w:rPr>
        <w:t xml:space="preserve">*A hard copy of the complete application package and a </w:t>
      </w:r>
      <w:hyperlink r:id="rId143">
        <w:r w:rsidRPr="002918D0">
          <w:rPr>
            <w:rFonts w:asciiTheme="majorHAnsi" w:eastAsia="Calibri" w:hAnsiTheme="majorHAnsi" w:cs="Calibri"/>
            <w:i/>
            <w:color w:val="FF0000"/>
            <w:sz w:val="20"/>
            <w:szCs w:val="20"/>
            <w:u w:val="single"/>
          </w:rPr>
          <w:t>Research Grant/Contract Authorization (RGA) Form</w:t>
        </w:r>
      </w:hyperlink>
      <w:r w:rsidRPr="002918D0">
        <w:rPr>
          <w:rFonts w:asciiTheme="majorHAnsi" w:eastAsia="Calibri" w:hAnsiTheme="majorHAnsi" w:cs="Calibri"/>
          <w:i/>
          <w:color w:val="FF0000"/>
          <w:sz w:val="20"/>
          <w:szCs w:val="20"/>
        </w:rPr>
        <w:t xml:space="preserve"> with all required signatures </w:t>
      </w:r>
      <w:r w:rsidRPr="002918D0">
        <w:rPr>
          <w:rFonts w:asciiTheme="majorHAnsi" w:eastAsia="Calibri" w:hAnsiTheme="majorHAnsi" w:cs="Calibri"/>
          <w:b/>
          <w:i/>
          <w:color w:val="FF0000"/>
          <w:sz w:val="20"/>
          <w:szCs w:val="20"/>
        </w:rPr>
        <w:t xml:space="preserve">must </w:t>
      </w:r>
      <w:r w:rsidRPr="002918D0">
        <w:rPr>
          <w:rFonts w:asciiTheme="majorHAnsi" w:eastAsia="Calibri" w:hAnsiTheme="majorHAnsi" w:cs="Calibri"/>
          <w:i/>
          <w:color w:val="FF0000"/>
          <w:sz w:val="20"/>
          <w:szCs w:val="20"/>
        </w:rPr>
        <w:t>be submitted to the ORS contact by the internal deadline.</w:t>
      </w:r>
    </w:p>
    <w:p w14:paraId="7BE0FEB2" w14:textId="77777777" w:rsidR="00270A67" w:rsidRPr="002918D0" w:rsidRDefault="00270A67" w:rsidP="00270A67">
      <w:pPr>
        <w:spacing w:after="0"/>
        <w:rPr>
          <w:rFonts w:asciiTheme="majorHAnsi" w:eastAsia="Calibri" w:hAnsiTheme="majorHAnsi" w:cs="Calibri"/>
          <w:color w:val="000000"/>
          <w:sz w:val="20"/>
          <w:szCs w:val="20"/>
        </w:rPr>
      </w:pPr>
    </w:p>
    <w:p w14:paraId="0197E472" w14:textId="77777777" w:rsidR="00270A67" w:rsidRPr="002918D0" w:rsidRDefault="00270A67" w:rsidP="00270A67">
      <w:pPr>
        <w:spacing w:after="0"/>
        <w:rPr>
          <w:rFonts w:asciiTheme="majorHAnsi" w:eastAsia="Calibri" w:hAnsiTheme="majorHAnsi" w:cs="Calibri"/>
          <w:color w:val="000000"/>
          <w:sz w:val="20"/>
          <w:szCs w:val="20"/>
        </w:rPr>
      </w:pPr>
      <w:r w:rsidRPr="002918D0">
        <w:rPr>
          <w:rFonts w:asciiTheme="majorHAnsi" w:eastAsia="Calibri" w:hAnsiTheme="majorHAnsi" w:cs="Calibri"/>
          <w:b/>
          <w:color w:val="000000"/>
          <w:sz w:val="20"/>
          <w:szCs w:val="20"/>
        </w:rPr>
        <w:t>Description:</w:t>
      </w:r>
      <w:r w:rsidRPr="002918D0">
        <w:rPr>
          <w:rFonts w:asciiTheme="majorHAnsi" w:eastAsia="Calibri" w:hAnsiTheme="majorHAnsi" w:cs="Calibri"/>
          <w:color w:val="000000"/>
          <w:sz w:val="20"/>
          <w:szCs w:val="20"/>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2918D0" w:rsidRDefault="00270A67" w:rsidP="00270A67">
      <w:pPr>
        <w:spacing w:after="0"/>
        <w:rPr>
          <w:rFonts w:asciiTheme="majorHAnsi" w:eastAsia="Calibri" w:hAnsiTheme="majorHAnsi" w:cs="Calibri"/>
          <w:color w:val="000000"/>
          <w:sz w:val="20"/>
          <w:szCs w:val="20"/>
        </w:rPr>
      </w:pPr>
    </w:p>
    <w:p w14:paraId="6223D308" w14:textId="77777777" w:rsidR="00270A67" w:rsidRPr="002918D0" w:rsidRDefault="00270A67" w:rsidP="00270A67">
      <w:pPr>
        <w:spacing w:after="0"/>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The Foundation is proud to be involved with charitable purposes that reflect the basic tenets, beliefs and philosophies of the Honda companies. These charities are:</w:t>
      </w:r>
    </w:p>
    <w:p w14:paraId="1363C535" w14:textId="77777777" w:rsidR="00270A67" w:rsidRPr="002918D0" w:rsidRDefault="00270A67" w:rsidP="00270A67">
      <w:pPr>
        <w:numPr>
          <w:ilvl w:val="0"/>
          <w:numId w:val="3"/>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Imaginative / creative</w:t>
      </w:r>
    </w:p>
    <w:p w14:paraId="759139EC" w14:textId="77777777" w:rsidR="00270A67" w:rsidRPr="002918D0" w:rsidRDefault="00270A67" w:rsidP="00270A67">
      <w:pPr>
        <w:numPr>
          <w:ilvl w:val="0"/>
          <w:numId w:val="3"/>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Youthful</w:t>
      </w:r>
    </w:p>
    <w:p w14:paraId="5F68115D" w14:textId="77777777" w:rsidR="00270A67" w:rsidRPr="002918D0" w:rsidRDefault="00270A67" w:rsidP="00270A67">
      <w:pPr>
        <w:numPr>
          <w:ilvl w:val="0"/>
          <w:numId w:val="3"/>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Forward thinking</w:t>
      </w:r>
    </w:p>
    <w:p w14:paraId="366EF5BA" w14:textId="77777777" w:rsidR="00270A67" w:rsidRPr="002918D0" w:rsidRDefault="00270A67" w:rsidP="00270A67">
      <w:pPr>
        <w:numPr>
          <w:ilvl w:val="0"/>
          <w:numId w:val="3"/>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Scientific</w:t>
      </w:r>
    </w:p>
    <w:p w14:paraId="59D5AB59" w14:textId="77777777" w:rsidR="00270A67" w:rsidRPr="002918D0" w:rsidRDefault="00270A67" w:rsidP="00270A67">
      <w:pPr>
        <w:numPr>
          <w:ilvl w:val="0"/>
          <w:numId w:val="3"/>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Humanistic</w:t>
      </w:r>
    </w:p>
    <w:p w14:paraId="751B59CF" w14:textId="77777777" w:rsidR="00270A67" w:rsidRPr="002918D0" w:rsidRDefault="00270A67" w:rsidP="00270A67">
      <w:pPr>
        <w:numPr>
          <w:ilvl w:val="0"/>
          <w:numId w:val="3"/>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Innovative</w:t>
      </w:r>
    </w:p>
    <w:p w14:paraId="35514A4B" w14:textId="77777777" w:rsidR="00270A67" w:rsidRPr="002918D0" w:rsidRDefault="00270A67" w:rsidP="00270A67">
      <w:pPr>
        <w:spacing w:after="0"/>
        <w:rPr>
          <w:rFonts w:asciiTheme="majorHAnsi" w:eastAsia="Calibri" w:hAnsiTheme="majorHAnsi" w:cs="Calibri"/>
          <w:color w:val="000000"/>
          <w:sz w:val="20"/>
          <w:szCs w:val="20"/>
        </w:rPr>
      </w:pPr>
    </w:p>
    <w:p w14:paraId="0A9BEEE6" w14:textId="77777777" w:rsidR="00270A67" w:rsidRPr="002918D0" w:rsidRDefault="00270A67" w:rsidP="00270A67">
      <w:pPr>
        <w:spacing w:after="0"/>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2918D0" w:rsidRDefault="00270A67" w:rsidP="00270A67">
      <w:pPr>
        <w:numPr>
          <w:ilvl w:val="0"/>
          <w:numId w:val="1"/>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Education:  Takes many forms. Ideas that teach and then drive the desire for more knowledge are valuable.</w:t>
      </w:r>
    </w:p>
    <w:p w14:paraId="01321C05" w14:textId="77777777" w:rsidR="00270A67" w:rsidRPr="002918D0" w:rsidRDefault="00270A67" w:rsidP="00270A67">
      <w:pPr>
        <w:numPr>
          <w:ilvl w:val="0"/>
          <w:numId w:val="1"/>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2918D0" w:rsidRDefault="00270A67" w:rsidP="00270A67">
      <w:pPr>
        <w:numPr>
          <w:ilvl w:val="0"/>
          <w:numId w:val="1"/>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Engineering:   Focuses on helping communities thrive in the future. We embrace the sciences and research as areas that help us understand our world and ourselves.</w:t>
      </w:r>
    </w:p>
    <w:p w14:paraId="4330197A" w14:textId="77777777" w:rsidR="00270A67" w:rsidRPr="002918D0" w:rsidRDefault="00270A67" w:rsidP="00270A67">
      <w:pPr>
        <w:spacing w:after="0"/>
        <w:ind w:left="720"/>
        <w:rPr>
          <w:rFonts w:asciiTheme="majorHAnsi" w:eastAsia="Calibri" w:hAnsiTheme="majorHAnsi" w:cs="Calibri"/>
          <w:color w:val="000000"/>
          <w:sz w:val="20"/>
          <w:szCs w:val="20"/>
        </w:rPr>
      </w:pPr>
    </w:p>
    <w:p w14:paraId="274E36B6" w14:textId="77777777" w:rsidR="00270A67" w:rsidRPr="002918D0" w:rsidRDefault="00270A67" w:rsidP="00270A67">
      <w:pPr>
        <w:spacing w:after="0"/>
        <w:rPr>
          <w:rFonts w:asciiTheme="majorHAnsi" w:eastAsia="Calibri" w:hAnsiTheme="majorHAnsi" w:cs="Calibri"/>
          <w:color w:val="000000"/>
          <w:sz w:val="20"/>
          <w:szCs w:val="20"/>
        </w:rPr>
      </w:pPr>
      <w:r w:rsidRPr="002918D0">
        <w:rPr>
          <w:rFonts w:asciiTheme="majorHAnsi" w:eastAsia="Calibri" w:hAnsiTheme="majorHAnsi" w:cs="Calibri"/>
          <w:b/>
          <w:color w:val="000000"/>
          <w:sz w:val="20"/>
          <w:szCs w:val="20"/>
        </w:rPr>
        <w:t xml:space="preserve">Eligibility: </w:t>
      </w:r>
      <w:r w:rsidRPr="002918D0">
        <w:rPr>
          <w:rFonts w:asciiTheme="majorHAnsi" w:eastAsia="Calibri" w:hAnsiTheme="majorHAnsi" w:cs="Calibri"/>
          <w:color w:val="000000"/>
          <w:sz w:val="20"/>
          <w:szCs w:val="20"/>
        </w:rPr>
        <w:t>The Honda Canada Foundation will make grants to charitable groups with CRA status such as:</w:t>
      </w:r>
    </w:p>
    <w:p w14:paraId="7E95B257" w14:textId="77777777" w:rsidR="00270A67" w:rsidRPr="002918D0" w:rsidRDefault="00270A67" w:rsidP="00270A67">
      <w:pPr>
        <w:numPr>
          <w:ilvl w:val="0"/>
          <w:numId w:val="2"/>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Educational institutions (primary, secondary, college, university)</w:t>
      </w:r>
    </w:p>
    <w:p w14:paraId="4FE7A5B8" w14:textId="77777777" w:rsidR="00270A67" w:rsidRPr="002918D0" w:rsidRDefault="00270A67" w:rsidP="00270A67">
      <w:pPr>
        <w:numPr>
          <w:ilvl w:val="0"/>
          <w:numId w:val="2"/>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Charitable non-profit organizations</w:t>
      </w:r>
    </w:p>
    <w:p w14:paraId="04CD7643" w14:textId="77777777" w:rsidR="00270A67" w:rsidRPr="002918D0" w:rsidRDefault="00270A67" w:rsidP="00270A67">
      <w:pPr>
        <w:numPr>
          <w:ilvl w:val="0"/>
          <w:numId w:val="2"/>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Scientific and educational charitable non-profit groups</w:t>
      </w:r>
    </w:p>
    <w:p w14:paraId="593EA9D3" w14:textId="77777777" w:rsidR="00270A67" w:rsidRPr="002918D0" w:rsidRDefault="00270A67" w:rsidP="00270A67">
      <w:pPr>
        <w:numPr>
          <w:ilvl w:val="0"/>
          <w:numId w:val="2"/>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Education-research organizations</w:t>
      </w:r>
    </w:p>
    <w:p w14:paraId="5405FA6A" w14:textId="77777777" w:rsidR="00270A67" w:rsidRPr="002918D0" w:rsidRDefault="00270A67" w:rsidP="00270A67">
      <w:pPr>
        <w:numPr>
          <w:ilvl w:val="0"/>
          <w:numId w:val="2"/>
        </w:numPr>
        <w:spacing w:after="0" w:line="276" w:lineRule="auto"/>
        <w:rPr>
          <w:rFonts w:asciiTheme="majorHAnsi" w:eastAsia="Calibri" w:hAnsiTheme="majorHAnsi" w:cs="Calibri"/>
          <w:color w:val="000000"/>
          <w:sz w:val="20"/>
          <w:szCs w:val="20"/>
        </w:rPr>
      </w:pPr>
      <w:r w:rsidRPr="002918D0">
        <w:rPr>
          <w:rFonts w:asciiTheme="majorHAnsi" w:eastAsia="Calibri" w:hAnsiTheme="majorHAnsi" w:cs="Calibri"/>
          <w:color w:val="000000"/>
          <w:sz w:val="20"/>
          <w:szCs w:val="20"/>
        </w:rPr>
        <w:t xml:space="preserve">Other, tax exempt, national institutions in the fields of education, environment, and engineering </w:t>
      </w:r>
    </w:p>
    <w:p w14:paraId="04648A88" w14:textId="77777777" w:rsidR="00270A67" w:rsidRPr="002918D0" w:rsidRDefault="00270A67" w:rsidP="00270A67">
      <w:pPr>
        <w:spacing w:after="0"/>
        <w:rPr>
          <w:rFonts w:asciiTheme="majorHAnsi" w:eastAsia="Calibri" w:hAnsiTheme="majorHAnsi" w:cs="Calibri"/>
          <w:color w:val="000000"/>
          <w:sz w:val="20"/>
          <w:szCs w:val="20"/>
        </w:rPr>
      </w:pPr>
    </w:p>
    <w:p w14:paraId="2023249A" w14:textId="77777777" w:rsidR="00270A67" w:rsidRPr="002918D0" w:rsidRDefault="00270A67" w:rsidP="00270A67">
      <w:pPr>
        <w:spacing w:after="0"/>
        <w:rPr>
          <w:rFonts w:asciiTheme="majorHAnsi" w:eastAsia="Calibri" w:hAnsiTheme="majorHAnsi" w:cs="Calibri"/>
          <w:color w:val="000000"/>
          <w:sz w:val="20"/>
          <w:szCs w:val="20"/>
        </w:rPr>
      </w:pPr>
      <w:r w:rsidRPr="002918D0">
        <w:rPr>
          <w:rFonts w:asciiTheme="majorHAnsi" w:eastAsia="Calibri" w:hAnsiTheme="majorHAnsi" w:cs="Calibri"/>
          <w:b/>
          <w:color w:val="000000"/>
          <w:sz w:val="20"/>
          <w:szCs w:val="20"/>
        </w:rPr>
        <w:t xml:space="preserve">Value:  </w:t>
      </w:r>
      <w:r w:rsidRPr="002918D0">
        <w:rPr>
          <w:rFonts w:asciiTheme="majorHAnsi" w:eastAsia="Calibri" w:hAnsiTheme="majorHAnsi" w:cs="Calibri"/>
          <w:color w:val="000000"/>
          <w:sz w:val="20"/>
          <w:szCs w:val="20"/>
        </w:rPr>
        <w:t>Not specified</w:t>
      </w:r>
    </w:p>
    <w:p w14:paraId="7F3FED53" w14:textId="77777777" w:rsidR="00270A67" w:rsidRDefault="00270A67" w:rsidP="00270A67">
      <w:pPr>
        <w:spacing w:after="0"/>
        <w:rPr>
          <w:rFonts w:asciiTheme="majorHAnsi" w:eastAsia="Calibri" w:hAnsiTheme="majorHAnsi" w:cs="Calibri"/>
          <w:color w:val="000000"/>
          <w:sz w:val="20"/>
          <w:szCs w:val="20"/>
        </w:rPr>
      </w:pPr>
    </w:p>
    <w:p w14:paraId="528090FF" w14:textId="77777777" w:rsidR="00270A67" w:rsidRPr="007F1F75" w:rsidRDefault="00270A67" w:rsidP="00270A67">
      <w:pPr>
        <w:spacing w:after="0" w:line="276" w:lineRule="auto"/>
        <w:rPr>
          <w:rFonts w:asciiTheme="majorHAnsi" w:eastAsia="Calibri" w:hAnsiTheme="majorHAnsi" w:cs="Calibri"/>
          <w:sz w:val="20"/>
          <w:szCs w:val="20"/>
        </w:rPr>
      </w:pPr>
      <w:r w:rsidRPr="002918D0">
        <w:rPr>
          <w:rFonts w:asciiTheme="majorHAnsi" w:eastAsia="MS Mincho" w:hAnsiTheme="majorHAnsi" w:cs="Calibri"/>
          <w:b/>
          <w:sz w:val="20"/>
          <w:szCs w:val="20"/>
        </w:rPr>
        <w:t xml:space="preserve">Details:  </w:t>
      </w:r>
      <w:hyperlink r:id="rId144" w:history="1">
        <w:r w:rsidRPr="002918D0">
          <w:rPr>
            <w:rFonts w:asciiTheme="majorHAnsi" w:eastAsia="MS Mincho" w:hAnsiTheme="majorHAnsi" w:cs="Calibri"/>
            <w:color w:val="0000FF"/>
            <w:sz w:val="20"/>
            <w:szCs w:val="20"/>
            <w:u w:val="single"/>
          </w:rPr>
          <w:t>Application Process</w:t>
        </w:r>
      </w:hyperlink>
      <w:r w:rsidRPr="002918D0">
        <w:rPr>
          <w:rFonts w:asciiTheme="majorHAnsi" w:eastAsia="MS Mincho" w:hAnsiTheme="majorHAnsi" w:cs="Calibri"/>
          <w:sz w:val="20"/>
          <w:szCs w:val="20"/>
        </w:rPr>
        <w:t xml:space="preserve"> ; </w:t>
      </w:r>
      <w:hyperlink r:id="rId145" w:history="1">
        <w:r w:rsidRPr="002918D0">
          <w:rPr>
            <w:rFonts w:asciiTheme="majorHAnsi" w:eastAsia="MS Mincho" w:hAnsiTheme="majorHAnsi" w:cs="Calibri"/>
            <w:color w:val="0000FF"/>
            <w:sz w:val="20"/>
            <w:szCs w:val="20"/>
            <w:u w:val="single"/>
          </w:rPr>
          <w:t>Application Instructions</w:t>
        </w:r>
      </w:hyperlink>
      <w:bookmarkStart w:id="21" w:name="_IC-IMPACTS_Centres_of"/>
      <w:bookmarkStart w:id="22" w:name="_Mitacs,_Accelerate"/>
      <w:bookmarkStart w:id="23" w:name="h.4f1mdlm" w:colFirst="0" w:colLast="0"/>
      <w:bookmarkEnd w:id="21"/>
      <w:bookmarkEnd w:id="22"/>
      <w:bookmarkEnd w:id="23"/>
    </w:p>
    <w:p w14:paraId="29476C9E" w14:textId="77777777" w:rsidR="005875AB" w:rsidRPr="002918D0" w:rsidRDefault="00270A67" w:rsidP="00270A67">
      <w:pPr>
        <w:pStyle w:val="Normal1"/>
        <w:spacing w:after="0" w:line="240" w:lineRule="auto"/>
        <w:ind w:left="-284" w:right="43"/>
        <w:rPr>
          <w:rFonts w:asciiTheme="majorHAnsi" w:hAnsiTheme="majorHAnsi"/>
          <w:b/>
          <w:color w:val="00B0F0"/>
          <w:sz w:val="32"/>
        </w:rPr>
      </w:pPr>
      <w:r>
        <w:br w:type="page"/>
      </w:r>
    </w:p>
    <w:tbl>
      <w:tblPr>
        <w:tblStyle w:val="TableGrid"/>
        <w:tblW w:w="0" w:type="auto"/>
        <w:jc w:val="center"/>
        <w:tblLook w:val="04A0" w:firstRow="1" w:lastRow="0" w:firstColumn="1" w:lastColumn="0" w:noHBand="0" w:noVBand="1"/>
      </w:tblPr>
      <w:tblGrid>
        <w:gridCol w:w="10790"/>
      </w:tblGrid>
      <w:tr w:rsidR="00C87087" w:rsidRPr="002918D0" w14:paraId="6D3E13C4" w14:textId="77777777" w:rsidTr="002918D0">
        <w:trPr>
          <w:jc w:val="center"/>
        </w:trPr>
        <w:tc>
          <w:tcPr>
            <w:tcW w:w="10790" w:type="dxa"/>
          </w:tcPr>
          <w:p w14:paraId="341EA50B" w14:textId="77777777" w:rsidR="00C87087" w:rsidRPr="002918D0" w:rsidRDefault="00C87087" w:rsidP="003E51CE">
            <w:pPr>
              <w:pStyle w:val="Normal1"/>
              <w:spacing w:after="0" w:line="240" w:lineRule="auto"/>
              <w:ind w:right="43"/>
              <w:jc w:val="center"/>
              <w:rPr>
                <w:rFonts w:asciiTheme="majorHAnsi" w:hAnsiTheme="majorHAnsi"/>
                <w:b/>
                <w:color w:val="auto"/>
                <w:sz w:val="24"/>
              </w:rPr>
            </w:pPr>
            <w:r w:rsidRPr="002918D0">
              <w:rPr>
                <w:rFonts w:asciiTheme="majorHAnsi" w:hAnsiTheme="majorHAnsi"/>
                <w:b/>
                <w:color w:val="auto"/>
                <w:sz w:val="24"/>
              </w:rPr>
              <w:lastRenderedPageBreak/>
              <w:t>Horizon2020</w:t>
            </w:r>
          </w:p>
          <w:p w14:paraId="16AE60F4" w14:textId="77777777" w:rsidR="003E51CE" w:rsidRPr="002918D0" w:rsidRDefault="003E51CE" w:rsidP="003E51CE">
            <w:pPr>
              <w:pStyle w:val="Normal1"/>
              <w:spacing w:after="0" w:line="240" w:lineRule="auto"/>
              <w:ind w:right="43"/>
              <w:jc w:val="center"/>
              <w:rPr>
                <w:rFonts w:asciiTheme="majorHAnsi" w:hAnsiTheme="majorHAnsi"/>
                <w:b/>
                <w:color w:val="auto"/>
                <w:sz w:val="24"/>
              </w:rPr>
            </w:pPr>
          </w:p>
          <w:p w14:paraId="3ACA2ED5" w14:textId="77777777" w:rsidR="00C87087" w:rsidRPr="002918D0" w:rsidRDefault="00C87087" w:rsidP="00C87087">
            <w:pPr>
              <w:spacing w:after="100" w:afterAutospacing="1"/>
              <w:rPr>
                <w:rFonts w:asciiTheme="majorHAnsi" w:eastAsia="Calibri" w:hAnsiTheme="majorHAnsi" w:cs="Calibri"/>
                <w:sz w:val="20"/>
                <w:szCs w:val="20"/>
                <w:lang w:eastAsia="en-CA"/>
              </w:rPr>
            </w:pPr>
            <w:r w:rsidRPr="002918D0">
              <w:rPr>
                <w:rFonts w:asciiTheme="majorHAnsi" w:eastAsia="Calibri" w:hAnsiTheme="majorHAnsi" w:cs="Calibri"/>
                <w:sz w:val="20"/>
                <w:szCs w:val="20"/>
                <w:lang w:eastAsia="en-CA"/>
              </w:rPr>
              <w:t xml:space="preserve">The European Commission opened the first calls for proposals in Horizon 2020, the European Union’s new Framework </w:t>
            </w:r>
            <w:proofErr w:type="spellStart"/>
            <w:r w:rsidRPr="002918D0">
              <w:rPr>
                <w:rFonts w:asciiTheme="majorHAnsi" w:eastAsia="Calibri" w:hAnsiTheme="majorHAnsi" w:cs="Calibri"/>
                <w:sz w:val="20"/>
                <w:szCs w:val="20"/>
                <w:lang w:eastAsia="en-CA"/>
              </w:rPr>
              <w:t>Programme</w:t>
            </w:r>
            <w:proofErr w:type="spellEnd"/>
            <w:r w:rsidRPr="002918D0">
              <w:rPr>
                <w:rFonts w:asciiTheme="majorHAnsi" w:eastAsia="Calibri" w:hAnsiTheme="majorHAnsi" w:cs="Calibri"/>
                <w:sz w:val="20"/>
                <w:szCs w:val="20"/>
                <w:lang w:eastAsia="en-CA"/>
              </w:rPr>
              <w:t xml:space="preserve"> for Research and Innovation (2014-2020). Researchers can access the calls on the </w:t>
            </w:r>
            <w:hyperlink r:id="rId146" w:history="1">
              <w:r w:rsidRPr="002918D0">
                <w:rPr>
                  <w:rFonts w:asciiTheme="majorHAnsi" w:eastAsia="Calibri" w:hAnsiTheme="majorHAnsi" w:cs="Calibri"/>
                  <w:sz w:val="20"/>
                  <w:szCs w:val="20"/>
                  <w:u w:val="single"/>
                  <w:lang w:eastAsia="en-CA"/>
                </w:rPr>
                <w:t>Horizon 2020 Participant Portal</w:t>
              </w:r>
            </w:hyperlink>
            <w:r w:rsidRPr="002918D0">
              <w:rPr>
                <w:rFonts w:asciiTheme="majorHAnsi" w:eastAsia="Calibri" w:hAnsiTheme="majorHAnsi" w:cs="Calibri"/>
                <w:sz w:val="20"/>
                <w:szCs w:val="20"/>
                <w:lang w:eastAsia="en-CA"/>
              </w:rPr>
              <w:t xml:space="preserve">. Horizon 2020 is the new EU funding </w:t>
            </w:r>
            <w:proofErr w:type="spellStart"/>
            <w:r w:rsidRPr="002918D0">
              <w:rPr>
                <w:rFonts w:asciiTheme="majorHAnsi" w:eastAsia="Calibri" w:hAnsiTheme="majorHAnsi" w:cs="Calibri"/>
                <w:sz w:val="20"/>
                <w:szCs w:val="20"/>
                <w:lang w:eastAsia="en-CA"/>
              </w:rPr>
              <w:t>programme</w:t>
            </w:r>
            <w:proofErr w:type="spellEnd"/>
            <w:r w:rsidRPr="002918D0">
              <w:rPr>
                <w:rFonts w:asciiTheme="majorHAnsi" w:eastAsia="Calibri" w:hAnsiTheme="majorHAnsi" w:cs="Calibri"/>
                <w:sz w:val="20"/>
                <w:szCs w:val="20"/>
                <w:lang w:eastAsia="en-CA"/>
              </w:rPr>
              <w:t xml:space="preserve"> for research and innovation running from 2014 to 2020 with a €70 billion budget. The first calls for proposals for Horizon 2020 are envisaged for December 2013. Its simplified rules and submission and grant management tools should facilitate participants’ tasks. For practical guidance, see the </w:t>
            </w:r>
            <w:hyperlink r:id="rId147" w:history="1">
              <w:r w:rsidRPr="002918D0">
                <w:rPr>
                  <w:rFonts w:asciiTheme="majorHAnsi" w:eastAsia="Calibri" w:hAnsiTheme="majorHAnsi" w:cs="Calibri"/>
                  <w:sz w:val="20"/>
                  <w:szCs w:val="20"/>
                  <w:u w:val="single"/>
                  <w:lang w:eastAsia="en-CA"/>
                </w:rPr>
                <w:t>H2020 online manual</w:t>
              </w:r>
            </w:hyperlink>
            <w:r w:rsidRPr="002918D0">
              <w:rPr>
                <w:rFonts w:asciiTheme="majorHAnsi" w:eastAsia="Calibri" w:hAnsiTheme="majorHAnsi" w:cs="Calibri"/>
                <w:sz w:val="20"/>
                <w:szCs w:val="20"/>
                <w:lang w:eastAsia="en-CA"/>
              </w:rPr>
              <w:t>.</w:t>
            </w:r>
          </w:p>
          <w:p w14:paraId="79737213" w14:textId="77777777" w:rsidR="00C87087" w:rsidRPr="002918D0" w:rsidRDefault="00C87087" w:rsidP="00C87087">
            <w:pPr>
              <w:spacing w:after="100" w:afterAutospacing="1"/>
              <w:rPr>
                <w:rFonts w:asciiTheme="majorHAnsi" w:eastAsia="Calibri" w:hAnsiTheme="majorHAnsi" w:cs="Calibri"/>
                <w:sz w:val="20"/>
                <w:szCs w:val="20"/>
                <w:lang w:eastAsia="en-CA"/>
              </w:rPr>
            </w:pPr>
            <w:r w:rsidRPr="002918D0">
              <w:rPr>
                <w:rFonts w:asciiTheme="majorHAnsi" w:eastAsia="Calibri" w:hAnsiTheme="majorHAnsi" w:cs="Calibri"/>
                <w:sz w:val="20"/>
                <w:szCs w:val="20"/>
                <w:lang w:eastAsia="en-CA"/>
              </w:rPr>
              <w:t>H2020 supports </w:t>
            </w:r>
            <w:hyperlink r:id="rId148" w:history="1">
              <w:r w:rsidRPr="002918D0">
                <w:rPr>
                  <w:rFonts w:asciiTheme="majorHAnsi" w:eastAsia="Calibri" w:hAnsiTheme="majorHAnsi" w:cs="Calibri"/>
                  <w:sz w:val="20"/>
                  <w:szCs w:val="20"/>
                  <w:u w:val="single"/>
                  <w:lang w:eastAsia="en-CA"/>
                </w:rPr>
                <w:t>SMEs</w:t>
              </w:r>
            </w:hyperlink>
            <w:r w:rsidRPr="002918D0">
              <w:rPr>
                <w:rFonts w:asciiTheme="majorHAnsi" w:eastAsia="Calibri" w:hAnsiTheme="majorHAnsi" w:cs="Calibri"/>
                <w:sz w:val="20"/>
                <w:szCs w:val="20"/>
                <w:lang w:eastAsia="en-CA"/>
              </w:rPr>
              <w:t> with a new instrument that runs throughout various funded research and innovation fields, so it should be easy for SMEs to find opportunities in many calls.  H2020 also aims to enhance EU </w:t>
            </w:r>
            <w:hyperlink r:id="rId149" w:history="1">
              <w:r w:rsidRPr="002918D0">
                <w:rPr>
                  <w:rFonts w:asciiTheme="majorHAnsi" w:eastAsia="Calibri" w:hAnsiTheme="majorHAnsi" w:cs="Calibri"/>
                  <w:sz w:val="20"/>
                  <w:szCs w:val="20"/>
                  <w:u w:val="single"/>
                  <w:lang w:eastAsia="en-CA"/>
                </w:rPr>
                <w:t>international research cooperation</w:t>
              </w:r>
            </w:hyperlink>
            <w:r w:rsidRPr="002918D0">
              <w:rPr>
                <w:rFonts w:asciiTheme="majorHAnsi" w:eastAsia="Calibri" w:hAnsiTheme="majorHAnsi" w:cs="Calibri"/>
                <w:sz w:val="20"/>
                <w:szCs w:val="20"/>
                <w:lang w:eastAsia="en-CA"/>
              </w:rPr>
              <w:t xml:space="preserve"> so there are more opportunities for Third Country participation.  Having built H2020 around the main societal challenges like an ageing population, food security, energy efficiency, the EU attaches high importance to embed </w:t>
            </w:r>
            <w:hyperlink r:id="rId150" w:history="1">
              <w:r w:rsidRPr="002918D0">
                <w:rPr>
                  <w:rFonts w:asciiTheme="majorHAnsi" w:eastAsia="Calibri" w:hAnsiTheme="majorHAnsi" w:cs="Calibri"/>
                  <w:sz w:val="20"/>
                  <w:szCs w:val="20"/>
                  <w:u w:val="single"/>
                  <w:lang w:eastAsia="en-CA"/>
                </w:rPr>
                <w:t>socio-economic sciences and humanities</w:t>
              </w:r>
            </w:hyperlink>
            <w:r w:rsidRPr="002918D0">
              <w:rPr>
                <w:rFonts w:asciiTheme="majorHAnsi" w:eastAsia="Calibri" w:hAnsiTheme="majorHAnsi" w:cs="Calibri"/>
                <w:sz w:val="20"/>
                <w:szCs w:val="20"/>
                <w:lang w:eastAsia="en-CA"/>
              </w:rPr>
              <w:t xml:space="preserve"> into the work </w:t>
            </w:r>
            <w:proofErr w:type="spellStart"/>
            <w:r w:rsidRPr="002918D0">
              <w:rPr>
                <w:rFonts w:asciiTheme="majorHAnsi" w:eastAsia="Calibri" w:hAnsiTheme="majorHAnsi" w:cs="Calibri"/>
                <w:sz w:val="20"/>
                <w:szCs w:val="20"/>
                <w:lang w:eastAsia="en-CA"/>
              </w:rPr>
              <w:t>programme</w:t>
            </w:r>
            <w:proofErr w:type="spellEnd"/>
            <w:r w:rsidRPr="002918D0">
              <w:rPr>
                <w:rFonts w:asciiTheme="majorHAnsi" w:eastAsia="Calibri" w:hAnsiTheme="majorHAnsi" w:cs="Calibri"/>
                <w:sz w:val="20"/>
                <w:szCs w:val="20"/>
                <w:lang w:eastAsia="en-CA"/>
              </w:rPr>
              <w:t>.  Another important priority of the Commission is to ensure </w:t>
            </w:r>
            <w:hyperlink r:id="rId151" w:history="1">
              <w:r w:rsidRPr="002918D0">
                <w:rPr>
                  <w:rFonts w:asciiTheme="majorHAnsi" w:eastAsia="Calibri" w:hAnsiTheme="majorHAnsi" w:cs="Calibri"/>
                  <w:sz w:val="20"/>
                  <w:szCs w:val="20"/>
                  <w:u w:val="single"/>
                  <w:lang w:eastAsia="en-CA"/>
                </w:rPr>
                <w:t>gender</w:t>
              </w:r>
            </w:hyperlink>
            <w:r w:rsidRPr="002918D0">
              <w:rPr>
                <w:rFonts w:asciiTheme="majorHAnsi" w:eastAsia="Calibri" w:hAnsiTheme="majorHAnsi" w:cs="Calibri"/>
                <w:sz w:val="20"/>
                <w:szCs w:val="20"/>
                <w:lang w:eastAsia="en-CA"/>
              </w:rPr>
              <w:t> is embedded in the design of Horizon 2020 project proposals.</w:t>
            </w:r>
          </w:p>
          <w:p w14:paraId="5CEC34CB" w14:textId="77777777" w:rsidR="00C87087" w:rsidRPr="002918D0" w:rsidRDefault="00C87087" w:rsidP="008C7FF9">
            <w:pPr>
              <w:rPr>
                <w:rFonts w:asciiTheme="majorHAnsi" w:eastAsia="Calibri" w:hAnsiTheme="majorHAnsi" w:cs="Calibri"/>
                <w:sz w:val="20"/>
                <w:szCs w:val="20"/>
                <w:lang w:eastAsia="en-CA"/>
              </w:rPr>
            </w:pPr>
            <w:r w:rsidRPr="002918D0">
              <w:rPr>
                <w:rFonts w:asciiTheme="majorHAnsi" w:eastAsia="Calibri" w:hAnsiTheme="majorHAnsi" w:cs="Calibri"/>
                <w:sz w:val="20"/>
                <w:szCs w:val="20"/>
                <w:lang w:eastAsia="en-CA"/>
              </w:rPr>
              <w:t>Calls are focused on:</w:t>
            </w:r>
          </w:p>
          <w:p w14:paraId="6CB22D2E" w14:textId="77777777" w:rsidR="00C87087" w:rsidRPr="002918D0" w:rsidRDefault="00C87087" w:rsidP="001530A0">
            <w:pPr>
              <w:numPr>
                <w:ilvl w:val="0"/>
                <w:numId w:val="7"/>
              </w:numPr>
              <w:spacing w:after="100" w:afterAutospacing="1"/>
              <w:rPr>
                <w:rFonts w:asciiTheme="majorHAnsi" w:eastAsia="Times New Roman" w:hAnsiTheme="majorHAnsi" w:cs="Calibri"/>
                <w:sz w:val="20"/>
                <w:szCs w:val="20"/>
                <w:lang w:eastAsia="en-CA"/>
              </w:rPr>
            </w:pPr>
            <w:r w:rsidRPr="002918D0">
              <w:rPr>
                <w:rFonts w:asciiTheme="majorHAnsi" w:eastAsia="Times New Roman" w:hAnsiTheme="majorHAnsi" w:cs="Calibri"/>
                <w:i/>
                <w:iCs/>
                <w:sz w:val="20"/>
                <w:szCs w:val="20"/>
                <w:lang w:eastAsia="en-CA"/>
              </w:rPr>
              <w:t>Excellent Science</w:t>
            </w:r>
            <w:r w:rsidRPr="002918D0">
              <w:rPr>
                <w:rFonts w:asciiTheme="majorHAnsi" w:eastAsia="Times New Roman" w:hAnsiTheme="majorHAnsi" w:cs="Calibri"/>
                <w:sz w:val="20"/>
                <w:szCs w:val="20"/>
                <w:lang w:eastAsia="en-CA"/>
              </w:rPr>
              <w:t xml:space="preserve">: including international fellowships and support for research training (Marie </w:t>
            </w:r>
            <w:proofErr w:type="spellStart"/>
            <w:r w:rsidRPr="002918D0">
              <w:rPr>
                <w:rFonts w:asciiTheme="majorHAnsi" w:eastAsia="Times New Roman" w:hAnsiTheme="majorHAnsi" w:cs="Calibri"/>
                <w:sz w:val="20"/>
                <w:szCs w:val="20"/>
                <w:lang w:eastAsia="en-CA"/>
              </w:rPr>
              <w:t>Sklodowska</w:t>
            </w:r>
            <w:proofErr w:type="spellEnd"/>
            <w:r w:rsidRPr="002918D0">
              <w:rPr>
                <w:rFonts w:asciiTheme="majorHAnsi" w:eastAsia="Times New Roman" w:hAnsiTheme="majorHAnsi" w:cs="Calibri"/>
                <w:sz w:val="20"/>
                <w:szCs w:val="20"/>
                <w:lang w:eastAsia="en-CA"/>
              </w:rPr>
              <w:t>-Curie Actions), future and emerging technologies, research infrastructure and ERC grants.</w:t>
            </w:r>
          </w:p>
          <w:p w14:paraId="0A7C2AF6" w14:textId="77777777" w:rsidR="00C87087" w:rsidRPr="002918D0" w:rsidRDefault="00C87087" w:rsidP="001530A0">
            <w:pPr>
              <w:numPr>
                <w:ilvl w:val="0"/>
                <w:numId w:val="7"/>
              </w:numPr>
              <w:spacing w:after="100" w:afterAutospacing="1"/>
              <w:rPr>
                <w:rFonts w:asciiTheme="majorHAnsi" w:eastAsia="Times New Roman" w:hAnsiTheme="majorHAnsi" w:cs="Calibri"/>
                <w:sz w:val="20"/>
                <w:szCs w:val="20"/>
                <w:lang w:eastAsia="en-CA"/>
              </w:rPr>
            </w:pPr>
            <w:r w:rsidRPr="002918D0">
              <w:rPr>
                <w:rFonts w:asciiTheme="majorHAnsi" w:eastAsia="Times New Roman" w:hAnsiTheme="majorHAnsi" w:cs="Calibri"/>
                <w:i/>
                <w:iCs/>
                <w:sz w:val="20"/>
                <w:szCs w:val="20"/>
                <w:lang w:eastAsia="en-CA"/>
              </w:rPr>
              <w:t>Competitive Industries</w:t>
            </w:r>
            <w:r w:rsidRPr="002918D0">
              <w:rPr>
                <w:rFonts w:asciiTheme="majorHAnsi" w:eastAsia="Times New Roman" w:hAnsiTheme="majorHAnsi" w:cs="Calibri"/>
                <w:sz w:val="20"/>
                <w:szCs w:val="20"/>
                <w:lang w:eastAsia="en-CA"/>
              </w:rPr>
              <w:t xml:space="preserve">: including support for research on key enabling technologies (ICT, space and </w:t>
            </w:r>
            <w:proofErr w:type="spellStart"/>
            <w:r w:rsidRPr="002918D0">
              <w:rPr>
                <w:rFonts w:asciiTheme="majorHAnsi" w:eastAsia="Times New Roman" w:hAnsiTheme="majorHAnsi" w:cs="Calibri"/>
                <w:sz w:val="20"/>
                <w:szCs w:val="20"/>
                <w:lang w:eastAsia="en-CA"/>
              </w:rPr>
              <w:t>nano</w:t>
            </w:r>
            <w:proofErr w:type="spellEnd"/>
            <w:r w:rsidRPr="002918D0">
              <w:rPr>
                <w:rFonts w:asciiTheme="majorHAnsi" w:eastAsia="Times New Roman" w:hAnsiTheme="majorHAnsi" w:cs="Calibri"/>
                <w:sz w:val="20"/>
                <w:szCs w:val="20"/>
                <w:lang w:eastAsia="en-CA"/>
              </w:rPr>
              <w:t xml:space="preserve"> technologies) and innovation in SMEs.</w:t>
            </w:r>
          </w:p>
          <w:p w14:paraId="5888CC8C" w14:textId="77777777" w:rsidR="00C87087" w:rsidRPr="002918D0" w:rsidRDefault="00C87087" w:rsidP="001530A0">
            <w:pPr>
              <w:numPr>
                <w:ilvl w:val="0"/>
                <w:numId w:val="7"/>
              </w:numPr>
              <w:spacing w:after="100" w:afterAutospacing="1"/>
              <w:rPr>
                <w:rFonts w:asciiTheme="majorHAnsi" w:eastAsia="Times New Roman" w:hAnsiTheme="majorHAnsi" w:cs="Calibri"/>
                <w:sz w:val="20"/>
                <w:szCs w:val="20"/>
                <w:lang w:eastAsia="en-CA"/>
              </w:rPr>
            </w:pPr>
            <w:r w:rsidRPr="002918D0">
              <w:rPr>
                <w:rFonts w:asciiTheme="majorHAnsi" w:eastAsia="Times New Roman" w:hAnsiTheme="majorHAnsi" w:cs="Calibri"/>
                <w:i/>
                <w:iCs/>
                <w:sz w:val="20"/>
                <w:szCs w:val="20"/>
                <w:lang w:eastAsia="en-CA"/>
              </w:rPr>
              <w:t>Societal Challenges</w:t>
            </w:r>
            <w:r w:rsidRPr="002918D0">
              <w:rPr>
                <w:rFonts w:asciiTheme="majorHAnsi" w:eastAsia="Times New Roman" w:hAnsiTheme="majorHAnsi" w:cs="Calibri"/>
                <w:sz w:val="20"/>
                <w:szCs w:val="20"/>
                <w:lang w:eastAsia="en-CA"/>
              </w:rPr>
              <w:t>: including support for multi-disciplinary collaborative research projects addressing major concerns for people around the world including health, food, energy, transport, climate action, inclusive societies and security.</w:t>
            </w:r>
          </w:p>
          <w:p w14:paraId="131C0502" w14:textId="77777777" w:rsidR="00C87087" w:rsidRPr="00326E58" w:rsidRDefault="00C87087" w:rsidP="00C87087">
            <w:pPr>
              <w:rPr>
                <w:rFonts w:asciiTheme="majorHAnsi" w:eastAsia="Calibri" w:hAnsiTheme="majorHAnsi" w:cs="Calibri"/>
                <w:i/>
                <w:iCs/>
                <w:sz w:val="20"/>
                <w:szCs w:val="20"/>
                <w:lang w:eastAsia="en-CA"/>
              </w:rPr>
            </w:pPr>
            <w:r w:rsidRPr="002918D0">
              <w:rPr>
                <w:rFonts w:asciiTheme="majorHAnsi" w:eastAsia="Calibri" w:hAnsiTheme="majorHAnsi" w:cs="Calibri"/>
                <w:i/>
                <w:iCs/>
                <w:sz w:val="20"/>
                <w:szCs w:val="20"/>
                <w:lang w:eastAsia="en-CA"/>
              </w:rPr>
              <w:t xml:space="preserve">Visit the </w:t>
            </w:r>
            <w:hyperlink r:id="rId152" w:history="1">
              <w:r w:rsidRPr="002918D0">
                <w:rPr>
                  <w:rFonts w:asciiTheme="majorHAnsi" w:eastAsia="Calibri" w:hAnsiTheme="majorHAnsi" w:cs="Calibri"/>
                  <w:i/>
                  <w:iCs/>
                  <w:sz w:val="20"/>
                  <w:szCs w:val="20"/>
                  <w:u w:val="single"/>
                  <w:lang w:eastAsia="en-CA"/>
                </w:rPr>
                <w:t>calls website</w:t>
              </w:r>
            </w:hyperlink>
            <w:r w:rsidRPr="002918D0">
              <w:rPr>
                <w:rFonts w:asciiTheme="majorHAnsi" w:eastAsia="Calibri" w:hAnsiTheme="majorHAnsi" w:cs="Calibri"/>
                <w:i/>
                <w:iCs/>
                <w:sz w:val="20"/>
                <w:szCs w:val="20"/>
                <w:lang w:eastAsia="en-CA"/>
              </w:rPr>
              <w:t xml:space="preserve"> in the Horizon 2020 portal for a list of open calls.</w:t>
            </w:r>
          </w:p>
          <w:p w14:paraId="34F8D1A7" w14:textId="77777777" w:rsidR="00306665" w:rsidRPr="002918D0" w:rsidRDefault="00306665" w:rsidP="00C87087">
            <w:pPr>
              <w:rPr>
                <w:rFonts w:asciiTheme="majorHAnsi" w:eastAsia="Calibri" w:hAnsiTheme="majorHAnsi" w:cs="Calibri"/>
                <w:sz w:val="20"/>
                <w:szCs w:val="20"/>
                <w:lang w:eastAsia="en-CA"/>
              </w:rPr>
            </w:pPr>
          </w:p>
          <w:p w14:paraId="488FC8C9" w14:textId="77777777" w:rsidR="00C87087" w:rsidRPr="002918D0" w:rsidRDefault="00C87087" w:rsidP="008C7FF9">
            <w:pPr>
              <w:rPr>
                <w:rFonts w:asciiTheme="majorHAnsi" w:eastAsia="Calibri" w:hAnsiTheme="majorHAnsi" w:cs="Calibri"/>
                <w:sz w:val="20"/>
                <w:szCs w:val="20"/>
                <w:lang w:eastAsia="en-CA"/>
              </w:rPr>
            </w:pPr>
            <w:r w:rsidRPr="002918D0">
              <w:rPr>
                <w:rFonts w:asciiTheme="majorHAnsi" w:eastAsia="Calibri" w:hAnsiTheme="majorHAnsi" w:cs="Calibri"/>
                <w:b/>
                <w:sz w:val="20"/>
                <w:szCs w:val="20"/>
                <w:lang w:eastAsia="en-CA"/>
              </w:rPr>
              <w:t>Eligibility</w:t>
            </w:r>
            <w:r w:rsidRPr="002918D0">
              <w:rPr>
                <w:rFonts w:asciiTheme="majorHAnsi" w:eastAsia="Calibri" w:hAnsiTheme="majorHAnsi" w:cs="Calibri"/>
                <w:sz w:val="20"/>
                <w:szCs w:val="20"/>
                <w:lang w:eastAsia="en-CA"/>
              </w:rPr>
              <w:t xml:space="preserve">:   As in the previous </w:t>
            </w:r>
            <w:r w:rsidRPr="002918D0">
              <w:rPr>
                <w:rFonts w:asciiTheme="majorHAnsi" w:eastAsia="Calibri" w:hAnsiTheme="majorHAnsi" w:cs="Calibri"/>
                <w:i/>
                <w:iCs/>
                <w:sz w:val="20"/>
                <w:szCs w:val="20"/>
                <w:lang w:eastAsia="en-CA"/>
              </w:rPr>
              <w:t xml:space="preserve">Seventh Framework </w:t>
            </w:r>
            <w:proofErr w:type="spellStart"/>
            <w:r w:rsidRPr="002918D0">
              <w:rPr>
                <w:rFonts w:asciiTheme="majorHAnsi" w:eastAsia="Calibri" w:hAnsiTheme="majorHAnsi" w:cs="Calibri"/>
                <w:i/>
                <w:iCs/>
                <w:sz w:val="20"/>
                <w:szCs w:val="20"/>
                <w:lang w:eastAsia="en-CA"/>
              </w:rPr>
              <w:t>Programme</w:t>
            </w:r>
            <w:proofErr w:type="spellEnd"/>
            <w:r w:rsidRPr="002918D0">
              <w:rPr>
                <w:rFonts w:asciiTheme="majorHAnsi" w:eastAsia="Calibri" w:hAnsiTheme="majorHAnsi" w:cs="Calibri"/>
                <w:i/>
                <w:iCs/>
                <w:sz w:val="20"/>
                <w:szCs w:val="20"/>
                <w:lang w:eastAsia="en-CA"/>
              </w:rPr>
              <w:t xml:space="preserve"> </w:t>
            </w:r>
            <w:r w:rsidRPr="002918D0">
              <w:rPr>
                <w:rFonts w:asciiTheme="majorHAnsi" w:eastAsia="Calibri" w:hAnsiTheme="majorHAnsi" w:cs="Calibri"/>
                <w:sz w:val="20"/>
                <w:szCs w:val="20"/>
                <w:lang w:eastAsia="en-CA"/>
              </w:rPr>
              <w:t xml:space="preserve">(FP7), Canadians are eligible to participate on a self-funded basis and may request funding from the European Commission if their work is essential to a project’s success. Carleton University is already registered and able to apply for these grants, please contract Heloise </w:t>
            </w:r>
            <w:proofErr w:type="spellStart"/>
            <w:r w:rsidRPr="002918D0">
              <w:rPr>
                <w:rFonts w:asciiTheme="majorHAnsi" w:eastAsia="Calibri" w:hAnsiTheme="majorHAnsi" w:cs="Calibri"/>
                <w:sz w:val="20"/>
                <w:szCs w:val="20"/>
                <w:lang w:eastAsia="en-CA"/>
              </w:rPr>
              <w:t>Emdon</w:t>
            </w:r>
            <w:proofErr w:type="spellEnd"/>
            <w:r w:rsidRPr="002918D0">
              <w:rPr>
                <w:rFonts w:asciiTheme="majorHAnsi" w:eastAsia="Calibri" w:hAnsiTheme="majorHAnsi" w:cs="Calibri"/>
                <w:sz w:val="20"/>
                <w:szCs w:val="20"/>
                <w:lang w:eastAsia="en-CA"/>
              </w:rPr>
              <w:t>, Carleton International, for assistance.</w:t>
            </w:r>
          </w:p>
          <w:p w14:paraId="4F16AE0C" w14:textId="77777777" w:rsidR="00C87087" w:rsidRPr="002918D0" w:rsidRDefault="00C87087" w:rsidP="00A73A53">
            <w:pPr>
              <w:spacing w:after="100" w:afterAutospacing="1"/>
              <w:rPr>
                <w:rFonts w:asciiTheme="majorHAnsi" w:eastAsia="Calibri" w:hAnsiTheme="majorHAnsi" w:cs="Calibri"/>
                <w:sz w:val="20"/>
                <w:szCs w:val="20"/>
                <w:lang w:eastAsia="en-CA"/>
              </w:rPr>
            </w:pPr>
            <w:r w:rsidRPr="002918D0">
              <w:rPr>
                <w:rFonts w:asciiTheme="majorHAnsi" w:eastAsia="Calibri" w:hAnsiTheme="majorHAnsi" w:cs="Calibri"/>
                <w:sz w:val="20"/>
                <w:szCs w:val="20"/>
                <w:lang w:eastAsia="en-CA"/>
              </w:rPr>
              <w:t xml:space="preserve">Canadians are well positioned for Horizon 2020. There were more Canadian applicants (1118) and participants (298) in FP7 than in all previous Framework </w:t>
            </w:r>
            <w:proofErr w:type="spellStart"/>
            <w:r w:rsidRPr="002918D0">
              <w:rPr>
                <w:rFonts w:asciiTheme="majorHAnsi" w:eastAsia="Calibri" w:hAnsiTheme="majorHAnsi" w:cs="Calibri"/>
                <w:sz w:val="20"/>
                <w:szCs w:val="20"/>
                <w:lang w:eastAsia="en-CA"/>
              </w:rPr>
              <w:t>Programmes</w:t>
            </w:r>
            <w:proofErr w:type="spellEnd"/>
            <w:r w:rsidRPr="002918D0">
              <w:rPr>
                <w:rFonts w:asciiTheme="majorHAnsi" w:eastAsia="Calibri" w:hAnsiTheme="majorHAnsi" w:cs="Calibri"/>
                <w:sz w:val="20"/>
                <w:szCs w:val="20"/>
                <w:lang w:eastAsia="en-CA"/>
              </w:rPr>
              <w:t xml:space="preserve"> combined. Their success rate (27 per cent) was well above the norm in Europe and 41 per cent of those in multi-disciplinary collaborative projects received European funding. There are now thirty-seven (37) universities with at least one researcher in a successful Framework </w:t>
            </w:r>
            <w:proofErr w:type="spellStart"/>
            <w:r w:rsidRPr="002918D0">
              <w:rPr>
                <w:rFonts w:asciiTheme="majorHAnsi" w:eastAsia="Calibri" w:hAnsiTheme="majorHAnsi" w:cs="Calibri"/>
                <w:sz w:val="20"/>
                <w:szCs w:val="20"/>
                <w:lang w:eastAsia="en-CA"/>
              </w:rPr>
              <w:t>Programme</w:t>
            </w:r>
            <w:proofErr w:type="spellEnd"/>
            <w:r w:rsidRPr="002918D0">
              <w:rPr>
                <w:rFonts w:asciiTheme="majorHAnsi" w:eastAsia="Calibri" w:hAnsiTheme="majorHAnsi" w:cs="Calibri"/>
                <w:sz w:val="20"/>
                <w:szCs w:val="20"/>
                <w:lang w:eastAsia="en-CA"/>
              </w:rPr>
              <w:t xml:space="preserve"> project.</w:t>
            </w:r>
          </w:p>
          <w:p w14:paraId="341FD2D5" w14:textId="77777777" w:rsidR="00C87087" w:rsidRPr="002918D0" w:rsidRDefault="00C87087" w:rsidP="008C7FF9">
            <w:pPr>
              <w:tabs>
                <w:tab w:val="num" w:pos="720"/>
              </w:tabs>
              <w:outlineLvl w:val="2"/>
              <w:rPr>
                <w:rFonts w:asciiTheme="majorHAnsi" w:eastAsia="Times New Roman" w:hAnsiTheme="majorHAnsi" w:cs="Calibri"/>
                <w:sz w:val="20"/>
                <w:szCs w:val="20"/>
                <w:lang w:eastAsia="en-CA"/>
              </w:rPr>
            </w:pPr>
            <w:r w:rsidRPr="002918D0">
              <w:rPr>
                <w:rFonts w:asciiTheme="majorHAnsi" w:eastAsia="Times New Roman" w:hAnsiTheme="majorHAnsi" w:cs="Calibri"/>
                <w:b/>
                <w:bCs/>
                <w:sz w:val="20"/>
                <w:szCs w:val="20"/>
                <w:lang w:eastAsia="en-CA"/>
              </w:rPr>
              <w:t xml:space="preserve">Funding Available: </w:t>
            </w:r>
            <w:r w:rsidRPr="002918D0">
              <w:rPr>
                <w:rFonts w:asciiTheme="majorHAnsi" w:eastAsia="Times New Roman" w:hAnsiTheme="majorHAnsi" w:cs="Calibri"/>
                <w:b/>
                <w:bCs/>
                <w:sz w:val="27"/>
                <w:szCs w:val="27"/>
                <w:lang w:eastAsia="en-CA"/>
              </w:rPr>
              <w:t xml:space="preserve"> </w:t>
            </w:r>
            <w:r w:rsidRPr="002918D0">
              <w:rPr>
                <w:rFonts w:asciiTheme="majorHAnsi" w:eastAsia="Times New Roman" w:hAnsiTheme="majorHAnsi" w:cs="Calibri"/>
                <w:sz w:val="20"/>
                <w:szCs w:val="20"/>
                <w:lang w:eastAsia="en-CA"/>
              </w:rPr>
              <w:t xml:space="preserve">These are large </w:t>
            </w:r>
            <w:proofErr w:type="spellStart"/>
            <w:r w:rsidRPr="002918D0">
              <w:rPr>
                <w:rFonts w:asciiTheme="majorHAnsi" w:eastAsia="Times New Roman" w:hAnsiTheme="majorHAnsi" w:cs="Calibri"/>
                <w:sz w:val="20"/>
                <w:szCs w:val="20"/>
                <w:lang w:eastAsia="en-CA"/>
              </w:rPr>
              <w:t>programmes</w:t>
            </w:r>
            <w:proofErr w:type="spellEnd"/>
            <w:r w:rsidRPr="002918D0">
              <w:rPr>
                <w:rFonts w:asciiTheme="majorHAnsi" w:eastAsia="Times New Roman" w:hAnsiTheme="majorHAnsi" w:cs="Calibri"/>
                <w:sz w:val="20"/>
                <w:szCs w:val="20"/>
                <w:lang w:eastAsia="en-CA"/>
              </w:rPr>
              <w:t xml:space="preserve"> with several calls and Canadians should participate in consortia with other counterparts, mainly European.  The first steps to prepare your proposal and apply for EU research funding are spelled out here </w:t>
            </w:r>
            <w:hyperlink r:id="rId153" w:history="1">
              <w:r w:rsidRPr="002918D0">
                <w:rPr>
                  <w:rFonts w:asciiTheme="majorHAnsi" w:eastAsia="Times New Roman" w:hAnsiTheme="majorHAnsi" w:cs="Calibri"/>
                  <w:sz w:val="20"/>
                  <w:szCs w:val="20"/>
                  <w:u w:val="single"/>
                  <w:lang w:eastAsia="en-CA"/>
                </w:rPr>
                <w:t>http://ec.europa.eu/research/participants/portal/desktop/en/funding/index.html</w:t>
              </w:r>
            </w:hyperlink>
            <w:r w:rsidRPr="002918D0">
              <w:rPr>
                <w:rFonts w:asciiTheme="majorHAnsi" w:eastAsia="Times New Roman" w:hAnsiTheme="majorHAnsi" w:cs="Calibri"/>
                <w:sz w:val="20"/>
                <w:szCs w:val="20"/>
                <w:lang w:eastAsia="en-CA"/>
              </w:rPr>
              <w:t>. Learn how to find a suitable Call for proposals or project partners and how to submit your proposal.</w:t>
            </w:r>
          </w:p>
          <w:p w14:paraId="43E8125D" w14:textId="77777777" w:rsidR="00C87087" w:rsidRPr="002918D0" w:rsidRDefault="00C87087" w:rsidP="00C87087">
            <w:pPr>
              <w:rPr>
                <w:rFonts w:asciiTheme="majorHAnsi" w:eastAsia="Calibri" w:hAnsiTheme="majorHAnsi" w:cs="Calibri"/>
                <w:sz w:val="20"/>
                <w:lang w:eastAsia="en-CA"/>
              </w:rPr>
            </w:pPr>
            <w:r w:rsidRPr="002918D0">
              <w:rPr>
                <w:rFonts w:asciiTheme="majorHAnsi" w:eastAsia="Calibri" w:hAnsiTheme="majorHAnsi" w:cs="Calibri"/>
                <w:b/>
                <w:bCs/>
                <w:sz w:val="20"/>
                <w:lang w:eastAsia="en-CA"/>
              </w:rPr>
              <w:t>The following guidance services facilitate your participation:</w:t>
            </w:r>
          </w:p>
          <w:p w14:paraId="39156396" w14:textId="77777777" w:rsidR="00C87087" w:rsidRPr="002918D0" w:rsidRDefault="00C87087" w:rsidP="001530A0">
            <w:pPr>
              <w:numPr>
                <w:ilvl w:val="0"/>
                <w:numId w:val="8"/>
              </w:numPr>
              <w:spacing w:after="100" w:afterAutospacing="1"/>
              <w:rPr>
                <w:rFonts w:asciiTheme="majorHAnsi" w:eastAsia="Times New Roman" w:hAnsiTheme="majorHAnsi" w:cs="Calibri"/>
                <w:sz w:val="20"/>
                <w:lang w:eastAsia="en-CA"/>
              </w:rPr>
            </w:pPr>
            <w:r w:rsidRPr="002918D0">
              <w:rPr>
                <w:rFonts w:asciiTheme="majorHAnsi" w:eastAsia="Times New Roman" w:hAnsiTheme="majorHAnsi" w:cs="Calibri"/>
                <w:b/>
                <w:bCs/>
                <w:sz w:val="20"/>
                <w:lang w:eastAsia="en-CA"/>
              </w:rPr>
              <w:t>H2020 Online Manual:</w:t>
            </w:r>
            <w:r w:rsidRPr="002918D0">
              <w:rPr>
                <w:rFonts w:asciiTheme="majorHAnsi" w:eastAsia="Times New Roman" w:hAnsiTheme="majorHAnsi" w:cs="Calibri"/>
                <w:sz w:val="20"/>
                <w:lang w:eastAsia="en-CA"/>
              </w:rPr>
              <w:t> step-by-step online guide through the Portal processes from proposal preparation and submission to reporting on your on-going project</w:t>
            </w:r>
          </w:p>
          <w:p w14:paraId="049A3741" w14:textId="77777777" w:rsidR="00C87087" w:rsidRPr="002918D0" w:rsidRDefault="00C87087" w:rsidP="001530A0">
            <w:pPr>
              <w:numPr>
                <w:ilvl w:val="0"/>
                <w:numId w:val="8"/>
              </w:numPr>
              <w:spacing w:before="100" w:beforeAutospacing="1" w:after="100" w:afterAutospacing="1"/>
              <w:rPr>
                <w:rFonts w:asciiTheme="majorHAnsi" w:eastAsia="Times New Roman" w:hAnsiTheme="majorHAnsi" w:cs="Calibri"/>
                <w:sz w:val="20"/>
                <w:lang w:eastAsia="en-CA"/>
              </w:rPr>
            </w:pPr>
            <w:r w:rsidRPr="002918D0">
              <w:rPr>
                <w:rFonts w:asciiTheme="majorHAnsi" w:eastAsia="Times New Roman" w:hAnsiTheme="majorHAnsi" w:cs="Calibri"/>
                <w:b/>
                <w:bCs/>
                <w:sz w:val="20"/>
                <w:lang w:eastAsia="en-CA"/>
              </w:rPr>
              <w:t>Reference documents:</w:t>
            </w:r>
            <w:r w:rsidRPr="002918D0">
              <w:rPr>
                <w:rFonts w:asciiTheme="majorHAnsi" w:eastAsia="Times New Roman" w:hAnsiTheme="majorHAnsi" w:cs="Calibri"/>
                <w:sz w:val="20"/>
                <w:lang w:eastAsia="en-CA"/>
              </w:rPr>
              <w:t> library of legal documents, guidance notes, and additional reference material for H2020 and FP7</w:t>
            </w:r>
          </w:p>
          <w:p w14:paraId="2B467036" w14:textId="77777777" w:rsidR="00C87087" w:rsidRPr="002918D0" w:rsidRDefault="00C87087" w:rsidP="001530A0">
            <w:pPr>
              <w:numPr>
                <w:ilvl w:val="0"/>
                <w:numId w:val="8"/>
              </w:numPr>
              <w:spacing w:before="100" w:beforeAutospacing="1" w:after="100" w:afterAutospacing="1"/>
              <w:rPr>
                <w:rFonts w:asciiTheme="majorHAnsi" w:eastAsia="Times New Roman" w:hAnsiTheme="majorHAnsi" w:cs="Calibri"/>
                <w:sz w:val="20"/>
                <w:lang w:eastAsia="en-CA"/>
              </w:rPr>
            </w:pPr>
            <w:r w:rsidRPr="002918D0">
              <w:rPr>
                <w:rFonts w:asciiTheme="majorHAnsi" w:eastAsia="Times New Roman" w:hAnsiTheme="majorHAnsi" w:cs="Calibri"/>
                <w:sz w:val="20"/>
                <w:lang w:eastAsia="en-CA"/>
              </w:rPr>
              <w:t xml:space="preserve">search for already registered </w:t>
            </w:r>
            <w:proofErr w:type="spellStart"/>
            <w:r w:rsidRPr="002918D0">
              <w:rPr>
                <w:rFonts w:asciiTheme="majorHAnsi" w:eastAsia="Times New Roman" w:hAnsiTheme="majorHAnsi" w:cs="Calibri"/>
                <w:sz w:val="20"/>
                <w:lang w:eastAsia="en-CA"/>
              </w:rPr>
              <w:t>organisations</w:t>
            </w:r>
            <w:proofErr w:type="spellEnd"/>
            <w:r w:rsidRPr="002918D0">
              <w:rPr>
                <w:rFonts w:asciiTheme="majorHAnsi" w:eastAsia="Times New Roman" w:hAnsiTheme="majorHAnsi" w:cs="Calibri"/>
                <w:sz w:val="20"/>
                <w:lang w:eastAsia="en-CA"/>
              </w:rPr>
              <w:t xml:space="preserve"> and their </w:t>
            </w:r>
            <w:r w:rsidRPr="002918D0">
              <w:rPr>
                <w:rFonts w:asciiTheme="majorHAnsi" w:eastAsia="Times New Roman" w:hAnsiTheme="majorHAnsi" w:cs="Calibri"/>
                <w:b/>
                <w:bCs/>
                <w:sz w:val="20"/>
                <w:lang w:eastAsia="en-CA"/>
              </w:rPr>
              <w:t xml:space="preserve">PICs  - </w:t>
            </w:r>
            <w:r w:rsidRPr="002918D0">
              <w:rPr>
                <w:rFonts w:asciiTheme="majorHAnsi" w:eastAsia="Times New Roman" w:hAnsiTheme="majorHAnsi" w:cs="Calibri"/>
                <w:b/>
                <w:bCs/>
                <w:color w:val="00B0F0"/>
                <w:sz w:val="20"/>
                <w:lang w:eastAsia="en-CA"/>
              </w:rPr>
              <w:t xml:space="preserve">UOIT is registered </w:t>
            </w:r>
            <w:r w:rsidR="008C7FF9" w:rsidRPr="002918D0">
              <w:rPr>
                <w:rFonts w:asciiTheme="majorHAnsi" w:eastAsia="Times New Roman" w:hAnsiTheme="majorHAnsi" w:cs="Calibri"/>
                <w:b/>
                <w:bCs/>
                <w:color w:val="00B0F0"/>
                <w:sz w:val="20"/>
                <w:lang w:eastAsia="en-CA"/>
              </w:rPr>
              <w:t xml:space="preserve">with </w:t>
            </w:r>
            <w:r w:rsidRPr="002918D0">
              <w:rPr>
                <w:rFonts w:asciiTheme="majorHAnsi" w:eastAsia="Times New Roman" w:hAnsiTheme="majorHAnsi" w:cs="Calibri"/>
                <w:b/>
                <w:bCs/>
                <w:color w:val="00B0F0"/>
                <w:sz w:val="20"/>
                <w:lang w:eastAsia="en-CA"/>
              </w:rPr>
              <w:t xml:space="preserve">the PIC number </w:t>
            </w:r>
            <w:r w:rsidR="008C7FF9" w:rsidRPr="002918D0">
              <w:rPr>
                <w:rFonts w:asciiTheme="majorHAnsi" w:eastAsia="Times New Roman" w:hAnsiTheme="majorHAnsi" w:cs="Calibri"/>
                <w:b/>
                <w:bCs/>
                <w:color w:val="00B0F0"/>
                <w:sz w:val="20"/>
                <w:lang w:eastAsia="en-CA"/>
              </w:rPr>
              <w:t>985382455</w:t>
            </w:r>
            <w:r w:rsidRPr="002918D0">
              <w:rPr>
                <w:rFonts w:asciiTheme="majorHAnsi" w:eastAsia="Times New Roman" w:hAnsiTheme="majorHAnsi" w:cs="Calibri"/>
                <w:b/>
                <w:bCs/>
                <w:color w:val="00B0F0"/>
                <w:sz w:val="20"/>
                <w:lang w:eastAsia="en-CA"/>
              </w:rPr>
              <w:t xml:space="preserve">  </w:t>
            </w:r>
          </w:p>
          <w:p w14:paraId="484B98EA" w14:textId="77777777" w:rsidR="00C87087" w:rsidRPr="002918D0" w:rsidRDefault="00C87087" w:rsidP="001530A0">
            <w:pPr>
              <w:numPr>
                <w:ilvl w:val="0"/>
                <w:numId w:val="8"/>
              </w:numPr>
              <w:spacing w:before="100" w:beforeAutospacing="1" w:after="100" w:afterAutospacing="1"/>
              <w:rPr>
                <w:rFonts w:asciiTheme="majorHAnsi" w:eastAsia="Times New Roman" w:hAnsiTheme="majorHAnsi" w:cs="Calibri"/>
                <w:sz w:val="20"/>
                <w:lang w:eastAsia="en-CA"/>
              </w:rPr>
            </w:pPr>
            <w:r w:rsidRPr="002918D0">
              <w:rPr>
                <w:rFonts w:asciiTheme="majorHAnsi" w:eastAsia="Times New Roman" w:hAnsiTheme="majorHAnsi" w:cs="Calibri"/>
                <w:b/>
                <w:bCs/>
                <w:sz w:val="20"/>
                <w:lang w:eastAsia="en-CA"/>
              </w:rPr>
              <w:t>Financial viability self-check tool</w:t>
            </w:r>
            <w:r w:rsidRPr="002918D0">
              <w:rPr>
                <w:rFonts w:asciiTheme="majorHAnsi" w:eastAsia="Times New Roman" w:hAnsiTheme="majorHAnsi" w:cs="Calibri"/>
                <w:sz w:val="20"/>
                <w:lang w:eastAsia="en-CA"/>
              </w:rPr>
              <w:t xml:space="preserve"> allows you simulating the financial viability check of your </w:t>
            </w:r>
            <w:proofErr w:type="spellStart"/>
            <w:r w:rsidRPr="002918D0">
              <w:rPr>
                <w:rFonts w:asciiTheme="majorHAnsi" w:eastAsia="Times New Roman" w:hAnsiTheme="majorHAnsi" w:cs="Calibri"/>
                <w:sz w:val="20"/>
                <w:lang w:eastAsia="en-CA"/>
              </w:rPr>
              <w:t>organisation</w:t>
            </w:r>
            <w:proofErr w:type="spellEnd"/>
          </w:p>
          <w:p w14:paraId="173625EC" w14:textId="77777777" w:rsidR="00C87087" w:rsidRPr="002918D0" w:rsidRDefault="00C87087" w:rsidP="001530A0">
            <w:pPr>
              <w:numPr>
                <w:ilvl w:val="0"/>
                <w:numId w:val="8"/>
              </w:numPr>
              <w:rPr>
                <w:rFonts w:asciiTheme="majorHAnsi" w:eastAsia="Times New Roman" w:hAnsiTheme="majorHAnsi" w:cs="Calibri"/>
                <w:sz w:val="20"/>
                <w:lang w:eastAsia="en-CA"/>
              </w:rPr>
            </w:pPr>
            <w:r w:rsidRPr="002918D0">
              <w:rPr>
                <w:rFonts w:asciiTheme="majorHAnsi" w:eastAsia="Times New Roman" w:hAnsiTheme="majorHAnsi" w:cs="Calibri"/>
                <w:b/>
                <w:bCs/>
                <w:sz w:val="20"/>
                <w:lang w:eastAsia="en-CA"/>
              </w:rPr>
              <w:t>SME participation:</w:t>
            </w:r>
            <w:r w:rsidRPr="002918D0">
              <w:rPr>
                <w:rFonts w:asciiTheme="majorHAnsi" w:eastAsia="Times New Roman" w:hAnsiTheme="majorHAnsi" w:cs="Calibri"/>
                <w:sz w:val="20"/>
                <w:lang w:eastAsia="en-CA"/>
              </w:rPr>
              <w:t> dedicated H2020 guidance page for SME</w:t>
            </w:r>
          </w:p>
          <w:p w14:paraId="13598B34" w14:textId="77777777" w:rsidR="00C87087" w:rsidRPr="002918D0" w:rsidRDefault="00C87087" w:rsidP="001530A0">
            <w:pPr>
              <w:numPr>
                <w:ilvl w:val="0"/>
                <w:numId w:val="9"/>
              </w:numPr>
              <w:spacing w:after="100" w:afterAutospacing="1"/>
              <w:ind w:right="43"/>
              <w:rPr>
                <w:rFonts w:asciiTheme="majorHAnsi" w:hAnsiTheme="majorHAnsi"/>
                <w:b/>
                <w:sz w:val="20"/>
              </w:rPr>
            </w:pPr>
            <w:r w:rsidRPr="002918D0">
              <w:rPr>
                <w:rFonts w:asciiTheme="majorHAnsi" w:eastAsia="Times New Roman" w:hAnsiTheme="majorHAnsi" w:cs="Calibri"/>
                <w:sz w:val="20"/>
                <w:lang w:eastAsia="en-CA"/>
              </w:rPr>
              <w:t xml:space="preserve">Full details regarding various opportunities </w:t>
            </w:r>
            <w:hyperlink r:id="rId154" w:history="1">
              <w:r w:rsidRPr="002918D0">
                <w:rPr>
                  <w:rFonts w:asciiTheme="majorHAnsi" w:eastAsia="Times New Roman" w:hAnsiTheme="majorHAnsi" w:cs="Calibri"/>
                  <w:sz w:val="20"/>
                  <w:u w:val="single"/>
                  <w:lang w:eastAsia="en-CA"/>
                </w:rPr>
                <w:t>Horizon 2020 Participant Portal.</w:t>
              </w:r>
            </w:hyperlink>
            <w:r w:rsidR="008C7FF9" w:rsidRPr="002918D0">
              <w:rPr>
                <w:rFonts w:asciiTheme="majorHAnsi" w:hAnsiTheme="majorHAnsi"/>
                <w:b/>
                <w:sz w:val="20"/>
              </w:rPr>
              <w:t xml:space="preserve"> </w:t>
            </w:r>
            <w:r w:rsidR="0087598F" w:rsidRPr="002918D0">
              <w:rPr>
                <w:rFonts w:asciiTheme="majorHAnsi" w:hAnsiTheme="majorHAnsi"/>
                <w:b/>
                <w:sz w:val="20"/>
              </w:rPr>
              <w:t xml:space="preserve"> </w:t>
            </w:r>
          </w:p>
        </w:tc>
      </w:tr>
    </w:tbl>
    <w:p w14:paraId="01894A28" w14:textId="77777777" w:rsidR="0039388B" w:rsidRDefault="0039388B" w:rsidP="00A7624D">
      <w:pPr>
        <w:jc w:val="center"/>
        <w:rPr>
          <w:rFonts w:asciiTheme="majorHAnsi" w:hAnsiTheme="majorHAnsi"/>
          <w:b/>
          <w:color w:val="0070C0"/>
          <w:sz w:val="28"/>
          <w:szCs w:val="28"/>
        </w:rPr>
      </w:pPr>
    </w:p>
    <w:p w14:paraId="0AEE8F11" w14:textId="77777777" w:rsidR="00A7624D" w:rsidRPr="002918D0" w:rsidRDefault="00A7624D" w:rsidP="00A7624D">
      <w:pPr>
        <w:jc w:val="center"/>
        <w:rPr>
          <w:rFonts w:asciiTheme="majorHAnsi" w:hAnsiTheme="majorHAnsi"/>
          <w:b/>
          <w:color w:val="0070C0"/>
          <w:sz w:val="28"/>
          <w:szCs w:val="28"/>
        </w:rPr>
      </w:pPr>
      <w:r w:rsidRPr="002918D0">
        <w:rPr>
          <w:rFonts w:asciiTheme="majorHAnsi" w:hAnsiTheme="majorHAnsi"/>
          <w:b/>
          <w:color w:val="0070C0"/>
          <w:sz w:val="28"/>
          <w:szCs w:val="28"/>
        </w:rPr>
        <w:lastRenderedPageBreak/>
        <w:t>*</w:t>
      </w:r>
      <w:r w:rsidR="00270A67">
        <w:rPr>
          <w:rFonts w:asciiTheme="majorHAnsi" w:hAnsiTheme="majorHAnsi"/>
          <w:b/>
          <w:color w:val="0070C0"/>
          <w:sz w:val="28"/>
          <w:szCs w:val="28"/>
        </w:rPr>
        <w:br/>
      </w:r>
      <w:r w:rsidRPr="002918D0">
        <w:rPr>
          <w:rFonts w:asciiTheme="majorHAnsi" w:hAnsiTheme="majorHAnsi"/>
          <w:b/>
          <w:color w:val="0070C0"/>
          <w:sz w:val="28"/>
          <w:szCs w:val="28"/>
        </w:rPr>
        <w:t>More on EU Funding*</w:t>
      </w:r>
    </w:p>
    <w:p w14:paraId="7CF32AEF" w14:textId="77777777" w:rsidR="00A7624D" w:rsidRPr="002918D0" w:rsidRDefault="00A7624D" w:rsidP="00A7624D">
      <w:pPr>
        <w:rPr>
          <w:rFonts w:asciiTheme="majorHAnsi" w:hAnsiTheme="majorHAnsi"/>
          <w:b/>
          <w:color w:val="0070C0"/>
          <w:sz w:val="28"/>
          <w:szCs w:val="28"/>
        </w:rPr>
      </w:pPr>
    </w:p>
    <w:p w14:paraId="17C2FB2A" w14:textId="77777777" w:rsidR="00A7624D" w:rsidRPr="002918D0" w:rsidRDefault="00A7624D" w:rsidP="00A7624D">
      <w:pPr>
        <w:rPr>
          <w:rFonts w:asciiTheme="majorHAnsi" w:hAnsiTheme="majorHAnsi"/>
        </w:rPr>
      </w:pPr>
      <w:r w:rsidRPr="002918D0">
        <w:rPr>
          <w:rFonts w:asciiTheme="majorHAnsi" w:hAnsiTheme="majorHAnsi"/>
        </w:rPr>
        <w:t xml:space="preserve">Here are some </w:t>
      </w:r>
      <w:r w:rsidRPr="002918D0">
        <w:rPr>
          <w:rFonts w:asciiTheme="majorHAnsi" w:hAnsiTheme="majorHAnsi"/>
          <w:b/>
          <w:bCs/>
        </w:rPr>
        <w:t>resources that might be helpful to Canadian researchers and research administrators who are interested in European funding</w:t>
      </w:r>
      <w:r w:rsidRPr="002918D0">
        <w:rPr>
          <w:rFonts w:asciiTheme="majorHAnsi" w:hAnsiTheme="majorHAnsi"/>
        </w:rPr>
        <w:t>:</w:t>
      </w:r>
    </w:p>
    <w:p w14:paraId="2E2A3E85" w14:textId="77777777" w:rsidR="00A7624D" w:rsidRPr="002918D0" w:rsidRDefault="00A7624D" w:rsidP="00A7624D">
      <w:pPr>
        <w:pStyle w:val="PlainText"/>
        <w:rPr>
          <w:rFonts w:asciiTheme="majorHAnsi" w:hAnsiTheme="majorHAnsi"/>
        </w:rPr>
      </w:pPr>
      <w:r w:rsidRPr="002918D0">
        <w:rPr>
          <w:rFonts w:asciiTheme="majorHAnsi" w:hAnsiTheme="majorHAnsi"/>
        </w:rPr>
        <w:t xml:space="preserve">Guide for Canadians on H2020: </w:t>
      </w:r>
      <w:hyperlink r:id="rId155" w:history="1">
        <w:r w:rsidRPr="002918D0">
          <w:rPr>
            <w:rStyle w:val="Hyperlink"/>
            <w:rFonts w:asciiTheme="majorHAnsi" w:hAnsiTheme="majorHAnsi"/>
          </w:rPr>
          <w:t>http://www.era-can.net/wp-content/uploads/2015/04/GuideH2020_EN_WEB.pdf</w:t>
        </w:r>
      </w:hyperlink>
    </w:p>
    <w:p w14:paraId="25AD3A00" w14:textId="77777777" w:rsidR="00A7624D" w:rsidRPr="002918D0" w:rsidRDefault="00A7624D" w:rsidP="00A7624D">
      <w:pPr>
        <w:pStyle w:val="PlainText"/>
        <w:rPr>
          <w:rFonts w:asciiTheme="majorHAnsi" w:hAnsiTheme="majorHAnsi"/>
        </w:rPr>
      </w:pPr>
      <w:r w:rsidRPr="002918D0">
        <w:rPr>
          <w:rFonts w:asciiTheme="majorHAnsi" w:hAnsiTheme="majorHAnsi"/>
        </w:rPr>
        <w:t xml:space="preserve">Guide for Canadians on multilateral </w:t>
      </w:r>
      <w:proofErr w:type="spellStart"/>
      <w:r w:rsidRPr="002918D0">
        <w:rPr>
          <w:rFonts w:asciiTheme="majorHAnsi" w:hAnsiTheme="majorHAnsi"/>
        </w:rPr>
        <w:t>programmes</w:t>
      </w:r>
      <w:proofErr w:type="spellEnd"/>
      <w:r w:rsidRPr="002918D0">
        <w:rPr>
          <w:rFonts w:asciiTheme="majorHAnsi" w:hAnsiTheme="majorHAnsi"/>
        </w:rPr>
        <w:t xml:space="preserve">: </w:t>
      </w:r>
      <w:hyperlink r:id="rId156" w:history="1">
        <w:r w:rsidRPr="002918D0">
          <w:rPr>
            <w:rStyle w:val="Hyperlink"/>
            <w:rFonts w:asciiTheme="majorHAnsi" w:hAnsiTheme="majorHAnsi"/>
          </w:rPr>
          <w:t>http://www.era-can.net/wp-content/uploads/2016/05/D5.5-Multilateral-Guide_EN.pdf</w:t>
        </w:r>
      </w:hyperlink>
    </w:p>
    <w:p w14:paraId="0196E8FF" w14:textId="77777777" w:rsidR="00A7624D" w:rsidRPr="002918D0" w:rsidRDefault="00A7624D" w:rsidP="00A7624D">
      <w:pPr>
        <w:pStyle w:val="PlainText"/>
        <w:rPr>
          <w:rFonts w:asciiTheme="majorHAnsi" w:hAnsiTheme="majorHAnsi"/>
        </w:rPr>
      </w:pPr>
      <w:r w:rsidRPr="002918D0">
        <w:rPr>
          <w:rFonts w:asciiTheme="majorHAnsi" w:hAnsiTheme="majorHAnsi"/>
        </w:rPr>
        <w:t xml:space="preserve">Guide for Europeans on Canadian </w:t>
      </w:r>
      <w:proofErr w:type="spellStart"/>
      <w:r w:rsidRPr="002918D0">
        <w:rPr>
          <w:rFonts w:asciiTheme="majorHAnsi" w:hAnsiTheme="majorHAnsi"/>
        </w:rPr>
        <w:t>programmes</w:t>
      </w:r>
      <w:proofErr w:type="spellEnd"/>
      <w:r w:rsidRPr="002918D0">
        <w:rPr>
          <w:rFonts w:asciiTheme="majorHAnsi" w:hAnsiTheme="majorHAnsi"/>
        </w:rPr>
        <w:t xml:space="preserve">: </w:t>
      </w:r>
      <w:hyperlink r:id="rId157" w:history="1">
        <w:r w:rsidRPr="002918D0">
          <w:rPr>
            <w:rStyle w:val="Hyperlink"/>
            <w:rFonts w:asciiTheme="majorHAnsi" w:hAnsiTheme="majorHAnsi"/>
          </w:rPr>
          <w:t>http://www.era-can.net/wp-content/uploads/2014/10/Eracan_Guide-sci_tech_innovation_EN.pdf</w:t>
        </w:r>
      </w:hyperlink>
    </w:p>
    <w:p w14:paraId="15752DB2" w14:textId="77777777" w:rsidR="00A7624D" w:rsidRPr="002918D0" w:rsidRDefault="00A7624D" w:rsidP="00A7624D">
      <w:pPr>
        <w:rPr>
          <w:rFonts w:asciiTheme="majorHAnsi" w:hAnsiTheme="majorHAnsi"/>
          <w:b/>
          <w:bCs/>
        </w:rPr>
      </w:pPr>
    </w:p>
    <w:p w14:paraId="4B66BBD7" w14:textId="77777777" w:rsidR="00A7624D" w:rsidRPr="002918D0" w:rsidRDefault="00A7624D" w:rsidP="00A7624D">
      <w:pPr>
        <w:rPr>
          <w:rFonts w:asciiTheme="majorHAnsi" w:hAnsiTheme="majorHAnsi"/>
          <w:b/>
          <w:bCs/>
        </w:rPr>
      </w:pPr>
      <w:r w:rsidRPr="002918D0">
        <w:rPr>
          <w:rFonts w:asciiTheme="majorHAnsi" w:hAnsiTheme="majorHAnsi"/>
          <w:b/>
          <w:bCs/>
        </w:rPr>
        <w:t xml:space="preserve">New webinars are shown below. Please see more and register at: </w:t>
      </w:r>
      <w:hyperlink r:id="rId158" w:history="1">
        <w:r w:rsidRPr="002918D0">
          <w:rPr>
            <w:rStyle w:val="Hyperlink"/>
            <w:rFonts w:asciiTheme="majorHAnsi" w:hAnsiTheme="majorHAnsi"/>
            <w:b/>
            <w:bCs/>
          </w:rPr>
          <w:t>https://cara-acaar.ca/events</w:t>
        </w:r>
      </w:hyperlink>
    </w:p>
    <w:p w14:paraId="3F40F299" w14:textId="77777777" w:rsidR="0039388B" w:rsidRDefault="00A7624D" w:rsidP="00270A67">
      <w:pPr>
        <w:rPr>
          <w:rFonts w:asciiTheme="majorHAnsi" w:eastAsia="Cambria" w:hAnsiTheme="majorHAnsi" w:cs="Cambria"/>
          <w:b/>
          <w:color w:val="4F81BD"/>
          <w:sz w:val="28"/>
          <w:szCs w:val="28"/>
        </w:rPr>
      </w:pPr>
      <w:r w:rsidRPr="002918D0">
        <w:rPr>
          <w:rFonts w:asciiTheme="majorHAnsi" w:hAnsiTheme="majorHAnsi"/>
        </w:rPr>
        <w:br/>
      </w:r>
    </w:p>
    <w:p w14:paraId="39A79E51" w14:textId="77777777" w:rsidR="0039388B" w:rsidRPr="002918D0" w:rsidRDefault="0039388B" w:rsidP="00F12BD7">
      <w:pPr>
        <w:jc w:val="center"/>
        <w:rPr>
          <w:rFonts w:asciiTheme="majorHAnsi" w:eastAsia="Cambria" w:hAnsiTheme="majorHAnsi" w:cs="Cambria"/>
          <w:b/>
          <w:color w:val="4F81BD"/>
          <w:sz w:val="28"/>
          <w:szCs w:val="28"/>
        </w:rPr>
      </w:pPr>
    </w:p>
    <w:p w14:paraId="6E714EE2" w14:textId="77777777" w:rsidR="00326E58" w:rsidRDefault="00326E58">
      <w:pPr>
        <w:rPr>
          <w:rFonts w:asciiTheme="majorHAnsi" w:eastAsiaTheme="majorEastAsia" w:hAnsiTheme="majorHAnsi" w:cstheme="majorBidi"/>
          <w:color w:val="365F91" w:themeColor="accent1" w:themeShade="BF"/>
          <w:sz w:val="28"/>
          <w:szCs w:val="28"/>
        </w:rPr>
      </w:pPr>
      <w:bookmarkStart w:id="24" w:name="_Ref370994352"/>
      <w:bookmarkStart w:id="25" w:name="_Ref419964720"/>
      <w:bookmarkStart w:id="26" w:name="_Ref421866576"/>
      <w:bookmarkStart w:id="27" w:name="_Ref432500483"/>
      <w:bookmarkStart w:id="28" w:name="_Ref445456307"/>
      <w:bookmarkStart w:id="29" w:name="_Ref501030654"/>
      <w:bookmarkStart w:id="30" w:name="_Ref386030577"/>
      <w:bookmarkStart w:id="31" w:name="_Ref384038553"/>
      <w:r>
        <w:br w:type="page"/>
      </w:r>
    </w:p>
    <w:p w14:paraId="0BEC1C8E" w14:textId="77777777" w:rsidR="007F1F75" w:rsidRDefault="007F1F75">
      <w:pPr>
        <w:rPr>
          <w:rFonts w:asciiTheme="majorHAnsi" w:eastAsiaTheme="majorEastAsia" w:hAnsiTheme="majorHAnsi" w:cstheme="majorBidi"/>
          <w:color w:val="365F91" w:themeColor="accent1" w:themeShade="BF"/>
          <w:sz w:val="28"/>
          <w:szCs w:val="28"/>
        </w:rPr>
      </w:pPr>
      <w:bookmarkStart w:id="32" w:name="_Transport_Canada,_Clean"/>
      <w:bookmarkStart w:id="33" w:name="_Ref369775291"/>
      <w:bookmarkStart w:id="34" w:name="_Ref475090337"/>
      <w:bookmarkEnd w:id="32"/>
      <w:bookmarkEnd w:id="24"/>
      <w:bookmarkEnd w:id="25"/>
      <w:bookmarkEnd w:id="26"/>
      <w:bookmarkEnd w:id="27"/>
      <w:bookmarkEnd w:id="28"/>
      <w:bookmarkEnd w:id="29"/>
    </w:p>
    <w:p w14:paraId="7C102F27" w14:textId="77777777" w:rsidR="00615E85" w:rsidRPr="002918D0" w:rsidRDefault="00615E85" w:rsidP="007F1F75">
      <w:pPr>
        <w:pStyle w:val="Heading2"/>
        <w:rPr>
          <w:lang w:val="en-CA"/>
        </w:rPr>
      </w:pPr>
      <w:bookmarkStart w:id="35" w:name="_NSERC,_Engage_and"/>
      <w:bookmarkStart w:id="36" w:name="_NSERC_-_Collaborative"/>
      <w:bookmarkStart w:id="37" w:name="_OCE,_Connected_Vehicle/Autonomous"/>
      <w:bookmarkStart w:id="38" w:name="_OCE,_Voucher_for"/>
      <w:bookmarkStart w:id="39" w:name="_Public_Health_Agency"/>
      <w:bookmarkStart w:id="40" w:name="_Ref382814811"/>
      <w:bookmarkEnd w:id="33"/>
      <w:bookmarkEnd w:id="34"/>
      <w:bookmarkEnd w:id="35"/>
      <w:bookmarkEnd w:id="36"/>
      <w:bookmarkEnd w:id="37"/>
      <w:bookmarkEnd w:id="38"/>
      <w:bookmarkEnd w:id="39"/>
      <w:r w:rsidRPr="002918D0">
        <w:rPr>
          <w:lang w:val="en-CA"/>
        </w:rPr>
        <w:t>Public Health Agency of Canada, Multi-sectoral Partnerships to Promote Healthy Living and Prevent Chronic Disease</w:t>
      </w:r>
      <w:bookmarkEnd w:id="40"/>
    </w:p>
    <w:p w14:paraId="13EDD485" w14:textId="77777777" w:rsidR="00615E85" w:rsidRPr="002918D0" w:rsidRDefault="00615E85" w:rsidP="00615E85">
      <w:pPr>
        <w:pStyle w:val="Normal1"/>
        <w:spacing w:after="0" w:line="240" w:lineRule="auto"/>
        <w:jc w:val="center"/>
        <w:rPr>
          <w:rFonts w:asciiTheme="majorHAnsi" w:hAnsiTheme="majorHAnsi"/>
        </w:rPr>
      </w:pPr>
      <w:r w:rsidRPr="002918D0">
        <w:rPr>
          <w:rFonts w:asciiTheme="majorHAnsi" w:hAnsiTheme="majorHAnsi"/>
          <w:b/>
          <w:sz w:val="20"/>
        </w:rPr>
        <w:t>Internal ORS Deadline:</w:t>
      </w:r>
      <w:r w:rsidRPr="002918D0">
        <w:rPr>
          <w:rFonts w:asciiTheme="majorHAnsi" w:hAnsiTheme="majorHAnsi"/>
          <w:sz w:val="20"/>
        </w:rPr>
        <w:t xml:space="preserve"> a minimum of 3 days prior to submission </w:t>
      </w:r>
      <w:r w:rsidRPr="002918D0">
        <w:rPr>
          <w:rFonts w:asciiTheme="majorHAnsi" w:hAnsiTheme="majorHAnsi"/>
          <w:b/>
          <w:color w:val="FF0000"/>
          <w:sz w:val="20"/>
        </w:rPr>
        <w:t>*</w:t>
      </w:r>
      <w:r w:rsidRPr="002918D0">
        <w:rPr>
          <w:rFonts w:asciiTheme="majorHAnsi" w:hAnsiTheme="majorHAnsi"/>
          <w:sz w:val="20"/>
        </w:rPr>
        <w:br/>
      </w:r>
      <w:r w:rsidRPr="002918D0">
        <w:rPr>
          <w:rFonts w:asciiTheme="majorHAnsi" w:hAnsiTheme="majorHAnsi"/>
          <w:b/>
          <w:sz w:val="20"/>
        </w:rPr>
        <w:t>External Sponsor Deadline</w:t>
      </w:r>
      <w:r w:rsidRPr="002918D0">
        <w:rPr>
          <w:rFonts w:asciiTheme="majorHAnsi" w:hAnsiTheme="majorHAnsi"/>
          <w:sz w:val="20"/>
        </w:rPr>
        <w:t>: Continuous Intake</w:t>
      </w:r>
    </w:p>
    <w:p w14:paraId="25FEB4C8" w14:textId="77777777" w:rsidR="00615E85" w:rsidRPr="002918D0" w:rsidRDefault="00615E85" w:rsidP="00615E85">
      <w:pPr>
        <w:pStyle w:val="Normal1"/>
        <w:spacing w:after="0" w:line="240" w:lineRule="auto"/>
        <w:rPr>
          <w:rFonts w:asciiTheme="majorHAnsi" w:hAnsiTheme="majorHAnsi"/>
        </w:rPr>
      </w:pPr>
    </w:p>
    <w:p w14:paraId="376A148E" w14:textId="77777777" w:rsidR="00615E85" w:rsidRPr="002918D0" w:rsidRDefault="00615E85" w:rsidP="00615E85">
      <w:pPr>
        <w:pStyle w:val="Normal1"/>
        <w:spacing w:after="0" w:line="240" w:lineRule="auto"/>
        <w:rPr>
          <w:rFonts w:asciiTheme="majorHAnsi" w:hAnsiTheme="majorHAnsi"/>
        </w:rPr>
      </w:pPr>
      <w:r w:rsidRPr="002918D0">
        <w:rPr>
          <w:rFonts w:asciiTheme="majorHAnsi" w:hAnsiTheme="majorHAnsi"/>
          <w:i/>
          <w:color w:val="FF0000"/>
          <w:sz w:val="20"/>
        </w:rPr>
        <w:t xml:space="preserve">*A hard copy of the complete application package and a </w:t>
      </w:r>
      <w:hyperlink r:id="rId159">
        <w:r w:rsidRPr="002918D0">
          <w:rPr>
            <w:rFonts w:asciiTheme="majorHAnsi" w:hAnsiTheme="majorHAnsi"/>
            <w:i/>
            <w:color w:val="FF0000"/>
            <w:sz w:val="20"/>
            <w:u w:val="single"/>
          </w:rPr>
          <w:t>Research Grant/Contract Authorization (RGA) Form</w:t>
        </w:r>
      </w:hyperlink>
      <w:r w:rsidRPr="002918D0">
        <w:rPr>
          <w:rFonts w:asciiTheme="majorHAnsi" w:hAnsiTheme="majorHAnsi"/>
          <w:i/>
          <w:color w:val="FF0000"/>
          <w:sz w:val="20"/>
        </w:rPr>
        <w:t xml:space="preserve"> with all required signatures </w:t>
      </w:r>
      <w:r w:rsidRPr="002918D0">
        <w:rPr>
          <w:rFonts w:asciiTheme="majorHAnsi" w:hAnsiTheme="majorHAnsi"/>
          <w:b/>
          <w:i/>
          <w:color w:val="FF0000"/>
          <w:sz w:val="20"/>
        </w:rPr>
        <w:t xml:space="preserve">must </w:t>
      </w:r>
      <w:r w:rsidRPr="002918D0">
        <w:rPr>
          <w:rFonts w:asciiTheme="majorHAnsi" w:hAnsiTheme="majorHAnsi"/>
          <w:i/>
          <w:color w:val="FF0000"/>
          <w:sz w:val="20"/>
        </w:rPr>
        <w:t>be submitted to the ORS contact by the internal deadline.</w:t>
      </w:r>
    </w:p>
    <w:p w14:paraId="7BA35264" w14:textId="77777777" w:rsidR="00615E85" w:rsidRPr="002918D0" w:rsidRDefault="00615E85" w:rsidP="00615E85">
      <w:pPr>
        <w:rPr>
          <w:rFonts w:asciiTheme="majorHAnsi" w:eastAsia="Calibri" w:hAnsiTheme="majorHAnsi"/>
          <w:sz w:val="20"/>
          <w:szCs w:val="20"/>
        </w:rPr>
      </w:pPr>
    </w:p>
    <w:p w14:paraId="439CB91E" w14:textId="77777777" w:rsidR="00615E85" w:rsidRPr="002918D0" w:rsidRDefault="00615E85" w:rsidP="00615E85">
      <w:pPr>
        <w:rPr>
          <w:rFonts w:asciiTheme="majorHAnsi" w:eastAsia="Calibri" w:hAnsiTheme="majorHAnsi"/>
          <w:sz w:val="20"/>
          <w:szCs w:val="20"/>
        </w:rPr>
      </w:pPr>
      <w:r w:rsidRPr="002918D0">
        <w:rPr>
          <w:rFonts w:asciiTheme="majorHAnsi" w:eastAsia="Calibri" w:hAnsiTheme="majorHAnsi"/>
          <w:b/>
          <w:sz w:val="20"/>
          <w:szCs w:val="20"/>
        </w:rPr>
        <w:t xml:space="preserve">Description:  </w:t>
      </w:r>
      <w:r w:rsidRPr="002918D0">
        <w:rPr>
          <w:rFonts w:asciiTheme="majorHAnsi" w:eastAsia="Calibri" w:hAnsiTheme="majorHAnsi"/>
          <w:sz w:val="20"/>
          <w:szCs w:val="20"/>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2918D0" w:rsidRDefault="00615E85" w:rsidP="00615E85">
      <w:pPr>
        <w:rPr>
          <w:rFonts w:asciiTheme="majorHAnsi" w:eastAsia="Times New Roman" w:hAnsiTheme="majorHAnsi" w:cs="Calibri"/>
          <w:color w:val="000000"/>
          <w:sz w:val="20"/>
          <w:szCs w:val="20"/>
          <w:lang w:eastAsia="en-CA"/>
        </w:rPr>
      </w:pPr>
      <w:r w:rsidRPr="002918D0">
        <w:rPr>
          <w:rFonts w:asciiTheme="majorHAnsi" w:eastAsia="Times New Roman" w:hAnsiTheme="majorHAnsi" w:cs="Calibri"/>
          <w:color w:val="000000"/>
          <w:sz w:val="20"/>
          <w:szCs w:val="20"/>
          <w:lang w:eastAsia="en-CA"/>
        </w:rPr>
        <w:t xml:space="preserve">The </w:t>
      </w:r>
      <w:hyperlink r:id="rId160" w:anchor="q1" w:history="1">
        <w:r w:rsidRPr="002918D0">
          <w:rPr>
            <w:rFonts w:asciiTheme="majorHAnsi" w:eastAsia="Times New Roman" w:hAnsiTheme="majorHAnsi" w:cs="Calibri"/>
            <w:color w:val="660066"/>
            <w:sz w:val="20"/>
            <w:szCs w:val="20"/>
            <w:u w:val="single"/>
            <w:lang w:eastAsia="en-CA"/>
          </w:rPr>
          <w:t>Integrated Strategy on Healthy Living and Chronic Disease (ISHLCD</w:t>
        </w:r>
      </w:hyperlink>
      <w:hyperlink r:id="rId161" w:anchor="q1" w:history="1">
        <w:r w:rsidRPr="002918D0">
          <w:rPr>
            <w:rFonts w:asciiTheme="majorHAnsi" w:eastAsia="Times New Roman" w:hAnsiTheme="majorHAnsi" w:cs="Calibri"/>
            <w:color w:val="660066"/>
            <w:sz w:val="20"/>
            <w:szCs w:val="20"/>
            <w:u w:val="single"/>
            <w:lang w:eastAsia="en-CA"/>
          </w:rPr>
          <w:t>)</w:t>
        </w:r>
      </w:hyperlink>
      <w:r w:rsidRPr="002918D0">
        <w:rPr>
          <w:rFonts w:asciiTheme="majorHAnsi" w:eastAsia="Times New Roman" w:hAnsiTheme="majorHAnsi" w:cs="Calibri"/>
          <w:color w:val="000000"/>
          <w:sz w:val="20"/>
          <w:szCs w:val="20"/>
          <w:lang w:eastAsia="en-CA"/>
        </w:rPr>
        <w:t xml:space="preserve"> provides a framework for the federal government to promote the health of Canadians and reduce the impact of chronic disease in Canada. The funding programs under the ISHLCD include the </w:t>
      </w:r>
      <w:hyperlink r:id="rId162" w:history="1">
        <w:r w:rsidRPr="002918D0">
          <w:rPr>
            <w:rFonts w:asciiTheme="majorHAnsi" w:eastAsia="Times New Roman" w:hAnsiTheme="majorHAnsi" w:cs="Calibri"/>
            <w:color w:val="660066"/>
            <w:sz w:val="20"/>
            <w:szCs w:val="20"/>
            <w:u w:val="single"/>
            <w:lang w:eastAsia="en-CA"/>
          </w:rPr>
          <w:t>Healthy Living Fund</w:t>
        </w:r>
      </w:hyperlink>
      <w:r w:rsidRPr="002918D0">
        <w:rPr>
          <w:rFonts w:asciiTheme="majorHAnsi" w:eastAsia="Times New Roman" w:hAnsiTheme="majorHAnsi" w:cs="Calibri"/>
          <w:color w:val="000000"/>
          <w:sz w:val="20"/>
          <w:szCs w:val="20"/>
          <w:lang w:eastAsia="en-CA"/>
        </w:rPr>
        <w:t xml:space="preserve">, the </w:t>
      </w:r>
      <w:hyperlink r:id="rId163" w:history="1">
        <w:r w:rsidRPr="002918D0">
          <w:rPr>
            <w:rFonts w:asciiTheme="majorHAnsi" w:eastAsia="Times New Roman" w:hAnsiTheme="majorHAnsi" w:cs="Calibri"/>
            <w:color w:val="660066"/>
            <w:sz w:val="20"/>
            <w:szCs w:val="20"/>
            <w:u w:val="single"/>
            <w:lang w:eastAsia="en-CA"/>
          </w:rPr>
          <w:t>Canadian Diabetes Strategy</w:t>
        </w:r>
      </w:hyperlink>
      <w:r w:rsidRPr="002918D0">
        <w:rPr>
          <w:rFonts w:asciiTheme="majorHAnsi" w:eastAsia="Times New Roman" w:hAnsiTheme="majorHAnsi" w:cs="Calibri"/>
          <w:color w:val="000000"/>
          <w:sz w:val="20"/>
          <w:szCs w:val="20"/>
          <w:lang w:eastAsia="en-CA"/>
        </w:rPr>
        <w:t xml:space="preserve">, the </w:t>
      </w:r>
      <w:hyperlink r:id="rId164" w:history="1">
        <w:r w:rsidRPr="002918D0">
          <w:rPr>
            <w:rFonts w:asciiTheme="majorHAnsi" w:eastAsia="Times New Roman" w:hAnsiTheme="majorHAnsi" w:cs="Calibri"/>
            <w:color w:val="660066"/>
            <w:sz w:val="20"/>
            <w:szCs w:val="20"/>
            <w:u w:val="single"/>
            <w:lang w:eastAsia="en-CA"/>
          </w:rPr>
          <w:t>Cancer Community-Based Program</w:t>
        </w:r>
      </w:hyperlink>
      <w:r w:rsidRPr="002918D0">
        <w:rPr>
          <w:rFonts w:asciiTheme="majorHAnsi" w:eastAsia="Times New Roman" w:hAnsiTheme="majorHAnsi" w:cs="Calibri"/>
          <w:color w:val="000000"/>
          <w:sz w:val="20"/>
          <w:szCs w:val="20"/>
          <w:lang w:eastAsia="en-CA"/>
        </w:rPr>
        <w:t xml:space="preserve"> and the </w:t>
      </w:r>
      <w:hyperlink r:id="rId165" w:history="1">
        <w:r w:rsidRPr="002918D0">
          <w:rPr>
            <w:rFonts w:asciiTheme="majorHAnsi" w:eastAsia="Times New Roman" w:hAnsiTheme="majorHAnsi" w:cs="Calibri"/>
            <w:color w:val="660066"/>
            <w:sz w:val="20"/>
            <w:szCs w:val="20"/>
            <w:u w:val="single"/>
            <w:lang w:eastAsia="en-CA"/>
          </w:rPr>
          <w:t>Cardiovascular Disease</w:t>
        </w:r>
      </w:hyperlink>
      <w:r w:rsidRPr="002918D0">
        <w:rPr>
          <w:rFonts w:asciiTheme="majorHAnsi" w:eastAsia="Times New Roman" w:hAnsiTheme="majorHAnsi" w:cs="Calibri"/>
          <w:color w:val="000000"/>
          <w:sz w:val="20"/>
          <w:szCs w:val="20"/>
          <w:lang w:eastAsia="en-CA"/>
        </w:rPr>
        <w:t xml:space="preserve"> program.</w:t>
      </w:r>
    </w:p>
    <w:p w14:paraId="56BACB3A" w14:textId="77777777" w:rsidR="00615E85" w:rsidRPr="002918D0" w:rsidRDefault="00615E85" w:rsidP="00615E85">
      <w:pPr>
        <w:rPr>
          <w:rFonts w:asciiTheme="majorHAnsi" w:eastAsia="Times New Roman" w:hAnsiTheme="majorHAnsi" w:cs="Calibri"/>
          <w:color w:val="000000"/>
          <w:sz w:val="20"/>
          <w:szCs w:val="20"/>
          <w:lang w:eastAsia="en-CA"/>
        </w:rPr>
      </w:pPr>
      <w:r w:rsidRPr="002918D0">
        <w:rPr>
          <w:rFonts w:asciiTheme="majorHAnsi" w:eastAsia="Times New Roman" w:hAnsiTheme="majorHAnsi" w:cs="Calibri"/>
          <w:color w:val="000000"/>
          <w:sz w:val="20"/>
          <w:szCs w:val="20"/>
          <w:lang w:eastAsia="en-CA"/>
        </w:rPr>
        <w:t>Projects to be funded under the ISHLCD must include a focus on at least one of the following:</w:t>
      </w:r>
    </w:p>
    <w:p w14:paraId="5713481C" w14:textId="77777777" w:rsidR="00615E85" w:rsidRPr="002918D0" w:rsidRDefault="00615E85" w:rsidP="001530A0">
      <w:pPr>
        <w:numPr>
          <w:ilvl w:val="0"/>
          <w:numId w:val="10"/>
        </w:numPr>
        <w:rPr>
          <w:rFonts w:asciiTheme="majorHAnsi" w:eastAsia="Times New Roman" w:hAnsiTheme="majorHAnsi" w:cs="Calibri"/>
          <w:color w:val="000000"/>
          <w:sz w:val="20"/>
          <w:szCs w:val="20"/>
          <w:lang w:eastAsia="en-CA"/>
        </w:rPr>
      </w:pPr>
      <w:r w:rsidRPr="002918D0">
        <w:rPr>
          <w:rFonts w:asciiTheme="majorHAnsi" w:eastAsia="Times New Roman" w:hAnsiTheme="majorHAnsi" w:cs="Calibri"/>
          <w:color w:val="000000"/>
          <w:sz w:val="20"/>
          <w:szCs w:val="20"/>
          <w:lang w:eastAsia="en-CA"/>
        </w:rPr>
        <w:t>addressing healthy living and healthy weights through a primary prevention initiative</w:t>
      </w:r>
    </w:p>
    <w:p w14:paraId="19C2446C" w14:textId="77777777" w:rsidR="00615E85" w:rsidRPr="002918D0" w:rsidRDefault="00615E85" w:rsidP="001530A0">
      <w:pPr>
        <w:numPr>
          <w:ilvl w:val="0"/>
          <w:numId w:val="10"/>
        </w:numPr>
        <w:rPr>
          <w:rFonts w:asciiTheme="majorHAnsi" w:eastAsia="Times New Roman" w:hAnsiTheme="majorHAnsi" w:cs="Calibri"/>
          <w:color w:val="000000"/>
          <w:sz w:val="20"/>
          <w:szCs w:val="20"/>
          <w:lang w:eastAsia="en-CA"/>
        </w:rPr>
      </w:pPr>
      <w:r w:rsidRPr="002918D0">
        <w:rPr>
          <w:rFonts w:asciiTheme="majorHAnsi" w:eastAsia="Times New Roman" w:hAnsiTheme="majorHAnsi" w:cs="Calibri"/>
          <w:color w:val="000000"/>
          <w:sz w:val="20"/>
          <w:szCs w:val="20"/>
          <w:lang w:eastAsia="en-CA"/>
        </w:rPr>
        <w:t>addressing common risk factors (i.e. unhealthy diet, physical inactivity, tobacco use) applicable to a number of the aforementioned chronic diseases</w:t>
      </w:r>
    </w:p>
    <w:p w14:paraId="4CC7AC70" w14:textId="77777777" w:rsidR="00615E85" w:rsidRPr="002918D0" w:rsidRDefault="00615E85" w:rsidP="00615E85">
      <w:pPr>
        <w:rPr>
          <w:rFonts w:asciiTheme="majorHAnsi" w:eastAsia="Times New Roman" w:hAnsiTheme="majorHAnsi" w:cs="Calibri"/>
          <w:color w:val="000000"/>
          <w:sz w:val="20"/>
          <w:szCs w:val="20"/>
          <w:lang w:eastAsia="en-CA"/>
        </w:rPr>
      </w:pPr>
      <w:bookmarkStart w:id="41" w:name="a2_2"/>
      <w:bookmarkEnd w:id="41"/>
      <w:r w:rsidRPr="002918D0">
        <w:rPr>
          <w:rFonts w:asciiTheme="majorHAnsi" w:eastAsia="Times New Roman" w:hAnsiTheme="majorHAnsi" w:cs="Calibri"/>
          <w:color w:val="000000"/>
          <w:sz w:val="20"/>
          <w:szCs w:val="20"/>
          <w:lang w:eastAsia="en-CA"/>
        </w:rPr>
        <w:t xml:space="preserve">As part of the Government of Canada's five-year renewal of the </w:t>
      </w:r>
      <w:r w:rsidRPr="002918D0">
        <w:rPr>
          <w:rFonts w:asciiTheme="majorHAnsi" w:eastAsia="Times New Roman" w:hAnsiTheme="majorHAnsi" w:cs="Calibri"/>
          <w:sz w:val="20"/>
          <w:szCs w:val="20"/>
          <w:lang w:eastAsia="en-CA"/>
        </w:rPr>
        <w:t>Federal Tobacco Control Strategy</w:t>
      </w:r>
      <w:r w:rsidRPr="002918D0">
        <w:rPr>
          <w:rFonts w:asciiTheme="majorHAnsi" w:eastAsia="Times New Roman" w:hAnsiTheme="majorHAnsi" w:cs="Calibri"/>
          <w:color w:val="000000"/>
          <w:sz w:val="20"/>
          <w:szCs w:val="20"/>
          <w:lang w:eastAsia="en-CA"/>
        </w:rPr>
        <w:t xml:space="preserve"> (FTCS) through Budget 2012, interventions under this program stream will target tobacco as a common risk factor for chronic diseases as reinforced in the </w:t>
      </w:r>
      <w:hyperlink r:id="rId166" w:tooltip="Link to External Site" w:history="1">
        <w:r w:rsidRPr="002918D0">
          <w:rPr>
            <w:rFonts w:asciiTheme="majorHAnsi" w:eastAsia="Times New Roman" w:hAnsiTheme="majorHAnsi" w:cs="Calibri"/>
            <w:color w:val="660066"/>
            <w:sz w:val="20"/>
            <w:szCs w:val="20"/>
            <w:u w:val="single"/>
            <w:lang w:eastAsia="en-CA"/>
          </w:rPr>
          <w:t>2011 United Nations Declaration on Non-Communicable Diseases</w:t>
        </w:r>
      </w:hyperlink>
      <w:r w:rsidRPr="002918D0">
        <w:rPr>
          <w:rFonts w:asciiTheme="majorHAnsi" w:eastAsia="Times New Roman" w:hAnsiTheme="majorHAnsi" w:cs="Calibri"/>
          <w:color w:val="000000"/>
          <w:sz w:val="20"/>
          <w:szCs w:val="20"/>
          <w:lang w:eastAsia="en-CA"/>
        </w:rPr>
        <w:t>. The Agency's tobacco investments ensure alignment with broader chronic disease prevention priorities, such as the stakeholder-led National Lung Health Framework.</w:t>
      </w:r>
    </w:p>
    <w:p w14:paraId="232F3049" w14:textId="77777777" w:rsidR="00615E85" w:rsidRPr="002918D0" w:rsidRDefault="00615E85" w:rsidP="00615E85">
      <w:pPr>
        <w:rPr>
          <w:rFonts w:asciiTheme="majorHAnsi" w:eastAsia="Times New Roman" w:hAnsiTheme="majorHAnsi" w:cs="Calibri"/>
          <w:color w:val="000000"/>
          <w:sz w:val="20"/>
          <w:szCs w:val="20"/>
          <w:lang w:eastAsia="en-CA"/>
        </w:rPr>
      </w:pPr>
      <w:r w:rsidRPr="002918D0">
        <w:rPr>
          <w:rFonts w:asciiTheme="majorHAnsi" w:eastAsia="Times New Roman" w:hAnsiTheme="majorHAnsi" w:cs="Calibri"/>
          <w:color w:val="000000"/>
          <w:sz w:val="20"/>
          <w:szCs w:val="20"/>
          <w:lang w:eastAsia="en-CA"/>
        </w:rPr>
        <w:t>Projects to be funded under the FTCS must include a focus on at least one of the following:</w:t>
      </w:r>
    </w:p>
    <w:p w14:paraId="645C3410" w14:textId="77777777" w:rsidR="00615E85" w:rsidRPr="002918D0" w:rsidRDefault="00615E85" w:rsidP="001530A0">
      <w:pPr>
        <w:pStyle w:val="ListParagraph"/>
        <w:numPr>
          <w:ilvl w:val="0"/>
          <w:numId w:val="11"/>
        </w:numPr>
        <w:rPr>
          <w:rFonts w:asciiTheme="majorHAnsi" w:eastAsia="Times New Roman" w:hAnsiTheme="majorHAnsi" w:cs="Calibri"/>
          <w:color w:val="000000"/>
          <w:sz w:val="20"/>
          <w:szCs w:val="20"/>
          <w:lang w:eastAsia="en-CA"/>
        </w:rPr>
      </w:pPr>
      <w:r w:rsidRPr="002918D0">
        <w:rPr>
          <w:rFonts w:asciiTheme="majorHAnsi" w:eastAsia="Times New Roman" w:hAnsiTheme="majorHAnsi" w:cs="Calibri"/>
          <w:color w:val="000000"/>
          <w:sz w:val="20"/>
          <w:szCs w:val="20"/>
          <w:lang w:eastAsia="en-CA"/>
        </w:rPr>
        <w:t>building the capacity of tobacco cessation interveners</w:t>
      </w:r>
    </w:p>
    <w:p w14:paraId="404637F5" w14:textId="77777777" w:rsidR="00615E85" w:rsidRPr="002918D0" w:rsidRDefault="00615E85" w:rsidP="001530A0">
      <w:pPr>
        <w:pStyle w:val="ListParagraph"/>
        <w:numPr>
          <w:ilvl w:val="0"/>
          <w:numId w:val="11"/>
        </w:numPr>
        <w:rPr>
          <w:rFonts w:asciiTheme="majorHAnsi" w:eastAsia="Times New Roman" w:hAnsiTheme="majorHAnsi" w:cs="Calibri"/>
          <w:color w:val="000000"/>
          <w:sz w:val="20"/>
          <w:szCs w:val="20"/>
          <w:lang w:eastAsia="en-CA"/>
        </w:rPr>
      </w:pPr>
      <w:r w:rsidRPr="002918D0">
        <w:rPr>
          <w:rFonts w:asciiTheme="majorHAnsi" w:eastAsia="Times New Roman" w:hAnsiTheme="majorHAnsi" w:cs="Calibri"/>
          <w:color w:val="000000"/>
          <w:sz w:val="20"/>
          <w:szCs w:val="20"/>
          <w:lang w:eastAsia="en-CA"/>
        </w:rPr>
        <w:t>reinforcing tobacco prevention and cessation in the workplace</w:t>
      </w:r>
    </w:p>
    <w:p w14:paraId="60DD8C4A" w14:textId="77777777" w:rsidR="00615E85" w:rsidRPr="002918D0" w:rsidRDefault="00615E85" w:rsidP="001530A0">
      <w:pPr>
        <w:pStyle w:val="ListParagraph"/>
        <w:numPr>
          <w:ilvl w:val="0"/>
          <w:numId w:val="11"/>
        </w:numPr>
        <w:rPr>
          <w:rFonts w:asciiTheme="majorHAnsi" w:eastAsia="Times New Roman" w:hAnsiTheme="majorHAnsi" w:cs="Calibri"/>
          <w:color w:val="000000"/>
          <w:sz w:val="20"/>
          <w:szCs w:val="20"/>
          <w:lang w:eastAsia="en-CA"/>
        </w:rPr>
      </w:pPr>
      <w:r w:rsidRPr="002918D0">
        <w:rPr>
          <w:rFonts w:asciiTheme="majorHAnsi" w:eastAsia="Times New Roman" w:hAnsiTheme="majorHAnsi" w:cs="Calibri"/>
          <w:color w:val="000000"/>
          <w:sz w:val="20"/>
          <w:szCs w:val="20"/>
          <w:lang w:eastAsia="en-CA"/>
        </w:rPr>
        <w:t>addressing the elevated risks of urban First Nations people living off-reserve, and Métis people and Inuit people living outside of their traditional communities</w:t>
      </w:r>
    </w:p>
    <w:p w14:paraId="2E5BEE5E" w14:textId="77777777" w:rsidR="00615E85" w:rsidRPr="002918D0" w:rsidRDefault="00615E85" w:rsidP="00615E85">
      <w:pPr>
        <w:rPr>
          <w:rFonts w:asciiTheme="majorHAnsi" w:eastAsia="Calibri" w:hAnsiTheme="majorHAnsi"/>
          <w:sz w:val="20"/>
          <w:szCs w:val="20"/>
        </w:rPr>
      </w:pPr>
      <w:r w:rsidRPr="002918D0">
        <w:rPr>
          <w:rFonts w:asciiTheme="majorHAnsi" w:eastAsia="Calibri" w:hAnsiTheme="majorHAnsi"/>
          <w:b/>
          <w:sz w:val="20"/>
          <w:szCs w:val="20"/>
        </w:rPr>
        <w:t xml:space="preserve">Eligibility:  </w:t>
      </w:r>
      <w:r w:rsidRPr="002918D0">
        <w:rPr>
          <w:rFonts w:asciiTheme="majorHAnsi" w:eastAsia="Calibri" w:hAnsiTheme="majorHAnsi"/>
          <w:sz w:val="20"/>
          <w:szCs w:val="20"/>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2918D0" w:rsidRDefault="00615E85" w:rsidP="00615E85">
      <w:pPr>
        <w:rPr>
          <w:rFonts w:asciiTheme="majorHAnsi" w:eastAsia="Calibri" w:hAnsiTheme="majorHAnsi"/>
          <w:sz w:val="20"/>
          <w:szCs w:val="20"/>
        </w:rPr>
      </w:pPr>
      <w:r w:rsidRPr="002918D0">
        <w:rPr>
          <w:rFonts w:asciiTheme="majorHAnsi" w:eastAsia="Calibri" w:hAnsiTheme="majorHAnsi"/>
          <w:b/>
          <w:sz w:val="20"/>
          <w:szCs w:val="20"/>
        </w:rPr>
        <w:t>Value:</w:t>
      </w:r>
      <w:r w:rsidRPr="002918D0">
        <w:rPr>
          <w:rFonts w:asciiTheme="majorHAnsi" w:hAnsiTheme="majorHAnsi"/>
        </w:rPr>
        <w:t xml:space="preserve"> </w:t>
      </w:r>
      <w:r w:rsidRPr="002918D0">
        <w:rPr>
          <w:rFonts w:asciiTheme="majorHAnsi" w:hAnsiTheme="majorHAnsi" w:cs="Calibri"/>
          <w:sz w:val="20"/>
          <w:szCs w:val="20"/>
        </w:rPr>
        <w:t>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w:t>
      </w:r>
      <w:r w:rsidRPr="002918D0">
        <w:rPr>
          <w:rFonts w:asciiTheme="majorHAnsi" w:hAnsiTheme="majorHAnsi"/>
        </w:rPr>
        <w:t xml:space="preserve">  </w:t>
      </w:r>
      <w:r w:rsidRPr="002918D0">
        <w:rPr>
          <w:rFonts w:asciiTheme="majorHAnsi" w:eastAsia="Calibri" w:hAnsiTheme="majorHAnsi"/>
          <w:sz w:val="20"/>
          <w:szCs w:val="20"/>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2918D0" w:rsidRDefault="00615E85" w:rsidP="00615E85">
      <w:pPr>
        <w:rPr>
          <w:rFonts w:asciiTheme="majorHAnsi" w:eastAsia="Calibri" w:hAnsiTheme="majorHAnsi"/>
          <w:sz w:val="20"/>
          <w:szCs w:val="20"/>
        </w:rPr>
      </w:pPr>
      <w:r w:rsidRPr="002918D0">
        <w:rPr>
          <w:rFonts w:asciiTheme="majorHAnsi" w:eastAsia="Calibri" w:hAnsiTheme="majorHAnsi"/>
          <w:b/>
          <w:sz w:val="20"/>
          <w:szCs w:val="20"/>
        </w:rPr>
        <w:t>Details:</w:t>
      </w:r>
    </w:p>
    <w:bookmarkStart w:id="42" w:name="_MON_1593430783"/>
    <w:bookmarkEnd w:id="42"/>
    <w:p w14:paraId="273C6E42" w14:textId="77777777" w:rsidR="00615E85" w:rsidRPr="002918D0" w:rsidRDefault="00615E85" w:rsidP="00615E85">
      <w:pPr>
        <w:rPr>
          <w:rFonts w:asciiTheme="majorHAnsi" w:eastAsia="Calibri" w:hAnsiTheme="majorHAnsi"/>
          <w:sz w:val="20"/>
          <w:szCs w:val="20"/>
        </w:rPr>
      </w:pPr>
      <w:r w:rsidRPr="002918D0">
        <w:rPr>
          <w:rFonts w:asciiTheme="majorHAnsi" w:eastAsia="Calibri" w:hAnsiTheme="majorHAnsi"/>
          <w:sz w:val="20"/>
          <w:szCs w:val="20"/>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5pt" o:ole="">
            <v:imagedata r:id="rId167" o:title=""/>
          </v:shape>
          <o:OLEObject Type="Embed" ProgID="Word.Document.8" ShapeID="_x0000_i1025" DrawAspect="Icon" ObjectID="_1652866263" r:id="rId168">
            <o:FieldCodes>\s</o:FieldCodes>
          </o:OLEObject>
        </w:object>
      </w:r>
      <w:proofErr w:type="gramStart"/>
      <w:r w:rsidRPr="002918D0">
        <w:rPr>
          <w:rFonts w:asciiTheme="majorHAnsi" w:eastAsia="Calibri" w:hAnsiTheme="majorHAnsi"/>
          <w:sz w:val="20"/>
          <w:szCs w:val="20"/>
        </w:rPr>
        <w:t xml:space="preserve">|  </w:t>
      </w:r>
      <w:proofErr w:type="gramEnd"/>
      <w:hyperlink r:id="rId169" w:anchor="a4" w:history="1">
        <w:r w:rsidRPr="002918D0">
          <w:rPr>
            <w:rStyle w:val="Hyperlink"/>
            <w:rFonts w:asciiTheme="majorHAnsi" w:eastAsia="Calibri" w:hAnsiTheme="majorHAnsi"/>
            <w:sz w:val="20"/>
            <w:szCs w:val="20"/>
          </w:rPr>
          <w:t>Submitting at Letter of Intent</w:t>
        </w:r>
      </w:hyperlink>
      <w:r w:rsidRPr="002918D0">
        <w:rPr>
          <w:rFonts w:asciiTheme="majorHAnsi" w:eastAsia="Calibri" w:hAnsiTheme="majorHAnsi"/>
          <w:sz w:val="20"/>
          <w:szCs w:val="20"/>
        </w:rPr>
        <w:t xml:space="preserve">  | </w:t>
      </w:r>
      <w:hyperlink r:id="rId170" w:anchor="a5" w:history="1">
        <w:r w:rsidRPr="002918D0">
          <w:rPr>
            <w:rStyle w:val="Hyperlink"/>
            <w:rFonts w:asciiTheme="majorHAnsi" w:eastAsia="Calibri" w:hAnsiTheme="majorHAnsi"/>
            <w:sz w:val="20"/>
            <w:szCs w:val="20"/>
          </w:rPr>
          <w:t>Project Assessment</w:t>
        </w:r>
      </w:hyperlink>
      <w:r w:rsidRPr="002918D0">
        <w:rPr>
          <w:rFonts w:asciiTheme="majorHAnsi" w:eastAsia="Calibri" w:hAnsiTheme="majorHAnsi"/>
          <w:sz w:val="20"/>
          <w:szCs w:val="20"/>
        </w:rPr>
        <w:t xml:space="preserve">  | </w:t>
      </w:r>
      <w:hyperlink r:id="rId171" w:anchor="a7" w:history="1">
        <w:r w:rsidRPr="002918D0">
          <w:rPr>
            <w:rStyle w:val="Hyperlink"/>
            <w:rFonts w:asciiTheme="majorHAnsi" w:eastAsia="Calibri" w:hAnsiTheme="majorHAnsi"/>
            <w:sz w:val="20"/>
            <w:szCs w:val="20"/>
          </w:rPr>
          <w:t xml:space="preserve">Official </w:t>
        </w:r>
        <w:proofErr w:type="spellStart"/>
        <w:r w:rsidRPr="002918D0">
          <w:rPr>
            <w:rStyle w:val="Hyperlink"/>
            <w:rFonts w:asciiTheme="majorHAnsi" w:eastAsia="Calibri" w:hAnsiTheme="majorHAnsi"/>
            <w:sz w:val="20"/>
            <w:szCs w:val="20"/>
          </w:rPr>
          <w:t>LanguagesRequirement</w:t>
        </w:r>
        <w:proofErr w:type="spellEnd"/>
      </w:hyperlink>
      <w:r w:rsidRPr="002918D0">
        <w:rPr>
          <w:rFonts w:asciiTheme="majorHAnsi" w:eastAsia="Calibri" w:hAnsiTheme="majorHAnsi"/>
          <w:sz w:val="20"/>
          <w:szCs w:val="20"/>
        </w:rPr>
        <w:t xml:space="preserve"> | </w:t>
      </w:r>
      <w:hyperlink r:id="rId172" w:anchor="a10" w:history="1">
        <w:r w:rsidRPr="002918D0">
          <w:rPr>
            <w:rStyle w:val="Hyperlink"/>
            <w:rFonts w:asciiTheme="majorHAnsi" w:eastAsia="Calibri" w:hAnsiTheme="majorHAnsi"/>
            <w:sz w:val="20"/>
            <w:szCs w:val="20"/>
          </w:rPr>
          <w:t>FAQ</w:t>
        </w:r>
      </w:hyperlink>
    </w:p>
    <w:p w14:paraId="545E9D69" w14:textId="77777777" w:rsidR="00615E85" w:rsidRPr="002918D0" w:rsidRDefault="00615E85" w:rsidP="00615E85">
      <w:pPr>
        <w:rPr>
          <w:rFonts w:asciiTheme="majorHAnsi" w:eastAsia="Calibri" w:hAnsiTheme="majorHAnsi"/>
          <w:color w:val="0000FF"/>
          <w:sz w:val="20"/>
          <w:szCs w:val="20"/>
          <w:u w:val="single"/>
        </w:rPr>
      </w:pPr>
    </w:p>
    <w:p w14:paraId="4CC9B144" w14:textId="77777777" w:rsidR="00615E85" w:rsidRPr="002918D0" w:rsidRDefault="00615E85" w:rsidP="00615E85">
      <w:pPr>
        <w:pStyle w:val="Normal1"/>
        <w:spacing w:after="0" w:line="240" w:lineRule="auto"/>
        <w:jc w:val="center"/>
        <w:rPr>
          <w:rFonts w:asciiTheme="majorHAnsi" w:hAnsiTheme="majorHAnsi"/>
          <w:b/>
          <w:sz w:val="20"/>
        </w:rPr>
      </w:pPr>
      <w:bookmarkStart w:id="43" w:name="_Spencer_Foundation,_Initiative"/>
      <w:bookmarkEnd w:id="30"/>
      <w:bookmarkEnd w:id="31"/>
      <w:bookmarkEnd w:id="43"/>
    </w:p>
    <w:p w14:paraId="70A25BA9" w14:textId="77777777" w:rsidR="00D14595" w:rsidRPr="00C14B2F" w:rsidRDefault="00D14595" w:rsidP="00D14595">
      <w:pPr>
        <w:pStyle w:val="Heading2"/>
      </w:pPr>
      <w:bookmarkStart w:id="44" w:name="_The_National_Geographic"/>
      <w:bookmarkStart w:id="45" w:name="_Ref386031415"/>
      <w:bookmarkEnd w:id="44"/>
      <w:r w:rsidRPr="00C14B2F">
        <w:t>The National Geographic Society, Committee for Research and Exploration Grant Application</w:t>
      </w:r>
      <w:bookmarkEnd w:id="45"/>
    </w:p>
    <w:p w14:paraId="1FA35A0F" w14:textId="77777777" w:rsidR="00D14595" w:rsidRDefault="00D14595" w:rsidP="00615E85">
      <w:pPr>
        <w:pStyle w:val="Normal1"/>
        <w:spacing w:after="0" w:line="240" w:lineRule="auto"/>
        <w:jc w:val="center"/>
        <w:rPr>
          <w:rFonts w:asciiTheme="majorHAnsi" w:hAnsiTheme="majorHAnsi"/>
          <w:b/>
          <w:sz w:val="20"/>
        </w:rPr>
      </w:pPr>
    </w:p>
    <w:p w14:paraId="58C2A812" w14:textId="77777777" w:rsidR="00615E85" w:rsidRPr="002918D0" w:rsidRDefault="00615E85" w:rsidP="00615E85">
      <w:pPr>
        <w:pStyle w:val="Normal1"/>
        <w:spacing w:after="0" w:line="240" w:lineRule="auto"/>
        <w:jc w:val="center"/>
        <w:rPr>
          <w:rFonts w:asciiTheme="majorHAnsi" w:hAnsiTheme="majorHAnsi"/>
          <w:sz w:val="20"/>
        </w:rPr>
      </w:pPr>
      <w:r w:rsidRPr="002918D0">
        <w:rPr>
          <w:rFonts w:asciiTheme="majorHAnsi" w:hAnsiTheme="majorHAnsi"/>
          <w:b/>
          <w:sz w:val="20"/>
        </w:rPr>
        <w:t>Internal ORS Deadline:</w:t>
      </w:r>
      <w:r w:rsidRPr="002918D0">
        <w:rPr>
          <w:rFonts w:asciiTheme="majorHAnsi" w:hAnsiTheme="majorHAnsi"/>
          <w:sz w:val="20"/>
        </w:rPr>
        <w:t xml:space="preserve"> a minimum of 3 days prior to submission</w:t>
      </w:r>
      <w:r w:rsidRPr="002918D0">
        <w:rPr>
          <w:rFonts w:asciiTheme="majorHAnsi" w:hAnsiTheme="majorHAnsi"/>
          <w:i/>
          <w:color w:val="FF0000"/>
          <w:sz w:val="20"/>
        </w:rPr>
        <w:t>*</w:t>
      </w:r>
      <w:r w:rsidRPr="002918D0">
        <w:rPr>
          <w:rFonts w:asciiTheme="majorHAnsi" w:hAnsiTheme="majorHAnsi"/>
          <w:sz w:val="20"/>
        </w:rPr>
        <w:br/>
      </w:r>
      <w:r w:rsidRPr="002918D0">
        <w:rPr>
          <w:rFonts w:asciiTheme="majorHAnsi" w:hAnsiTheme="majorHAnsi"/>
          <w:b/>
          <w:sz w:val="20"/>
        </w:rPr>
        <w:t>External Sponsor Deadline</w:t>
      </w:r>
      <w:r w:rsidRPr="002918D0">
        <w:rPr>
          <w:rFonts w:asciiTheme="majorHAnsi" w:hAnsiTheme="majorHAnsi"/>
          <w:sz w:val="20"/>
        </w:rPr>
        <w:t xml:space="preserve">: </w:t>
      </w:r>
      <w:r w:rsidR="00CC337B">
        <w:rPr>
          <w:rFonts w:asciiTheme="majorHAnsi" w:hAnsiTheme="majorHAnsi"/>
          <w:sz w:val="20"/>
        </w:rPr>
        <w:t xml:space="preserve">Quarterly Deadlines </w:t>
      </w:r>
    </w:p>
    <w:p w14:paraId="3EB6A457" w14:textId="77777777" w:rsidR="00615E85" w:rsidRPr="002918D0" w:rsidRDefault="00615E85" w:rsidP="00615E85">
      <w:pPr>
        <w:pStyle w:val="Normal1"/>
        <w:spacing w:after="0" w:line="240" w:lineRule="auto"/>
        <w:jc w:val="center"/>
        <w:rPr>
          <w:rFonts w:asciiTheme="majorHAnsi" w:hAnsiTheme="majorHAnsi"/>
          <w:sz w:val="20"/>
          <w:szCs w:val="20"/>
        </w:rPr>
      </w:pPr>
      <w:r w:rsidRPr="002918D0">
        <w:rPr>
          <w:rFonts w:asciiTheme="majorHAnsi" w:hAnsiTheme="majorHAnsi"/>
          <w:sz w:val="20"/>
          <w:szCs w:val="20"/>
        </w:rPr>
        <w:t>NGS CRE asks that you submit 10 months before project start date</w:t>
      </w:r>
    </w:p>
    <w:p w14:paraId="7FCB635C" w14:textId="77777777" w:rsidR="00615E85" w:rsidRPr="002918D0" w:rsidRDefault="00615E85" w:rsidP="00615E85">
      <w:pPr>
        <w:pStyle w:val="Normal1"/>
        <w:spacing w:after="0" w:line="240" w:lineRule="auto"/>
        <w:rPr>
          <w:rFonts w:asciiTheme="majorHAnsi" w:hAnsiTheme="majorHAnsi"/>
        </w:rPr>
      </w:pPr>
    </w:p>
    <w:p w14:paraId="38AFC4BF" w14:textId="77777777" w:rsidR="00615E85" w:rsidRPr="00CF06B3" w:rsidRDefault="00615E85" w:rsidP="00CF06B3">
      <w:pPr>
        <w:pStyle w:val="Normal1"/>
        <w:spacing w:after="0" w:line="240" w:lineRule="auto"/>
        <w:rPr>
          <w:rStyle w:val="Hyperlink"/>
          <w:rFonts w:asciiTheme="majorHAnsi" w:hAnsiTheme="majorHAnsi"/>
          <w:color w:val="000000"/>
          <w:u w:val="none"/>
        </w:rPr>
      </w:pPr>
      <w:r w:rsidRPr="002918D0">
        <w:rPr>
          <w:rFonts w:asciiTheme="majorHAnsi" w:hAnsiTheme="majorHAnsi"/>
          <w:i/>
          <w:color w:val="FF0000"/>
          <w:sz w:val="20"/>
        </w:rPr>
        <w:t xml:space="preserve">*A hard copy of the complete application package and a </w:t>
      </w:r>
      <w:hyperlink r:id="rId173">
        <w:r w:rsidRPr="002918D0">
          <w:rPr>
            <w:rFonts w:asciiTheme="majorHAnsi" w:hAnsiTheme="majorHAnsi"/>
            <w:i/>
            <w:color w:val="FF0000"/>
            <w:sz w:val="20"/>
            <w:u w:val="single"/>
          </w:rPr>
          <w:t>Research Grant/Contract Authorization (RGA) Form</w:t>
        </w:r>
      </w:hyperlink>
      <w:r w:rsidRPr="002918D0">
        <w:rPr>
          <w:rFonts w:asciiTheme="majorHAnsi" w:hAnsiTheme="majorHAnsi"/>
          <w:i/>
          <w:color w:val="FF0000"/>
          <w:sz w:val="20"/>
        </w:rPr>
        <w:t xml:space="preserve"> with all required signatures </w:t>
      </w:r>
      <w:r w:rsidRPr="002918D0">
        <w:rPr>
          <w:rFonts w:asciiTheme="majorHAnsi" w:hAnsiTheme="majorHAnsi"/>
          <w:b/>
          <w:i/>
          <w:color w:val="FF0000"/>
          <w:sz w:val="20"/>
        </w:rPr>
        <w:t xml:space="preserve">must </w:t>
      </w:r>
      <w:r w:rsidRPr="002918D0">
        <w:rPr>
          <w:rFonts w:asciiTheme="majorHAnsi" w:hAnsiTheme="majorHAnsi"/>
          <w:i/>
          <w:color w:val="FF0000"/>
          <w:sz w:val="20"/>
        </w:rPr>
        <w:t>be submitted to the ORS contact by the internal deadline.</w:t>
      </w:r>
    </w:p>
    <w:p w14:paraId="4A1BA4D5" w14:textId="77777777" w:rsidR="00615E85" w:rsidRPr="002918D0" w:rsidRDefault="00615E85" w:rsidP="00615E85">
      <w:pPr>
        <w:rPr>
          <w:rStyle w:val="Hyperlink"/>
          <w:rFonts w:asciiTheme="majorHAnsi" w:hAnsiTheme="majorHAnsi"/>
          <w:color w:val="auto"/>
          <w:sz w:val="20"/>
          <w:u w:val="none"/>
        </w:rPr>
      </w:pPr>
    </w:p>
    <w:p w14:paraId="218F6A3B" w14:textId="77777777" w:rsidR="00615E85" w:rsidRPr="002918D0" w:rsidRDefault="00615E85" w:rsidP="00615E85">
      <w:pPr>
        <w:rPr>
          <w:rStyle w:val="Hyperlink"/>
          <w:rFonts w:asciiTheme="majorHAnsi" w:hAnsiTheme="majorHAnsi" w:cs="Calibri"/>
          <w:color w:val="auto"/>
          <w:sz w:val="20"/>
          <w:szCs w:val="20"/>
          <w:u w:val="none"/>
        </w:rPr>
      </w:pPr>
      <w:r w:rsidRPr="002918D0">
        <w:rPr>
          <w:rStyle w:val="Hyperlink"/>
          <w:rFonts w:asciiTheme="majorHAnsi" w:hAnsiTheme="majorHAnsi" w:cs="Calibri"/>
          <w:b/>
          <w:color w:val="auto"/>
          <w:sz w:val="20"/>
          <w:szCs w:val="20"/>
          <w:u w:val="none"/>
        </w:rPr>
        <w:t>Description</w:t>
      </w:r>
      <w:r w:rsidRPr="002918D0">
        <w:rPr>
          <w:rStyle w:val="Hyperlink"/>
          <w:rFonts w:asciiTheme="majorHAnsi" w:hAnsiTheme="majorHAnsi" w:cs="Calibri"/>
          <w:color w:val="auto"/>
          <w:sz w:val="20"/>
          <w:szCs w:val="20"/>
          <w:u w:val="none"/>
        </w:rPr>
        <w:t>:  Applications are generally limited to the following disciplines: anthropology, archaeology, astronomy, biology, botany, geography, geology, oceanography, paleontology, and zoology.</w:t>
      </w:r>
    </w:p>
    <w:p w14:paraId="15EB0DA9" w14:textId="77777777" w:rsidR="00615E85" w:rsidRPr="002918D0" w:rsidRDefault="00615E85" w:rsidP="00615E85">
      <w:pPr>
        <w:rPr>
          <w:rStyle w:val="Hyperlink"/>
          <w:rFonts w:asciiTheme="majorHAnsi" w:hAnsiTheme="majorHAnsi" w:cs="Calibri"/>
          <w:color w:val="auto"/>
          <w:sz w:val="20"/>
          <w:szCs w:val="20"/>
          <w:u w:val="none"/>
        </w:rPr>
      </w:pPr>
    </w:p>
    <w:p w14:paraId="7577D705" w14:textId="77777777" w:rsidR="00615E85" w:rsidRPr="002918D0" w:rsidRDefault="00615E85" w:rsidP="00615E85">
      <w:pPr>
        <w:rPr>
          <w:rStyle w:val="Hyperlink"/>
          <w:rFonts w:asciiTheme="majorHAnsi" w:hAnsiTheme="majorHAnsi" w:cs="Calibri"/>
          <w:color w:val="auto"/>
          <w:sz w:val="20"/>
          <w:szCs w:val="20"/>
          <w:u w:val="none"/>
        </w:rPr>
      </w:pPr>
      <w:r w:rsidRPr="002918D0">
        <w:rPr>
          <w:rStyle w:val="Hyperlink"/>
          <w:rFonts w:asciiTheme="majorHAnsi" w:hAnsiTheme="majorHAnsi" w:cs="Calibri"/>
          <w:color w:val="auto"/>
          <w:sz w:val="20"/>
          <w:szCs w:val="20"/>
          <w:u w:val="none"/>
        </w:rPr>
        <w:t>In addition the committee is emphasizing multidisciplinary projects that address environmental issues (e.g., loss of biodiversity and habitat, effects of human-population pressures).</w:t>
      </w:r>
    </w:p>
    <w:p w14:paraId="1180D7BA" w14:textId="77777777" w:rsidR="00615E85" w:rsidRPr="002918D0" w:rsidRDefault="00615E85" w:rsidP="00615E85">
      <w:pPr>
        <w:rPr>
          <w:rStyle w:val="Hyperlink"/>
          <w:rFonts w:asciiTheme="majorHAnsi" w:hAnsiTheme="majorHAnsi" w:cs="Calibri"/>
          <w:color w:val="auto"/>
          <w:sz w:val="20"/>
          <w:szCs w:val="20"/>
          <w:u w:val="none"/>
        </w:rPr>
      </w:pPr>
    </w:p>
    <w:p w14:paraId="16E0A642" w14:textId="77777777" w:rsidR="00615E85" w:rsidRPr="002918D0" w:rsidRDefault="00615E85" w:rsidP="00615E85">
      <w:pPr>
        <w:rPr>
          <w:rStyle w:val="Hyperlink"/>
          <w:rFonts w:asciiTheme="majorHAnsi" w:hAnsiTheme="majorHAnsi" w:cs="Calibri"/>
          <w:color w:val="auto"/>
          <w:sz w:val="20"/>
          <w:szCs w:val="20"/>
          <w:u w:val="none"/>
        </w:rPr>
      </w:pPr>
      <w:r w:rsidRPr="002918D0">
        <w:rPr>
          <w:rStyle w:val="Hyperlink"/>
          <w:rFonts w:asciiTheme="majorHAnsi" w:hAnsiTheme="majorHAnsi" w:cs="Calibri"/>
          <w:b/>
          <w:color w:val="auto"/>
          <w:sz w:val="20"/>
          <w:szCs w:val="20"/>
          <w:u w:val="none"/>
        </w:rPr>
        <w:t>Eligibility</w:t>
      </w:r>
      <w:r w:rsidRPr="002918D0">
        <w:rPr>
          <w:rStyle w:val="Hyperlink"/>
          <w:rFonts w:asciiTheme="majorHAnsi" w:hAnsiTheme="majorHAnsi" w:cs="Calibri"/>
          <w:color w:val="auto"/>
          <w:sz w:val="20"/>
          <w:szCs w:val="20"/>
          <w:u w:val="none"/>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2918D0" w:rsidRDefault="00615E85" w:rsidP="00615E85">
      <w:pPr>
        <w:rPr>
          <w:rStyle w:val="Hyperlink"/>
          <w:rFonts w:asciiTheme="majorHAnsi" w:hAnsiTheme="majorHAnsi" w:cs="Calibri"/>
          <w:color w:val="auto"/>
          <w:sz w:val="20"/>
          <w:szCs w:val="20"/>
          <w:u w:val="none"/>
        </w:rPr>
      </w:pPr>
    </w:p>
    <w:p w14:paraId="77150BAA" w14:textId="77777777" w:rsidR="00615E85" w:rsidRPr="002918D0" w:rsidRDefault="00615E85" w:rsidP="00615E85">
      <w:pPr>
        <w:rPr>
          <w:rStyle w:val="Hyperlink"/>
          <w:rFonts w:asciiTheme="majorHAnsi" w:hAnsiTheme="majorHAnsi" w:cs="Calibri"/>
          <w:color w:val="auto"/>
          <w:sz w:val="20"/>
          <w:szCs w:val="20"/>
          <w:u w:val="none"/>
        </w:rPr>
      </w:pPr>
      <w:r w:rsidRPr="002918D0">
        <w:rPr>
          <w:rStyle w:val="Hyperlink"/>
          <w:rFonts w:asciiTheme="majorHAnsi" w:hAnsiTheme="majorHAnsi" w:cs="Calibri"/>
          <w:b/>
          <w:color w:val="auto"/>
          <w:sz w:val="20"/>
          <w:szCs w:val="20"/>
          <w:u w:val="none"/>
        </w:rPr>
        <w:t>Value</w:t>
      </w:r>
      <w:r w:rsidRPr="002918D0">
        <w:rPr>
          <w:rStyle w:val="Hyperlink"/>
          <w:rFonts w:asciiTheme="majorHAnsi" w:hAnsiTheme="majorHAnsi" w:cs="Calibri"/>
          <w:color w:val="auto"/>
          <w:sz w:val="20"/>
          <w:szCs w:val="20"/>
          <w:u w:val="none"/>
        </w:rPr>
        <w:t>:  While grant amounts vary greatly, most range from U.S. $1</w:t>
      </w:r>
      <w:r w:rsidR="00CC337B">
        <w:rPr>
          <w:rStyle w:val="Hyperlink"/>
          <w:rFonts w:asciiTheme="majorHAnsi" w:hAnsiTheme="majorHAnsi" w:cs="Calibri"/>
          <w:color w:val="auto"/>
          <w:sz w:val="20"/>
          <w:szCs w:val="20"/>
          <w:u w:val="none"/>
        </w:rPr>
        <w:t>0</w:t>
      </w:r>
      <w:r w:rsidRPr="002918D0">
        <w:rPr>
          <w:rStyle w:val="Hyperlink"/>
          <w:rFonts w:asciiTheme="majorHAnsi" w:hAnsiTheme="majorHAnsi" w:cs="Calibri"/>
          <w:color w:val="auto"/>
          <w:sz w:val="20"/>
          <w:szCs w:val="20"/>
          <w:u w:val="none"/>
        </w:rPr>
        <w:t>,000 to $</w:t>
      </w:r>
      <w:r w:rsidR="00CC337B">
        <w:rPr>
          <w:rStyle w:val="Hyperlink"/>
          <w:rFonts w:asciiTheme="majorHAnsi" w:hAnsiTheme="majorHAnsi" w:cs="Calibri"/>
          <w:color w:val="auto"/>
          <w:sz w:val="20"/>
          <w:szCs w:val="20"/>
          <w:u w:val="none"/>
        </w:rPr>
        <w:t>3</w:t>
      </w:r>
      <w:r w:rsidRPr="002918D0">
        <w:rPr>
          <w:rStyle w:val="Hyperlink"/>
          <w:rFonts w:asciiTheme="majorHAnsi" w:hAnsiTheme="majorHAnsi" w:cs="Calibri"/>
          <w:color w:val="auto"/>
          <w:sz w:val="20"/>
          <w:szCs w:val="20"/>
          <w:u w:val="none"/>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2918D0" w:rsidRDefault="00615E85" w:rsidP="00615E85">
      <w:pPr>
        <w:rPr>
          <w:rStyle w:val="Hyperlink"/>
          <w:rFonts w:asciiTheme="majorHAnsi" w:hAnsiTheme="majorHAnsi" w:cs="Calibri"/>
          <w:color w:val="auto"/>
          <w:sz w:val="20"/>
          <w:szCs w:val="20"/>
          <w:u w:val="none"/>
        </w:rPr>
      </w:pPr>
    </w:p>
    <w:p w14:paraId="69F1BC1E" w14:textId="77777777" w:rsidR="00615E85" w:rsidRPr="002918D0" w:rsidRDefault="00615E85" w:rsidP="00615E85">
      <w:pPr>
        <w:rPr>
          <w:rStyle w:val="Hyperlink"/>
          <w:rFonts w:asciiTheme="majorHAnsi" w:hAnsiTheme="majorHAnsi" w:cs="Calibri"/>
          <w:color w:val="auto"/>
          <w:sz w:val="20"/>
          <w:szCs w:val="20"/>
          <w:u w:val="none"/>
        </w:rPr>
      </w:pPr>
      <w:r w:rsidRPr="002918D0">
        <w:rPr>
          <w:rStyle w:val="Hyperlink"/>
          <w:rFonts w:asciiTheme="majorHAnsi" w:hAnsiTheme="majorHAnsi" w:cs="Calibri"/>
          <w:color w:val="auto"/>
          <w:sz w:val="20"/>
          <w:szCs w:val="20"/>
          <w:u w:val="none"/>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2918D0" w:rsidRDefault="00615E85" w:rsidP="00615E85">
      <w:pPr>
        <w:rPr>
          <w:rStyle w:val="Hyperlink"/>
          <w:rFonts w:asciiTheme="majorHAnsi" w:hAnsiTheme="majorHAnsi" w:cs="Calibri"/>
          <w:color w:val="auto"/>
          <w:sz w:val="20"/>
          <w:szCs w:val="20"/>
          <w:u w:val="none"/>
        </w:rPr>
      </w:pPr>
    </w:p>
    <w:p w14:paraId="70FE9739" w14:textId="77777777" w:rsidR="00F034FF" w:rsidRDefault="00615E85" w:rsidP="00615E85">
      <w:pPr>
        <w:rPr>
          <w:rStyle w:val="Hyperlink"/>
          <w:rFonts w:asciiTheme="majorHAnsi" w:hAnsiTheme="majorHAnsi" w:cs="Calibri"/>
          <w:sz w:val="20"/>
          <w:szCs w:val="20"/>
        </w:rPr>
      </w:pPr>
      <w:r w:rsidRPr="002918D0">
        <w:rPr>
          <w:rStyle w:val="Hyperlink"/>
          <w:rFonts w:asciiTheme="majorHAnsi" w:hAnsiTheme="majorHAnsi" w:cs="Calibri"/>
          <w:b/>
          <w:color w:val="auto"/>
          <w:sz w:val="20"/>
          <w:szCs w:val="20"/>
          <w:u w:val="none"/>
        </w:rPr>
        <w:t>Details</w:t>
      </w:r>
      <w:r w:rsidRPr="002918D0">
        <w:rPr>
          <w:rStyle w:val="Hyperlink"/>
          <w:rFonts w:asciiTheme="majorHAnsi" w:hAnsiTheme="majorHAnsi" w:cs="Calibri"/>
          <w:color w:val="auto"/>
          <w:sz w:val="20"/>
          <w:szCs w:val="20"/>
          <w:u w:val="none"/>
        </w:rPr>
        <w:t xml:space="preserve">: </w:t>
      </w:r>
      <w:hyperlink r:id="rId174" w:history="1">
        <w:r w:rsidR="00CC337B">
          <w:rPr>
            <w:rStyle w:val="Hyperlink"/>
          </w:rPr>
          <w:t>https://www.nationalgeographic.org/funding-opportunities/grants/what-we-fund/</w:t>
        </w:r>
      </w:hyperlink>
    </w:p>
    <w:p w14:paraId="71FC526D" w14:textId="77777777" w:rsidR="00EA3C10" w:rsidRDefault="00EA3C10">
      <w:pPr>
        <w:rPr>
          <w:rFonts w:asciiTheme="majorHAnsi" w:hAnsiTheme="majorHAnsi" w:cs="Calibri"/>
          <w:color w:val="0000FF" w:themeColor="hyperlink"/>
          <w:sz w:val="20"/>
          <w:szCs w:val="20"/>
          <w:u w:val="single"/>
        </w:rPr>
      </w:pPr>
      <w:bookmarkStart w:id="46" w:name="_Open_Research_Area"/>
      <w:bookmarkEnd w:id="46"/>
    </w:p>
    <w:p w14:paraId="77F30F03" w14:textId="77777777" w:rsidR="0081081B" w:rsidRDefault="0081081B">
      <w:pPr>
        <w:rPr>
          <w:rFonts w:asciiTheme="majorHAnsi" w:hAnsiTheme="majorHAnsi" w:cs="Calibri"/>
          <w:color w:val="0000FF" w:themeColor="hyperlink"/>
          <w:sz w:val="20"/>
          <w:szCs w:val="20"/>
          <w:u w:val="single"/>
        </w:rPr>
      </w:pPr>
    </w:p>
    <w:p w14:paraId="4293EA30" w14:textId="77777777" w:rsidR="0081081B" w:rsidRDefault="0081081B">
      <w:pPr>
        <w:rPr>
          <w:rFonts w:asciiTheme="majorHAnsi" w:hAnsiTheme="majorHAnsi" w:cs="Calibri"/>
          <w:color w:val="0000FF" w:themeColor="hyperlink"/>
          <w:sz w:val="20"/>
          <w:szCs w:val="20"/>
          <w:u w:val="single"/>
        </w:rPr>
      </w:pPr>
    </w:p>
    <w:p w14:paraId="3F8C1645" w14:textId="77777777" w:rsidR="0081081B" w:rsidRDefault="0081081B">
      <w:pPr>
        <w:rPr>
          <w:rFonts w:asciiTheme="majorHAnsi" w:hAnsiTheme="majorHAnsi" w:cs="Calibri"/>
          <w:color w:val="0000FF" w:themeColor="hyperlink"/>
          <w:sz w:val="20"/>
          <w:szCs w:val="20"/>
          <w:u w:val="single"/>
        </w:rPr>
      </w:pPr>
    </w:p>
    <w:p w14:paraId="7C3F1EF1" w14:textId="77777777" w:rsidR="0081081B" w:rsidRDefault="0081081B">
      <w:pPr>
        <w:rPr>
          <w:rFonts w:asciiTheme="majorHAnsi" w:hAnsiTheme="majorHAnsi" w:cs="Calibri"/>
          <w:color w:val="0000FF" w:themeColor="hyperlink"/>
          <w:sz w:val="20"/>
          <w:szCs w:val="20"/>
          <w:u w:val="single"/>
        </w:rPr>
      </w:pPr>
    </w:p>
    <w:p w14:paraId="1C930781" w14:textId="77777777" w:rsidR="0081081B" w:rsidRDefault="0081081B">
      <w:pPr>
        <w:rPr>
          <w:rFonts w:asciiTheme="majorHAnsi" w:hAnsiTheme="majorHAnsi" w:cs="Calibri"/>
          <w:color w:val="0000FF" w:themeColor="hyperlink"/>
          <w:sz w:val="20"/>
          <w:szCs w:val="20"/>
          <w:u w:val="single"/>
        </w:rPr>
      </w:pPr>
    </w:p>
    <w:p w14:paraId="4F938E65" w14:textId="77777777" w:rsidR="008D6166" w:rsidRPr="008D6166" w:rsidRDefault="008D6166" w:rsidP="008D6166">
      <w:pPr>
        <w:pStyle w:val="Heading2"/>
      </w:pPr>
    </w:p>
    <w:sectPr w:rsidR="008D6166" w:rsidRPr="008D6166" w:rsidSect="0083225C">
      <w:headerReference w:type="first" r:id="rId175"/>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F5CB" w14:textId="77777777" w:rsidR="006A18E4" w:rsidRDefault="006A18E4">
      <w:r>
        <w:separator/>
      </w:r>
    </w:p>
  </w:endnote>
  <w:endnote w:type="continuationSeparator" w:id="0">
    <w:p w14:paraId="239E6B5E" w14:textId="77777777" w:rsidR="006A18E4" w:rsidRDefault="006A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F8E7" w14:textId="77777777" w:rsidR="006A18E4" w:rsidRDefault="006A18E4">
      <w:r>
        <w:separator/>
      </w:r>
    </w:p>
  </w:footnote>
  <w:footnote w:type="continuationSeparator" w:id="0">
    <w:p w14:paraId="3FE4633C" w14:textId="77777777" w:rsidR="006A18E4" w:rsidRDefault="006A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A18E4"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A18E4" w:rsidRDefault="006A18E4"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6A18E4" w:rsidRPr="000B54F9" w:rsidRDefault="006A18E4"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030155B7" w:rsidR="006A18E4" w:rsidRDefault="00F96DCA"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June 5</w:t>
          </w:r>
          <w:r w:rsidR="006A18E4">
            <w:rPr>
              <w:rFonts w:eastAsia="Cambria"/>
              <w:sz w:val="32"/>
            </w:rPr>
            <w:t>, 2020</w:t>
          </w:r>
        </w:p>
      </w:tc>
    </w:tr>
  </w:tbl>
  <w:p w14:paraId="74B56AEF" w14:textId="77777777" w:rsidR="006A18E4" w:rsidRDefault="006A1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14D"/>
    <w:multiLevelType w:val="hybridMultilevel"/>
    <w:tmpl w:val="46D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AD25C8E"/>
    <w:multiLevelType w:val="hybridMultilevel"/>
    <w:tmpl w:val="FE28041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173E"/>
    <w:multiLevelType w:val="hybridMultilevel"/>
    <w:tmpl w:val="A43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296380"/>
    <w:multiLevelType w:val="multilevel"/>
    <w:tmpl w:val="D55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44A67"/>
    <w:multiLevelType w:val="hybridMultilevel"/>
    <w:tmpl w:val="5014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D4543"/>
    <w:multiLevelType w:val="hybridMultilevel"/>
    <w:tmpl w:val="FD4AA38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02F1A"/>
    <w:multiLevelType w:val="hybridMultilevel"/>
    <w:tmpl w:val="76726AEC"/>
    <w:lvl w:ilvl="0" w:tplc="A718E436">
      <w:start w:val="3"/>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261C5"/>
    <w:multiLevelType w:val="hybridMultilevel"/>
    <w:tmpl w:val="25A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20528"/>
    <w:multiLevelType w:val="hybridMultilevel"/>
    <w:tmpl w:val="732263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84FBE"/>
    <w:multiLevelType w:val="multilevel"/>
    <w:tmpl w:val="04F69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A2F37"/>
    <w:multiLevelType w:val="multilevel"/>
    <w:tmpl w:val="3FFAB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02236"/>
    <w:multiLevelType w:val="hybridMultilevel"/>
    <w:tmpl w:val="7864249E"/>
    <w:lvl w:ilvl="0" w:tplc="6A34D7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2070D1"/>
    <w:multiLevelType w:val="hybridMultilevel"/>
    <w:tmpl w:val="B1DCCF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1A3BAE"/>
    <w:multiLevelType w:val="multilevel"/>
    <w:tmpl w:val="A67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21282"/>
    <w:multiLevelType w:val="multilevel"/>
    <w:tmpl w:val="53D6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B6FD5"/>
    <w:multiLevelType w:val="multilevel"/>
    <w:tmpl w:val="0996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42A144A"/>
    <w:multiLevelType w:val="multilevel"/>
    <w:tmpl w:val="37F65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B5683"/>
    <w:multiLevelType w:val="hybridMultilevel"/>
    <w:tmpl w:val="5E22BC06"/>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B749BD"/>
    <w:multiLevelType w:val="multilevel"/>
    <w:tmpl w:val="43941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34228"/>
    <w:multiLevelType w:val="multilevel"/>
    <w:tmpl w:val="6D04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785E0F"/>
    <w:multiLevelType w:val="multilevel"/>
    <w:tmpl w:val="39AA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72009B"/>
    <w:multiLevelType w:val="multilevel"/>
    <w:tmpl w:val="BD8E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CC0DB1"/>
    <w:multiLevelType w:val="hybridMultilevel"/>
    <w:tmpl w:val="3762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D1184D"/>
    <w:multiLevelType w:val="hybridMultilevel"/>
    <w:tmpl w:val="CFF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77471"/>
    <w:multiLevelType w:val="hybridMultilevel"/>
    <w:tmpl w:val="EE6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07113"/>
    <w:multiLevelType w:val="hybridMultilevel"/>
    <w:tmpl w:val="0F184F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F77EB7"/>
    <w:multiLevelType w:val="multilevel"/>
    <w:tmpl w:val="19AC2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2667D0"/>
    <w:multiLevelType w:val="multilevel"/>
    <w:tmpl w:val="AF24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1220391"/>
    <w:multiLevelType w:val="hybridMultilevel"/>
    <w:tmpl w:val="FC7CA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2B0186B"/>
    <w:multiLevelType w:val="multilevel"/>
    <w:tmpl w:val="09C0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432F7E"/>
    <w:multiLevelType w:val="hybridMultilevel"/>
    <w:tmpl w:val="47D6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238D0"/>
    <w:multiLevelType w:val="multilevel"/>
    <w:tmpl w:val="7AAEC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B0D14"/>
    <w:multiLevelType w:val="multilevel"/>
    <w:tmpl w:val="B55A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B7AE2"/>
    <w:multiLevelType w:val="hybridMultilevel"/>
    <w:tmpl w:val="FC3C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B2D4E"/>
    <w:multiLevelType w:val="hybridMultilevel"/>
    <w:tmpl w:val="94A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2"/>
  </w:num>
  <w:num w:numId="4">
    <w:abstractNumId w:val="26"/>
  </w:num>
  <w:num w:numId="5">
    <w:abstractNumId w:val="1"/>
  </w:num>
  <w:num w:numId="6">
    <w:abstractNumId w:val="6"/>
  </w:num>
  <w:num w:numId="7">
    <w:abstractNumId w:val="43"/>
  </w:num>
  <w:num w:numId="8">
    <w:abstractNumId w:val="22"/>
  </w:num>
  <w:num w:numId="9">
    <w:abstractNumId w:val="30"/>
  </w:num>
  <w:num w:numId="10">
    <w:abstractNumId w:val="16"/>
  </w:num>
  <w:num w:numId="11">
    <w:abstractNumId w:val="31"/>
  </w:num>
  <w:num w:numId="12">
    <w:abstractNumId w:val="3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3"/>
  </w:num>
  <w:num w:numId="16">
    <w:abstractNumId w:val="33"/>
  </w:num>
  <w:num w:numId="17">
    <w:abstractNumId w:val="4"/>
  </w:num>
  <w:num w:numId="18">
    <w:abstractNumId w:val="15"/>
  </w:num>
  <w:num w:numId="19">
    <w:abstractNumId w:val="41"/>
  </w:num>
  <w:num w:numId="20">
    <w:abstractNumId w:val="12"/>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7"/>
  </w:num>
  <w:num w:numId="26">
    <w:abstractNumId w:val="39"/>
  </w:num>
  <w:num w:numId="27">
    <w:abstractNumId w:val="17"/>
  </w:num>
  <w:num w:numId="28">
    <w:abstractNumId w:val="27"/>
  </w:num>
  <w:num w:numId="29">
    <w:abstractNumId w:val="40"/>
  </w:num>
  <w:num w:numId="30">
    <w:abstractNumId w:val="36"/>
  </w:num>
  <w:num w:numId="31">
    <w:abstractNumId w:val="8"/>
  </w:num>
  <w:num w:numId="32">
    <w:abstractNumId w:val="23"/>
  </w:num>
  <w:num w:numId="33">
    <w:abstractNumId w:val="42"/>
  </w:num>
  <w:num w:numId="34">
    <w:abstractNumId w:val="2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5"/>
  </w:num>
  <w:num w:numId="38">
    <w:abstractNumId w:val="10"/>
  </w:num>
  <w:num w:numId="39">
    <w:abstractNumId w:val="0"/>
  </w:num>
  <w:num w:numId="40">
    <w:abstractNumId w:val="34"/>
  </w:num>
  <w:num w:numId="41">
    <w:abstractNumId w:val="3"/>
  </w:num>
  <w:num w:numId="42">
    <w:abstractNumId w:val="14"/>
  </w:num>
  <w:num w:numId="43">
    <w:abstractNumId w:val="37"/>
  </w:num>
  <w:num w:numId="44">
    <w:abstractNumId w:val="25"/>
  </w:num>
  <w:num w:numId="45">
    <w:abstractNumId w:val="18"/>
  </w:num>
  <w:num w:numId="46">
    <w:abstractNumId w:val="44"/>
  </w:num>
  <w:num w:numId="47">
    <w:abstractNumId w:val="21"/>
  </w:num>
  <w:num w:numId="4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A3"/>
    <w:rsid w:val="000013A7"/>
    <w:rsid w:val="0000188D"/>
    <w:rsid w:val="00004481"/>
    <w:rsid w:val="00004721"/>
    <w:rsid w:val="00004D2E"/>
    <w:rsid w:val="000057AF"/>
    <w:rsid w:val="00005A51"/>
    <w:rsid w:val="000062D8"/>
    <w:rsid w:val="00007AEB"/>
    <w:rsid w:val="00010D6E"/>
    <w:rsid w:val="00012A07"/>
    <w:rsid w:val="00012F80"/>
    <w:rsid w:val="0001322C"/>
    <w:rsid w:val="0001377E"/>
    <w:rsid w:val="000148BA"/>
    <w:rsid w:val="00015091"/>
    <w:rsid w:val="00015EF6"/>
    <w:rsid w:val="00016BA5"/>
    <w:rsid w:val="00016F2B"/>
    <w:rsid w:val="000200E1"/>
    <w:rsid w:val="00020327"/>
    <w:rsid w:val="00020C27"/>
    <w:rsid w:val="00021181"/>
    <w:rsid w:val="00021193"/>
    <w:rsid w:val="000211CB"/>
    <w:rsid w:val="000212BB"/>
    <w:rsid w:val="00021B07"/>
    <w:rsid w:val="00022383"/>
    <w:rsid w:val="000264A0"/>
    <w:rsid w:val="00030E96"/>
    <w:rsid w:val="000316A4"/>
    <w:rsid w:val="0003197C"/>
    <w:rsid w:val="0003247C"/>
    <w:rsid w:val="00032613"/>
    <w:rsid w:val="00032A45"/>
    <w:rsid w:val="00032E62"/>
    <w:rsid w:val="00033B29"/>
    <w:rsid w:val="00035BC3"/>
    <w:rsid w:val="00036A27"/>
    <w:rsid w:val="00041188"/>
    <w:rsid w:val="000416E7"/>
    <w:rsid w:val="00041903"/>
    <w:rsid w:val="00041A37"/>
    <w:rsid w:val="00041F64"/>
    <w:rsid w:val="00042084"/>
    <w:rsid w:val="000433AD"/>
    <w:rsid w:val="00044003"/>
    <w:rsid w:val="00044BAE"/>
    <w:rsid w:val="00045527"/>
    <w:rsid w:val="00046D2C"/>
    <w:rsid w:val="00046E4F"/>
    <w:rsid w:val="0004706C"/>
    <w:rsid w:val="000504C1"/>
    <w:rsid w:val="00051794"/>
    <w:rsid w:val="00051A7D"/>
    <w:rsid w:val="000530DF"/>
    <w:rsid w:val="0005317D"/>
    <w:rsid w:val="000538E9"/>
    <w:rsid w:val="00054804"/>
    <w:rsid w:val="00055914"/>
    <w:rsid w:val="0005610C"/>
    <w:rsid w:val="00056D5F"/>
    <w:rsid w:val="0005735F"/>
    <w:rsid w:val="0006151F"/>
    <w:rsid w:val="00061A2C"/>
    <w:rsid w:val="00062721"/>
    <w:rsid w:val="00062783"/>
    <w:rsid w:val="00062B99"/>
    <w:rsid w:val="0006317B"/>
    <w:rsid w:val="000632C7"/>
    <w:rsid w:val="00063C24"/>
    <w:rsid w:val="000641F7"/>
    <w:rsid w:val="000646E3"/>
    <w:rsid w:val="0006474D"/>
    <w:rsid w:val="0006582C"/>
    <w:rsid w:val="00065B72"/>
    <w:rsid w:val="00066AD4"/>
    <w:rsid w:val="00070084"/>
    <w:rsid w:val="000701CB"/>
    <w:rsid w:val="00071676"/>
    <w:rsid w:val="000718F0"/>
    <w:rsid w:val="00071BA3"/>
    <w:rsid w:val="00071DC3"/>
    <w:rsid w:val="00072E95"/>
    <w:rsid w:val="000732D5"/>
    <w:rsid w:val="00074903"/>
    <w:rsid w:val="00075FB6"/>
    <w:rsid w:val="000768D3"/>
    <w:rsid w:val="00077037"/>
    <w:rsid w:val="00077863"/>
    <w:rsid w:val="00077B11"/>
    <w:rsid w:val="0008138B"/>
    <w:rsid w:val="00081BBD"/>
    <w:rsid w:val="000823EB"/>
    <w:rsid w:val="00082602"/>
    <w:rsid w:val="00083B51"/>
    <w:rsid w:val="000846D6"/>
    <w:rsid w:val="000849B1"/>
    <w:rsid w:val="00085AAB"/>
    <w:rsid w:val="00085C6D"/>
    <w:rsid w:val="00086509"/>
    <w:rsid w:val="000867C2"/>
    <w:rsid w:val="0008740C"/>
    <w:rsid w:val="00087715"/>
    <w:rsid w:val="000906A3"/>
    <w:rsid w:val="0009249F"/>
    <w:rsid w:val="00093720"/>
    <w:rsid w:val="00093FE5"/>
    <w:rsid w:val="00094726"/>
    <w:rsid w:val="000955BF"/>
    <w:rsid w:val="00095827"/>
    <w:rsid w:val="00095D6E"/>
    <w:rsid w:val="00097055"/>
    <w:rsid w:val="00097D28"/>
    <w:rsid w:val="000A02ED"/>
    <w:rsid w:val="000A142A"/>
    <w:rsid w:val="000A259A"/>
    <w:rsid w:val="000A2A28"/>
    <w:rsid w:val="000A50B2"/>
    <w:rsid w:val="000A729E"/>
    <w:rsid w:val="000A7CC3"/>
    <w:rsid w:val="000A7DB4"/>
    <w:rsid w:val="000A7FD6"/>
    <w:rsid w:val="000B0A1C"/>
    <w:rsid w:val="000B0EF9"/>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4125"/>
    <w:rsid w:val="000C4BB6"/>
    <w:rsid w:val="000C5FA5"/>
    <w:rsid w:val="000C613A"/>
    <w:rsid w:val="000C79C2"/>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51C8"/>
    <w:rsid w:val="000F0250"/>
    <w:rsid w:val="000F0BD4"/>
    <w:rsid w:val="000F14D1"/>
    <w:rsid w:val="000F2468"/>
    <w:rsid w:val="000F37DB"/>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A86"/>
    <w:rsid w:val="0011641C"/>
    <w:rsid w:val="00116DC0"/>
    <w:rsid w:val="00117A86"/>
    <w:rsid w:val="00120A26"/>
    <w:rsid w:val="00120FA8"/>
    <w:rsid w:val="001215BC"/>
    <w:rsid w:val="0012432D"/>
    <w:rsid w:val="00124617"/>
    <w:rsid w:val="00125131"/>
    <w:rsid w:val="00125A89"/>
    <w:rsid w:val="001260EB"/>
    <w:rsid w:val="00127039"/>
    <w:rsid w:val="00127CE7"/>
    <w:rsid w:val="00130D5B"/>
    <w:rsid w:val="00130E90"/>
    <w:rsid w:val="00131B6B"/>
    <w:rsid w:val="001348AE"/>
    <w:rsid w:val="00135195"/>
    <w:rsid w:val="001355BB"/>
    <w:rsid w:val="00136418"/>
    <w:rsid w:val="00137AF4"/>
    <w:rsid w:val="0014019B"/>
    <w:rsid w:val="00140395"/>
    <w:rsid w:val="001407DE"/>
    <w:rsid w:val="00140A73"/>
    <w:rsid w:val="00142311"/>
    <w:rsid w:val="001438C1"/>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9BF"/>
    <w:rsid w:val="00162C7E"/>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7980"/>
    <w:rsid w:val="001821EB"/>
    <w:rsid w:val="00182599"/>
    <w:rsid w:val="00182B19"/>
    <w:rsid w:val="00182B91"/>
    <w:rsid w:val="001838AF"/>
    <w:rsid w:val="001855C2"/>
    <w:rsid w:val="00187104"/>
    <w:rsid w:val="00187C90"/>
    <w:rsid w:val="00190B49"/>
    <w:rsid w:val="0019122D"/>
    <w:rsid w:val="0019490C"/>
    <w:rsid w:val="00194F04"/>
    <w:rsid w:val="00196258"/>
    <w:rsid w:val="0019663E"/>
    <w:rsid w:val="00197AE5"/>
    <w:rsid w:val="001A08E8"/>
    <w:rsid w:val="001A0C37"/>
    <w:rsid w:val="001A1190"/>
    <w:rsid w:val="001A1F79"/>
    <w:rsid w:val="001A2739"/>
    <w:rsid w:val="001A3C34"/>
    <w:rsid w:val="001A3EAE"/>
    <w:rsid w:val="001A4B3E"/>
    <w:rsid w:val="001A4F76"/>
    <w:rsid w:val="001A5C4C"/>
    <w:rsid w:val="001A72C4"/>
    <w:rsid w:val="001A74FF"/>
    <w:rsid w:val="001B1C08"/>
    <w:rsid w:val="001B35E7"/>
    <w:rsid w:val="001B35E8"/>
    <w:rsid w:val="001B3BA6"/>
    <w:rsid w:val="001B55E0"/>
    <w:rsid w:val="001B5DFB"/>
    <w:rsid w:val="001B6E4B"/>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40CA"/>
    <w:rsid w:val="001E47F3"/>
    <w:rsid w:val="001E651C"/>
    <w:rsid w:val="001E6A0A"/>
    <w:rsid w:val="001E72B9"/>
    <w:rsid w:val="001E76A6"/>
    <w:rsid w:val="001E7712"/>
    <w:rsid w:val="001F1048"/>
    <w:rsid w:val="001F1D7C"/>
    <w:rsid w:val="001F28C1"/>
    <w:rsid w:val="001F34E0"/>
    <w:rsid w:val="001F424D"/>
    <w:rsid w:val="001F4D58"/>
    <w:rsid w:val="001F5F81"/>
    <w:rsid w:val="001F6BEE"/>
    <w:rsid w:val="002000DD"/>
    <w:rsid w:val="00200E56"/>
    <w:rsid w:val="002014E4"/>
    <w:rsid w:val="0020242F"/>
    <w:rsid w:val="002032F3"/>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D10"/>
    <w:rsid w:val="00222DB9"/>
    <w:rsid w:val="00224862"/>
    <w:rsid w:val="00224D06"/>
    <w:rsid w:val="0022621A"/>
    <w:rsid w:val="00226270"/>
    <w:rsid w:val="00227287"/>
    <w:rsid w:val="00227333"/>
    <w:rsid w:val="00230EEB"/>
    <w:rsid w:val="002310BD"/>
    <w:rsid w:val="0023113F"/>
    <w:rsid w:val="002325DD"/>
    <w:rsid w:val="0023287E"/>
    <w:rsid w:val="00233DE8"/>
    <w:rsid w:val="0023413D"/>
    <w:rsid w:val="00234BE0"/>
    <w:rsid w:val="00235590"/>
    <w:rsid w:val="00236721"/>
    <w:rsid w:val="00236E49"/>
    <w:rsid w:val="002375F3"/>
    <w:rsid w:val="00240526"/>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71D6"/>
    <w:rsid w:val="002474CE"/>
    <w:rsid w:val="00247951"/>
    <w:rsid w:val="00250BBF"/>
    <w:rsid w:val="002512CD"/>
    <w:rsid w:val="00251823"/>
    <w:rsid w:val="00251CFD"/>
    <w:rsid w:val="00253DDC"/>
    <w:rsid w:val="002545C8"/>
    <w:rsid w:val="00256BB9"/>
    <w:rsid w:val="0026298B"/>
    <w:rsid w:val="00262D28"/>
    <w:rsid w:val="00262E6A"/>
    <w:rsid w:val="002632E3"/>
    <w:rsid w:val="00263A90"/>
    <w:rsid w:val="002663F6"/>
    <w:rsid w:val="00270A67"/>
    <w:rsid w:val="00270D54"/>
    <w:rsid w:val="00270FE1"/>
    <w:rsid w:val="002710BA"/>
    <w:rsid w:val="00271268"/>
    <w:rsid w:val="00272D5F"/>
    <w:rsid w:val="00274F17"/>
    <w:rsid w:val="00276302"/>
    <w:rsid w:val="00276CCC"/>
    <w:rsid w:val="002777FA"/>
    <w:rsid w:val="002821D7"/>
    <w:rsid w:val="002823D0"/>
    <w:rsid w:val="00282902"/>
    <w:rsid w:val="00282B38"/>
    <w:rsid w:val="00283000"/>
    <w:rsid w:val="0028305F"/>
    <w:rsid w:val="002830C2"/>
    <w:rsid w:val="00283215"/>
    <w:rsid w:val="00283B29"/>
    <w:rsid w:val="00283BFD"/>
    <w:rsid w:val="002845ED"/>
    <w:rsid w:val="00284F28"/>
    <w:rsid w:val="00285B3F"/>
    <w:rsid w:val="00287ADC"/>
    <w:rsid w:val="00290AD5"/>
    <w:rsid w:val="00291091"/>
    <w:rsid w:val="002913F6"/>
    <w:rsid w:val="00291871"/>
    <w:rsid w:val="002918D0"/>
    <w:rsid w:val="00291DBC"/>
    <w:rsid w:val="00291DFC"/>
    <w:rsid w:val="002924D3"/>
    <w:rsid w:val="00292755"/>
    <w:rsid w:val="00294558"/>
    <w:rsid w:val="0029650F"/>
    <w:rsid w:val="00296E78"/>
    <w:rsid w:val="00297EDF"/>
    <w:rsid w:val="002A02E0"/>
    <w:rsid w:val="002A06C1"/>
    <w:rsid w:val="002A0A44"/>
    <w:rsid w:val="002A1816"/>
    <w:rsid w:val="002A28AA"/>
    <w:rsid w:val="002A3795"/>
    <w:rsid w:val="002A3DEF"/>
    <w:rsid w:val="002A4185"/>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DE8"/>
    <w:rsid w:val="002C17EA"/>
    <w:rsid w:val="002C251C"/>
    <w:rsid w:val="002C33F3"/>
    <w:rsid w:val="002C3D0A"/>
    <w:rsid w:val="002C4070"/>
    <w:rsid w:val="002C4E35"/>
    <w:rsid w:val="002C4FA0"/>
    <w:rsid w:val="002C749A"/>
    <w:rsid w:val="002C7FC3"/>
    <w:rsid w:val="002D02A3"/>
    <w:rsid w:val="002D0E41"/>
    <w:rsid w:val="002D2A91"/>
    <w:rsid w:val="002D4798"/>
    <w:rsid w:val="002D5B29"/>
    <w:rsid w:val="002D5DCB"/>
    <w:rsid w:val="002D66D1"/>
    <w:rsid w:val="002D7EC9"/>
    <w:rsid w:val="002E0607"/>
    <w:rsid w:val="002E0722"/>
    <w:rsid w:val="002E323C"/>
    <w:rsid w:val="002E3635"/>
    <w:rsid w:val="002E40C1"/>
    <w:rsid w:val="002E529A"/>
    <w:rsid w:val="002E60D6"/>
    <w:rsid w:val="002E65DE"/>
    <w:rsid w:val="002E778C"/>
    <w:rsid w:val="002E7B29"/>
    <w:rsid w:val="002F001B"/>
    <w:rsid w:val="002F0143"/>
    <w:rsid w:val="002F0677"/>
    <w:rsid w:val="002F090E"/>
    <w:rsid w:val="002F18B5"/>
    <w:rsid w:val="002F1E95"/>
    <w:rsid w:val="002F262C"/>
    <w:rsid w:val="002F32C3"/>
    <w:rsid w:val="002F40E8"/>
    <w:rsid w:val="002F41EC"/>
    <w:rsid w:val="002F452F"/>
    <w:rsid w:val="002F5BE6"/>
    <w:rsid w:val="002F609E"/>
    <w:rsid w:val="002F6D3B"/>
    <w:rsid w:val="002F6E31"/>
    <w:rsid w:val="00300495"/>
    <w:rsid w:val="00301111"/>
    <w:rsid w:val="003012B8"/>
    <w:rsid w:val="003017E4"/>
    <w:rsid w:val="00302B41"/>
    <w:rsid w:val="00302EA0"/>
    <w:rsid w:val="0030440E"/>
    <w:rsid w:val="00305A8B"/>
    <w:rsid w:val="00306665"/>
    <w:rsid w:val="003076BB"/>
    <w:rsid w:val="00310FA6"/>
    <w:rsid w:val="003113CD"/>
    <w:rsid w:val="0031146F"/>
    <w:rsid w:val="00311899"/>
    <w:rsid w:val="00311AD3"/>
    <w:rsid w:val="003129ED"/>
    <w:rsid w:val="00313D57"/>
    <w:rsid w:val="003147B5"/>
    <w:rsid w:val="0031709A"/>
    <w:rsid w:val="003176CB"/>
    <w:rsid w:val="003177BD"/>
    <w:rsid w:val="0032020D"/>
    <w:rsid w:val="00320886"/>
    <w:rsid w:val="003208D9"/>
    <w:rsid w:val="00321B29"/>
    <w:rsid w:val="003221B3"/>
    <w:rsid w:val="00322D98"/>
    <w:rsid w:val="00322FD4"/>
    <w:rsid w:val="0032375B"/>
    <w:rsid w:val="00323A87"/>
    <w:rsid w:val="003242D1"/>
    <w:rsid w:val="00324472"/>
    <w:rsid w:val="00325A43"/>
    <w:rsid w:val="0032625A"/>
    <w:rsid w:val="00326479"/>
    <w:rsid w:val="00326E58"/>
    <w:rsid w:val="0032742F"/>
    <w:rsid w:val="00327A6D"/>
    <w:rsid w:val="003339AD"/>
    <w:rsid w:val="00333D92"/>
    <w:rsid w:val="003340DE"/>
    <w:rsid w:val="003353E9"/>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2031"/>
    <w:rsid w:val="00362870"/>
    <w:rsid w:val="00364ECD"/>
    <w:rsid w:val="0036598D"/>
    <w:rsid w:val="003669EC"/>
    <w:rsid w:val="00366D49"/>
    <w:rsid w:val="00370620"/>
    <w:rsid w:val="00372072"/>
    <w:rsid w:val="003728F6"/>
    <w:rsid w:val="00372C49"/>
    <w:rsid w:val="00373C9C"/>
    <w:rsid w:val="00374116"/>
    <w:rsid w:val="003745F8"/>
    <w:rsid w:val="003754CB"/>
    <w:rsid w:val="0037567C"/>
    <w:rsid w:val="00375BC0"/>
    <w:rsid w:val="00375F5F"/>
    <w:rsid w:val="00376D4F"/>
    <w:rsid w:val="00376DF9"/>
    <w:rsid w:val="00376FDD"/>
    <w:rsid w:val="0038035D"/>
    <w:rsid w:val="003804C4"/>
    <w:rsid w:val="00381B41"/>
    <w:rsid w:val="003820D0"/>
    <w:rsid w:val="0038227A"/>
    <w:rsid w:val="003823B3"/>
    <w:rsid w:val="003837A9"/>
    <w:rsid w:val="00383D1A"/>
    <w:rsid w:val="00384345"/>
    <w:rsid w:val="00384426"/>
    <w:rsid w:val="00386142"/>
    <w:rsid w:val="003862AE"/>
    <w:rsid w:val="00391F08"/>
    <w:rsid w:val="00391F67"/>
    <w:rsid w:val="00392551"/>
    <w:rsid w:val="00392CD9"/>
    <w:rsid w:val="00392FAA"/>
    <w:rsid w:val="0039377C"/>
    <w:rsid w:val="0039388B"/>
    <w:rsid w:val="003939C0"/>
    <w:rsid w:val="00393B56"/>
    <w:rsid w:val="00393E10"/>
    <w:rsid w:val="00394F2B"/>
    <w:rsid w:val="00395770"/>
    <w:rsid w:val="00397045"/>
    <w:rsid w:val="003971D6"/>
    <w:rsid w:val="00397467"/>
    <w:rsid w:val="003A1869"/>
    <w:rsid w:val="003A26B9"/>
    <w:rsid w:val="003A46C9"/>
    <w:rsid w:val="003A497A"/>
    <w:rsid w:val="003A53D8"/>
    <w:rsid w:val="003A6EAB"/>
    <w:rsid w:val="003A701E"/>
    <w:rsid w:val="003A7F6B"/>
    <w:rsid w:val="003B0CCF"/>
    <w:rsid w:val="003B1128"/>
    <w:rsid w:val="003B1E4E"/>
    <w:rsid w:val="003B2016"/>
    <w:rsid w:val="003B2ADB"/>
    <w:rsid w:val="003B3263"/>
    <w:rsid w:val="003B5C06"/>
    <w:rsid w:val="003B6016"/>
    <w:rsid w:val="003B708A"/>
    <w:rsid w:val="003B7C44"/>
    <w:rsid w:val="003C06F7"/>
    <w:rsid w:val="003C0A7E"/>
    <w:rsid w:val="003C12F2"/>
    <w:rsid w:val="003C13C1"/>
    <w:rsid w:val="003C2709"/>
    <w:rsid w:val="003C2A04"/>
    <w:rsid w:val="003C3870"/>
    <w:rsid w:val="003C59D8"/>
    <w:rsid w:val="003C59FD"/>
    <w:rsid w:val="003C69A2"/>
    <w:rsid w:val="003D0171"/>
    <w:rsid w:val="003D11F5"/>
    <w:rsid w:val="003D1EB9"/>
    <w:rsid w:val="003D22B2"/>
    <w:rsid w:val="003D2A2D"/>
    <w:rsid w:val="003D3368"/>
    <w:rsid w:val="003D36B4"/>
    <w:rsid w:val="003D4657"/>
    <w:rsid w:val="003D4F8E"/>
    <w:rsid w:val="003D70D2"/>
    <w:rsid w:val="003D74D6"/>
    <w:rsid w:val="003E0F9F"/>
    <w:rsid w:val="003E12CC"/>
    <w:rsid w:val="003E2186"/>
    <w:rsid w:val="003E2AD8"/>
    <w:rsid w:val="003E3950"/>
    <w:rsid w:val="003E4378"/>
    <w:rsid w:val="003E51CE"/>
    <w:rsid w:val="003E6931"/>
    <w:rsid w:val="003E7EB5"/>
    <w:rsid w:val="003F10AC"/>
    <w:rsid w:val="003F14CF"/>
    <w:rsid w:val="003F2814"/>
    <w:rsid w:val="003F3F1C"/>
    <w:rsid w:val="003F46CF"/>
    <w:rsid w:val="003F6769"/>
    <w:rsid w:val="003F685E"/>
    <w:rsid w:val="003F724A"/>
    <w:rsid w:val="004001A1"/>
    <w:rsid w:val="004004D1"/>
    <w:rsid w:val="004026AC"/>
    <w:rsid w:val="004038C8"/>
    <w:rsid w:val="00403D11"/>
    <w:rsid w:val="004043D7"/>
    <w:rsid w:val="00406B5A"/>
    <w:rsid w:val="00406E9D"/>
    <w:rsid w:val="00407CB1"/>
    <w:rsid w:val="00407D58"/>
    <w:rsid w:val="00410F1F"/>
    <w:rsid w:val="00411C9D"/>
    <w:rsid w:val="00411DFC"/>
    <w:rsid w:val="004125CD"/>
    <w:rsid w:val="00413F15"/>
    <w:rsid w:val="004155A9"/>
    <w:rsid w:val="00415695"/>
    <w:rsid w:val="00415B03"/>
    <w:rsid w:val="00415F94"/>
    <w:rsid w:val="00416212"/>
    <w:rsid w:val="00416300"/>
    <w:rsid w:val="0041768C"/>
    <w:rsid w:val="004213B4"/>
    <w:rsid w:val="00423D90"/>
    <w:rsid w:val="004255C1"/>
    <w:rsid w:val="00426140"/>
    <w:rsid w:val="004263BE"/>
    <w:rsid w:val="0042689C"/>
    <w:rsid w:val="00427A84"/>
    <w:rsid w:val="00430A10"/>
    <w:rsid w:val="004317A0"/>
    <w:rsid w:val="00431911"/>
    <w:rsid w:val="0043386F"/>
    <w:rsid w:val="004343EB"/>
    <w:rsid w:val="00434C67"/>
    <w:rsid w:val="0043753F"/>
    <w:rsid w:val="00440692"/>
    <w:rsid w:val="004422C7"/>
    <w:rsid w:val="004430B9"/>
    <w:rsid w:val="00443607"/>
    <w:rsid w:val="00443AFC"/>
    <w:rsid w:val="00443B19"/>
    <w:rsid w:val="00443CF5"/>
    <w:rsid w:val="00444B6A"/>
    <w:rsid w:val="00446083"/>
    <w:rsid w:val="00446172"/>
    <w:rsid w:val="00446AB4"/>
    <w:rsid w:val="00446CE3"/>
    <w:rsid w:val="00447356"/>
    <w:rsid w:val="004500E3"/>
    <w:rsid w:val="004501AD"/>
    <w:rsid w:val="00450DDA"/>
    <w:rsid w:val="00450DE6"/>
    <w:rsid w:val="004516EA"/>
    <w:rsid w:val="00451A58"/>
    <w:rsid w:val="00451ABF"/>
    <w:rsid w:val="00451BEA"/>
    <w:rsid w:val="00453708"/>
    <w:rsid w:val="004537AC"/>
    <w:rsid w:val="00453D47"/>
    <w:rsid w:val="00453F15"/>
    <w:rsid w:val="004546F3"/>
    <w:rsid w:val="00455219"/>
    <w:rsid w:val="004608DA"/>
    <w:rsid w:val="004617C6"/>
    <w:rsid w:val="00462D90"/>
    <w:rsid w:val="0046385C"/>
    <w:rsid w:val="00463A38"/>
    <w:rsid w:val="0046528C"/>
    <w:rsid w:val="00465E11"/>
    <w:rsid w:val="00466EE6"/>
    <w:rsid w:val="004679F5"/>
    <w:rsid w:val="00470DE1"/>
    <w:rsid w:val="00470EA9"/>
    <w:rsid w:val="00471E0D"/>
    <w:rsid w:val="00472D16"/>
    <w:rsid w:val="00473103"/>
    <w:rsid w:val="004739FB"/>
    <w:rsid w:val="00473CAF"/>
    <w:rsid w:val="004746EF"/>
    <w:rsid w:val="00474791"/>
    <w:rsid w:val="00474F92"/>
    <w:rsid w:val="0047686A"/>
    <w:rsid w:val="00476FB8"/>
    <w:rsid w:val="00477183"/>
    <w:rsid w:val="00477DAA"/>
    <w:rsid w:val="00480719"/>
    <w:rsid w:val="0048096E"/>
    <w:rsid w:val="00480CC7"/>
    <w:rsid w:val="0048162A"/>
    <w:rsid w:val="004838AB"/>
    <w:rsid w:val="00483F72"/>
    <w:rsid w:val="0048528C"/>
    <w:rsid w:val="004859DA"/>
    <w:rsid w:val="00486C90"/>
    <w:rsid w:val="004900EE"/>
    <w:rsid w:val="00492D85"/>
    <w:rsid w:val="00494727"/>
    <w:rsid w:val="00495027"/>
    <w:rsid w:val="00495231"/>
    <w:rsid w:val="004952E6"/>
    <w:rsid w:val="004961AD"/>
    <w:rsid w:val="004964DF"/>
    <w:rsid w:val="004965E7"/>
    <w:rsid w:val="00496F86"/>
    <w:rsid w:val="004A0CE3"/>
    <w:rsid w:val="004A117F"/>
    <w:rsid w:val="004A14EF"/>
    <w:rsid w:val="004A1FC3"/>
    <w:rsid w:val="004A3FAA"/>
    <w:rsid w:val="004A4700"/>
    <w:rsid w:val="004A63A3"/>
    <w:rsid w:val="004A642C"/>
    <w:rsid w:val="004A6690"/>
    <w:rsid w:val="004A7487"/>
    <w:rsid w:val="004A78CC"/>
    <w:rsid w:val="004A7ABE"/>
    <w:rsid w:val="004B0EC2"/>
    <w:rsid w:val="004B1A71"/>
    <w:rsid w:val="004B1C81"/>
    <w:rsid w:val="004B22CF"/>
    <w:rsid w:val="004B55C2"/>
    <w:rsid w:val="004B799D"/>
    <w:rsid w:val="004C069B"/>
    <w:rsid w:val="004C29EC"/>
    <w:rsid w:val="004C4B22"/>
    <w:rsid w:val="004C4E8D"/>
    <w:rsid w:val="004C508D"/>
    <w:rsid w:val="004C5572"/>
    <w:rsid w:val="004C5B8B"/>
    <w:rsid w:val="004C66B2"/>
    <w:rsid w:val="004D06A1"/>
    <w:rsid w:val="004D170A"/>
    <w:rsid w:val="004D29BC"/>
    <w:rsid w:val="004D2D0D"/>
    <w:rsid w:val="004D4E7C"/>
    <w:rsid w:val="004E009B"/>
    <w:rsid w:val="004E03B6"/>
    <w:rsid w:val="004E1E95"/>
    <w:rsid w:val="004E3BE1"/>
    <w:rsid w:val="004E406A"/>
    <w:rsid w:val="004E428C"/>
    <w:rsid w:val="004E45FE"/>
    <w:rsid w:val="004E4BFF"/>
    <w:rsid w:val="004E6AC8"/>
    <w:rsid w:val="004F06AC"/>
    <w:rsid w:val="004F09E8"/>
    <w:rsid w:val="004F1C2C"/>
    <w:rsid w:val="004F229C"/>
    <w:rsid w:val="004F22EF"/>
    <w:rsid w:val="004F2B14"/>
    <w:rsid w:val="004F2FA5"/>
    <w:rsid w:val="004F332C"/>
    <w:rsid w:val="004F3CA7"/>
    <w:rsid w:val="004F4BC3"/>
    <w:rsid w:val="004F6226"/>
    <w:rsid w:val="004F69D2"/>
    <w:rsid w:val="00500E3E"/>
    <w:rsid w:val="005010AD"/>
    <w:rsid w:val="0050136D"/>
    <w:rsid w:val="00501A65"/>
    <w:rsid w:val="005029B5"/>
    <w:rsid w:val="00503DE4"/>
    <w:rsid w:val="00503F30"/>
    <w:rsid w:val="00504C54"/>
    <w:rsid w:val="00504E82"/>
    <w:rsid w:val="00505433"/>
    <w:rsid w:val="0051037A"/>
    <w:rsid w:val="00510F51"/>
    <w:rsid w:val="00511A8E"/>
    <w:rsid w:val="0051229E"/>
    <w:rsid w:val="00512869"/>
    <w:rsid w:val="005135DE"/>
    <w:rsid w:val="00513779"/>
    <w:rsid w:val="00514E5A"/>
    <w:rsid w:val="00514F6A"/>
    <w:rsid w:val="00517233"/>
    <w:rsid w:val="005207BD"/>
    <w:rsid w:val="00520F18"/>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EFE"/>
    <w:rsid w:val="0054668F"/>
    <w:rsid w:val="0055078C"/>
    <w:rsid w:val="00552CF8"/>
    <w:rsid w:val="00553DA4"/>
    <w:rsid w:val="00555B9A"/>
    <w:rsid w:val="00556105"/>
    <w:rsid w:val="00556672"/>
    <w:rsid w:val="00557764"/>
    <w:rsid w:val="00557845"/>
    <w:rsid w:val="0055792E"/>
    <w:rsid w:val="00557A05"/>
    <w:rsid w:val="00562E80"/>
    <w:rsid w:val="005649E5"/>
    <w:rsid w:val="00566066"/>
    <w:rsid w:val="0057220C"/>
    <w:rsid w:val="00574298"/>
    <w:rsid w:val="00574764"/>
    <w:rsid w:val="00577BD1"/>
    <w:rsid w:val="0058115A"/>
    <w:rsid w:val="0058234C"/>
    <w:rsid w:val="0058272D"/>
    <w:rsid w:val="00582ADB"/>
    <w:rsid w:val="00584058"/>
    <w:rsid w:val="005849BB"/>
    <w:rsid w:val="0058516E"/>
    <w:rsid w:val="0058579B"/>
    <w:rsid w:val="00585CF9"/>
    <w:rsid w:val="00587405"/>
    <w:rsid w:val="005875AB"/>
    <w:rsid w:val="005877D7"/>
    <w:rsid w:val="00590177"/>
    <w:rsid w:val="00591001"/>
    <w:rsid w:val="005929A0"/>
    <w:rsid w:val="00592B58"/>
    <w:rsid w:val="0059303E"/>
    <w:rsid w:val="00593262"/>
    <w:rsid w:val="005939D3"/>
    <w:rsid w:val="00593FBA"/>
    <w:rsid w:val="00594216"/>
    <w:rsid w:val="00594776"/>
    <w:rsid w:val="00594EEE"/>
    <w:rsid w:val="00596105"/>
    <w:rsid w:val="0059657D"/>
    <w:rsid w:val="005969D4"/>
    <w:rsid w:val="00596BF1"/>
    <w:rsid w:val="0059792F"/>
    <w:rsid w:val="005A0712"/>
    <w:rsid w:val="005A0EBB"/>
    <w:rsid w:val="005A15E9"/>
    <w:rsid w:val="005A17ED"/>
    <w:rsid w:val="005A226E"/>
    <w:rsid w:val="005A3266"/>
    <w:rsid w:val="005A3409"/>
    <w:rsid w:val="005A3906"/>
    <w:rsid w:val="005A4ABC"/>
    <w:rsid w:val="005A5158"/>
    <w:rsid w:val="005A69D5"/>
    <w:rsid w:val="005A7126"/>
    <w:rsid w:val="005A71C5"/>
    <w:rsid w:val="005A73E8"/>
    <w:rsid w:val="005B00D0"/>
    <w:rsid w:val="005B0DBC"/>
    <w:rsid w:val="005B25E6"/>
    <w:rsid w:val="005B2904"/>
    <w:rsid w:val="005B2E77"/>
    <w:rsid w:val="005B3A05"/>
    <w:rsid w:val="005B4B1D"/>
    <w:rsid w:val="005B4BC8"/>
    <w:rsid w:val="005B4C29"/>
    <w:rsid w:val="005B54FB"/>
    <w:rsid w:val="005B55F8"/>
    <w:rsid w:val="005B5921"/>
    <w:rsid w:val="005B5B91"/>
    <w:rsid w:val="005B5D8A"/>
    <w:rsid w:val="005B7BA8"/>
    <w:rsid w:val="005C0B4B"/>
    <w:rsid w:val="005C1367"/>
    <w:rsid w:val="005C170D"/>
    <w:rsid w:val="005C1FA3"/>
    <w:rsid w:val="005C2551"/>
    <w:rsid w:val="005C2808"/>
    <w:rsid w:val="005C2E0D"/>
    <w:rsid w:val="005C2FD5"/>
    <w:rsid w:val="005C3055"/>
    <w:rsid w:val="005C42C2"/>
    <w:rsid w:val="005C45BF"/>
    <w:rsid w:val="005C4C9A"/>
    <w:rsid w:val="005C5478"/>
    <w:rsid w:val="005C5C4A"/>
    <w:rsid w:val="005C5D68"/>
    <w:rsid w:val="005C5EBE"/>
    <w:rsid w:val="005C60F4"/>
    <w:rsid w:val="005C66D4"/>
    <w:rsid w:val="005C75FA"/>
    <w:rsid w:val="005C7A2B"/>
    <w:rsid w:val="005D235A"/>
    <w:rsid w:val="005D2839"/>
    <w:rsid w:val="005D2D53"/>
    <w:rsid w:val="005D3B83"/>
    <w:rsid w:val="005D4F28"/>
    <w:rsid w:val="005D6885"/>
    <w:rsid w:val="005D7BA6"/>
    <w:rsid w:val="005D7CD9"/>
    <w:rsid w:val="005E0B7F"/>
    <w:rsid w:val="005E4186"/>
    <w:rsid w:val="005E43F5"/>
    <w:rsid w:val="005E4F36"/>
    <w:rsid w:val="005E566A"/>
    <w:rsid w:val="005E69DF"/>
    <w:rsid w:val="005E722E"/>
    <w:rsid w:val="005E756B"/>
    <w:rsid w:val="005E7951"/>
    <w:rsid w:val="005F00DA"/>
    <w:rsid w:val="005F031C"/>
    <w:rsid w:val="005F1260"/>
    <w:rsid w:val="005F12CC"/>
    <w:rsid w:val="005F1A38"/>
    <w:rsid w:val="005F1BFB"/>
    <w:rsid w:val="005F3F2E"/>
    <w:rsid w:val="005F4FCC"/>
    <w:rsid w:val="005F523B"/>
    <w:rsid w:val="005F54C7"/>
    <w:rsid w:val="005F77D9"/>
    <w:rsid w:val="005F7901"/>
    <w:rsid w:val="0060221F"/>
    <w:rsid w:val="00602916"/>
    <w:rsid w:val="006031DF"/>
    <w:rsid w:val="006033DC"/>
    <w:rsid w:val="006033FF"/>
    <w:rsid w:val="00604FD6"/>
    <w:rsid w:val="00605C70"/>
    <w:rsid w:val="00606522"/>
    <w:rsid w:val="00607044"/>
    <w:rsid w:val="00607F05"/>
    <w:rsid w:val="006103B9"/>
    <w:rsid w:val="006106F6"/>
    <w:rsid w:val="00611337"/>
    <w:rsid w:val="006114E3"/>
    <w:rsid w:val="00611C21"/>
    <w:rsid w:val="00612176"/>
    <w:rsid w:val="0061521B"/>
    <w:rsid w:val="0061526D"/>
    <w:rsid w:val="00615A87"/>
    <w:rsid w:val="00615E85"/>
    <w:rsid w:val="0061726F"/>
    <w:rsid w:val="00617AD1"/>
    <w:rsid w:val="00620090"/>
    <w:rsid w:val="006201AA"/>
    <w:rsid w:val="0062274F"/>
    <w:rsid w:val="006237B6"/>
    <w:rsid w:val="00624005"/>
    <w:rsid w:val="00624066"/>
    <w:rsid w:val="00624265"/>
    <w:rsid w:val="00624B19"/>
    <w:rsid w:val="00625B44"/>
    <w:rsid w:val="00625BC0"/>
    <w:rsid w:val="00625BF0"/>
    <w:rsid w:val="00626EC7"/>
    <w:rsid w:val="006310EE"/>
    <w:rsid w:val="00631100"/>
    <w:rsid w:val="006315F1"/>
    <w:rsid w:val="0063292C"/>
    <w:rsid w:val="00633184"/>
    <w:rsid w:val="006349F3"/>
    <w:rsid w:val="006351C7"/>
    <w:rsid w:val="006358D8"/>
    <w:rsid w:val="006363FF"/>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60795"/>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80E34"/>
    <w:rsid w:val="0068373A"/>
    <w:rsid w:val="00684D66"/>
    <w:rsid w:val="006876E5"/>
    <w:rsid w:val="006879B6"/>
    <w:rsid w:val="006905F1"/>
    <w:rsid w:val="00690827"/>
    <w:rsid w:val="00690CE8"/>
    <w:rsid w:val="00690F15"/>
    <w:rsid w:val="00691172"/>
    <w:rsid w:val="00691D3C"/>
    <w:rsid w:val="00692F82"/>
    <w:rsid w:val="00693063"/>
    <w:rsid w:val="006935FC"/>
    <w:rsid w:val="00694F16"/>
    <w:rsid w:val="00695BB6"/>
    <w:rsid w:val="00695D6C"/>
    <w:rsid w:val="0069640A"/>
    <w:rsid w:val="00696A75"/>
    <w:rsid w:val="00696C01"/>
    <w:rsid w:val="00697423"/>
    <w:rsid w:val="00697F47"/>
    <w:rsid w:val="006A0432"/>
    <w:rsid w:val="006A12B8"/>
    <w:rsid w:val="006A18E4"/>
    <w:rsid w:val="006A2780"/>
    <w:rsid w:val="006A2B27"/>
    <w:rsid w:val="006A358D"/>
    <w:rsid w:val="006A3704"/>
    <w:rsid w:val="006A5C68"/>
    <w:rsid w:val="006A720B"/>
    <w:rsid w:val="006B2D90"/>
    <w:rsid w:val="006B3CF2"/>
    <w:rsid w:val="006B43A7"/>
    <w:rsid w:val="006B44D5"/>
    <w:rsid w:val="006B4B49"/>
    <w:rsid w:val="006B4CEB"/>
    <w:rsid w:val="006B52A7"/>
    <w:rsid w:val="006B5614"/>
    <w:rsid w:val="006B5680"/>
    <w:rsid w:val="006C02A0"/>
    <w:rsid w:val="006C0EE0"/>
    <w:rsid w:val="006C245F"/>
    <w:rsid w:val="006C2D82"/>
    <w:rsid w:val="006C4378"/>
    <w:rsid w:val="006C47C8"/>
    <w:rsid w:val="006C53B6"/>
    <w:rsid w:val="006C5FE5"/>
    <w:rsid w:val="006C60B4"/>
    <w:rsid w:val="006C62DB"/>
    <w:rsid w:val="006C65D2"/>
    <w:rsid w:val="006C6B9A"/>
    <w:rsid w:val="006D1817"/>
    <w:rsid w:val="006D1962"/>
    <w:rsid w:val="006D1E90"/>
    <w:rsid w:val="006D42C0"/>
    <w:rsid w:val="006D449D"/>
    <w:rsid w:val="006D63F2"/>
    <w:rsid w:val="006D6AA5"/>
    <w:rsid w:val="006D6F2C"/>
    <w:rsid w:val="006D781D"/>
    <w:rsid w:val="006D7C0F"/>
    <w:rsid w:val="006E000C"/>
    <w:rsid w:val="006E0BAB"/>
    <w:rsid w:val="006E0CF5"/>
    <w:rsid w:val="006E1A0C"/>
    <w:rsid w:val="006E3624"/>
    <w:rsid w:val="006E3722"/>
    <w:rsid w:val="006E4AA9"/>
    <w:rsid w:val="006E546E"/>
    <w:rsid w:val="006E7228"/>
    <w:rsid w:val="006E7C57"/>
    <w:rsid w:val="006F1AD0"/>
    <w:rsid w:val="006F29D3"/>
    <w:rsid w:val="006F3059"/>
    <w:rsid w:val="006F36D6"/>
    <w:rsid w:val="006F44DF"/>
    <w:rsid w:val="006F5152"/>
    <w:rsid w:val="006F5639"/>
    <w:rsid w:val="006F6475"/>
    <w:rsid w:val="00701C47"/>
    <w:rsid w:val="0070263D"/>
    <w:rsid w:val="00702A0C"/>
    <w:rsid w:val="00702C7A"/>
    <w:rsid w:val="00702D29"/>
    <w:rsid w:val="007047CB"/>
    <w:rsid w:val="00704BDC"/>
    <w:rsid w:val="00704E63"/>
    <w:rsid w:val="00706806"/>
    <w:rsid w:val="00706EEB"/>
    <w:rsid w:val="00706FA0"/>
    <w:rsid w:val="007072C3"/>
    <w:rsid w:val="007079BA"/>
    <w:rsid w:val="00707B71"/>
    <w:rsid w:val="00707E8D"/>
    <w:rsid w:val="00710009"/>
    <w:rsid w:val="00710334"/>
    <w:rsid w:val="007115FD"/>
    <w:rsid w:val="007118A3"/>
    <w:rsid w:val="00713082"/>
    <w:rsid w:val="00714C10"/>
    <w:rsid w:val="00714CEF"/>
    <w:rsid w:val="00715A50"/>
    <w:rsid w:val="00715C39"/>
    <w:rsid w:val="00716CA2"/>
    <w:rsid w:val="007209F9"/>
    <w:rsid w:val="007225A6"/>
    <w:rsid w:val="007240B1"/>
    <w:rsid w:val="00724813"/>
    <w:rsid w:val="00724E9C"/>
    <w:rsid w:val="00725B17"/>
    <w:rsid w:val="00726670"/>
    <w:rsid w:val="007273D3"/>
    <w:rsid w:val="00730C9A"/>
    <w:rsid w:val="0073184D"/>
    <w:rsid w:val="00731CF6"/>
    <w:rsid w:val="00732325"/>
    <w:rsid w:val="00732C26"/>
    <w:rsid w:val="00736B97"/>
    <w:rsid w:val="00737A93"/>
    <w:rsid w:val="0074052A"/>
    <w:rsid w:val="00740B18"/>
    <w:rsid w:val="00741E5B"/>
    <w:rsid w:val="00744A44"/>
    <w:rsid w:val="00746818"/>
    <w:rsid w:val="00747D16"/>
    <w:rsid w:val="00747F02"/>
    <w:rsid w:val="00750F97"/>
    <w:rsid w:val="00751049"/>
    <w:rsid w:val="0075129F"/>
    <w:rsid w:val="00751C12"/>
    <w:rsid w:val="007523DD"/>
    <w:rsid w:val="00753476"/>
    <w:rsid w:val="00754561"/>
    <w:rsid w:val="007549C6"/>
    <w:rsid w:val="00754EE4"/>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6C09"/>
    <w:rsid w:val="00776CE0"/>
    <w:rsid w:val="00777683"/>
    <w:rsid w:val="00780E93"/>
    <w:rsid w:val="0078262F"/>
    <w:rsid w:val="007827BE"/>
    <w:rsid w:val="007828E5"/>
    <w:rsid w:val="00783393"/>
    <w:rsid w:val="00784164"/>
    <w:rsid w:val="0078501B"/>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6EF9"/>
    <w:rsid w:val="00797111"/>
    <w:rsid w:val="00797B0C"/>
    <w:rsid w:val="00797F13"/>
    <w:rsid w:val="007A0668"/>
    <w:rsid w:val="007A0924"/>
    <w:rsid w:val="007A15E9"/>
    <w:rsid w:val="007A194D"/>
    <w:rsid w:val="007A2198"/>
    <w:rsid w:val="007A2270"/>
    <w:rsid w:val="007A30CE"/>
    <w:rsid w:val="007A3562"/>
    <w:rsid w:val="007A6252"/>
    <w:rsid w:val="007A6D09"/>
    <w:rsid w:val="007B0379"/>
    <w:rsid w:val="007B0AD3"/>
    <w:rsid w:val="007B0B99"/>
    <w:rsid w:val="007B1ABA"/>
    <w:rsid w:val="007B268C"/>
    <w:rsid w:val="007B44DC"/>
    <w:rsid w:val="007B511E"/>
    <w:rsid w:val="007B6A19"/>
    <w:rsid w:val="007B71E9"/>
    <w:rsid w:val="007C106C"/>
    <w:rsid w:val="007C13C9"/>
    <w:rsid w:val="007C3FE5"/>
    <w:rsid w:val="007C4465"/>
    <w:rsid w:val="007C45F3"/>
    <w:rsid w:val="007C58B5"/>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E78"/>
    <w:rsid w:val="007D6E0F"/>
    <w:rsid w:val="007D7135"/>
    <w:rsid w:val="007D75D1"/>
    <w:rsid w:val="007D7E14"/>
    <w:rsid w:val="007E0DC6"/>
    <w:rsid w:val="007E2874"/>
    <w:rsid w:val="007E2A40"/>
    <w:rsid w:val="007E33E1"/>
    <w:rsid w:val="007E3DDE"/>
    <w:rsid w:val="007E4244"/>
    <w:rsid w:val="007E44EB"/>
    <w:rsid w:val="007E4D92"/>
    <w:rsid w:val="007E4E8A"/>
    <w:rsid w:val="007E58AA"/>
    <w:rsid w:val="007E5DD3"/>
    <w:rsid w:val="007E72A0"/>
    <w:rsid w:val="007E7679"/>
    <w:rsid w:val="007F0246"/>
    <w:rsid w:val="007F098D"/>
    <w:rsid w:val="007F1F75"/>
    <w:rsid w:val="007F22C4"/>
    <w:rsid w:val="007F2E68"/>
    <w:rsid w:val="007F5755"/>
    <w:rsid w:val="007F758E"/>
    <w:rsid w:val="007F7930"/>
    <w:rsid w:val="00800794"/>
    <w:rsid w:val="008020D1"/>
    <w:rsid w:val="00802F58"/>
    <w:rsid w:val="00803A64"/>
    <w:rsid w:val="00804F01"/>
    <w:rsid w:val="0080535D"/>
    <w:rsid w:val="00805FFE"/>
    <w:rsid w:val="0080633A"/>
    <w:rsid w:val="0080686D"/>
    <w:rsid w:val="00807546"/>
    <w:rsid w:val="00810054"/>
    <w:rsid w:val="0081081B"/>
    <w:rsid w:val="00810E48"/>
    <w:rsid w:val="00811A93"/>
    <w:rsid w:val="00812A85"/>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EBA"/>
    <w:rsid w:val="008302BB"/>
    <w:rsid w:val="00830F70"/>
    <w:rsid w:val="008310B2"/>
    <w:rsid w:val="0083225C"/>
    <w:rsid w:val="00832373"/>
    <w:rsid w:val="00832C59"/>
    <w:rsid w:val="00833604"/>
    <w:rsid w:val="0083437D"/>
    <w:rsid w:val="0083482C"/>
    <w:rsid w:val="00835BBF"/>
    <w:rsid w:val="00836117"/>
    <w:rsid w:val="0083621B"/>
    <w:rsid w:val="0083711B"/>
    <w:rsid w:val="00840093"/>
    <w:rsid w:val="00840C78"/>
    <w:rsid w:val="00842367"/>
    <w:rsid w:val="00842B70"/>
    <w:rsid w:val="00845E36"/>
    <w:rsid w:val="0084660E"/>
    <w:rsid w:val="00846E7D"/>
    <w:rsid w:val="008472BA"/>
    <w:rsid w:val="00847C30"/>
    <w:rsid w:val="00850A31"/>
    <w:rsid w:val="00851370"/>
    <w:rsid w:val="00851538"/>
    <w:rsid w:val="008524F8"/>
    <w:rsid w:val="008535F0"/>
    <w:rsid w:val="00853A98"/>
    <w:rsid w:val="00853C7B"/>
    <w:rsid w:val="00855D4C"/>
    <w:rsid w:val="008562FA"/>
    <w:rsid w:val="00856C40"/>
    <w:rsid w:val="00857C6B"/>
    <w:rsid w:val="00860251"/>
    <w:rsid w:val="008614B3"/>
    <w:rsid w:val="00861A27"/>
    <w:rsid w:val="00863F96"/>
    <w:rsid w:val="008641D2"/>
    <w:rsid w:val="00865770"/>
    <w:rsid w:val="00865941"/>
    <w:rsid w:val="0087052B"/>
    <w:rsid w:val="00870547"/>
    <w:rsid w:val="00870776"/>
    <w:rsid w:val="008709AB"/>
    <w:rsid w:val="008713DC"/>
    <w:rsid w:val="00871945"/>
    <w:rsid w:val="00871BC9"/>
    <w:rsid w:val="00873394"/>
    <w:rsid w:val="0087598F"/>
    <w:rsid w:val="00876983"/>
    <w:rsid w:val="00876A9A"/>
    <w:rsid w:val="00876E6D"/>
    <w:rsid w:val="008772EB"/>
    <w:rsid w:val="008775A1"/>
    <w:rsid w:val="00877AF9"/>
    <w:rsid w:val="00882B6C"/>
    <w:rsid w:val="00883052"/>
    <w:rsid w:val="00886BF9"/>
    <w:rsid w:val="008875EF"/>
    <w:rsid w:val="008902A6"/>
    <w:rsid w:val="00890A9D"/>
    <w:rsid w:val="0089110D"/>
    <w:rsid w:val="00892F67"/>
    <w:rsid w:val="008931FC"/>
    <w:rsid w:val="00893ECA"/>
    <w:rsid w:val="00894138"/>
    <w:rsid w:val="008952FB"/>
    <w:rsid w:val="0089534F"/>
    <w:rsid w:val="008953CE"/>
    <w:rsid w:val="0089644C"/>
    <w:rsid w:val="00896F7B"/>
    <w:rsid w:val="0089709B"/>
    <w:rsid w:val="0089749D"/>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E10"/>
    <w:rsid w:val="008B5ECB"/>
    <w:rsid w:val="008B7B76"/>
    <w:rsid w:val="008B7D15"/>
    <w:rsid w:val="008C0660"/>
    <w:rsid w:val="008C0C88"/>
    <w:rsid w:val="008C1021"/>
    <w:rsid w:val="008C1236"/>
    <w:rsid w:val="008C1399"/>
    <w:rsid w:val="008C13F9"/>
    <w:rsid w:val="008C1668"/>
    <w:rsid w:val="008C3B7E"/>
    <w:rsid w:val="008C4B00"/>
    <w:rsid w:val="008C4FFC"/>
    <w:rsid w:val="008C599C"/>
    <w:rsid w:val="008C63D3"/>
    <w:rsid w:val="008C7FF9"/>
    <w:rsid w:val="008D1745"/>
    <w:rsid w:val="008D1CB6"/>
    <w:rsid w:val="008D2A00"/>
    <w:rsid w:val="008D2F2F"/>
    <w:rsid w:val="008D3C7A"/>
    <w:rsid w:val="008D40D6"/>
    <w:rsid w:val="008D4B01"/>
    <w:rsid w:val="008D4CA9"/>
    <w:rsid w:val="008D51CD"/>
    <w:rsid w:val="008D6166"/>
    <w:rsid w:val="008D76E7"/>
    <w:rsid w:val="008D78D6"/>
    <w:rsid w:val="008D7F6E"/>
    <w:rsid w:val="008D7FE1"/>
    <w:rsid w:val="008E1B80"/>
    <w:rsid w:val="008E1D93"/>
    <w:rsid w:val="008E243A"/>
    <w:rsid w:val="008E25E4"/>
    <w:rsid w:val="008E3B6C"/>
    <w:rsid w:val="008E5D0A"/>
    <w:rsid w:val="008E66E2"/>
    <w:rsid w:val="008E6FCE"/>
    <w:rsid w:val="008E7490"/>
    <w:rsid w:val="008F025F"/>
    <w:rsid w:val="008F0677"/>
    <w:rsid w:val="008F120A"/>
    <w:rsid w:val="008F19DC"/>
    <w:rsid w:val="008F1DFA"/>
    <w:rsid w:val="008F2406"/>
    <w:rsid w:val="008F4277"/>
    <w:rsid w:val="008F4787"/>
    <w:rsid w:val="008F509F"/>
    <w:rsid w:val="008F5361"/>
    <w:rsid w:val="008F592E"/>
    <w:rsid w:val="008F6265"/>
    <w:rsid w:val="008F6B52"/>
    <w:rsid w:val="008F74C8"/>
    <w:rsid w:val="008F7E6A"/>
    <w:rsid w:val="00900193"/>
    <w:rsid w:val="00900216"/>
    <w:rsid w:val="00901AA6"/>
    <w:rsid w:val="00901EB6"/>
    <w:rsid w:val="009023DB"/>
    <w:rsid w:val="00903163"/>
    <w:rsid w:val="009037DA"/>
    <w:rsid w:val="00904EBE"/>
    <w:rsid w:val="00906239"/>
    <w:rsid w:val="00907024"/>
    <w:rsid w:val="00907623"/>
    <w:rsid w:val="00907BDC"/>
    <w:rsid w:val="009107DE"/>
    <w:rsid w:val="00911A80"/>
    <w:rsid w:val="00911B75"/>
    <w:rsid w:val="00911E5B"/>
    <w:rsid w:val="009126AD"/>
    <w:rsid w:val="009138DB"/>
    <w:rsid w:val="009145E2"/>
    <w:rsid w:val="00914C95"/>
    <w:rsid w:val="00914E94"/>
    <w:rsid w:val="009156BA"/>
    <w:rsid w:val="00916AB4"/>
    <w:rsid w:val="00920D69"/>
    <w:rsid w:val="00921D96"/>
    <w:rsid w:val="00922AEB"/>
    <w:rsid w:val="00924603"/>
    <w:rsid w:val="00924E14"/>
    <w:rsid w:val="00926758"/>
    <w:rsid w:val="00926797"/>
    <w:rsid w:val="00930E0C"/>
    <w:rsid w:val="00931988"/>
    <w:rsid w:val="00931A09"/>
    <w:rsid w:val="00932956"/>
    <w:rsid w:val="009336D9"/>
    <w:rsid w:val="0093375A"/>
    <w:rsid w:val="00934595"/>
    <w:rsid w:val="00934CFF"/>
    <w:rsid w:val="00935032"/>
    <w:rsid w:val="00936A62"/>
    <w:rsid w:val="00936FC1"/>
    <w:rsid w:val="009370B3"/>
    <w:rsid w:val="0093772D"/>
    <w:rsid w:val="00937C83"/>
    <w:rsid w:val="009409EA"/>
    <w:rsid w:val="00940A54"/>
    <w:rsid w:val="0094127F"/>
    <w:rsid w:val="009438B6"/>
    <w:rsid w:val="00943FE3"/>
    <w:rsid w:val="0094469B"/>
    <w:rsid w:val="009453E1"/>
    <w:rsid w:val="009458CE"/>
    <w:rsid w:val="00946A48"/>
    <w:rsid w:val="009472A3"/>
    <w:rsid w:val="0094762F"/>
    <w:rsid w:val="009520B8"/>
    <w:rsid w:val="0095373A"/>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EBF"/>
    <w:rsid w:val="0096612C"/>
    <w:rsid w:val="00966BAC"/>
    <w:rsid w:val="009672F6"/>
    <w:rsid w:val="00971927"/>
    <w:rsid w:val="00972963"/>
    <w:rsid w:val="00972C13"/>
    <w:rsid w:val="009737DA"/>
    <w:rsid w:val="00973DBF"/>
    <w:rsid w:val="009741BC"/>
    <w:rsid w:val="00975BA3"/>
    <w:rsid w:val="009761E0"/>
    <w:rsid w:val="0097797D"/>
    <w:rsid w:val="009813E8"/>
    <w:rsid w:val="009817E1"/>
    <w:rsid w:val="00982006"/>
    <w:rsid w:val="00982752"/>
    <w:rsid w:val="0098639D"/>
    <w:rsid w:val="009865EC"/>
    <w:rsid w:val="009866D8"/>
    <w:rsid w:val="00986D32"/>
    <w:rsid w:val="00987EAF"/>
    <w:rsid w:val="009904E9"/>
    <w:rsid w:val="00990B3A"/>
    <w:rsid w:val="00991C3F"/>
    <w:rsid w:val="009927DF"/>
    <w:rsid w:val="00992DEF"/>
    <w:rsid w:val="00992F72"/>
    <w:rsid w:val="00993BBD"/>
    <w:rsid w:val="00993C55"/>
    <w:rsid w:val="009944BD"/>
    <w:rsid w:val="009946F7"/>
    <w:rsid w:val="009951DF"/>
    <w:rsid w:val="00995633"/>
    <w:rsid w:val="00996174"/>
    <w:rsid w:val="00996A6B"/>
    <w:rsid w:val="00997360"/>
    <w:rsid w:val="00997B69"/>
    <w:rsid w:val="009A08D9"/>
    <w:rsid w:val="009A0F7E"/>
    <w:rsid w:val="009A2081"/>
    <w:rsid w:val="009A30EB"/>
    <w:rsid w:val="009A4A81"/>
    <w:rsid w:val="009A4BA0"/>
    <w:rsid w:val="009A4BCC"/>
    <w:rsid w:val="009A5D03"/>
    <w:rsid w:val="009A6CCC"/>
    <w:rsid w:val="009A730B"/>
    <w:rsid w:val="009A746C"/>
    <w:rsid w:val="009A7545"/>
    <w:rsid w:val="009A7EB6"/>
    <w:rsid w:val="009B00BE"/>
    <w:rsid w:val="009B05ED"/>
    <w:rsid w:val="009B06E4"/>
    <w:rsid w:val="009B10CE"/>
    <w:rsid w:val="009B19A1"/>
    <w:rsid w:val="009B1CD8"/>
    <w:rsid w:val="009B1DF0"/>
    <w:rsid w:val="009B27F5"/>
    <w:rsid w:val="009B2F5E"/>
    <w:rsid w:val="009B325E"/>
    <w:rsid w:val="009B412E"/>
    <w:rsid w:val="009B5E7A"/>
    <w:rsid w:val="009B61B3"/>
    <w:rsid w:val="009B62B9"/>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A39"/>
    <w:rsid w:val="009E1100"/>
    <w:rsid w:val="009E1D7E"/>
    <w:rsid w:val="009E3125"/>
    <w:rsid w:val="009E31D4"/>
    <w:rsid w:val="009E46D8"/>
    <w:rsid w:val="009E7945"/>
    <w:rsid w:val="009E7CA9"/>
    <w:rsid w:val="009E7CE0"/>
    <w:rsid w:val="009F0466"/>
    <w:rsid w:val="009F0CD1"/>
    <w:rsid w:val="009F0F8E"/>
    <w:rsid w:val="009F1105"/>
    <w:rsid w:val="009F2222"/>
    <w:rsid w:val="009F2471"/>
    <w:rsid w:val="009F2A28"/>
    <w:rsid w:val="009F36A8"/>
    <w:rsid w:val="009F3811"/>
    <w:rsid w:val="009F4CB4"/>
    <w:rsid w:val="009F5DBD"/>
    <w:rsid w:val="009F696C"/>
    <w:rsid w:val="009F7F2A"/>
    <w:rsid w:val="00A00F9E"/>
    <w:rsid w:val="00A01000"/>
    <w:rsid w:val="00A01241"/>
    <w:rsid w:val="00A01438"/>
    <w:rsid w:val="00A03310"/>
    <w:rsid w:val="00A03313"/>
    <w:rsid w:val="00A0382A"/>
    <w:rsid w:val="00A041D8"/>
    <w:rsid w:val="00A0421E"/>
    <w:rsid w:val="00A04701"/>
    <w:rsid w:val="00A04ADF"/>
    <w:rsid w:val="00A04EB0"/>
    <w:rsid w:val="00A05483"/>
    <w:rsid w:val="00A05C26"/>
    <w:rsid w:val="00A062B5"/>
    <w:rsid w:val="00A068D1"/>
    <w:rsid w:val="00A079A7"/>
    <w:rsid w:val="00A1240A"/>
    <w:rsid w:val="00A130AC"/>
    <w:rsid w:val="00A139F5"/>
    <w:rsid w:val="00A1422C"/>
    <w:rsid w:val="00A146E8"/>
    <w:rsid w:val="00A150E4"/>
    <w:rsid w:val="00A1573B"/>
    <w:rsid w:val="00A15E20"/>
    <w:rsid w:val="00A20FAA"/>
    <w:rsid w:val="00A2439B"/>
    <w:rsid w:val="00A2473E"/>
    <w:rsid w:val="00A250E9"/>
    <w:rsid w:val="00A25853"/>
    <w:rsid w:val="00A26EB1"/>
    <w:rsid w:val="00A31501"/>
    <w:rsid w:val="00A326C4"/>
    <w:rsid w:val="00A3380F"/>
    <w:rsid w:val="00A34274"/>
    <w:rsid w:val="00A347F4"/>
    <w:rsid w:val="00A35488"/>
    <w:rsid w:val="00A35520"/>
    <w:rsid w:val="00A35846"/>
    <w:rsid w:val="00A35C86"/>
    <w:rsid w:val="00A40769"/>
    <w:rsid w:val="00A40CEE"/>
    <w:rsid w:val="00A41E96"/>
    <w:rsid w:val="00A433A5"/>
    <w:rsid w:val="00A44ED5"/>
    <w:rsid w:val="00A45BD8"/>
    <w:rsid w:val="00A46256"/>
    <w:rsid w:val="00A51613"/>
    <w:rsid w:val="00A53266"/>
    <w:rsid w:val="00A54551"/>
    <w:rsid w:val="00A56C74"/>
    <w:rsid w:val="00A5720C"/>
    <w:rsid w:val="00A57367"/>
    <w:rsid w:val="00A57C54"/>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733D"/>
    <w:rsid w:val="00A67716"/>
    <w:rsid w:val="00A71185"/>
    <w:rsid w:val="00A717C6"/>
    <w:rsid w:val="00A72277"/>
    <w:rsid w:val="00A728C9"/>
    <w:rsid w:val="00A73A53"/>
    <w:rsid w:val="00A74CC5"/>
    <w:rsid w:val="00A75090"/>
    <w:rsid w:val="00A76114"/>
    <w:rsid w:val="00A7624D"/>
    <w:rsid w:val="00A77455"/>
    <w:rsid w:val="00A77676"/>
    <w:rsid w:val="00A800C9"/>
    <w:rsid w:val="00A80975"/>
    <w:rsid w:val="00A80A6E"/>
    <w:rsid w:val="00A80A81"/>
    <w:rsid w:val="00A81750"/>
    <w:rsid w:val="00A81AA4"/>
    <w:rsid w:val="00A8218E"/>
    <w:rsid w:val="00A82974"/>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E88"/>
    <w:rsid w:val="00A96484"/>
    <w:rsid w:val="00A96B6E"/>
    <w:rsid w:val="00A96F53"/>
    <w:rsid w:val="00A97391"/>
    <w:rsid w:val="00A97930"/>
    <w:rsid w:val="00AA180D"/>
    <w:rsid w:val="00AA255F"/>
    <w:rsid w:val="00AA2F96"/>
    <w:rsid w:val="00AA35AC"/>
    <w:rsid w:val="00AA47E5"/>
    <w:rsid w:val="00AA4976"/>
    <w:rsid w:val="00AA5715"/>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BD5"/>
    <w:rsid w:val="00AC6F88"/>
    <w:rsid w:val="00AD2323"/>
    <w:rsid w:val="00AD2E80"/>
    <w:rsid w:val="00AD34FB"/>
    <w:rsid w:val="00AD39DF"/>
    <w:rsid w:val="00AD7422"/>
    <w:rsid w:val="00AD748B"/>
    <w:rsid w:val="00AD7997"/>
    <w:rsid w:val="00AE09F5"/>
    <w:rsid w:val="00AE0C41"/>
    <w:rsid w:val="00AE0E22"/>
    <w:rsid w:val="00AE1048"/>
    <w:rsid w:val="00AE107C"/>
    <w:rsid w:val="00AE1123"/>
    <w:rsid w:val="00AE35EC"/>
    <w:rsid w:val="00AE5310"/>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1104"/>
    <w:rsid w:val="00B011A2"/>
    <w:rsid w:val="00B016FE"/>
    <w:rsid w:val="00B03230"/>
    <w:rsid w:val="00B0357B"/>
    <w:rsid w:val="00B0367D"/>
    <w:rsid w:val="00B03E69"/>
    <w:rsid w:val="00B04950"/>
    <w:rsid w:val="00B04A10"/>
    <w:rsid w:val="00B05842"/>
    <w:rsid w:val="00B0592B"/>
    <w:rsid w:val="00B07686"/>
    <w:rsid w:val="00B10804"/>
    <w:rsid w:val="00B119A6"/>
    <w:rsid w:val="00B12018"/>
    <w:rsid w:val="00B12FF0"/>
    <w:rsid w:val="00B13617"/>
    <w:rsid w:val="00B13D28"/>
    <w:rsid w:val="00B157EE"/>
    <w:rsid w:val="00B16EE6"/>
    <w:rsid w:val="00B16F39"/>
    <w:rsid w:val="00B17097"/>
    <w:rsid w:val="00B20431"/>
    <w:rsid w:val="00B2435C"/>
    <w:rsid w:val="00B2440F"/>
    <w:rsid w:val="00B249B0"/>
    <w:rsid w:val="00B252AD"/>
    <w:rsid w:val="00B256A3"/>
    <w:rsid w:val="00B262F3"/>
    <w:rsid w:val="00B2658A"/>
    <w:rsid w:val="00B27748"/>
    <w:rsid w:val="00B27F9E"/>
    <w:rsid w:val="00B308CD"/>
    <w:rsid w:val="00B31485"/>
    <w:rsid w:val="00B32A33"/>
    <w:rsid w:val="00B337CF"/>
    <w:rsid w:val="00B338E8"/>
    <w:rsid w:val="00B33BA8"/>
    <w:rsid w:val="00B34603"/>
    <w:rsid w:val="00B353BA"/>
    <w:rsid w:val="00B37BA0"/>
    <w:rsid w:val="00B40048"/>
    <w:rsid w:val="00B412BA"/>
    <w:rsid w:val="00B41487"/>
    <w:rsid w:val="00B429A7"/>
    <w:rsid w:val="00B432DA"/>
    <w:rsid w:val="00B43D0A"/>
    <w:rsid w:val="00B43DA4"/>
    <w:rsid w:val="00B44482"/>
    <w:rsid w:val="00B446A6"/>
    <w:rsid w:val="00B45549"/>
    <w:rsid w:val="00B45695"/>
    <w:rsid w:val="00B45A23"/>
    <w:rsid w:val="00B47706"/>
    <w:rsid w:val="00B47FCA"/>
    <w:rsid w:val="00B5042A"/>
    <w:rsid w:val="00B50468"/>
    <w:rsid w:val="00B50567"/>
    <w:rsid w:val="00B5170A"/>
    <w:rsid w:val="00B51AFB"/>
    <w:rsid w:val="00B51E2F"/>
    <w:rsid w:val="00B51F4A"/>
    <w:rsid w:val="00B5241F"/>
    <w:rsid w:val="00B52761"/>
    <w:rsid w:val="00B53D69"/>
    <w:rsid w:val="00B540EB"/>
    <w:rsid w:val="00B5426F"/>
    <w:rsid w:val="00B556B7"/>
    <w:rsid w:val="00B5660F"/>
    <w:rsid w:val="00B57181"/>
    <w:rsid w:val="00B57244"/>
    <w:rsid w:val="00B57CE9"/>
    <w:rsid w:val="00B60430"/>
    <w:rsid w:val="00B60CDF"/>
    <w:rsid w:val="00B60EDD"/>
    <w:rsid w:val="00B6162E"/>
    <w:rsid w:val="00B62295"/>
    <w:rsid w:val="00B6278C"/>
    <w:rsid w:val="00B62A9C"/>
    <w:rsid w:val="00B62AB1"/>
    <w:rsid w:val="00B62F86"/>
    <w:rsid w:val="00B63114"/>
    <w:rsid w:val="00B6342E"/>
    <w:rsid w:val="00B65134"/>
    <w:rsid w:val="00B673FE"/>
    <w:rsid w:val="00B70B6D"/>
    <w:rsid w:val="00B73BD3"/>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928"/>
    <w:rsid w:val="00B91656"/>
    <w:rsid w:val="00B937E5"/>
    <w:rsid w:val="00B9561F"/>
    <w:rsid w:val="00B96786"/>
    <w:rsid w:val="00B96A15"/>
    <w:rsid w:val="00B974F4"/>
    <w:rsid w:val="00B9794F"/>
    <w:rsid w:val="00BA1A69"/>
    <w:rsid w:val="00BA2693"/>
    <w:rsid w:val="00BA29D7"/>
    <w:rsid w:val="00BA2C79"/>
    <w:rsid w:val="00BA2DA1"/>
    <w:rsid w:val="00BA495C"/>
    <w:rsid w:val="00BA4EB6"/>
    <w:rsid w:val="00BA52EB"/>
    <w:rsid w:val="00BA5C1F"/>
    <w:rsid w:val="00BA5DCA"/>
    <w:rsid w:val="00BA6144"/>
    <w:rsid w:val="00BA6332"/>
    <w:rsid w:val="00BA67AB"/>
    <w:rsid w:val="00BA69A5"/>
    <w:rsid w:val="00BA7AB0"/>
    <w:rsid w:val="00BA7DA6"/>
    <w:rsid w:val="00BB0203"/>
    <w:rsid w:val="00BB07D5"/>
    <w:rsid w:val="00BB0F7E"/>
    <w:rsid w:val="00BB10ED"/>
    <w:rsid w:val="00BB23B9"/>
    <w:rsid w:val="00BB257D"/>
    <w:rsid w:val="00BB3C53"/>
    <w:rsid w:val="00BC041C"/>
    <w:rsid w:val="00BC0BDF"/>
    <w:rsid w:val="00BC0C94"/>
    <w:rsid w:val="00BC17FD"/>
    <w:rsid w:val="00BC1E5C"/>
    <w:rsid w:val="00BC32CE"/>
    <w:rsid w:val="00BC3EE1"/>
    <w:rsid w:val="00BC5428"/>
    <w:rsid w:val="00BC5ADD"/>
    <w:rsid w:val="00BC6226"/>
    <w:rsid w:val="00BC6311"/>
    <w:rsid w:val="00BC73BF"/>
    <w:rsid w:val="00BC73C0"/>
    <w:rsid w:val="00BC73E8"/>
    <w:rsid w:val="00BC7B79"/>
    <w:rsid w:val="00BD0466"/>
    <w:rsid w:val="00BD1551"/>
    <w:rsid w:val="00BD1B9D"/>
    <w:rsid w:val="00BD2EEA"/>
    <w:rsid w:val="00BD2FCE"/>
    <w:rsid w:val="00BD410F"/>
    <w:rsid w:val="00BD4739"/>
    <w:rsid w:val="00BD6014"/>
    <w:rsid w:val="00BD62DE"/>
    <w:rsid w:val="00BD74A7"/>
    <w:rsid w:val="00BE1496"/>
    <w:rsid w:val="00BE168C"/>
    <w:rsid w:val="00BE276D"/>
    <w:rsid w:val="00BE3CAE"/>
    <w:rsid w:val="00BE453D"/>
    <w:rsid w:val="00BE53B5"/>
    <w:rsid w:val="00BE5E9A"/>
    <w:rsid w:val="00BE6271"/>
    <w:rsid w:val="00BE6F52"/>
    <w:rsid w:val="00BF0039"/>
    <w:rsid w:val="00BF02C7"/>
    <w:rsid w:val="00BF050C"/>
    <w:rsid w:val="00BF2D9E"/>
    <w:rsid w:val="00BF3B03"/>
    <w:rsid w:val="00BF3D3A"/>
    <w:rsid w:val="00BF55BD"/>
    <w:rsid w:val="00BF6BE6"/>
    <w:rsid w:val="00BF7107"/>
    <w:rsid w:val="00BF71E6"/>
    <w:rsid w:val="00C00995"/>
    <w:rsid w:val="00C01BA1"/>
    <w:rsid w:val="00C02112"/>
    <w:rsid w:val="00C0288C"/>
    <w:rsid w:val="00C02945"/>
    <w:rsid w:val="00C032CB"/>
    <w:rsid w:val="00C044C2"/>
    <w:rsid w:val="00C0507C"/>
    <w:rsid w:val="00C052C5"/>
    <w:rsid w:val="00C05717"/>
    <w:rsid w:val="00C06116"/>
    <w:rsid w:val="00C06E03"/>
    <w:rsid w:val="00C101C8"/>
    <w:rsid w:val="00C1318D"/>
    <w:rsid w:val="00C132A5"/>
    <w:rsid w:val="00C13324"/>
    <w:rsid w:val="00C1351E"/>
    <w:rsid w:val="00C13B28"/>
    <w:rsid w:val="00C14653"/>
    <w:rsid w:val="00C14B2F"/>
    <w:rsid w:val="00C14BA0"/>
    <w:rsid w:val="00C16FFA"/>
    <w:rsid w:val="00C17700"/>
    <w:rsid w:val="00C20540"/>
    <w:rsid w:val="00C209E7"/>
    <w:rsid w:val="00C20A1C"/>
    <w:rsid w:val="00C21761"/>
    <w:rsid w:val="00C2265D"/>
    <w:rsid w:val="00C22A88"/>
    <w:rsid w:val="00C240E8"/>
    <w:rsid w:val="00C2625C"/>
    <w:rsid w:val="00C2678E"/>
    <w:rsid w:val="00C27267"/>
    <w:rsid w:val="00C30A46"/>
    <w:rsid w:val="00C30FDB"/>
    <w:rsid w:val="00C313EF"/>
    <w:rsid w:val="00C31EF6"/>
    <w:rsid w:val="00C327C7"/>
    <w:rsid w:val="00C327DF"/>
    <w:rsid w:val="00C32FAF"/>
    <w:rsid w:val="00C33D76"/>
    <w:rsid w:val="00C343C2"/>
    <w:rsid w:val="00C34535"/>
    <w:rsid w:val="00C36FFD"/>
    <w:rsid w:val="00C426E3"/>
    <w:rsid w:val="00C428FC"/>
    <w:rsid w:val="00C43629"/>
    <w:rsid w:val="00C44F51"/>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B68"/>
    <w:rsid w:val="00C57C1D"/>
    <w:rsid w:val="00C62E87"/>
    <w:rsid w:val="00C633F0"/>
    <w:rsid w:val="00C634A0"/>
    <w:rsid w:val="00C63A8E"/>
    <w:rsid w:val="00C63EAF"/>
    <w:rsid w:val="00C64ABA"/>
    <w:rsid w:val="00C65A28"/>
    <w:rsid w:val="00C66866"/>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2C6"/>
    <w:rsid w:val="00C75737"/>
    <w:rsid w:val="00C76421"/>
    <w:rsid w:val="00C76724"/>
    <w:rsid w:val="00C774FB"/>
    <w:rsid w:val="00C80E40"/>
    <w:rsid w:val="00C81113"/>
    <w:rsid w:val="00C813CB"/>
    <w:rsid w:val="00C816F3"/>
    <w:rsid w:val="00C817B8"/>
    <w:rsid w:val="00C81EF3"/>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5B06"/>
    <w:rsid w:val="00C9696A"/>
    <w:rsid w:val="00C96A5F"/>
    <w:rsid w:val="00C979FB"/>
    <w:rsid w:val="00C97F5A"/>
    <w:rsid w:val="00CA0B04"/>
    <w:rsid w:val="00CA2749"/>
    <w:rsid w:val="00CA2813"/>
    <w:rsid w:val="00CA2B30"/>
    <w:rsid w:val="00CA2C34"/>
    <w:rsid w:val="00CA32B9"/>
    <w:rsid w:val="00CA3361"/>
    <w:rsid w:val="00CA52E8"/>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337B"/>
    <w:rsid w:val="00CC462F"/>
    <w:rsid w:val="00CC4DD9"/>
    <w:rsid w:val="00CC55E6"/>
    <w:rsid w:val="00CC5A37"/>
    <w:rsid w:val="00CC67DF"/>
    <w:rsid w:val="00CC7566"/>
    <w:rsid w:val="00CC7B1B"/>
    <w:rsid w:val="00CD0543"/>
    <w:rsid w:val="00CD0DD9"/>
    <w:rsid w:val="00CD2448"/>
    <w:rsid w:val="00CD57D6"/>
    <w:rsid w:val="00CD5CA1"/>
    <w:rsid w:val="00CD5CB4"/>
    <w:rsid w:val="00CD6D3C"/>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ECF"/>
    <w:rsid w:val="00D00DCE"/>
    <w:rsid w:val="00D01AA5"/>
    <w:rsid w:val="00D02BE1"/>
    <w:rsid w:val="00D02DEA"/>
    <w:rsid w:val="00D05275"/>
    <w:rsid w:val="00D06AA1"/>
    <w:rsid w:val="00D07301"/>
    <w:rsid w:val="00D07877"/>
    <w:rsid w:val="00D078D3"/>
    <w:rsid w:val="00D108B2"/>
    <w:rsid w:val="00D121B9"/>
    <w:rsid w:val="00D13C6A"/>
    <w:rsid w:val="00D14595"/>
    <w:rsid w:val="00D159B7"/>
    <w:rsid w:val="00D15F9F"/>
    <w:rsid w:val="00D16C3E"/>
    <w:rsid w:val="00D17513"/>
    <w:rsid w:val="00D17F9C"/>
    <w:rsid w:val="00D20DCF"/>
    <w:rsid w:val="00D20EA4"/>
    <w:rsid w:val="00D2182F"/>
    <w:rsid w:val="00D21DAC"/>
    <w:rsid w:val="00D22E08"/>
    <w:rsid w:val="00D23CE4"/>
    <w:rsid w:val="00D24976"/>
    <w:rsid w:val="00D249D7"/>
    <w:rsid w:val="00D25CE1"/>
    <w:rsid w:val="00D26A0E"/>
    <w:rsid w:val="00D272C1"/>
    <w:rsid w:val="00D27EF6"/>
    <w:rsid w:val="00D30778"/>
    <w:rsid w:val="00D3129E"/>
    <w:rsid w:val="00D31514"/>
    <w:rsid w:val="00D3253B"/>
    <w:rsid w:val="00D3273D"/>
    <w:rsid w:val="00D32916"/>
    <w:rsid w:val="00D32DA0"/>
    <w:rsid w:val="00D33173"/>
    <w:rsid w:val="00D3461D"/>
    <w:rsid w:val="00D34971"/>
    <w:rsid w:val="00D356F7"/>
    <w:rsid w:val="00D37676"/>
    <w:rsid w:val="00D402CC"/>
    <w:rsid w:val="00D41223"/>
    <w:rsid w:val="00D41458"/>
    <w:rsid w:val="00D420A9"/>
    <w:rsid w:val="00D42A76"/>
    <w:rsid w:val="00D42AD8"/>
    <w:rsid w:val="00D42F74"/>
    <w:rsid w:val="00D434A9"/>
    <w:rsid w:val="00D43D8E"/>
    <w:rsid w:val="00D44626"/>
    <w:rsid w:val="00D44840"/>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F90"/>
    <w:rsid w:val="00D62785"/>
    <w:rsid w:val="00D6363F"/>
    <w:rsid w:val="00D63A89"/>
    <w:rsid w:val="00D63B47"/>
    <w:rsid w:val="00D64065"/>
    <w:rsid w:val="00D64221"/>
    <w:rsid w:val="00D64EB0"/>
    <w:rsid w:val="00D6510D"/>
    <w:rsid w:val="00D65296"/>
    <w:rsid w:val="00D65607"/>
    <w:rsid w:val="00D658B4"/>
    <w:rsid w:val="00D672D7"/>
    <w:rsid w:val="00D71BB0"/>
    <w:rsid w:val="00D721C3"/>
    <w:rsid w:val="00D72578"/>
    <w:rsid w:val="00D72673"/>
    <w:rsid w:val="00D72822"/>
    <w:rsid w:val="00D72AF7"/>
    <w:rsid w:val="00D74397"/>
    <w:rsid w:val="00D74FC4"/>
    <w:rsid w:val="00D75655"/>
    <w:rsid w:val="00D75A84"/>
    <w:rsid w:val="00D7694C"/>
    <w:rsid w:val="00D769B4"/>
    <w:rsid w:val="00D77A15"/>
    <w:rsid w:val="00D77D4A"/>
    <w:rsid w:val="00D80D21"/>
    <w:rsid w:val="00D80E5E"/>
    <w:rsid w:val="00D816B3"/>
    <w:rsid w:val="00D81A57"/>
    <w:rsid w:val="00D82487"/>
    <w:rsid w:val="00D83597"/>
    <w:rsid w:val="00D855D2"/>
    <w:rsid w:val="00D859FE"/>
    <w:rsid w:val="00D8612A"/>
    <w:rsid w:val="00D90F30"/>
    <w:rsid w:val="00D91DF5"/>
    <w:rsid w:val="00D91F51"/>
    <w:rsid w:val="00D92222"/>
    <w:rsid w:val="00D92DD0"/>
    <w:rsid w:val="00D93283"/>
    <w:rsid w:val="00D967F4"/>
    <w:rsid w:val="00D96806"/>
    <w:rsid w:val="00D96BF3"/>
    <w:rsid w:val="00D96FEA"/>
    <w:rsid w:val="00D971ED"/>
    <w:rsid w:val="00DA04CC"/>
    <w:rsid w:val="00DA0561"/>
    <w:rsid w:val="00DA171F"/>
    <w:rsid w:val="00DA2266"/>
    <w:rsid w:val="00DA2520"/>
    <w:rsid w:val="00DA2C56"/>
    <w:rsid w:val="00DA336A"/>
    <w:rsid w:val="00DA44BC"/>
    <w:rsid w:val="00DA6F8C"/>
    <w:rsid w:val="00DA7319"/>
    <w:rsid w:val="00DA78C9"/>
    <w:rsid w:val="00DA794F"/>
    <w:rsid w:val="00DA7A19"/>
    <w:rsid w:val="00DA7FFA"/>
    <w:rsid w:val="00DB06BB"/>
    <w:rsid w:val="00DB0BE5"/>
    <w:rsid w:val="00DB1408"/>
    <w:rsid w:val="00DB1B3D"/>
    <w:rsid w:val="00DB1C18"/>
    <w:rsid w:val="00DB4E05"/>
    <w:rsid w:val="00DB5990"/>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2B47"/>
    <w:rsid w:val="00DD334A"/>
    <w:rsid w:val="00DD5603"/>
    <w:rsid w:val="00DD69D0"/>
    <w:rsid w:val="00DD6A8E"/>
    <w:rsid w:val="00DE05D7"/>
    <w:rsid w:val="00DE1E76"/>
    <w:rsid w:val="00DE30C6"/>
    <w:rsid w:val="00DE34A1"/>
    <w:rsid w:val="00DE543E"/>
    <w:rsid w:val="00DE59A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CAC"/>
    <w:rsid w:val="00E024FF"/>
    <w:rsid w:val="00E05AEC"/>
    <w:rsid w:val="00E06070"/>
    <w:rsid w:val="00E0651C"/>
    <w:rsid w:val="00E0666F"/>
    <w:rsid w:val="00E06BD7"/>
    <w:rsid w:val="00E06E7E"/>
    <w:rsid w:val="00E109D0"/>
    <w:rsid w:val="00E1155C"/>
    <w:rsid w:val="00E12179"/>
    <w:rsid w:val="00E12471"/>
    <w:rsid w:val="00E12CAC"/>
    <w:rsid w:val="00E13706"/>
    <w:rsid w:val="00E1390F"/>
    <w:rsid w:val="00E139E4"/>
    <w:rsid w:val="00E13BC6"/>
    <w:rsid w:val="00E13E7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50FB"/>
    <w:rsid w:val="00E2512A"/>
    <w:rsid w:val="00E25817"/>
    <w:rsid w:val="00E264BF"/>
    <w:rsid w:val="00E26588"/>
    <w:rsid w:val="00E271D1"/>
    <w:rsid w:val="00E27612"/>
    <w:rsid w:val="00E315DB"/>
    <w:rsid w:val="00E31AF1"/>
    <w:rsid w:val="00E31CD7"/>
    <w:rsid w:val="00E32099"/>
    <w:rsid w:val="00E32D16"/>
    <w:rsid w:val="00E33304"/>
    <w:rsid w:val="00E33BAF"/>
    <w:rsid w:val="00E34114"/>
    <w:rsid w:val="00E35CA6"/>
    <w:rsid w:val="00E404AF"/>
    <w:rsid w:val="00E40515"/>
    <w:rsid w:val="00E40927"/>
    <w:rsid w:val="00E40DD1"/>
    <w:rsid w:val="00E41E4A"/>
    <w:rsid w:val="00E41EB7"/>
    <w:rsid w:val="00E42148"/>
    <w:rsid w:val="00E42468"/>
    <w:rsid w:val="00E44099"/>
    <w:rsid w:val="00E44AA9"/>
    <w:rsid w:val="00E453F2"/>
    <w:rsid w:val="00E45A86"/>
    <w:rsid w:val="00E4692A"/>
    <w:rsid w:val="00E46F50"/>
    <w:rsid w:val="00E470E3"/>
    <w:rsid w:val="00E47B8D"/>
    <w:rsid w:val="00E501B9"/>
    <w:rsid w:val="00E50583"/>
    <w:rsid w:val="00E51247"/>
    <w:rsid w:val="00E51838"/>
    <w:rsid w:val="00E518C6"/>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CFE"/>
    <w:rsid w:val="00E70AA5"/>
    <w:rsid w:val="00E73E06"/>
    <w:rsid w:val="00E75C57"/>
    <w:rsid w:val="00E76272"/>
    <w:rsid w:val="00E772A5"/>
    <w:rsid w:val="00E77CB3"/>
    <w:rsid w:val="00E819A7"/>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B09"/>
    <w:rsid w:val="00EA3C10"/>
    <w:rsid w:val="00EA547C"/>
    <w:rsid w:val="00EA5740"/>
    <w:rsid w:val="00EA5DEE"/>
    <w:rsid w:val="00EA6157"/>
    <w:rsid w:val="00EB0379"/>
    <w:rsid w:val="00EB059D"/>
    <w:rsid w:val="00EB0C34"/>
    <w:rsid w:val="00EB12BB"/>
    <w:rsid w:val="00EB130D"/>
    <w:rsid w:val="00EB16C4"/>
    <w:rsid w:val="00EB1F6E"/>
    <w:rsid w:val="00EB22AE"/>
    <w:rsid w:val="00EB2A07"/>
    <w:rsid w:val="00EB30BA"/>
    <w:rsid w:val="00EB3442"/>
    <w:rsid w:val="00EB6BCC"/>
    <w:rsid w:val="00EC05FE"/>
    <w:rsid w:val="00EC0FFD"/>
    <w:rsid w:val="00EC11FD"/>
    <w:rsid w:val="00EC1954"/>
    <w:rsid w:val="00EC4DC2"/>
    <w:rsid w:val="00EC6C4A"/>
    <w:rsid w:val="00EC74C8"/>
    <w:rsid w:val="00EC7865"/>
    <w:rsid w:val="00EC7A8B"/>
    <w:rsid w:val="00ED0BC9"/>
    <w:rsid w:val="00ED0F42"/>
    <w:rsid w:val="00ED105C"/>
    <w:rsid w:val="00ED12AB"/>
    <w:rsid w:val="00ED21D2"/>
    <w:rsid w:val="00ED2800"/>
    <w:rsid w:val="00ED3546"/>
    <w:rsid w:val="00ED3954"/>
    <w:rsid w:val="00ED63DC"/>
    <w:rsid w:val="00ED6D6B"/>
    <w:rsid w:val="00ED7F00"/>
    <w:rsid w:val="00EE07A1"/>
    <w:rsid w:val="00EE0E5C"/>
    <w:rsid w:val="00EE2304"/>
    <w:rsid w:val="00EE2E05"/>
    <w:rsid w:val="00EE2E67"/>
    <w:rsid w:val="00EE38AF"/>
    <w:rsid w:val="00EE5533"/>
    <w:rsid w:val="00EE5D83"/>
    <w:rsid w:val="00EE5F4B"/>
    <w:rsid w:val="00EE60FC"/>
    <w:rsid w:val="00EE6107"/>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BD7"/>
    <w:rsid w:val="00F1356D"/>
    <w:rsid w:val="00F142B6"/>
    <w:rsid w:val="00F17071"/>
    <w:rsid w:val="00F171ED"/>
    <w:rsid w:val="00F17F65"/>
    <w:rsid w:val="00F2066E"/>
    <w:rsid w:val="00F2128C"/>
    <w:rsid w:val="00F2195E"/>
    <w:rsid w:val="00F21A41"/>
    <w:rsid w:val="00F25F72"/>
    <w:rsid w:val="00F303C4"/>
    <w:rsid w:val="00F30AA6"/>
    <w:rsid w:val="00F31A76"/>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7432"/>
    <w:rsid w:val="00F5080B"/>
    <w:rsid w:val="00F510E6"/>
    <w:rsid w:val="00F523DB"/>
    <w:rsid w:val="00F53CA8"/>
    <w:rsid w:val="00F55521"/>
    <w:rsid w:val="00F578B6"/>
    <w:rsid w:val="00F60021"/>
    <w:rsid w:val="00F61A68"/>
    <w:rsid w:val="00F6206B"/>
    <w:rsid w:val="00F63A2B"/>
    <w:rsid w:val="00F71A44"/>
    <w:rsid w:val="00F71BF9"/>
    <w:rsid w:val="00F72D54"/>
    <w:rsid w:val="00F736C5"/>
    <w:rsid w:val="00F73E3A"/>
    <w:rsid w:val="00F745BA"/>
    <w:rsid w:val="00F77F48"/>
    <w:rsid w:val="00F809EF"/>
    <w:rsid w:val="00F82C0C"/>
    <w:rsid w:val="00F83B8E"/>
    <w:rsid w:val="00F858D6"/>
    <w:rsid w:val="00F86852"/>
    <w:rsid w:val="00F87A3D"/>
    <w:rsid w:val="00F87B83"/>
    <w:rsid w:val="00F87EF6"/>
    <w:rsid w:val="00F90209"/>
    <w:rsid w:val="00F907D0"/>
    <w:rsid w:val="00F908A9"/>
    <w:rsid w:val="00F90D50"/>
    <w:rsid w:val="00F90EED"/>
    <w:rsid w:val="00F91777"/>
    <w:rsid w:val="00F92989"/>
    <w:rsid w:val="00F92C4B"/>
    <w:rsid w:val="00F93D21"/>
    <w:rsid w:val="00F93ECD"/>
    <w:rsid w:val="00F9404F"/>
    <w:rsid w:val="00F94AD1"/>
    <w:rsid w:val="00F94E7D"/>
    <w:rsid w:val="00F95234"/>
    <w:rsid w:val="00F95D01"/>
    <w:rsid w:val="00F96572"/>
    <w:rsid w:val="00F96DCA"/>
    <w:rsid w:val="00F97682"/>
    <w:rsid w:val="00F97818"/>
    <w:rsid w:val="00FA0069"/>
    <w:rsid w:val="00FA21C1"/>
    <w:rsid w:val="00FA2C67"/>
    <w:rsid w:val="00FA2C89"/>
    <w:rsid w:val="00FA56D5"/>
    <w:rsid w:val="00FA5CF3"/>
    <w:rsid w:val="00FA6612"/>
    <w:rsid w:val="00FA6AA6"/>
    <w:rsid w:val="00FB1C70"/>
    <w:rsid w:val="00FB1E19"/>
    <w:rsid w:val="00FB2559"/>
    <w:rsid w:val="00FB35E9"/>
    <w:rsid w:val="00FB40D4"/>
    <w:rsid w:val="00FB5A46"/>
    <w:rsid w:val="00FB62B7"/>
    <w:rsid w:val="00FB683B"/>
    <w:rsid w:val="00FB75BD"/>
    <w:rsid w:val="00FC1542"/>
    <w:rsid w:val="00FC1AA8"/>
    <w:rsid w:val="00FC2938"/>
    <w:rsid w:val="00FC299D"/>
    <w:rsid w:val="00FC54C5"/>
    <w:rsid w:val="00FC5EA9"/>
    <w:rsid w:val="00FC6524"/>
    <w:rsid w:val="00FC682A"/>
    <w:rsid w:val="00FC791E"/>
    <w:rsid w:val="00FD343E"/>
    <w:rsid w:val="00FD36AC"/>
    <w:rsid w:val="00FD3DCF"/>
    <w:rsid w:val="00FD3DD2"/>
    <w:rsid w:val="00FD3DDF"/>
    <w:rsid w:val="00FD3E40"/>
    <w:rsid w:val="00FD4252"/>
    <w:rsid w:val="00FD4B6A"/>
    <w:rsid w:val="00FD5E54"/>
    <w:rsid w:val="00FD615C"/>
    <w:rsid w:val="00FD6508"/>
    <w:rsid w:val="00FD6DDF"/>
    <w:rsid w:val="00FD6E28"/>
    <w:rsid w:val="00FE02E1"/>
    <w:rsid w:val="00FE132F"/>
    <w:rsid w:val="00FE35D2"/>
    <w:rsid w:val="00FE3893"/>
    <w:rsid w:val="00FE40B5"/>
    <w:rsid w:val="00FE4380"/>
    <w:rsid w:val="00FE61F8"/>
    <w:rsid w:val="00FE664B"/>
    <w:rsid w:val="00FE6689"/>
    <w:rsid w:val="00FE7E68"/>
    <w:rsid w:val="00FF05CD"/>
    <w:rsid w:val="00FF0BCA"/>
    <w:rsid w:val="00FF1290"/>
    <w:rsid w:val="00FF29C5"/>
    <w:rsid w:val="00FF3210"/>
    <w:rsid w:val="00FF3707"/>
    <w:rsid w:val="00FF3AB4"/>
    <w:rsid w:val="00FF3E3C"/>
    <w:rsid w:val="00FF5089"/>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41"/>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lliance@nserc-crsng.gc.ca" TargetMode="External"/><Relationship Id="rId21" Type="http://schemas.openxmlformats.org/officeDocument/2006/relationships/hyperlink" Target="https://ai4hcovidgrants.microsoft.com/grantproposal/" TargetMode="External"/><Relationship Id="rId42" Type="http://schemas.openxmlformats.org/officeDocument/2006/relationships/hyperlink" Target="https://westonbraininstitute.ca/rapid-response-canada-2020-ad-pd/" TargetMode="External"/><Relationship Id="rId63" Type="http://schemas.openxmlformats.org/officeDocument/2006/relationships/hyperlink" Target="https://www.canada.ca/en/department-national-defence/programs/defence-ideas/current-opportunities.html" TargetMode="External"/><Relationship Id="rId84" Type="http://schemas.openxmlformats.org/officeDocument/2006/relationships/hyperlink" Target="https://navigator.innovation.ca/" TargetMode="External"/><Relationship Id="rId138" Type="http://schemas.openxmlformats.org/officeDocument/2006/relationships/hyperlink" Target="mailto:lisa.kozycz@uoit.ca" TargetMode="External"/><Relationship Id="rId159" Type="http://schemas.openxmlformats.org/officeDocument/2006/relationships/hyperlink" Target="https://shared.uoit.ca/shared/department/research/documents/Research-Grant-Authorization-August-2011.doc" TargetMode="External"/><Relationship Id="rId170" Type="http://schemas.openxmlformats.org/officeDocument/2006/relationships/hyperlink" Target="http://www.phac-aspc.gc.ca/fo-fc/mspphl-pppmvs-eng.php" TargetMode="External"/><Relationship Id="rId107" Type="http://schemas.openxmlformats.org/officeDocument/2006/relationships/hyperlink" Target="http://r20.rs6.net/tn.jsp?f=001C479qIMIUKqAGDU8-LwFfJXBasIhXo2S5jsy6y7Uupa4PGjEs8GoNsXYepKeznfGKI7pUFzoxw303ZadEoEKghCO5ecqNzsEN2rY_l5ilv2LffRY2bSVuix1c0UlbXQXbDjkFXz6rRj0-TdCkC6Ptt3lD3m4RLvZ4XHCQgimtAveUusG-flZqNYRYXTnq6X4W6Nep-B9AZ4ICpkvMiTzeYTZlTz_AWMe&amp;c=OwoP0r6S9dkbnMvvbwEwayHf_AyqP3kloXbW5sMJyacG7cUEg2KfbQ==&amp;ch=qeCvckIM6j3HZIi_MpaYOZ5IbxP2aIeFz2Lp5vW4dBPvrNB_G0K6NQ==" TargetMode="External"/><Relationship Id="rId11" Type="http://schemas.openxmlformats.org/officeDocument/2006/relationships/hyperlink" Target="mailto:raluca.dubrowski@uoit.ca" TargetMode="External"/><Relationship Id="rId32" Type="http://schemas.openxmlformats.org/officeDocument/2006/relationships/hyperlink" Target="https://nrc.canada.ca/en/research-development/research-collaboration/programs/pandemic-response-challenge-program" TargetMode="External"/><Relationship Id="rId53" Type="http://schemas.openxmlformats.org/officeDocument/2006/relationships/hyperlink" Target="https://www.researchnet-recherchenet.ca/rnr16/vwOpprtntyDtls.do?prog=3206&amp;view=currentOpps&amp;org=CIHR&amp;type=EXACT&amp;resultCount=25&amp;sort=program&amp;next=1&amp;all=1&amp;masterList=true" TargetMode="External"/><Relationship Id="rId74" Type="http://schemas.openxmlformats.org/officeDocument/2006/relationships/hyperlink" Target="https://www.mitacs.ca/en/programs/entrepreneur-international" TargetMode="External"/><Relationship Id="rId128" Type="http://schemas.openxmlformats.org/officeDocument/2006/relationships/hyperlink" Target="https://research.ontariotechu.ca/faculty/uoit-crc-equity,-diversity-and-inclusion-awareness-strategy-and-action-plan-.php" TargetMode="External"/><Relationship Id="rId149" Type="http://schemas.openxmlformats.org/officeDocument/2006/relationships/hyperlink" Target="http://ec.europa.eu/research/participants/portal/desktop/en/opportunities/index.html" TargetMode="External"/><Relationship Id="rId5" Type="http://schemas.openxmlformats.org/officeDocument/2006/relationships/webSettings" Target="webSettings.xml"/><Relationship Id="rId95" Type="http://schemas.openxmlformats.org/officeDocument/2006/relationships/image" Target="media/image1.gif"/><Relationship Id="rId160" Type="http://schemas.openxmlformats.org/officeDocument/2006/relationships/hyperlink" Target="http://www.phac-aspc.gc.ca/fo-fc/mspphl-pppmvs_s10-eng.php" TargetMode="External"/><Relationship Id="rId22" Type="http://schemas.openxmlformats.org/officeDocument/2006/relationships/hyperlink" Target="https://azrielifoundation.org/our-priorities/science-research-healthcare/azrieli-science-grants-program/back-on-track-from-covid-19/" TargetMode="External"/><Relationship Id="rId43" Type="http://schemas.openxmlformats.org/officeDocument/2006/relationships/hyperlink" Target="https://policetechaccelerator.com/start-up-stream/" TargetMode="External"/><Relationship Id="rId64" Type="http://schemas.openxmlformats.org/officeDocument/2006/relationships/hyperlink" Target="https://www.nserc-crsng.gc.ca/Innovate-Innover/alliance-alliance/funding-financement_eng.asp" TargetMode="External"/><Relationship Id="rId118" Type="http://schemas.openxmlformats.org/officeDocument/2006/relationships/hyperlink" Target="http://r20.rs6.net/tn.jsp?f=001C479qIMIUKqAGDU8-LwFfJXBasIhXo2S5jsy6y7Uupa4PGjEs8GoNuw2Aa1ZEAWnKyeKu82cRZ5WC8ee5ZTe6c9TvsJdiIFhKUHDjM8noZqWWxHGAHHzj69rseKkN0Q6wggEP_4xpowtMt1K-AZIL-v1ydyT1TsXCPbHzo4_odWKrw7-X_UcfGUrZEf2bQkZxIl1A9TJ6NTTZWd7tKCEwMqQaQ-dh2g8&amp;c=OwoP0r6S9dkbnMvvbwEwayHf_AyqP3kloXbW5sMJyacG7cUEg2KfbQ==&amp;ch=qeCvckIM6j3HZIi_MpaYOZ5IbxP2aIeFz2Lp5vW4dBPvrNB_G0K6NQ==" TargetMode="External"/><Relationship Id="rId139" Type="http://schemas.openxmlformats.org/officeDocument/2006/relationships/hyperlink" Target="mailto:raluca.dubrowski@uoit.ca" TargetMode="External"/><Relationship Id="rId85" Type="http://schemas.openxmlformats.org/officeDocument/2006/relationships/hyperlink" Target="https://navigator.innovation.ca/en/addchange-profile" TargetMode="External"/><Relationship Id="rId150" Type="http://schemas.openxmlformats.org/officeDocument/2006/relationships/hyperlink" Target="http://ec.europa.eu/research/participants/portal/desktop/en/opportunities/index.html" TargetMode="External"/><Relationship Id="rId171" Type="http://schemas.openxmlformats.org/officeDocument/2006/relationships/hyperlink" Target="http://www.phac-aspc.gc.ca/fo-fc/mspphl-pppmvs-eng.php" TargetMode="External"/><Relationship Id="rId12" Type="http://schemas.openxmlformats.org/officeDocument/2006/relationships/hyperlink" Target="mailto:ewa.stewart@uoit.ca" TargetMode="External"/><Relationship Id="rId33" Type="http://schemas.openxmlformats.org/officeDocument/2006/relationships/hyperlink" Target="https://nrc.canada.ca/en/research-development/research-collaboration/programs/expression-interest-challenge-program-collaboration" TargetMode="External"/><Relationship Id="rId108" Type="http://schemas.openxmlformats.org/officeDocument/2006/relationships/hyperlink" Target="http://r20.rs6.net/tn.jsp?f=001C479qIMIUKqAGDU8-LwFfJXBasIhXo2S5jsy6y7Uupa4PGjEs8GoNtGi7i-pElZJwqzz-q4rlHL-txM39ngn7HccS7T8P0dEwi2IP_3HMhMvzO9ZVAax5mewDz8xmMzv5FGrsFgILy6i5KR0A2F7sRt1IbatizarUWha9TDYatvIXvZFsdU-R12qheQdjVO5Scgpso1mXyklKtiLULUnAA==&amp;c=OwoP0r6S9dkbnMvvbwEwayHf_AyqP3kloXbW5sMJyacG7cUEg2KfbQ==&amp;ch=qeCvckIM6j3HZIi_MpaYOZ5IbxP2aIeFz2Lp5vW4dBPvrNB_G0K6NQ==" TargetMode="External"/><Relationship Id="rId129" Type="http://schemas.openxmlformats.org/officeDocument/2006/relationships/hyperlink" Target="http://www.ccdi.ca/" TargetMode="External"/><Relationship Id="rId54" Type="http://schemas.openxmlformats.org/officeDocument/2006/relationships/hyperlink" Target="https://www.nserc-crsng.gc.ca/Professors-Professeurs/RPP-PP/Plastics-Plastiques_eng.asp" TargetMode="External"/><Relationship Id="rId75" Type="http://schemas.openxmlformats.org/officeDocument/2006/relationships/hyperlink" Target="https://gcgh.grandchallenges.org/challenges" TargetMode="External"/><Relationship Id="rId96" Type="http://schemas.openxmlformats.org/officeDocument/2006/relationships/image" Target="media/image2.png"/><Relationship Id="rId140" Type="http://schemas.openxmlformats.org/officeDocument/2006/relationships/hyperlink" Target="mailto:ewa.stewart@uoit.ca" TargetMode="External"/><Relationship Id="rId161" Type="http://schemas.openxmlformats.org/officeDocument/2006/relationships/hyperlink" Target="http://www.phac-aspc.gc.ca/fo-fc/mspphl-pppmvs_s10-eng.php" TargetMode="External"/><Relationship Id="rId6" Type="http://schemas.openxmlformats.org/officeDocument/2006/relationships/footnotes" Target="footnotes.xml"/><Relationship Id="rId23" Type="http://schemas.openxmlformats.org/officeDocument/2006/relationships/hyperlink" Target="https://solve.mit.edu/challenges/health-security-pandemics" TargetMode="External"/><Relationship Id="rId28" Type="http://schemas.openxmlformats.org/officeDocument/2006/relationships/hyperlink" Target="https://www.emdgroup.com/en/research/open-innovation/2020-research-grants/research-grant-pandemic-preparedness.html" TargetMode="External"/><Relationship Id="rId49" Type="http://schemas.openxmlformats.org/officeDocument/2006/relationships/hyperlink" Target="https://www.lung.ca/lung-research/apply-funding" TargetMode="External"/><Relationship Id="rId114" Type="http://schemas.openxmlformats.org/officeDocument/2006/relationships/hyperlink" Target="http://r20.rs6.net/tn.jsp?f=001C479qIMIUKqAGDU8-LwFfJXBasIhXo2S5jsy6y7Uupa4PGjEs8GoNve1pHDjRPWqW9X2dPNh2IO6J-uDZySLk8WjzwPSfbsWfEnyY57nAmwj3JbrM5yVINP8LRDANpV3HdrsrN1zx61ek4GmHEQ5pxBrmRMVLhSFqUvidmza8GxNY2ZsLKK5UMRz_71DCqmNhO53jtPsWNNZQgHjhLfTleK7oLIXgna_jKuLWz_pIurzYW-_PWXN3QglZ_q3K9Tp0I05UcbyANI=&amp;c=OwoP0r6S9dkbnMvvbwEwayHf_AyqP3kloXbW5sMJyacG7cUEg2KfbQ==&amp;ch=qeCvckIM6j3HZIi_MpaYOZ5IbxP2aIeFz2Lp5vW4dBPvrNB_G0K6NQ==" TargetMode="External"/><Relationship Id="rId119" Type="http://schemas.openxmlformats.org/officeDocument/2006/relationships/hyperlink" Target="http://www.nserc-crsng.gc.ca/NSERC-CRSNG/EDI-EDI/Dimensions_Dimensions_eng.asp" TargetMode="External"/><Relationship Id="rId44" Type="http://schemas.openxmlformats.org/officeDocument/2006/relationships/hyperlink" Target="https://www.researchnet-recherchenet.ca/rnr16/vwOpprtntyDtls.do?prog=3220&amp;view=currentOpps&amp;org=CIHR&amp;type=EXACT&amp;resultCount=25&amp;sort=program&amp;all=1&amp;masterList=true" TargetMode="External"/><Relationship Id="rId60" Type="http://schemas.openxmlformats.org/officeDocument/2006/relationships/hyperlink" Target="https://www.sshrc-crsh.gc.ca/funding-financement/programs-programmes/partnership_engage_grants-subventions_d_engagement_partenarial-eng.aspx" TargetMode="External"/><Relationship Id="rId65" Type="http://schemas.openxmlformats.org/officeDocument/2006/relationships/hyperlink" Target="https://www.tradecommissioner.gc.ca/funding-financement/canexport/innovation/index.aspx?lang=eng" TargetMode="External"/><Relationship Id="rId81" Type="http://schemas.openxmlformats.org/officeDocument/2006/relationships/hyperlink" Target="https://www.nationalgeographic.org/funding-opportunities/grants/what-we-fund/" TargetMode="External"/><Relationship Id="rId86" Type="http://schemas.openxmlformats.org/officeDocument/2006/relationships/hyperlink" Target="https://navigator.innovation.ca/en/facility/ontario-tech-university/visualization-information-analysis-lab-vialab" TargetMode="External"/><Relationship Id="rId130" Type="http://schemas.openxmlformats.org/officeDocument/2006/relationships/hyperlink" Target="http://ccdi.ca/subscribe/" TargetMode="External"/><Relationship Id="rId135" Type="http://schemas.openxmlformats.org/officeDocument/2006/relationships/image" Target="media/image5.png"/><Relationship Id="rId151" Type="http://schemas.openxmlformats.org/officeDocument/2006/relationships/hyperlink" Target="http://ec.europa.eu/research/participants/portal/desktop/en/opportunities/index.html" TargetMode="External"/><Relationship Id="rId156" Type="http://schemas.openxmlformats.org/officeDocument/2006/relationships/hyperlink" Target="http://www.era-can.net/wp-content/uploads/2016/05/D5.5-Multilateral-Guide_EN.pdf" TargetMode="External"/><Relationship Id="rId177" Type="http://schemas.openxmlformats.org/officeDocument/2006/relationships/theme" Target="theme/theme1.xml"/><Relationship Id="rId172" Type="http://schemas.openxmlformats.org/officeDocument/2006/relationships/hyperlink" Target="http://www.phac-aspc.gc.ca/fo-fc/mspphl-pppmvs_s10-eng.php" TargetMode="External"/><Relationship Id="rId13" Type="http://schemas.openxmlformats.org/officeDocument/2006/relationships/hyperlink" Target="https://banting.fellowships-bourses.gc.ca/en/home-accueil.html" TargetMode="External"/><Relationship Id="rId18" Type="http://schemas.openxmlformats.org/officeDocument/2006/relationships/hyperlink" Target="http://bit.ly/2VJ7Djv" TargetMode="External"/><Relationship Id="rId39" Type="http://schemas.openxmlformats.org/officeDocument/2006/relationships/hyperlink" Target="https://research.fb.com/programs/research-awards/proposals/explorations-of-trust-in-ar-vr-and-smart-devices-request-for-proposal/" TargetMode="External"/><Relationship Id="rId109" Type="http://schemas.openxmlformats.org/officeDocument/2006/relationships/hyperlink" Target="mailto:ngerges@mitacs.ca" TargetMode="External"/><Relationship Id="rId34" Type="http://schemas.openxmlformats.org/officeDocument/2006/relationships/hyperlink" Target="https://www.infoedglobal.com/COVID19/COVID-19" TargetMode="External"/><Relationship Id="rId50" Type="http://schemas.openxmlformats.org/officeDocument/2006/relationships/hyperlink" Target="https://lawfoundation.on.ca/news/measuring-impacts-and-progress-2020-call-for-applications/" TargetMode="External"/><Relationship Id="rId55" Type="http://schemas.openxmlformats.org/officeDocument/2006/relationships/hyperlink" Target="https://www.sshrc-crsh.gc.ca/funding-financement/programs-programmes/connection_grants-subventions_connexion-eng.aspx" TargetMode="External"/><Relationship Id="rId76" Type="http://schemas.openxmlformats.org/officeDocument/2006/relationships/hyperlink" Target="https://www.rbc.com/community-social-impact/apply-for-funding/youth-mental-wellbeing-guidelines.html" TargetMode="External"/><Relationship Id="rId97" Type="http://schemas.openxmlformats.org/officeDocument/2006/relationships/image" Target="media/image3.png"/><Relationship Id="rId104" Type="http://schemas.openxmlformats.org/officeDocument/2006/relationships/hyperlink" Target="http://r20.rs6.net/tn.jsp?f=001C479qIMIUKqAGDU8-LwFfJXBasIhXo2S5jsy6y7Uupa4PGjEs8GoNve1pHDjRPWq2fMqhILwOJmTNWPUgjvBZNwEJDIOMm-hnoTRgL8nppRzuft5bXAHpw-cLMNtWU_V0hqVxdy0n7U2E9GvqIaHrnmHjHOLfYwYJ-oG3xJ5ID2CF4krGihuojHLXmHeczLT7B-Eh8qrKx9TUgwJgLpbpaz3JWDCGjQeB7FTusqVymelxjQEnIcQvA==&amp;c=OwoP0r6S9dkbnMvvbwEwayHf_AyqP3kloXbW5sMJyacG7cUEg2KfbQ==&amp;ch=qeCvckIM6j3HZIi_MpaYOZ5IbxP2aIeFz2Lp5vW4dBPvrNB_G0K6NQ==" TargetMode="External"/><Relationship Id="rId120" Type="http://schemas.openxmlformats.org/officeDocument/2006/relationships/hyperlink" Target="http://www.science.gc.ca/eic/site/063.nsf/eng/h_97616.html" TargetMode="External"/><Relationship Id="rId125" Type="http://schemas.openxmlformats.org/officeDocument/2006/relationships/hyperlink" Target="http://www.cihr-irsc.gc.ca/e/50836.html" TargetMode="External"/><Relationship Id="rId141" Type="http://schemas.openxmlformats.org/officeDocument/2006/relationships/hyperlink" Target="https://shared.uoit.ca/shared/department/research/documents/Research-Grant-Authorization-August-2011.doc" TargetMode="External"/><Relationship Id="rId146" Type="http://schemas.openxmlformats.org/officeDocument/2006/relationships/hyperlink" Target="http://ec.europa.eu/research/participants/portal/desktop/en/home.html" TargetMode="External"/><Relationship Id="rId167" Type="http://schemas.openxmlformats.org/officeDocument/2006/relationships/image" Target="media/image6.emf"/><Relationship Id="rId7" Type="http://schemas.openxmlformats.org/officeDocument/2006/relationships/endnotes" Target="endnotes.xml"/><Relationship Id="rId71" Type="http://schemas.openxmlformats.org/officeDocument/2006/relationships/hyperlink" Target="https://www.mitacs.ca/en/programs/globalink/globalink-research-award" TargetMode="External"/><Relationship Id="rId92" Type="http://schemas.openxmlformats.org/officeDocument/2006/relationships/hyperlink" Target="https://mitacs.us4.list-manage.com/track/click?u=be23a55f0958a52e45d79bfe5&amp;id=e4d8a3dac2&amp;e=ac0f133598" TargetMode="External"/><Relationship Id="rId162" Type="http://schemas.openxmlformats.org/officeDocument/2006/relationships/hyperlink" Target="http://www.phac-aspc.gc.ca/hp-ps/hl-mvs/hlu-umvs/hlfund-fondspmvs-eng.php" TargetMode="External"/><Relationship Id="rId2" Type="http://schemas.openxmlformats.org/officeDocument/2006/relationships/numbering" Target="numbering.xml"/><Relationship Id="rId29" Type="http://schemas.openxmlformats.org/officeDocument/2006/relationships/hyperlink" Target="http://www.canssi.ca/research-and-training-opportunities/canssi-rapid-response-program/" TargetMode="External"/><Relationship Id="rId24" Type="http://schemas.openxmlformats.org/officeDocument/2006/relationships/hyperlink" Target="https://www.canada.ca/en/department-national-defence/programs/defence-ideas/understanding-ideas/sandbox/covid19-challenges.html" TargetMode="External"/><Relationship Id="rId40" Type="http://schemas.openxmlformats.org/officeDocument/2006/relationships/hyperlink" Target="https://www.researchnet-recherchenet.ca/rnr16/vwOpprtntyDtls.do?prog=3136&amp;view=currentOpps&amp;org=CIHR&amp;type=EXACT&amp;resultCount=25&amp;sort=program&amp;next=1&amp;all=1&amp;masterList=true" TargetMode="External"/><Relationship Id="rId45" Type="http://schemas.openxmlformats.org/officeDocument/2006/relationships/hyperlink" Target="https://www.nserc-crsng.gc.ca/Promoter-Promotion/ScienceComm_eng.asp" TargetMode="External"/><Relationship Id="rId66" Type="http://schemas.openxmlformats.org/officeDocument/2006/relationships/hyperlink" Target="https://www.oce-ontario.org/programs/voucher-for-innovation-and-productivity-(vip)" TargetMode="External"/><Relationship Id="rId87" Type="http://schemas.openxmlformats.org/officeDocument/2006/relationships/hyperlink" Target="mailto:vivianne.sharpe@uoit.ca" TargetMode="External"/><Relationship Id="rId110" Type="http://schemas.openxmlformats.org/officeDocument/2006/relationships/hyperlink" Target="http://r20.rs6.net/tn.jsp?f=001C479qIMIUKqAGDU8-LwFfJXBasIhXo2S5jsy6y7Uupa4PGjEs8GoNve1pHDjRPWqWi6KLUjcMgHSFJHSp4Usjx9o6Cfqojgc8al38h3kgNM6Pazilg6Tn_mWzPoZER5Had6kNNY-QAru5cKHb61w8xNsz3s96xxklGqwvcp1y_Qb7gUZg0BLAz8eIBvjDm_IplO9Mgjxqejvtq6fJ9iS3Ur1x6qpR8neoPq5i2FROhw=&amp;c=OwoP0r6S9dkbnMvvbwEwayHf_AyqP3kloXbW5sMJyacG7cUEg2KfbQ==&amp;ch=qeCvckIM6j3HZIi_MpaYOZ5IbxP2aIeFz2Lp5vW4dBPvrNB_G0K6NQ==" TargetMode="External"/><Relationship Id="rId115" Type="http://schemas.openxmlformats.org/officeDocument/2006/relationships/hyperlink" Target="http://r20.rs6.net/tn.jsp?f=001C479qIMIUKqAGDU8-LwFfJXBasIhXo2S5jsy6y7Uupa4PGjEs8GoNtGi7i-pElZJwqzz-q4rlHL-txM39ngn7HccS7T8P0dEwi2IP_3HMhMvzO9ZVAax5mewDz8xmMzv5FGrsFgILy6i5KR0A2F7sRt1IbatizarUWha9TDYatvIXvZFsdU-R12qheQdjVO5Scgpso1mXyklKtiLULUnAA==&amp;c=OwoP0r6S9dkbnMvvbwEwayHf_AyqP3kloXbW5sMJyacG7cUEg2KfbQ==&amp;ch=qeCvckIM6j3HZIi_MpaYOZ5IbxP2aIeFz2Lp5vW4dBPvrNB_G0K6NQ==" TargetMode="External"/><Relationship Id="rId131" Type="http://schemas.openxmlformats.org/officeDocument/2006/relationships/hyperlink" Target="http://ccdi.ca/newsletters/" TargetMode="External"/><Relationship Id="rId136" Type="http://schemas.openxmlformats.org/officeDocument/2006/relationships/hyperlink" Target="https://www.mitacs.ca/en/programs/accelerate" TargetMode="External"/><Relationship Id="rId157" Type="http://schemas.openxmlformats.org/officeDocument/2006/relationships/hyperlink" Target="http://www.era-can.net/wp-content/uploads/2014/10/Eracan_Guide-sci_tech_innovation_EN.pdf" TargetMode="External"/><Relationship Id="rId61" Type="http://schemas.openxmlformats.org/officeDocument/2006/relationships/hyperlink" Target="https://www.sshrc-crsh.gc.ca/funding-financement/nfrf-fnfr/international/international-eng.aspx" TargetMode="External"/><Relationship Id="rId82" Type="http://schemas.openxmlformats.org/officeDocument/2006/relationships/hyperlink" Target="https://maxbell.org/our-work/granting/types-programs/" TargetMode="External"/><Relationship Id="rId152" Type="http://schemas.openxmlformats.org/officeDocument/2006/relationships/hyperlink" Target="http://ec.europa.eu/research/participants/portal/desktop/en/opportunities/h2020/index.html" TargetMode="External"/><Relationship Id="rId173" Type="http://schemas.openxmlformats.org/officeDocument/2006/relationships/hyperlink" Target="https://shared.uoit.ca/shared/department/research/documents/Research-Grant-Authorization-August-2011.doc" TargetMode="External"/><Relationship Id="rId19" Type="http://schemas.openxmlformats.org/officeDocument/2006/relationships/hyperlink" Target="https://www.spencer.org/grant_types/research-grants-on-education-covid-19-related-special-grant-cycle" TargetMode="External"/><Relationship Id="rId14" Type="http://schemas.openxmlformats.org/officeDocument/2006/relationships/hyperlink" Target="https://cihr-irsc.gc.ca/e/51795.html" TargetMode="External"/><Relationship Id="rId30" Type="http://schemas.openxmlformats.org/officeDocument/2006/relationships/hyperlink" Target="http://www.canssi.ca/about/partners/" TargetMode="External"/><Relationship Id="rId35" Type="http://schemas.openxmlformats.org/officeDocument/2006/relationships/hyperlink" Target="https://www.soscip.org/covid19/" TargetMode="External"/><Relationship Id="rId56" Type="http://schemas.openxmlformats.org/officeDocument/2006/relationships/hyperlink" Target="https://www.researchnet-recherchenet.ca/rnr16/vwOpprtntyDtls.do?prog=3223&amp;view=currentOpps&amp;org=CIHR&amp;type=EXACT&amp;resultCount=25&amp;sort=program&amp;next=1&amp;all=1&amp;masterList=true" TargetMode="External"/><Relationship Id="rId77" Type="http://schemas.openxmlformats.org/officeDocument/2006/relationships/hyperlink" Target="https://www.hondacanadafoundation.ca/apply-for-funding" TargetMode="External"/><Relationship Id="rId100" Type="http://schemas.openxmlformats.org/officeDocument/2006/relationships/hyperlink" Target="http://r20.rs6.net/tn.jsp?f=001C479qIMIUKqAGDU8-LwFfJXBasIhXo2S5jsy6y7Uupa4PGjEs8GoNsXYepKeznfGdChonPNeflp1O7vLf2EW4yCB0q1oPsm28UUJ-H1UBBJt1wcGgLElYb08n93R__eSj-qRqB-7Wmk9OhpKCmRRJoEK2S-DfsJ5RJbELASAiC83VIfbeEvKq4nL9TlW-j0RQjqZG_rSTIiG87I4mRxUrTLle15uULN-FRXN7k_cW-F8MEMrgd8mUQ==&amp;c=OwoP0r6S9dkbnMvvbwEwayHf_AyqP3kloXbW5sMJyacG7cUEg2KfbQ==&amp;ch=qeCvckIM6j3HZIi_MpaYOZ5IbxP2aIeFz2Lp5vW4dBPvrNB_G0K6NQ==" TargetMode="External"/><Relationship Id="rId105" Type="http://schemas.openxmlformats.org/officeDocument/2006/relationships/hyperlink" Target="http://r20.rs6.net/tn.jsp?f=001C479qIMIUKqAGDU8-LwFfJXBasIhXo2S5jsy6y7Uupa4PGjEs8GoNsXYepKeznfG6iT0M4zdXAIg5K-md9paDQH-5CqjyyDIuKRHymEBS_xL9jxjitgWqcuYBfbo-4dabD20U1oIG-2--1Exa98ax18N3j-IG334_aAEVXbM4pqXFq9vvpm1oQOqwTWEOWZDuK4m1Dwe_37ztXx-zXbUAQ==&amp;c=OwoP0r6S9dkbnMvvbwEwayHf_AyqP3kloXbW5sMJyacG7cUEg2KfbQ==&amp;ch=qeCvckIM6j3HZIi_MpaYOZ5IbxP2aIeFz2Lp5vW4dBPvrNB_G0K6NQ==" TargetMode="External"/><Relationship Id="rId126" Type="http://schemas.openxmlformats.org/officeDocument/2006/relationships/hyperlink" Target="http://www.chairs-chaires.gc.ca/program-programme/equity-equite/best_practices-pratiques_examplaires-eng.aspx" TargetMode="External"/><Relationship Id="rId147" Type="http://schemas.openxmlformats.org/officeDocument/2006/relationships/hyperlink" Target="http://ec.europa.eu/research/participants/portal/desktop/en/funding/guide.html" TargetMode="External"/><Relationship Id="rId168" Type="http://schemas.openxmlformats.org/officeDocument/2006/relationships/oleObject" Target="embeddings/Microsoft_Word_97_-_2003_Document.doc"/><Relationship Id="rId8" Type="http://schemas.openxmlformats.org/officeDocument/2006/relationships/hyperlink" Target="https://research.ontariotechu.ca/discover-research/covid--19-office-of-vice-president-research-research-updates.php" TargetMode="External"/><Relationship Id="rId51" Type="http://schemas.openxmlformats.org/officeDocument/2006/relationships/hyperlink" Target="https://www.spencer.org/grant_types/small-research-grant" TargetMode="External"/><Relationship Id="rId72" Type="http://schemas.openxmlformats.org/officeDocument/2006/relationships/hyperlink" Target="https://www.mitacs.ca/en/programs/accelerate" TargetMode="External"/><Relationship Id="rId93" Type="http://schemas.openxmlformats.org/officeDocument/2006/relationships/hyperlink" Target="mailto:elevate@mitacs.ca" TargetMode="External"/><Relationship Id="rId98" Type="http://schemas.openxmlformats.org/officeDocument/2006/relationships/image" Target="media/image4.gif"/><Relationship Id="rId121" Type="http://schemas.openxmlformats.org/officeDocument/2006/relationships/hyperlink" Target="https://www.sshrc-crsh.gc.ca/funding-financement/nfrf-fnfr/edi-eng.aspx" TargetMode="External"/><Relationship Id="rId142" Type="http://schemas.openxmlformats.org/officeDocument/2006/relationships/hyperlink" Target="http://www.mitacs.ca/accelerate/program-guide" TargetMode="External"/><Relationship Id="rId163" Type="http://schemas.openxmlformats.org/officeDocument/2006/relationships/hyperlink" Target="http://www.phac-aspc.gc.ca/cd-mc/diabetes-diabete/strategy_funding-strategie_finance-eng.php" TargetMode="External"/><Relationship Id="rId3" Type="http://schemas.openxmlformats.org/officeDocument/2006/relationships/styles" Target="styles.xml"/><Relationship Id="rId25" Type="http://schemas.openxmlformats.org/officeDocument/2006/relationships/hyperlink" Target="https://www.canada.ca/en/department-national-defence/programs/defence-ideas/understanding-ideas/sandbox/covid19-challenges.html" TargetMode="External"/><Relationship Id="rId46" Type="http://schemas.openxmlformats.org/officeDocument/2006/relationships/hyperlink" Target="https://www.sshrc-crsh.gc.ca/funding-financement/programs-programmes/partnership_engage_grants-subventions_d_engagement_partenarial-eng.aspx" TargetMode="External"/><Relationship Id="rId67" Type="http://schemas.openxmlformats.org/officeDocument/2006/relationships/hyperlink" Target="https://www.oce-ontario.org/programs/voucher-for-innovation-and-productivity-(vip)" TargetMode="External"/><Relationship Id="rId116" Type="http://schemas.openxmlformats.org/officeDocument/2006/relationships/hyperlink" Target="http://r20.rs6.net/tn.jsp?f=001C479qIMIUKqAGDU8-LwFfJXBasIhXo2S5jsy6y7Uupa4PGjEs8GoNibEsN3FDUVWsB42rfovLU0tHFQo_8CG597YuxWupanMLc1Mjt_QF_ikeSoLvroeTPXeVKDKUkjNCXu4SRdU4fbTHDA-Sz625diTyDqol7bHHx9yEWWITdMiNrFpf7S99TbaUcuv1ABEezb1CjHW3HmHrraJ13KjRj3g7EpVzZGb&amp;c=OwoP0r6S9dkbnMvvbwEwayHf_AyqP3kloXbW5sMJyacG7cUEg2KfbQ==&amp;ch=qeCvckIM6j3HZIi_MpaYOZ5IbxP2aIeFz2Lp5vW4dBPvrNB_G0K6NQ==" TargetMode="External"/><Relationship Id="rId137" Type="http://schemas.openxmlformats.org/officeDocument/2006/relationships/hyperlink" Target="mailto:dgiovannini@mitacs.ca" TargetMode="External"/><Relationship Id="rId158" Type="http://schemas.openxmlformats.org/officeDocument/2006/relationships/hyperlink" Target="https://cara-acaar.ca/events" TargetMode="External"/><Relationship Id="rId20" Type="http://schemas.openxmlformats.org/officeDocument/2006/relationships/hyperlink" Target="mailto:ewa.stewart@uoit.ca" TargetMode="External"/><Relationship Id="rId41" Type="http://schemas.openxmlformats.org/officeDocument/2006/relationships/hyperlink" Target="https://westonbraininstitute.ca/transformational-research-canada-2020-ad-pd/" TargetMode="External"/><Relationship Id="rId62" Type="http://schemas.openxmlformats.org/officeDocument/2006/relationships/hyperlink" Target="https://www.asc-csa.gc.ca/eng/funding-programs/programs/default.asp" TargetMode="External"/><Relationship Id="rId83" Type="http://schemas.openxmlformats.org/officeDocument/2006/relationships/hyperlink" Target="https://www.soscip.org/programs/collaborativeprojects/" TargetMode="External"/><Relationship Id="rId88" Type="http://schemas.openxmlformats.org/officeDocument/2006/relationships/hyperlink" Target="mailto:scholarshipsadministration@sshrc-crsh.gc.ca" TargetMode="External"/><Relationship Id="rId111" Type="http://schemas.openxmlformats.org/officeDocument/2006/relationships/hyperlink" Target="http://r20.rs6.net/tn.jsp?f=001C479qIMIUKqAGDU8-LwFfJXBasIhXo2S5jsy6y7Uupa4PGjEs8GoNibEsN3FDUVW3MSO5cnLlNigowW-eCV436ATK9uZFbPW7SGXhESXynVlBzvscT_BSBv9UjoCyU5U_YbPasVCm43C_K4lMsyh_Yrr5hOp7Eod3FgaAFU91zU=&amp;c=OwoP0r6S9dkbnMvvbwEwayHf_AyqP3kloXbW5sMJyacG7cUEg2KfbQ==&amp;ch=qeCvckIM6j3HZIi_MpaYOZ5IbxP2aIeFz2Lp5vW4dBPvrNB_G0K6NQ==" TargetMode="External"/><Relationship Id="rId132" Type="http://schemas.openxmlformats.org/officeDocument/2006/relationships/hyperlink" Target="mailto:kr@ccdi.ca" TargetMode="External"/><Relationship Id="rId153" Type="http://schemas.openxmlformats.org/officeDocument/2006/relationships/hyperlink" Target="http://ec.europa.eu/research/participants/portal/desktop/en/funding/index.html" TargetMode="External"/><Relationship Id="rId174" Type="http://schemas.openxmlformats.org/officeDocument/2006/relationships/hyperlink" Target="https://www.nationalgeographic.org/funding-opportunities/grants/what-we-fund/" TargetMode="External"/><Relationship Id="rId15" Type="http://schemas.openxmlformats.org/officeDocument/2006/relationships/hyperlink" Target="https://www.ic.gc.ca/eic/site/063.nsf/eng/97926.html" TargetMode="External"/><Relationship Id="rId36" Type="http://schemas.openxmlformats.org/officeDocument/2006/relationships/hyperlink" Target="https://cancovid.ca/" TargetMode="External"/><Relationship Id="rId57" Type="http://schemas.openxmlformats.org/officeDocument/2006/relationships/hyperlink" Target="https://www.nserc-crsng.gc.ca/professors-professeurs/grants-subs/dgigp-psigp_eng.asp" TargetMode="External"/><Relationship Id="rId106" Type="http://schemas.openxmlformats.org/officeDocument/2006/relationships/hyperlink" Target="http://r20.rs6.net/tn.jsp?f=001C479qIMIUKqAGDU8-LwFfJXBasIhXo2S5jsy6y7Uupa4PGjEs8GoNsXYepKeznfGDAgBB7gRoXL_HF7E4orQLrVqdtF5UyUCHoT9paZvPTcVlDSbSqcYvF3PUurwa2oanWlNmwcxyWVynvrBmJqZ2yFXd-vkAFS-B391QC8DuNQjGDNjHq-9sjU17B3h7aiWZ8mEnbe4Rjw=&amp;c=OwoP0r6S9dkbnMvvbwEwayHf_AyqP3kloXbW5sMJyacG7cUEg2KfbQ==&amp;ch=qeCvckIM6j3HZIi_MpaYOZ5IbxP2aIeFz2Lp5vW4dBPvrNB_G0K6NQ==" TargetMode="External"/><Relationship Id="rId127" Type="http://schemas.openxmlformats.org/officeDocument/2006/relationships/hyperlink" Target="http://www.chairs-chaires.gc.ca/program-programme/equity-equite/bias/module-eng.aspx?pedisable=false" TargetMode="External"/><Relationship Id="rId10" Type="http://schemas.openxmlformats.org/officeDocument/2006/relationships/hyperlink" Target="mailto:lisa.kozycz@uoit.ca" TargetMode="External"/><Relationship Id="rId31" Type="http://schemas.openxmlformats.org/officeDocument/2006/relationships/hyperlink" Target="https://www.mitacs.ca/en/newsroom/news-release/mitacs-and-age-well-collaborate-fund-innovation-supporting-seniors-during" TargetMode="External"/><Relationship Id="rId52" Type="http://schemas.openxmlformats.org/officeDocument/2006/relationships/hyperlink" Target="https://www.researchnet-recherchenet.ca/rnr16/vwOpprtntyDtls.do?prog=3209&amp;view=currentOpps&amp;org=CIHR&amp;type=EXACT&amp;resultCount=25&amp;sort=program&amp;next=1&amp;all=1&amp;masterList=true" TargetMode="External"/><Relationship Id="rId73" Type="http://schemas.openxmlformats.org/officeDocument/2006/relationships/hyperlink" Target="https://www.mitacs.ca/en/programs/accelerate/fellowships" TargetMode="External"/><Relationship Id="rId78" Type="http://schemas.openxmlformats.org/officeDocument/2006/relationships/hyperlink" Target="https://ic-impacts.com/call-for-proposal/innovative-demonstration-initiative/" TargetMode="External"/><Relationship Id="rId94" Type="http://schemas.openxmlformats.org/officeDocument/2006/relationships/hyperlink" Target="mailto:elevate@mitacs.ca" TargetMode="External"/><Relationship Id="rId99" Type="http://schemas.openxmlformats.org/officeDocument/2006/relationships/hyperlink" Target="mailto:Alliance@nserc-crsng.gc.ca" TargetMode="External"/><Relationship Id="rId101" Type="http://schemas.openxmlformats.org/officeDocument/2006/relationships/hyperlink" Target="http://r20.rs6.net/tn.jsp?f=001C479qIMIUKqAGDU8-LwFfJXBasIhXo2S5jsy6y7Uupa4PGjEs8GoNve1pHDjRPWqfMr_O5fDhLuqtFoDdIFNQrpve2gLjHaxj72MBo_EusFDL9Wk1mF74qO--E5jpMTJCq-WOHHMc7Uc932EY0je25cO8CDWrWABpGuYNY-SqeiPcWoWOstqEvvpholLJ7h52j-Z04wh5khA17mvXGCtoUehA04qoX-7fRonjXKxLaY=&amp;c=OwoP0r6S9dkbnMvvbwEwayHf_AyqP3kloXbW5sMJyacG7cUEg2KfbQ==&amp;ch=qeCvckIM6j3HZIi_MpaYOZ5IbxP2aIeFz2Lp5vW4dBPvrNB_G0K6NQ==" TargetMode="External"/><Relationship Id="rId122" Type="http://schemas.openxmlformats.org/officeDocument/2006/relationships/hyperlink" Target="http://www.nserc-crsng.gc.ca/NSERC-CRSNG/EDI-EDI/framework_cadre-de-reference_eng.asp" TargetMode="External"/><Relationship Id="rId143" Type="http://schemas.openxmlformats.org/officeDocument/2006/relationships/hyperlink" Target="https://shared.uoit.ca/shared/department/research/documents/Research-Grant-Authorization-August-2011.doc" TargetMode="External"/><Relationship Id="rId148" Type="http://schemas.openxmlformats.org/officeDocument/2006/relationships/hyperlink" Target="http://ec.europa.eu/research/participants/portal/desktop/en/funding/sme_participation.html" TargetMode="External"/><Relationship Id="rId164" Type="http://schemas.openxmlformats.org/officeDocument/2006/relationships/hyperlink" Target="http://www.phac-aspc.gc.ca/cd-mc/funding-hlcd-mvsmc-eng.php" TargetMode="External"/><Relationship Id="rId169" Type="http://schemas.openxmlformats.org/officeDocument/2006/relationships/hyperlink" Target="http://www.phac-aspc.gc.ca/fo-fc/mspphl-pppmvs-eng.php" TargetMode="External"/><Relationship Id="rId4" Type="http://schemas.openxmlformats.org/officeDocument/2006/relationships/settings" Target="settings.xml"/><Relationship Id="rId9" Type="http://schemas.openxmlformats.org/officeDocument/2006/relationships/hyperlink" Target="https://shared.uoit.ca/shared/department/research/rga-form-2016---e-signatures.docx" TargetMode="External"/><Relationship Id="rId26" Type="http://schemas.openxmlformats.org/officeDocument/2006/relationships/hyperlink" Target="https://www.canada.ca/en/department-national-defence/programs/minds/covid-19-challenge.html" TargetMode="External"/><Relationship Id="rId47" Type="http://schemas.openxmlformats.org/officeDocument/2006/relationships/hyperlink" Target="https://www.spencer.org/grant_types/large-research-grant" TargetMode="External"/><Relationship Id="rId68" Type="http://schemas.openxmlformats.org/officeDocument/2006/relationships/hyperlink" Target="https://www.oce-ontario.org/programs/voucher-for-innovation-and-productivity-(vip)" TargetMode="External"/><Relationship Id="rId89" Type="http://schemas.openxmlformats.org/officeDocument/2006/relationships/hyperlink" Target="https://can01.safelinks.protection.outlook.com/?url=https%3A%2F%2Fmitacs.us4.list-manage.com%2Ftrack%2Fclick%3Fu%3Dbe23a55f0958a52e45d79bfe5%26id%3Dccddceea99%26e%3D2633f11270&amp;data=01%7C01%7Cdgiovannini%40mitacs.ca%7C7387bd1624454e6a4b1808d7e1701892%7Cc9b5301b33334fdaa9f3255953ad265b%7C0&amp;sdata=xtzPWYFhYxkY75GjE1DJKXsKaHQXpaZyNkW57qiDQtM%3D&amp;reserved=0" TargetMode="External"/><Relationship Id="rId112" Type="http://schemas.openxmlformats.org/officeDocument/2006/relationships/hyperlink" Target="http://r20.rs6.net/tn.jsp?f=001C479qIMIUKqAGDU8-LwFfJXBasIhXo2S5jsy6y7Uupa4PGjEs8GoNibEsN3FDUVWRBG78R29ircHAfq4ABGToB0Zcfc7cUbCiq9uLa2-ToUMyJ-QqMB6VNg1W7ggVFEJQYyVu0THGUZCivVcNwXYlw==&amp;c=OwoP0r6S9dkbnMvvbwEwayHf_AyqP3kloXbW5sMJyacG7cUEg2KfbQ==&amp;ch=qeCvckIM6j3HZIi_MpaYOZ5IbxP2aIeFz2Lp5vW4dBPvrNB_G0K6NQ==" TargetMode="External"/><Relationship Id="rId133" Type="http://schemas.openxmlformats.org/officeDocument/2006/relationships/hyperlink" Target="http://ccdi.ca/event-calendar/?category=Webinars" TargetMode="External"/><Relationship Id="rId154" Type="http://schemas.openxmlformats.org/officeDocument/2006/relationships/hyperlink" Target="http://ec.europa.eu/research/participants/portal/desktop/en/home.html" TargetMode="External"/><Relationship Id="rId175" Type="http://schemas.openxmlformats.org/officeDocument/2006/relationships/header" Target="header1.xml"/><Relationship Id="rId16" Type="http://schemas.openxmlformats.org/officeDocument/2006/relationships/hyperlink" Target="http://science.gc.ca/eic/site/063.nsf/eng/h_97905.html" TargetMode="External"/><Relationship Id="rId37" Type="http://schemas.openxmlformats.org/officeDocument/2006/relationships/hyperlink" Target="https://www.ngen.ca/covid-19-response" TargetMode="External"/><Relationship Id="rId58" Type="http://schemas.openxmlformats.org/officeDocument/2006/relationships/hyperlink" Target="https://www.researchnet-recherchenet.ca/rnr16/vwOpprtntyDtls.do?prog=3269&amp;view=currentOpps&amp;org=CIHR&amp;type=EXACT&amp;resultCount=25&amp;sort=program&amp;next=1&amp;all=1&amp;masterList=true" TargetMode="External"/><Relationship Id="rId79" Type="http://schemas.openxmlformats.org/officeDocument/2006/relationships/hyperlink" Target="http://lassonde.yorku.ca/institute-catastrophic-loss-reduction-iclr" TargetMode="External"/><Relationship Id="rId102" Type="http://schemas.openxmlformats.org/officeDocument/2006/relationships/hyperlink" Target="http://r20.rs6.net/tn.jsp?f=001C479qIMIUKqAGDU8-LwFfJXBasIhXo2S5jsy6y7Uupa4PGjEs8GoNsXYepKeznfGdChonPNeflp1O7vLf2EW4yCB0q1oPsm28UUJ-H1UBBJt1wcGgLElYb08n93R__eSj-qRqB-7Wmk9OhpKCmRRJoEK2S-DfsJ5RJbELASAiC83VIfbeEvKq4nL9TlW-j0RQjqZG_rSTIiG87I4mRxUrTLle15uULN-FRXN7k_cW-F8MEMrgd8mUQ==&amp;c=OwoP0r6S9dkbnMvvbwEwayHf_AyqP3kloXbW5sMJyacG7cUEg2KfbQ==&amp;ch=qeCvckIM6j3HZIi_MpaYOZ5IbxP2aIeFz2Lp5vW4dBPvrNB_G0K6NQ==" TargetMode="External"/><Relationship Id="rId123" Type="http://schemas.openxmlformats.org/officeDocument/2006/relationships/hyperlink" Target="http://www.nserc-crsng.gc.ca/_doc/EDI/Guide_for_Applicants_EN.pdf" TargetMode="External"/><Relationship Id="rId144" Type="http://schemas.openxmlformats.org/officeDocument/2006/relationships/hyperlink" Target="https://www.hondacanadafoundation.ca/apply-for-funding" TargetMode="External"/><Relationship Id="rId90" Type="http://schemas.openxmlformats.org/officeDocument/2006/relationships/hyperlink" Target="mailto:helpdesk@mitacs.ca" TargetMode="External"/><Relationship Id="rId165" Type="http://schemas.openxmlformats.org/officeDocument/2006/relationships/hyperlink" Target="http://www.phac-aspc.gc.ca/cd-mc/cvd-mcv/index-eng.php" TargetMode="External"/><Relationship Id="rId27" Type="http://schemas.openxmlformats.org/officeDocument/2006/relationships/hyperlink" Target="https://developer.ibm.com/callforcode/" TargetMode="External"/><Relationship Id="rId48" Type="http://schemas.openxmlformats.org/officeDocument/2006/relationships/hyperlink" Target="https://www.researchnet-recherchenet.ca/rnr16/vwOpprtntyDtls.do?prog=3140&amp;view=currentOpps&amp;org=CIHR&amp;type=EXACT&amp;resultCount=25&amp;sort=program&amp;all=1&amp;masterList=true" TargetMode="External"/><Relationship Id="rId69" Type="http://schemas.openxmlformats.org/officeDocument/2006/relationships/hyperlink" Target="https://www.oce-ontario.org/programs/encqor/5g-(encqor)-academic-technology-development-program" TargetMode="External"/><Relationship Id="rId113" Type="http://schemas.openxmlformats.org/officeDocument/2006/relationships/hyperlink" Target="http://r20.rs6.net/tn.jsp?f=001C479qIMIUKqAGDU8-LwFfJXBasIhXo2S5jsy6y7Uupa4PGjEs8GoNibEsN3FDUVWRBG78R29ircHAfq4ABGToB0Zcfc7cUbCiq9uLa2-ToUMyJ-QqMB6VNg1W7ggVFEJQYyVu0THGUZCivVcNwXYlw==&amp;c=OwoP0r6S9dkbnMvvbwEwayHf_AyqP3kloXbW5sMJyacG7cUEg2KfbQ==&amp;ch=qeCvckIM6j3HZIi_MpaYOZ5IbxP2aIeFz2Lp5vW4dBPvrNB_G0K6NQ==" TargetMode="External"/><Relationship Id="rId134" Type="http://schemas.openxmlformats.org/officeDocument/2006/relationships/hyperlink" Target="http://ccdi.ca/event-calendar/?category=Community+of+Practice" TargetMode="External"/><Relationship Id="rId80" Type="http://schemas.openxmlformats.org/officeDocument/2006/relationships/hyperlink" Target="https://www.canada.ca/en/public-health/services/funding-opportunities/multi-sectoral-partnerships-promote-healthy-living-prevent-chronic-disease.html" TargetMode="External"/><Relationship Id="rId155" Type="http://schemas.openxmlformats.org/officeDocument/2006/relationships/hyperlink" Target="http://www.era-can.net/wp-content/uploads/2015/04/GuideH2020_EN_WEB.pdf" TargetMode="External"/><Relationship Id="rId176" Type="http://schemas.openxmlformats.org/officeDocument/2006/relationships/fontTable" Target="fontTable.xml"/><Relationship Id="rId17" Type="http://schemas.openxmlformats.org/officeDocument/2006/relationships/hyperlink" Target="https://www.researchnet-recherchenet.ca/rnr16/srch.do?all=1&amp;search=true&amp;org=CIHR&amp;sort=program&amp;masterList=true&amp;view=currentOpps" TargetMode="External"/><Relationship Id="rId38" Type="http://schemas.openxmlformats.org/officeDocument/2006/relationships/hyperlink" Target="http://www.ngen.ca/covid-19-response" TargetMode="External"/><Relationship Id="rId59" Type="http://schemas.openxmlformats.org/officeDocument/2006/relationships/hyperlink" Target="https://www.researchnet-recherchenet.ca/rnr16/vwOpprtntyDtls.do?prog=3268&amp;view=currentOpps&amp;org=CIHR&amp;type=EXACT&amp;resultCount=25&amp;sort=program&amp;next=1&amp;all=1&amp;masterList=true" TargetMode="External"/><Relationship Id="rId103" Type="http://schemas.openxmlformats.org/officeDocument/2006/relationships/hyperlink" Target="http://r20.rs6.net/tn.jsp?f=001C479qIMIUKqAGDU8-LwFfJXBasIhXo2S5jsy6y7Uupa4PGjEs8GoNve1pHDjRPWqfMr_O5fDhLuqtFoDdIFNQrpve2gLjHaxj72MBo_EusFDL9Wk1mF74qO--E5jpMTJCq-WOHHMc7Uc932EY0je25cO8CDWrWABpGuYNY-SqeiPcWoWOstqEvvpholLJ7h52j-Z04wh5khA17mvXGCtoUehA04qoX-7fRonjXKxLaY=&amp;c=OwoP0r6S9dkbnMvvbwEwayHf_AyqP3kloXbW5sMJyacG7cUEg2KfbQ==&amp;ch=qeCvckIM6j3HZIi_MpaYOZ5IbxP2aIeFz2Lp5vW4dBPvrNB_G0K6NQ==" TargetMode="External"/><Relationship Id="rId124" Type="http://schemas.openxmlformats.org/officeDocument/2006/relationships/hyperlink" Target="http://www.cihr-irsc.gc.ca/e/50238.html" TargetMode="External"/><Relationship Id="rId70" Type="http://schemas.openxmlformats.org/officeDocument/2006/relationships/hyperlink" Target="https://www.oce-ontario.org/programs/autonomous-vehicle-innovation-network-(avin)/av-research-and-development-(r-d)-partnership-fund---stream-1" TargetMode="External"/><Relationship Id="rId91" Type="http://schemas.openxmlformats.org/officeDocument/2006/relationships/hyperlink" Target="mailto:helpdesk@mitacs.ca" TargetMode="External"/><Relationship Id="rId145" Type="http://schemas.openxmlformats.org/officeDocument/2006/relationships/hyperlink" Target="https://grant.grantstream.ca/Honda/gsPageGuide.php3" TargetMode="External"/><Relationship Id="rId166" Type="http://schemas.openxmlformats.org/officeDocument/2006/relationships/hyperlink" Target="http://www.un.org/en/ga/ncdmeeting2011/pdf/NCD_draft_political_declaration.pdf"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D987-2E77-4862-9577-25660CBF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10690</Words>
  <Characters>60938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71486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6</cp:revision>
  <cp:lastPrinted>2020-01-02T21:14:00Z</cp:lastPrinted>
  <dcterms:created xsi:type="dcterms:W3CDTF">2020-06-04T18:13:00Z</dcterms:created>
  <dcterms:modified xsi:type="dcterms:W3CDTF">2020-06-05T16:45:00Z</dcterms:modified>
</cp:coreProperties>
</file>