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3AFD7" w14:textId="1AF998E9" w:rsidR="00B21013" w:rsidRPr="00BB7FDA" w:rsidRDefault="00AD3C56" w:rsidP="00447772">
      <w:pPr>
        <w:spacing w:after="0" w:line="240" w:lineRule="auto"/>
        <w:jc w:val="center"/>
        <w:rPr>
          <w:rFonts w:ascii="Ubuntu" w:hAnsi="Ubuntu"/>
          <w:b/>
          <w:u w:val="single"/>
          <w:lang w:val="en-CA"/>
        </w:rPr>
      </w:pPr>
      <w:r>
        <w:rPr>
          <w:rFonts w:ascii="Ubuntu" w:hAnsi="Ubuntu"/>
          <w:b/>
          <w:u w:val="single"/>
          <w:lang w:val="en-CA"/>
        </w:rPr>
        <w:t xml:space="preserve">GUIDELINES FOR </w:t>
      </w:r>
      <w:r w:rsidR="000B125A" w:rsidRPr="00BB7FDA">
        <w:rPr>
          <w:rFonts w:ascii="Ubuntu" w:hAnsi="Ubuntu"/>
          <w:b/>
          <w:u w:val="single"/>
          <w:lang w:val="en-CA"/>
        </w:rPr>
        <w:t>WORKING ON CAMPUS DURING COVID-19</w:t>
      </w:r>
      <w:r w:rsidR="008119FE">
        <w:rPr>
          <w:rFonts w:ascii="Ubuntu" w:hAnsi="Ubuntu"/>
          <w:b/>
          <w:u w:val="single"/>
          <w:lang w:val="en-CA"/>
        </w:rPr>
        <w:t xml:space="preserve"> &amp; </w:t>
      </w:r>
      <w:r w:rsidR="008119FE" w:rsidRPr="008119FE">
        <w:rPr>
          <w:rFonts w:ascii="Ubuntu" w:hAnsi="Ubuntu"/>
          <w:b/>
          <w:u w:val="single"/>
          <w:lang w:val="en-CA"/>
        </w:rPr>
        <w:t>PRE-START HEALTH AND SAFETY CHECKLIST</w:t>
      </w:r>
      <w:r w:rsidR="000B125A" w:rsidRPr="00BB7FDA">
        <w:rPr>
          <w:rFonts w:ascii="Ubuntu" w:hAnsi="Ubuntu"/>
          <w:b/>
          <w:u w:val="single"/>
          <w:lang w:val="en-CA"/>
        </w:rPr>
        <w:t>:</w:t>
      </w:r>
      <w:r w:rsidR="00447772">
        <w:rPr>
          <w:rFonts w:ascii="Ubuntu" w:hAnsi="Ubuntu"/>
          <w:b/>
          <w:u w:val="single"/>
          <w:lang w:val="en-CA"/>
        </w:rPr>
        <w:t xml:space="preserve"> </w:t>
      </w:r>
      <w:r w:rsidR="00EA7918" w:rsidRPr="00BB7FDA">
        <w:rPr>
          <w:rFonts w:ascii="Ubuntu" w:hAnsi="Ubuntu"/>
          <w:b/>
          <w:u w:val="single"/>
        </w:rPr>
        <w:t>LABORATORY SETTING</w:t>
      </w:r>
      <w:r w:rsidR="00C7119A">
        <w:rPr>
          <w:rFonts w:ascii="Ubuntu" w:hAnsi="Ubuntu"/>
          <w:b/>
          <w:u w:val="single"/>
        </w:rPr>
        <w:t>S</w:t>
      </w:r>
      <w:r w:rsidR="000B125A" w:rsidRPr="00BB7FDA">
        <w:rPr>
          <w:rFonts w:ascii="Ubuntu" w:hAnsi="Ubuntu"/>
          <w:b/>
          <w:u w:val="single"/>
        </w:rPr>
        <w:t xml:space="preserve"> </w:t>
      </w:r>
    </w:p>
    <w:p w14:paraId="18A9FC78" w14:textId="3557A5E7" w:rsidR="000B125A" w:rsidRPr="00BB7FDA" w:rsidRDefault="000B125A">
      <w:pPr>
        <w:spacing w:after="0" w:line="240" w:lineRule="auto"/>
        <w:rPr>
          <w:rFonts w:ascii="Ubuntu" w:hAnsi="Ubuntu"/>
          <w:b/>
          <w:u w:val="single"/>
        </w:rPr>
      </w:pPr>
    </w:p>
    <w:tbl>
      <w:tblPr>
        <w:tblStyle w:val="TableGrid"/>
        <w:tblW w:w="0" w:type="auto"/>
        <w:tblLook w:val="04A0" w:firstRow="1" w:lastRow="0" w:firstColumn="1" w:lastColumn="0" w:noHBand="0" w:noVBand="1"/>
      </w:tblPr>
      <w:tblGrid>
        <w:gridCol w:w="1795"/>
        <w:gridCol w:w="2160"/>
        <w:gridCol w:w="1890"/>
        <w:gridCol w:w="4140"/>
      </w:tblGrid>
      <w:tr w:rsidR="001D1CFA" w:rsidRPr="007776A3" w14:paraId="312FF981" w14:textId="77777777" w:rsidTr="00142642">
        <w:trPr>
          <w:trHeight w:val="638"/>
        </w:trPr>
        <w:tc>
          <w:tcPr>
            <w:tcW w:w="1795" w:type="dxa"/>
          </w:tcPr>
          <w:p w14:paraId="7A8B9AFC" w14:textId="2F28BD60" w:rsidR="00400ADD" w:rsidRPr="00BB7FDA" w:rsidRDefault="001D1CFA" w:rsidP="00304247">
            <w:pPr>
              <w:rPr>
                <w:rFonts w:ascii="Ubuntu" w:hAnsi="Ubuntu"/>
                <w:u w:val="single"/>
                <w:lang w:val="en-CA"/>
              </w:rPr>
            </w:pPr>
            <w:r w:rsidRPr="00BB7FDA">
              <w:rPr>
                <w:rFonts w:ascii="Ubuntu" w:hAnsi="Ubuntu"/>
                <w:u w:val="single"/>
                <w:lang w:val="en-CA"/>
              </w:rPr>
              <w:t>Version</w:t>
            </w:r>
            <w:r w:rsidR="00C91AC1">
              <w:rPr>
                <w:rFonts w:ascii="Ubuntu" w:hAnsi="Ubuntu"/>
                <w:u w:val="single"/>
                <w:lang w:val="en-CA"/>
              </w:rPr>
              <w:t>:</w:t>
            </w:r>
          </w:p>
        </w:tc>
        <w:tc>
          <w:tcPr>
            <w:tcW w:w="2160" w:type="dxa"/>
          </w:tcPr>
          <w:p w14:paraId="58C5AC9B" w14:textId="18F0DEEA" w:rsidR="00304247" w:rsidRPr="00C91AC1" w:rsidRDefault="00624BEC" w:rsidP="001D1CFA">
            <w:pPr>
              <w:rPr>
                <w:rFonts w:ascii="Ubuntu" w:hAnsi="Ubuntu"/>
                <w:lang w:val="en-CA"/>
              </w:rPr>
            </w:pPr>
            <w:r>
              <w:rPr>
                <w:rFonts w:ascii="Ubuntu" w:hAnsi="Ubuntu"/>
                <w:lang w:val="en-CA"/>
              </w:rPr>
              <w:t>1.0</w:t>
            </w:r>
          </w:p>
        </w:tc>
        <w:tc>
          <w:tcPr>
            <w:tcW w:w="1890" w:type="dxa"/>
          </w:tcPr>
          <w:p w14:paraId="327BA847" w14:textId="77777777" w:rsidR="001D1CFA" w:rsidRPr="00BB7FDA" w:rsidRDefault="001D1CFA" w:rsidP="001D1CFA">
            <w:pPr>
              <w:rPr>
                <w:rFonts w:ascii="Ubuntu" w:hAnsi="Ubuntu"/>
                <w:u w:val="single"/>
                <w:lang w:val="en-CA"/>
              </w:rPr>
            </w:pPr>
            <w:r w:rsidRPr="00BB7FDA">
              <w:rPr>
                <w:rFonts w:ascii="Ubuntu" w:hAnsi="Ubuntu"/>
                <w:u w:val="single"/>
                <w:lang w:val="en-CA"/>
              </w:rPr>
              <w:t>Prepared by:</w:t>
            </w:r>
          </w:p>
        </w:tc>
        <w:tc>
          <w:tcPr>
            <w:tcW w:w="4140" w:type="dxa"/>
          </w:tcPr>
          <w:p w14:paraId="4CF369D5" w14:textId="1732D32E" w:rsidR="001D1CFA" w:rsidRPr="00BB7FDA" w:rsidRDefault="009268EC" w:rsidP="001D1CFA">
            <w:pPr>
              <w:rPr>
                <w:rFonts w:ascii="Ubuntu" w:hAnsi="Ubuntu"/>
                <w:lang w:val="en-CA"/>
              </w:rPr>
            </w:pPr>
            <w:r w:rsidRPr="00BB7FDA">
              <w:rPr>
                <w:rFonts w:ascii="Ubuntu" w:hAnsi="Ubuntu"/>
                <w:lang w:val="en-CA"/>
              </w:rPr>
              <w:t>University Operations Taskforce</w:t>
            </w:r>
          </w:p>
        </w:tc>
      </w:tr>
      <w:tr w:rsidR="001D1CFA" w:rsidRPr="007776A3" w14:paraId="32463BC3" w14:textId="77777777" w:rsidTr="00142642">
        <w:trPr>
          <w:trHeight w:val="440"/>
        </w:trPr>
        <w:tc>
          <w:tcPr>
            <w:tcW w:w="1795" w:type="dxa"/>
          </w:tcPr>
          <w:p w14:paraId="18839DA3" w14:textId="4FA3B2B0" w:rsidR="001D1CFA" w:rsidRPr="00BB7FDA" w:rsidRDefault="001D1CFA" w:rsidP="001D1CFA">
            <w:pPr>
              <w:rPr>
                <w:rFonts w:ascii="Ubuntu" w:hAnsi="Ubuntu"/>
                <w:u w:val="single"/>
                <w:lang w:val="en-CA"/>
              </w:rPr>
            </w:pPr>
            <w:r w:rsidRPr="00BB7FDA">
              <w:rPr>
                <w:rFonts w:ascii="Ubuntu" w:hAnsi="Ubuntu"/>
                <w:u w:val="single"/>
                <w:lang w:val="en-CA"/>
              </w:rPr>
              <w:t>Revision Date</w:t>
            </w:r>
            <w:r w:rsidR="00C91AC1">
              <w:rPr>
                <w:rFonts w:ascii="Ubuntu" w:hAnsi="Ubuntu"/>
                <w:u w:val="single"/>
                <w:lang w:val="en-CA"/>
              </w:rPr>
              <w:t>:</w:t>
            </w:r>
          </w:p>
        </w:tc>
        <w:tc>
          <w:tcPr>
            <w:tcW w:w="2160" w:type="dxa"/>
          </w:tcPr>
          <w:p w14:paraId="0C432C8B" w14:textId="09382DA0" w:rsidR="001D1CFA" w:rsidRPr="00BB7FDA" w:rsidRDefault="00304247" w:rsidP="001D1CFA">
            <w:pPr>
              <w:rPr>
                <w:rFonts w:ascii="Ubuntu" w:hAnsi="Ubuntu"/>
                <w:u w:val="single"/>
                <w:lang w:val="en-CA"/>
              </w:rPr>
            </w:pPr>
            <w:r>
              <w:rPr>
                <w:rFonts w:ascii="Ubuntu" w:hAnsi="Ubuntu"/>
                <w:u w:val="single"/>
                <w:lang w:val="en-CA"/>
              </w:rPr>
              <w:fldChar w:fldCharType="begin"/>
            </w:r>
            <w:r>
              <w:rPr>
                <w:rFonts w:ascii="Ubuntu" w:hAnsi="Ubuntu"/>
                <w:u w:val="single"/>
                <w:lang w:val="en-CA"/>
              </w:rPr>
              <w:instrText xml:space="preserve"> DATE  \@ "MMMM d, yyyy"  \* MERGEFORMAT </w:instrText>
            </w:r>
            <w:r>
              <w:rPr>
                <w:rFonts w:ascii="Ubuntu" w:hAnsi="Ubuntu"/>
                <w:u w:val="single"/>
                <w:lang w:val="en-CA"/>
              </w:rPr>
              <w:fldChar w:fldCharType="separate"/>
            </w:r>
            <w:r w:rsidR="003C044E" w:rsidRPr="003C044E">
              <w:rPr>
                <w:rFonts w:ascii="Ubuntu" w:hAnsi="Ubuntu"/>
                <w:noProof/>
                <w:lang w:val="en-CA"/>
              </w:rPr>
              <w:t>July 24, 2020</w:t>
            </w:r>
            <w:r>
              <w:rPr>
                <w:rFonts w:ascii="Ubuntu" w:hAnsi="Ubuntu"/>
                <w:u w:val="single"/>
                <w:lang w:val="en-CA"/>
              </w:rPr>
              <w:fldChar w:fldCharType="end"/>
            </w:r>
          </w:p>
        </w:tc>
        <w:tc>
          <w:tcPr>
            <w:tcW w:w="1890" w:type="dxa"/>
          </w:tcPr>
          <w:p w14:paraId="08107810" w14:textId="77777777" w:rsidR="001D1CFA" w:rsidRPr="00BB7FDA" w:rsidRDefault="001D1CFA" w:rsidP="001D1CFA">
            <w:pPr>
              <w:rPr>
                <w:rFonts w:ascii="Ubuntu" w:hAnsi="Ubuntu"/>
                <w:u w:val="single"/>
                <w:lang w:val="en-CA"/>
              </w:rPr>
            </w:pPr>
            <w:r w:rsidRPr="00BB7FDA">
              <w:rPr>
                <w:rFonts w:ascii="Ubuntu" w:hAnsi="Ubuntu"/>
                <w:u w:val="single"/>
                <w:lang w:val="en-CA"/>
              </w:rPr>
              <w:t>Reviewed by:</w:t>
            </w:r>
          </w:p>
        </w:tc>
        <w:tc>
          <w:tcPr>
            <w:tcW w:w="4140" w:type="dxa"/>
          </w:tcPr>
          <w:p w14:paraId="7ADAADB0" w14:textId="1BBD589F" w:rsidR="001D1CFA" w:rsidRPr="00E66888" w:rsidRDefault="00B07281" w:rsidP="001D1CFA">
            <w:pPr>
              <w:rPr>
                <w:rFonts w:ascii="Ubuntu" w:hAnsi="Ubuntu"/>
                <w:lang w:val="en-CA"/>
              </w:rPr>
            </w:pPr>
            <w:r>
              <w:rPr>
                <w:rFonts w:ascii="Ubuntu" w:hAnsi="Ubuntu"/>
                <w:lang w:val="en-CA"/>
              </w:rPr>
              <w:t>J</w:t>
            </w:r>
            <w:r w:rsidR="001614FD">
              <w:rPr>
                <w:rFonts w:ascii="Ubuntu" w:hAnsi="Ubuntu"/>
                <w:lang w:val="en-CA"/>
              </w:rPr>
              <w:t>oint Health and Safety Committee</w:t>
            </w:r>
          </w:p>
        </w:tc>
      </w:tr>
    </w:tbl>
    <w:p w14:paraId="7E845D4A" w14:textId="77777777" w:rsidR="001D1CFA" w:rsidRPr="00BB7FDA" w:rsidRDefault="001D1CFA">
      <w:pPr>
        <w:spacing w:after="0" w:line="240" w:lineRule="auto"/>
        <w:rPr>
          <w:rFonts w:ascii="Ubuntu" w:hAnsi="Ubuntu"/>
          <w:b/>
          <w:u w:val="single"/>
        </w:rPr>
      </w:pPr>
    </w:p>
    <w:p w14:paraId="4C4754D8" w14:textId="02494E8B" w:rsidR="000B125A" w:rsidRPr="00BB7FDA" w:rsidRDefault="003136BD" w:rsidP="00E66888">
      <w:pPr>
        <w:spacing w:after="0" w:line="240" w:lineRule="auto"/>
        <w:jc w:val="both"/>
        <w:rPr>
          <w:rFonts w:ascii="Ubuntu" w:hAnsi="Ubuntu"/>
        </w:rPr>
      </w:pPr>
      <w:r w:rsidRPr="00BB7FDA">
        <w:rPr>
          <w:rFonts w:ascii="Ubuntu" w:hAnsi="Ubuntu"/>
        </w:rPr>
        <w:t xml:space="preserve">Please note that this document </w:t>
      </w:r>
      <w:r w:rsidR="00CC2150" w:rsidRPr="00BB7FDA">
        <w:rPr>
          <w:rFonts w:ascii="Ubuntu" w:hAnsi="Ubuntu"/>
        </w:rPr>
        <w:t>is for lab</w:t>
      </w:r>
      <w:r w:rsidRPr="00BB7FDA">
        <w:rPr>
          <w:rFonts w:ascii="Ubuntu" w:hAnsi="Ubuntu"/>
        </w:rPr>
        <w:t>oratory areas</w:t>
      </w:r>
      <w:r w:rsidR="00CC2150" w:rsidRPr="00BB7FDA">
        <w:rPr>
          <w:rFonts w:ascii="Ubuntu" w:hAnsi="Ubuntu"/>
        </w:rPr>
        <w:t xml:space="preserve"> only</w:t>
      </w:r>
      <w:r w:rsidRPr="00BB7FDA">
        <w:rPr>
          <w:rFonts w:ascii="Ubuntu" w:hAnsi="Ubuntu"/>
        </w:rPr>
        <w:t xml:space="preserve">.  </w:t>
      </w:r>
      <w:r w:rsidR="000B125A" w:rsidRPr="00BB7FDA">
        <w:rPr>
          <w:rFonts w:ascii="Ubuntu" w:hAnsi="Ubuntu"/>
        </w:rPr>
        <w:t xml:space="preserve">The main guidance document, </w:t>
      </w:r>
      <w:hyperlink r:id="rId10" w:history="1">
        <w:r w:rsidR="00AD3C56" w:rsidRPr="00E66888">
          <w:rPr>
            <w:rStyle w:val="Hyperlink"/>
            <w:rFonts w:ascii="Ubuntu" w:hAnsi="Ubuntu"/>
            <w:i/>
          </w:rPr>
          <w:t>Guidelines for</w:t>
        </w:r>
        <w:r w:rsidR="00AD3C56" w:rsidRPr="00AD3C56">
          <w:rPr>
            <w:rStyle w:val="Hyperlink"/>
            <w:rFonts w:ascii="Ubuntu" w:hAnsi="Ubuntu"/>
          </w:rPr>
          <w:t xml:space="preserve"> </w:t>
        </w:r>
        <w:r w:rsidR="000B125A" w:rsidRPr="00AD3C56">
          <w:rPr>
            <w:rStyle w:val="Hyperlink"/>
            <w:rFonts w:ascii="Ubuntu" w:hAnsi="Ubuntu"/>
            <w:i/>
          </w:rPr>
          <w:t>Working On Campus During COVID-19</w:t>
        </w:r>
      </w:hyperlink>
      <w:r w:rsidR="000B125A" w:rsidRPr="00BB7FDA">
        <w:rPr>
          <w:rFonts w:ascii="Ubuntu" w:hAnsi="Ubuntu"/>
        </w:rPr>
        <w:t>, should be reviewed and followed.  It provides guidance on</w:t>
      </w:r>
      <w:r w:rsidR="000F12C9" w:rsidRPr="00BB7FDA">
        <w:rPr>
          <w:rFonts w:ascii="Ubuntu" w:hAnsi="Ubuntu"/>
        </w:rPr>
        <w:t xml:space="preserve"> the</w:t>
      </w:r>
      <w:r w:rsidR="000B125A" w:rsidRPr="00BB7FDA">
        <w:rPr>
          <w:rFonts w:ascii="Ubuntu" w:hAnsi="Ubuntu"/>
        </w:rPr>
        <w:t>:</w:t>
      </w:r>
    </w:p>
    <w:p w14:paraId="678EC6B9" w14:textId="77777777" w:rsidR="00E15A18" w:rsidRPr="00BB7FDA" w:rsidRDefault="00E15A18" w:rsidP="00E66888">
      <w:pPr>
        <w:pStyle w:val="ListParagraph"/>
        <w:numPr>
          <w:ilvl w:val="1"/>
          <w:numId w:val="6"/>
        </w:numPr>
        <w:spacing w:after="0" w:line="240" w:lineRule="auto"/>
        <w:jc w:val="both"/>
        <w:rPr>
          <w:rFonts w:ascii="Ubuntu" w:hAnsi="Ubuntu"/>
        </w:rPr>
      </w:pPr>
      <w:r w:rsidRPr="00BB7FDA">
        <w:rPr>
          <w:rFonts w:ascii="Ubuntu" w:hAnsi="Ubuntu"/>
        </w:rPr>
        <w:t>Importance of staying home if you are sick</w:t>
      </w:r>
    </w:p>
    <w:p w14:paraId="6B6A8264" w14:textId="77777777" w:rsidR="000B125A" w:rsidRPr="00BB7FDA" w:rsidRDefault="000B125A" w:rsidP="00E66888">
      <w:pPr>
        <w:pStyle w:val="ListParagraph"/>
        <w:numPr>
          <w:ilvl w:val="1"/>
          <w:numId w:val="6"/>
        </w:numPr>
        <w:spacing w:after="0" w:line="240" w:lineRule="auto"/>
        <w:jc w:val="both"/>
        <w:rPr>
          <w:rFonts w:ascii="Ubuntu" w:hAnsi="Ubuntu"/>
        </w:rPr>
      </w:pPr>
      <w:r w:rsidRPr="00BB7FDA">
        <w:rPr>
          <w:rFonts w:ascii="Ubuntu" w:hAnsi="Ubuntu"/>
        </w:rPr>
        <w:t>Mandatory reporting for contact tracing</w:t>
      </w:r>
    </w:p>
    <w:p w14:paraId="701938B3" w14:textId="77777777" w:rsidR="000B125A" w:rsidRPr="00BB7FDA" w:rsidRDefault="000B125A" w:rsidP="00E66888">
      <w:pPr>
        <w:pStyle w:val="ListParagraph"/>
        <w:numPr>
          <w:ilvl w:val="1"/>
          <w:numId w:val="6"/>
        </w:numPr>
        <w:spacing w:after="0" w:line="240" w:lineRule="auto"/>
        <w:jc w:val="both"/>
        <w:rPr>
          <w:rFonts w:ascii="Ubuntu" w:hAnsi="Ubuntu"/>
        </w:rPr>
      </w:pPr>
      <w:r w:rsidRPr="00BB7FDA">
        <w:rPr>
          <w:rFonts w:ascii="Ubuntu" w:hAnsi="Ubuntu"/>
        </w:rPr>
        <w:t>Public Health measures to be followed</w:t>
      </w:r>
    </w:p>
    <w:p w14:paraId="12A12D55" w14:textId="77777777" w:rsidR="000B125A" w:rsidRPr="00BB7FDA" w:rsidRDefault="000B125A" w:rsidP="00E66888">
      <w:pPr>
        <w:pStyle w:val="ListParagraph"/>
        <w:numPr>
          <w:ilvl w:val="1"/>
          <w:numId w:val="6"/>
        </w:numPr>
        <w:spacing w:after="0" w:line="240" w:lineRule="auto"/>
        <w:jc w:val="both"/>
        <w:rPr>
          <w:rFonts w:ascii="Ubuntu" w:hAnsi="Ubuntu"/>
        </w:rPr>
      </w:pPr>
      <w:r w:rsidRPr="00BB7FDA">
        <w:rPr>
          <w:rFonts w:ascii="Ubuntu" w:hAnsi="Ubuntu"/>
        </w:rPr>
        <w:t>Current additional workplace protocols to be followed</w:t>
      </w:r>
    </w:p>
    <w:p w14:paraId="4C54C48F" w14:textId="228549DF" w:rsidR="00B21013" w:rsidRDefault="00B21013" w:rsidP="00E66888">
      <w:pPr>
        <w:spacing w:after="0" w:line="240" w:lineRule="auto"/>
        <w:jc w:val="both"/>
        <w:rPr>
          <w:rFonts w:ascii="Ubuntu" w:hAnsi="Ubuntu"/>
          <w:b/>
          <w:u w:val="single"/>
        </w:rPr>
      </w:pPr>
    </w:p>
    <w:p w14:paraId="6E6FBFCF" w14:textId="2F780333" w:rsidR="003136BD" w:rsidRPr="00BB7FDA" w:rsidRDefault="003136BD" w:rsidP="00E66888">
      <w:pPr>
        <w:spacing w:after="0" w:line="240" w:lineRule="auto"/>
        <w:jc w:val="both"/>
        <w:rPr>
          <w:rFonts w:ascii="Ubuntu" w:hAnsi="Ubuntu"/>
        </w:rPr>
      </w:pPr>
      <w:r w:rsidRPr="00BB7FDA">
        <w:rPr>
          <w:rFonts w:ascii="Ubuntu" w:hAnsi="Ubuntu"/>
        </w:rPr>
        <w:t xml:space="preserve">Other things to </w:t>
      </w:r>
      <w:r>
        <w:rPr>
          <w:rFonts w:ascii="Ubuntu" w:hAnsi="Ubuntu"/>
        </w:rPr>
        <w:t>consider:</w:t>
      </w:r>
    </w:p>
    <w:p w14:paraId="6B058201" w14:textId="5FC1FB0B" w:rsidR="00BC29C8" w:rsidRPr="00BB7FDA" w:rsidRDefault="00BC29C8" w:rsidP="00E66888">
      <w:pPr>
        <w:pStyle w:val="ListParagraph"/>
        <w:numPr>
          <w:ilvl w:val="0"/>
          <w:numId w:val="6"/>
        </w:numPr>
        <w:spacing w:after="0" w:line="240" w:lineRule="auto"/>
        <w:jc w:val="both"/>
        <w:rPr>
          <w:rFonts w:ascii="Ubuntu" w:hAnsi="Ubuntu"/>
        </w:rPr>
      </w:pPr>
      <w:r w:rsidRPr="00BB7FDA">
        <w:rPr>
          <w:rFonts w:ascii="Ubuntu" w:hAnsi="Ubuntu"/>
        </w:rPr>
        <w:t xml:space="preserve">Keep up-to-date with the </w:t>
      </w:r>
      <w:hyperlink r:id="rId11" w:history="1">
        <w:r w:rsidRPr="00BB7FDA">
          <w:rPr>
            <w:rStyle w:val="Hyperlink"/>
            <w:rFonts w:ascii="Ubuntu" w:hAnsi="Ubuntu"/>
          </w:rPr>
          <w:t>Ontario Tech COVID-19 research related FAQ</w:t>
        </w:r>
      </w:hyperlink>
      <w:r w:rsidR="00B77B07">
        <w:rPr>
          <w:rFonts w:ascii="Ubuntu" w:hAnsi="Ubuntu"/>
        </w:rPr>
        <w:t xml:space="preserve"> and </w:t>
      </w:r>
      <w:hyperlink r:id="rId12" w:history="1">
        <w:r w:rsidR="00B77B07" w:rsidRPr="00B77B07">
          <w:rPr>
            <w:rStyle w:val="Hyperlink"/>
            <w:rFonts w:ascii="Ubuntu" w:hAnsi="Ubuntu"/>
          </w:rPr>
          <w:t>Ready for You</w:t>
        </w:r>
      </w:hyperlink>
      <w:r w:rsidR="00B77B07">
        <w:rPr>
          <w:rFonts w:ascii="Ubuntu" w:hAnsi="Ubuntu"/>
        </w:rPr>
        <w:t xml:space="preserve"> website.</w:t>
      </w:r>
    </w:p>
    <w:p w14:paraId="1A561258" w14:textId="60E60778" w:rsidR="00323C39" w:rsidRPr="00BB7FDA" w:rsidRDefault="00323C39" w:rsidP="00E66888">
      <w:pPr>
        <w:spacing w:after="0" w:line="240" w:lineRule="auto"/>
        <w:jc w:val="both"/>
        <w:rPr>
          <w:rFonts w:ascii="Ubuntu" w:hAnsi="Ubuntu"/>
        </w:rPr>
      </w:pPr>
    </w:p>
    <w:p w14:paraId="73B9697F" w14:textId="4096C7A7" w:rsidR="00323C39" w:rsidRPr="00BB7FDA" w:rsidRDefault="00323C39" w:rsidP="00E66888">
      <w:pPr>
        <w:pStyle w:val="ListParagraph"/>
        <w:numPr>
          <w:ilvl w:val="0"/>
          <w:numId w:val="13"/>
        </w:numPr>
        <w:spacing w:after="0" w:line="240" w:lineRule="auto"/>
        <w:jc w:val="both"/>
        <w:rPr>
          <w:rFonts w:ascii="Ubuntu" w:hAnsi="Ubuntu"/>
        </w:rPr>
      </w:pPr>
      <w:r w:rsidRPr="00BB7FDA">
        <w:rPr>
          <w:rFonts w:ascii="Ubuntu" w:hAnsi="Ubuntu"/>
        </w:rPr>
        <w:t>The Pre-start Health &amp; Safety Checklist – Laboratories found at the end of th</w:t>
      </w:r>
      <w:r w:rsidR="00092958">
        <w:rPr>
          <w:rFonts w:ascii="Ubuntu" w:hAnsi="Ubuntu"/>
        </w:rPr>
        <w:t>is</w:t>
      </w:r>
      <w:r w:rsidR="004E50CC">
        <w:rPr>
          <w:rFonts w:ascii="Ubuntu" w:hAnsi="Ubuntu"/>
        </w:rPr>
        <w:t xml:space="preserve"> g</w:t>
      </w:r>
      <w:r w:rsidRPr="00BB7FDA">
        <w:rPr>
          <w:rFonts w:ascii="Ubuntu" w:hAnsi="Ubuntu"/>
        </w:rPr>
        <w:t xml:space="preserve">uidance document </w:t>
      </w:r>
      <w:r w:rsidR="009A7F39">
        <w:rPr>
          <w:rFonts w:ascii="Ubuntu" w:hAnsi="Ubuntu"/>
        </w:rPr>
        <w:t>must</w:t>
      </w:r>
      <w:r w:rsidR="009A7F39" w:rsidRPr="00BB7FDA">
        <w:rPr>
          <w:rFonts w:ascii="Ubuntu" w:hAnsi="Ubuntu"/>
        </w:rPr>
        <w:t xml:space="preserve"> </w:t>
      </w:r>
      <w:r w:rsidRPr="00BB7FDA">
        <w:rPr>
          <w:rFonts w:ascii="Ubuntu" w:hAnsi="Ubuntu"/>
        </w:rPr>
        <w:t xml:space="preserve">be completed and submitted to Health &amp; Safety before commencement of work.  </w:t>
      </w:r>
    </w:p>
    <w:p w14:paraId="48FA3A5A" w14:textId="77777777" w:rsidR="00EA7A76" w:rsidRPr="00BB7FDA" w:rsidRDefault="00EA7A76" w:rsidP="00E66888">
      <w:pPr>
        <w:pStyle w:val="ListParagraph"/>
        <w:spacing w:after="0" w:line="240" w:lineRule="auto"/>
        <w:jc w:val="both"/>
        <w:rPr>
          <w:rFonts w:ascii="Ubuntu" w:hAnsi="Ubuntu"/>
        </w:rPr>
      </w:pPr>
    </w:p>
    <w:p w14:paraId="53FE11CC" w14:textId="2B5464D9" w:rsidR="00EA7A76" w:rsidRPr="00BB7FDA" w:rsidRDefault="00A660B4" w:rsidP="00E66888">
      <w:pPr>
        <w:pStyle w:val="ListParagraph"/>
        <w:numPr>
          <w:ilvl w:val="0"/>
          <w:numId w:val="13"/>
        </w:numPr>
        <w:jc w:val="both"/>
        <w:rPr>
          <w:rFonts w:ascii="Ubuntu" w:hAnsi="Ubuntu"/>
        </w:rPr>
      </w:pPr>
      <w:r>
        <w:rPr>
          <w:rFonts w:ascii="Ubuntu" w:hAnsi="Ubuntu"/>
        </w:rPr>
        <w:t xml:space="preserve">Refer to the </w:t>
      </w:r>
      <w:hyperlink r:id="rId13" w:history="1">
        <w:r w:rsidR="00EA7A76" w:rsidRPr="00A660B4">
          <w:rPr>
            <w:rStyle w:val="Hyperlink"/>
            <w:rFonts w:ascii="Ubuntu" w:hAnsi="Ubuntu"/>
          </w:rPr>
          <w:t xml:space="preserve">Lab Space Planning and Scheduling </w:t>
        </w:r>
        <w:r w:rsidRPr="00A660B4">
          <w:rPr>
            <w:rStyle w:val="Hyperlink"/>
            <w:rFonts w:ascii="Ubuntu" w:hAnsi="Ubuntu"/>
          </w:rPr>
          <w:t>Guideline</w:t>
        </w:r>
      </w:hyperlink>
      <w:r w:rsidR="00EA7A76" w:rsidRPr="00BB7FDA">
        <w:rPr>
          <w:rFonts w:ascii="Ubuntu" w:hAnsi="Ubuntu"/>
        </w:rPr>
        <w:t xml:space="preserve"> for assistance on physical distance planning.</w:t>
      </w:r>
    </w:p>
    <w:p w14:paraId="325AFDAE" w14:textId="77777777" w:rsidR="00787D30" w:rsidRPr="00BB7FDA" w:rsidRDefault="00787D30" w:rsidP="00E66888">
      <w:pPr>
        <w:pStyle w:val="ListParagraph"/>
        <w:jc w:val="both"/>
        <w:rPr>
          <w:rFonts w:ascii="Ubuntu" w:hAnsi="Ubuntu"/>
        </w:rPr>
      </w:pPr>
    </w:p>
    <w:p w14:paraId="25B63AF7" w14:textId="754C286F" w:rsidR="004C6D23" w:rsidRDefault="004C6D23" w:rsidP="00E66888">
      <w:pPr>
        <w:pStyle w:val="ListParagraph"/>
        <w:numPr>
          <w:ilvl w:val="0"/>
          <w:numId w:val="13"/>
        </w:numPr>
        <w:jc w:val="both"/>
        <w:rPr>
          <w:rFonts w:ascii="Ubuntu" w:hAnsi="Ubuntu"/>
        </w:rPr>
      </w:pPr>
      <w:r>
        <w:rPr>
          <w:rFonts w:ascii="Ubuntu" w:hAnsi="Ubuntu"/>
        </w:rPr>
        <w:t xml:space="preserve">All lab members must complete the </w:t>
      </w:r>
      <w:hyperlink r:id="rId14" w:history="1">
        <w:r w:rsidR="000052D5" w:rsidRPr="00554D64">
          <w:rPr>
            <w:rStyle w:val="Hyperlink"/>
            <w:rFonts w:ascii="Ubuntu" w:hAnsi="Ubuntu"/>
          </w:rPr>
          <w:t xml:space="preserve">Infectious Disease Training: </w:t>
        </w:r>
        <w:r w:rsidR="00787D30" w:rsidRPr="00554D64">
          <w:rPr>
            <w:rStyle w:val="Hyperlink"/>
            <w:rFonts w:ascii="Ubuntu" w:hAnsi="Ubuntu"/>
          </w:rPr>
          <w:t>COVID-19</w:t>
        </w:r>
      </w:hyperlink>
      <w:r>
        <w:rPr>
          <w:rFonts w:ascii="Ubuntu" w:hAnsi="Ubuntu"/>
        </w:rPr>
        <w:t>.</w:t>
      </w:r>
    </w:p>
    <w:p w14:paraId="12069AAC" w14:textId="77777777" w:rsidR="004C6D23" w:rsidRPr="00BB7FDA" w:rsidRDefault="004C6D23" w:rsidP="00E66888">
      <w:pPr>
        <w:pStyle w:val="ListParagraph"/>
        <w:jc w:val="both"/>
        <w:rPr>
          <w:rFonts w:ascii="Ubuntu" w:hAnsi="Ubuntu"/>
        </w:rPr>
      </w:pPr>
    </w:p>
    <w:p w14:paraId="2F97793C" w14:textId="7F7A559C" w:rsidR="004C6D23" w:rsidRDefault="004C6D23" w:rsidP="00E66888">
      <w:pPr>
        <w:pStyle w:val="ListParagraph"/>
        <w:numPr>
          <w:ilvl w:val="0"/>
          <w:numId w:val="13"/>
        </w:numPr>
        <w:jc w:val="both"/>
        <w:rPr>
          <w:rFonts w:ascii="Ubuntu" w:hAnsi="Ubuntu"/>
        </w:rPr>
      </w:pPr>
      <w:r>
        <w:rPr>
          <w:rFonts w:ascii="Ubuntu" w:hAnsi="Ubuntu"/>
        </w:rPr>
        <w:t xml:space="preserve">Operational </w:t>
      </w:r>
      <w:r w:rsidR="004E50CC">
        <w:rPr>
          <w:rFonts w:ascii="Ubuntu" w:hAnsi="Ubuntu"/>
        </w:rPr>
        <w:t>Personal Protective Equipment (</w:t>
      </w:r>
      <w:r>
        <w:rPr>
          <w:rFonts w:ascii="Ubuntu" w:hAnsi="Ubuntu"/>
        </w:rPr>
        <w:t>PPE</w:t>
      </w:r>
      <w:r w:rsidR="004E50CC">
        <w:rPr>
          <w:rFonts w:ascii="Ubuntu" w:hAnsi="Ubuntu"/>
        </w:rPr>
        <w:t>)</w:t>
      </w:r>
      <w:r>
        <w:rPr>
          <w:rFonts w:ascii="Ubuntu" w:hAnsi="Ubuntu"/>
        </w:rPr>
        <w:t xml:space="preserve"> must still be worn (lab coat, gloves, safety glasses, etc.) in addition to any </w:t>
      </w:r>
      <w:r w:rsidR="00787D30" w:rsidRPr="00BB7FDA">
        <w:rPr>
          <w:rFonts w:ascii="Ubuntu" w:hAnsi="Ubuntu"/>
        </w:rPr>
        <w:t>PPE</w:t>
      </w:r>
      <w:r w:rsidR="00F21F2A">
        <w:rPr>
          <w:rFonts w:ascii="Ubuntu" w:hAnsi="Ubuntu"/>
        </w:rPr>
        <w:t xml:space="preserve"> or source control items</w:t>
      </w:r>
      <w:r w:rsidRPr="00BB7FDA">
        <w:rPr>
          <w:rFonts w:ascii="Ubuntu" w:hAnsi="Ubuntu"/>
        </w:rPr>
        <w:t xml:space="preserve"> </w:t>
      </w:r>
      <w:r>
        <w:rPr>
          <w:rFonts w:ascii="Ubuntu" w:hAnsi="Ubuntu"/>
        </w:rPr>
        <w:t>mentioned in the COVID-19 training</w:t>
      </w:r>
      <w:r w:rsidR="00A806CF">
        <w:rPr>
          <w:rFonts w:ascii="Ubuntu" w:hAnsi="Ubuntu"/>
        </w:rPr>
        <w:t xml:space="preserve">.  Proper donning on/off </w:t>
      </w:r>
      <w:r w:rsidR="009A678A">
        <w:rPr>
          <w:rFonts w:ascii="Ubuntu" w:hAnsi="Ubuntu"/>
        </w:rPr>
        <w:t xml:space="preserve">of PPE </w:t>
      </w:r>
      <w:r w:rsidR="00A806CF">
        <w:rPr>
          <w:rFonts w:ascii="Ubuntu" w:hAnsi="Ubuntu"/>
        </w:rPr>
        <w:t>must be followed.</w:t>
      </w:r>
    </w:p>
    <w:p w14:paraId="13B77222" w14:textId="77777777" w:rsidR="008A7649" w:rsidRPr="00BB7FDA" w:rsidRDefault="008A7649" w:rsidP="00E66888">
      <w:pPr>
        <w:pStyle w:val="ListParagraph"/>
        <w:jc w:val="both"/>
        <w:rPr>
          <w:rFonts w:ascii="Ubuntu" w:hAnsi="Ubuntu"/>
        </w:rPr>
      </w:pPr>
    </w:p>
    <w:p w14:paraId="4B1AF00C" w14:textId="7823DD4E" w:rsidR="008A7649" w:rsidRPr="00BB7FDA" w:rsidRDefault="008A7649" w:rsidP="00E66888">
      <w:pPr>
        <w:pStyle w:val="ListParagraph"/>
        <w:numPr>
          <w:ilvl w:val="0"/>
          <w:numId w:val="13"/>
        </w:numPr>
        <w:jc w:val="both"/>
        <w:rPr>
          <w:rFonts w:ascii="Ubuntu" w:hAnsi="Ubuntu"/>
        </w:rPr>
      </w:pPr>
      <w:r w:rsidRPr="00BB7FDA">
        <w:rPr>
          <w:rFonts w:ascii="Ubuntu" w:hAnsi="Ubuntu"/>
        </w:rPr>
        <w:t xml:space="preserve">If you have any questions or comments regarding the guidance document, please contact </w:t>
      </w:r>
      <w:hyperlink r:id="rId15" w:history="1">
        <w:r w:rsidRPr="00BB7FDA">
          <w:rPr>
            <w:rStyle w:val="Hyperlink"/>
            <w:rFonts w:ascii="Ubuntu" w:hAnsi="Ubuntu"/>
          </w:rPr>
          <w:t>healthandsafety@ontariotechu.ca</w:t>
        </w:r>
      </w:hyperlink>
    </w:p>
    <w:p w14:paraId="4D595B52" w14:textId="2C879D00" w:rsidR="00BC29C8" w:rsidRPr="00BB7FDA" w:rsidRDefault="00BC29C8" w:rsidP="00E66888">
      <w:pPr>
        <w:spacing w:after="0" w:line="240" w:lineRule="auto"/>
        <w:jc w:val="both"/>
        <w:rPr>
          <w:rFonts w:ascii="Ubuntu" w:hAnsi="Ubuntu"/>
          <w:b/>
          <w:sz w:val="10"/>
          <w:u w:val="single"/>
        </w:rPr>
      </w:pPr>
    </w:p>
    <w:p w14:paraId="78113579" w14:textId="5F26BFF5" w:rsidR="000B125A" w:rsidRPr="00BB7FDA" w:rsidRDefault="000B125A" w:rsidP="00E66888">
      <w:pPr>
        <w:spacing w:after="0" w:line="240" w:lineRule="auto"/>
        <w:jc w:val="both"/>
        <w:rPr>
          <w:rFonts w:ascii="Ubuntu" w:hAnsi="Ubuntu"/>
          <w:b/>
          <w:u w:val="single"/>
          <w:lang w:val="en"/>
        </w:rPr>
      </w:pPr>
      <w:r w:rsidRPr="00BB7FDA">
        <w:rPr>
          <w:rFonts w:ascii="Ubuntu" w:hAnsi="Ubuntu"/>
          <w:b/>
          <w:u w:val="single"/>
          <w:lang w:val="en"/>
        </w:rPr>
        <w:t>Additional Workplace Protocols:</w:t>
      </w:r>
    </w:p>
    <w:p w14:paraId="473D573F" w14:textId="77777777" w:rsidR="00B21013" w:rsidRPr="00BB7FDA" w:rsidRDefault="00B07D4B" w:rsidP="00E66888">
      <w:pPr>
        <w:spacing w:after="0" w:line="240" w:lineRule="auto"/>
        <w:jc w:val="both"/>
        <w:rPr>
          <w:rFonts w:ascii="Ubuntu" w:hAnsi="Ubuntu"/>
          <w:sz w:val="16"/>
        </w:rPr>
      </w:pPr>
      <w:r w:rsidRPr="00BB7FDA">
        <w:rPr>
          <w:rFonts w:ascii="Ubuntu" w:hAnsi="Ubuntu"/>
          <w:sz w:val="16"/>
        </w:rPr>
        <w:t xml:space="preserve"> </w:t>
      </w:r>
    </w:p>
    <w:p w14:paraId="1748E222" w14:textId="4CACED77" w:rsidR="00B21013" w:rsidRPr="00BB7FDA" w:rsidRDefault="00B07D4B" w:rsidP="00E66888">
      <w:pPr>
        <w:pStyle w:val="ListParagraph"/>
        <w:numPr>
          <w:ilvl w:val="0"/>
          <w:numId w:val="6"/>
        </w:numPr>
        <w:spacing w:after="0" w:line="240" w:lineRule="auto"/>
        <w:jc w:val="both"/>
        <w:rPr>
          <w:rFonts w:ascii="Ubuntu" w:hAnsi="Ubuntu"/>
        </w:rPr>
      </w:pPr>
      <w:r w:rsidRPr="00BB7FDA">
        <w:rPr>
          <w:rFonts w:ascii="Ubuntu" w:hAnsi="Ubuntu"/>
        </w:rPr>
        <w:t xml:space="preserve">All persons entering the lab </w:t>
      </w:r>
      <w:r w:rsidR="00A70651">
        <w:rPr>
          <w:rFonts w:ascii="Ubuntu" w:hAnsi="Ubuntu"/>
        </w:rPr>
        <w:t>should</w:t>
      </w:r>
      <w:r w:rsidR="003B565F">
        <w:rPr>
          <w:rFonts w:ascii="Ubuntu" w:hAnsi="Ubuntu"/>
        </w:rPr>
        <w:t>:</w:t>
      </w:r>
    </w:p>
    <w:p w14:paraId="6217E873" w14:textId="39F6C664" w:rsidR="00B21013" w:rsidRPr="00BB7FDA" w:rsidRDefault="000B125A" w:rsidP="00E66888">
      <w:pPr>
        <w:numPr>
          <w:ilvl w:val="0"/>
          <w:numId w:val="4"/>
        </w:numPr>
        <w:pBdr>
          <w:top w:val="nil"/>
          <w:left w:val="nil"/>
          <w:bottom w:val="nil"/>
          <w:right w:val="nil"/>
          <w:between w:val="nil"/>
        </w:pBdr>
        <w:spacing w:after="0" w:line="240" w:lineRule="auto"/>
        <w:jc w:val="both"/>
        <w:rPr>
          <w:rFonts w:ascii="Ubuntu" w:hAnsi="Ubuntu"/>
          <w:color w:val="000000"/>
        </w:rPr>
      </w:pPr>
      <w:r w:rsidRPr="00BB7FDA">
        <w:rPr>
          <w:rFonts w:ascii="Ubuntu" w:hAnsi="Ubuntu"/>
          <w:color w:val="000000"/>
        </w:rPr>
        <w:t xml:space="preserve">Review all </w:t>
      </w:r>
      <w:r w:rsidR="00080C69" w:rsidRPr="00BB7FDA">
        <w:rPr>
          <w:rFonts w:ascii="Ubuntu" w:hAnsi="Ubuntu"/>
          <w:color w:val="000000"/>
        </w:rPr>
        <w:t xml:space="preserve">lab safety </w:t>
      </w:r>
      <w:r w:rsidRPr="00BB7FDA">
        <w:rPr>
          <w:rFonts w:ascii="Ubuntu" w:hAnsi="Ubuntu"/>
          <w:color w:val="000000"/>
        </w:rPr>
        <w:t xml:space="preserve">measures before </w:t>
      </w:r>
      <w:r w:rsidR="00B07D4B" w:rsidRPr="00BB7FDA">
        <w:rPr>
          <w:rFonts w:ascii="Ubuntu" w:hAnsi="Ubuntu"/>
          <w:color w:val="000000"/>
        </w:rPr>
        <w:t>enter</w:t>
      </w:r>
      <w:r w:rsidRPr="00BB7FDA">
        <w:rPr>
          <w:rFonts w:ascii="Ubuntu" w:hAnsi="Ubuntu"/>
          <w:color w:val="000000"/>
        </w:rPr>
        <w:t>ing</w:t>
      </w:r>
      <w:r w:rsidR="00B07D4B" w:rsidRPr="00BB7FDA">
        <w:rPr>
          <w:rFonts w:ascii="Ubuntu" w:hAnsi="Ubuntu"/>
          <w:color w:val="000000"/>
        </w:rPr>
        <w:t xml:space="preserve"> the lab</w:t>
      </w:r>
      <w:r w:rsidR="00F82DBA">
        <w:rPr>
          <w:rFonts w:ascii="Ubuntu" w:hAnsi="Ubuntu"/>
          <w:color w:val="000000"/>
        </w:rPr>
        <w:t>oratory</w:t>
      </w:r>
      <w:r w:rsidR="00B360A6">
        <w:rPr>
          <w:rFonts w:ascii="Ubuntu" w:hAnsi="Ubuntu"/>
          <w:color w:val="000000"/>
        </w:rPr>
        <w:t>.</w:t>
      </w:r>
    </w:p>
    <w:p w14:paraId="4A3D6329" w14:textId="153C3BFC" w:rsidR="00B21013" w:rsidRPr="00BB7FDA" w:rsidRDefault="000B125A" w:rsidP="00E66888">
      <w:pPr>
        <w:numPr>
          <w:ilvl w:val="0"/>
          <w:numId w:val="4"/>
        </w:numPr>
        <w:pBdr>
          <w:top w:val="nil"/>
          <w:left w:val="nil"/>
          <w:bottom w:val="nil"/>
          <w:right w:val="nil"/>
          <w:between w:val="nil"/>
        </w:pBdr>
        <w:spacing w:after="0" w:line="240" w:lineRule="auto"/>
        <w:jc w:val="both"/>
        <w:rPr>
          <w:rFonts w:ascii="Ubuntu" w:hAnsi="Ubuntu"/>
          <w:color w:val="000000"/>
        </w:rPr>
      </w:pPr>
      <w:r w:rsidRPr="00BB7FDA">
        <w:rPr>
          <w:rFonts w:ascii="Ubuntu" w:hAnsi="Ubuntu"/>
          <w:color w:val="000000"/>
        </w:rPr>
        <w:t>W</w:t>
      </w:r>
      <w:r w:rsidR="00B07D4B" w:rsidRPr="00BB7FDA">
        <w:rPr>
          <w:rFonts w:ascii="Ubuntu" w:hAnsi="Ubuntu"/>
          <w:color w:val="000000"/>
        </w:rPr>
        <w:t>ash their hands with soap for at least 20 sec</w:t>
      </w:r>
      <w:r w:rsidRPr="00BB7FDA">
        <w:rPr>
          <w:rFonts w:ascii="Ubuntu" w:hAnsi="Ubuntu"/>
          <w:color w:val="000000"/>
        </w:rPr>
        <w:t>onds</w:t>
      </w:r>
      <w:r w:rsidR="00591AA2">
        <w:rPr>
          <w:rFonts w:ascii="Ubuntu" w:hAnsi="Ubuntu"/>
          <w:color w:val="000000"/>
        </w:rPr>
        <w:t xml:space="preserve"> or sanitize hands with hand sanitizer containing at least 60% alcohol</w:t>
      </w:r>
      <w:r w:rsidR="00B07D4B" w:rsidRPr="00BB7FDA">
        <w:rPr>
          <w:rFonts w:ascii="Ubuntu" w:hAnsi="Ubuntu"/>
          <w:color w:val="000000"/>
        </w:rPr>
        <w:t>.</w:t>
      </w:r>
    </w:p>
    <w:p w14:paraId="3011FE80" w14:textId="0BCAF901" w:rsidR="00E15A18" w:rsidRPr="00BB7FDA" w:rsidRDefault="00E15A18" w:rsidP="00E66888">
      <w:pPr>
        <w:numPr>
          <w:ilvl w:val="0"/>
          <w:numId w:val="4"/>
        </w:numPr>
        <w:pBdr>
          <w:top w:val="nil"/>
          <w:left w:val="nil"/>
          <w:bottom w:val="nil"/>
          <w:right w:val="nil"/>
          <w:between w:val="nil"/>
        </w:pBdr>
        <w:spacing w:after="0" w:line="240" w:lineRule="auto"/>
        <w:jc w:val="both"/>
        <w:rPr>
          <w:rFonts w:ascii="Ubuntu" w:hAnsi="Ubuntu"/>
          <w:color w:val="000000"/>
        </w:rPr>
      </w:pPr>
      <w:r w:rsidRPr="00BB7FDA">
        <w:rPr>
          <w:rFonts w:ascii="Ubuntu" w:hAnsi="Ubuntu"/>
          <w:color w:val="000000"/>
        </w:rPr>
        <w:t xml:space="preserve">If </w:t>
      </w:r>
      <w:r w:rsidR="00F82DBA">
        <w:rPr>
          <w:rFonts w:ascii="Ubuntu" w:hAnsi="Ubuntu"/>
          <w:color w:val="000000"/>
        </w:rPr>
        <w:t xml:space="preserve">required to use </w:t>
      </w:r>
      <w:r w:rsidRPr="00BB7FDA">
        <w:rPr>
          <w:rFonts w:ascii="Ubuntu" w:hAnsi="Ubuntu"/>
          <w:color w:val="000000"/>
        </w:rPr>
        <w:t>one, put on lab dedicated non-medical mask/face cover</w:t>
      </w:r>
      <w:r w:rsidR="00B360A6">
        <w:rPr>
          <w:rFonts w:ascii="Ubuntu" w:hAnsi="Ubuntu"/>
          <w:color w:val="000000"/>
        </w:rPr>
        <w:t>.</w:t>
      </w:r>
    </w:p>
    <w:p w14:paraId="5E63B0D1" w14:textId="4B25AB97" w:rsidR="00B360A6" w:rsidRDefault="00B07D4B" w:rsidP="00E66888">
      <w:pPr>
        <w:numPr>
          <w:ilvl w:val="0"/>
          <w:numId w:val="4"/>
        </w:numPr>
        <w:pBdr>
          <w:top w:val="nil"/>
          <w:left w:val="nil"/>
          <w:bottom w:val="nil"/>
          <w:right w:val="nil"/>
          <w:between w:val="nil"/>
        </w:pBdr>
        <w:spacing w:after="0" w:line="240" w:lineRule="auto"/>
        <w:jc w:val="both"/>
        <w:rPr>
          <w:rFonts w:ascii="Ubuntu" w:hAnsi="Ubuntu"/>
          <w:color w:val="000000"/>
        </w:rPr>
      </w:pPr>
      <w:r w:rsidRPr="00BB7FDA">
        <w:rPr>
          <w:rFonts w:ascii="Ubuntu" w:hAnsi="Ubuntu"/>
          <w:color w:val="000000"/>
        </w:rPr>
        <w:lastRenderedPageBreak/>
        <w:t xml:space="preserve">Don </w:t>
      </w:r>
      <w:r w:rsidR="000B125A" w:rsidRPr="00BB7FDA">
        <w:rPr>
          <w:rFonts w:ascii="Ubuntu" w:hAnsi="Ubuntu"/>
          <w:color w:val="000000"/>
        </w:rPr>
        <w:t xml:space="preserve">all </w:t>
      </w:r>
      <w:r w:rsidRPr="00BB7FDA">
        <w:rPr>
          <w:rFonts w:ascii="Ubuntu" w:hAnsi="Ubuntu"/>
          <w:color w:val="000000"/>
        </w:rPr>
        <w:t xml:space="preserve">regular </w:t>
      </w:r>
      <w:r w:rsidR="00787D30" w:rsidRPr="00BB7FDA">
        <w:rPr>
          <w:rFonts w:ascii="Ubuntu" w:hAnsi="Ubuntu"/>
          <w:color w:val="000000"/>
        </w:rPr>
        <w:t xml:space="preserve">operational </w:t>
      </w:r>
      <w:r w:rsidRPr="00BB7FDA">
        <w:rPr>
          <w:rFonts w:ascii="Ubuntu" w:hAnsi="Ubuntu"/>
          <w:color w:val="000000"/>
        </w:rPr>
        <w:t>PPE</w:t>
      </w:r>
      <w:r w:rsidR="00787D30" w:rsidRPr="00BB7FDA">
        <w:rPr>
          <w:rFonts w:ascii="Ubuntu" w:hAnsi="Ubuntu"/>
          <w:color w:val="000000"/>
        </w:rPr>
        <w:t xml:space="preserve"> and</w:t>
      </w:r>
      <w:r w:rsidR="00DE1BC6">
        <w:rPr>
          <w:rFonts w:ascii="Ubuntu" w:hAnsi="Ubuntu"/>
          <w:color w:val="000000"/>
        </w:rPr>
        <w:t xml:space="preserve">, </w:t>
      </w:r>
      <w:r w:rsidR="00737696">
        <w:rPr>
          <w:rFonts w:ascii="Ubuntu" w:hAnsi="Ubuntu"/>
          <w:color w:val="000000"/>
        </w:rPr>
        <w:t>i</w:t>
      </w:r>
      <w:r w:rsidR="00DE1BC6" w:rsidRPr="00DE1BC6">
        <w:rPr>
          <w:rFonts w:ascii="Ubuntu" w:hAnsi="Ubuntu"/>
          <w:color w:val="000000"/>
        </w:rPr>
        <w:t>f required</w:t>
      </w:r>
      <w:r w:rsidR="00DE1BC6">
        <w:rPr>
          <w:rFonts w:ascii="Ubuntu" w:hAnsi="Ubuntu"/>
          <w:color w:val="000000"/>
        </w:rPr>
        <w:t>,</w:t>
      </w:r>
      <w:r w:rsidR="00787D30" w:rsidRPr="00BB7FDA">
        <w:rPr>
          <w:rFonts w:ascii="Ubuntu" w:hAnsi="Ubuntu"/>
          <w:color w:val="000000"/>
        </w:rPr>
        <w:t xml:space="preserve"> any COVID-19 related </w:t>
      </w:r>
      <w:r w:rsidR="00F21F2A">
        <w:rPr>
          <w:rFonts w:ascii="Ubuntu" w:hAnsi="Ubuntu"/>
          <w:color w:val="000000"/>
        </w:rPr>
        <w:t>source control items</w:t>
      </w:r>
      <w:r w:rsidR="00B360A6">
        <w:rPr>
          <w:rFonts w:ascii="Ubuntu" w:hAnsi="Ubuntu"/>
          <w:color w:val="000000"/>
        </w:rPr>
        <w:t>.</w:t>
      </w:r>
    </w:p>
    <w:p w14:paraId="66F7181A" w14:textId="77777777" w:rsidR="00B21013" w:rsidRPr="00BB7FDA" w:rsidRDefault="00B21013" w:rsidP="00E66888">
      <w:pPr>
        <w:pBdr>
          <w:top w:val="nil"/>
          <w:left w:val="nil"/>
          <w:bottom w:val="nil"/>
          <w:right w:val="nil"/>
          <w:between w:val="nil"/>
        </w:pBdr>
        <w:spacing w:after="0" w:line="240" w:lineRule="auto"/>
        <w:ind w:left="1440"/>
        <w:jc w:val="both"/>
        <w:rPr>
          <w:rFonts w:ascii="Ubuntu" w:hAnsi="Ubuntu"/>
          <w:sz w:val="16"/>
        </w:rPr>
      </w:pPr>
    </w:p>
    <w:p w14:paraId="2297F262" w14:textId="77777777" w:rsidR="007E0302" w:rsidRPr="00BB7FDA" w:rsidRDefault="007E0302" w:rsidP="00E66888">
      <w:pPr>
        <w:numPr>
          <w:ilvl w:val="0"/>
          <w:numId w:val="11"/>
        </w:numPr>
        <w:spacing w:after="0" w:line="240" w:lineRule="auto"/>
        <w:jc w:val="both"/>
        <w:rPr>
          <w:rFonts w:ascii="Ubuntu" w:hAnsi="Ubuntu"/>
          <w:color w:val="333333"/>
          <w:lang w:val="en"/>
        </w:rPr>
      </w:pPr>
      <w:r w:rsidRPr="00BB7FDA">
        <w:rPr>
          <w:rFonts w:ascii="Ubuntu" w:hAnsi="Ubuntu"/>
          <w:color w:val="333333"/>
          <w:lang w:val="en"/>
        </w:rPr>
        <w:t>Lab Coats:</w:t>
      </w:r>
    </w:p>
    <w:p w14:paraId="1E2D50B6" w14:textId="3C9A41FA" w:rsidR="006F21F3" w:rsidRPr="00BB7FDA" w:rsidRDefault="007E0302" w:rsidP="00E66888">
      <w:pPr>
        <w:numPr>
          <w:ilvl w:val="1"/>
          <w:numId w:val="11"/>
        </w:numPr>
        <w:spacing w:after="0" w:line="240" w:lineRule="auto"/>
        <w:jc w:val="both"/>
        <w:rPr>
          <w:rFonts w:ascii="Ubuntu" w:hAnsi="Ubuntu"/>
          <w:color w:val="000000"/>
        </w:rPr>
      </w:pPr>
      <w:r w:rsidRPr="00BB7FDA">
        <w:rPr>
          <w:rFonts w:ascii="Ubuntu" w:hAnsi="Ubuntu"/>
          <w:color w:val="000000"/>
        </w:rPr>
        <w:t xml:space="preserve">Lab coats are assigned to workers and </w:t>
      </w:r>
      <w:r w:rsidR="0002136E">
        <w:rPr>
          <w:rFonts w:ascii="Ubuntu" w:hAnsi="Ubuntu"/>
          <w:color w:val="000000"/>
        </w:rPr>
        <w:t xml:space="preserve">are </w:t>
      </w:r>
      <w:r w:rsidRPr="00BB7FDA">
        <w:rPr>
          <w:rFonts w:ascii="Ubuntu" w:hAnsi="Ubuntu"/>
          <w:color w:val="000000"/>
        </w:rPr>
        <w:t xml:space="preserve">not for sharing. New coats should be labeled prior to use. </w:t>
      </w:r>
      <w:r w:rsidR="006F21F3" w:rsidRPr="00BB7FDA">
        <w:rPr>
          <w:rFonts w:ascii="Ubuntu" w:hAnsi="Ubuntu"/>
          <w:color w:val="000000"/>
        </w:rPr>
        <w:t>Lab coats should be stored on coat hooks as far apart so they are not touching each other and stored separately from street clothes.</w:t>
      </w:r>
    </w:p>
    <w:p w14:paraId="2006A039" w14:textId="77777777" w:rsidR="00A46558" w:rsidRDefault="006F21F3" w:rsidP="00E66888">
      <w:pPr>
        <w:numPr>
          <w:ilvl w:val="1"/>
          <w:numId w:val="11"/>
        </w:numPr>
        <w:spacing w:after="0" w:line="240" w:lineRule="auto"/>
        <w:jc w:val="both"/>
        <w:rPr>
          <w:rFonts w:ascii="Ubuntu" w:hAnsi="Ubuntu"/>
          <w:color w:val="000000"/>
        </w:rPr>
      </w:pPr>
      <w:r w:rsidRPr="00BB7FDA">
        <w:rPr>
          <w:rFonts w:ascii="Ubuntu" w:hAnsi="Ubuntu"/>
          <w:color w:val="000000"/>
        </w:rPr>
        <w:t xml:space="preserve">Ideally the lab coats should be laundered </w:t>
      </w:r>
      <w:r w:rsidR="00526667">
        <w:rPr>
          <w:rFonts w:ascii="Ubuntu" w:hAnsi="Ubuntu"/>
          <w:color w:val="000000"/>
        </w:rPr>
        <w:t>regularly</w:t>
      </w:r>
      <w:r w:rsidRPr="00BB7FDA">
        <w:rPr>
          <w:rFonts w:ascii="Ubuntu" w:hAnsi="Ubuntu"/>
          <w:color w:val="000000"/>
        </w:rPr>
        <w:t>.  </w:t>
      </w:r>
      <w:r w:rsidR="00D253AE">
        <w:rPr>
          <w:rFonts w:ascii="Ubuntu" w:hAnsi="Ubuntu"/>
          <w:color w:val="000000"/>
        </w:rPr>
        <w:t xml:space="preserve">It is recommended that lab coats be laundered at work or through a service provider.  </w:t>
      </w:r>
    </w:p>
    <w:p w14:paraId="4AD4555D" w14:textId="77777777" w:rsidR="00A46558" w:rsidRDefault="00D253AE" w:rsidP="00E66888">
      <w:pPr>
        <w:numPr>
          <w:ilvl w:val="1"/>
          <w:numId w:val="11"/>
        </w:numPr>
        <w:spacing w:after="0" w:line="240" w:lineRule="auto"/>
        <w:jc w:val="both"/>
        <w:rPr>
          <w:rFonts w:ascii="Ubuntu" w:hAnsi="Ubuntu"/>
          <w:color w:val="000000"/>
        </w:rPr>
      </w:pPr>
      <w:r>
        <w:rPr>
          <w:rFonts w:ascii="Ubuntu" w:hAnsi="Ubuntu"/>
          <w:color w:val="000000"/>
        </w:rPr>
        <w:t>If this is not possible, l</w:t>
      </w:r>
      <w:r w:rsidR="00380C24">
        <w:rPr>
          <w:rFonts w:ascii="Ubuntu" w:hAnsi="Ubuntu"/>
          <w:color w:val="000000"/>
        </w:rPr>
        <w:t xml:space="preserve">ab coats </w:t>
      </w:r>
      <w:r w:rsidR="00380C24" w:rsidRPr="00380C24">
        <w:rPr>
          <w:rFonts w:ascii="Ubuntu" w:hAnsi="Ubuntu"/>
          <w:color w:val="000000"/>
        </w:rPr>
        <w:t>can be laundere</w:t>
      </w:r>
      <w:r w:rsidR="00380C24">
        <w:rPr>
          <w:rFonts w:ascii="Ubuntu" w:hAnsi="Ubuntu"/>
          <w:color w:val="000000"/>
        </w:rPr>
        <w:t>d at home between uses provided</w:t>
      </w:r>
      <w:r w:rsidR="00380C24" w:rsidRPr="00380C24">
        <w:rPr>
          <w:rFonts w:ascii="Ubuntu" w:hAnsi="Ubuntu"/>
          <w:color w:val="000000"/>
        </w:rPr>
        <w:t xml:space="preserve"> they are transported home in a closed plast</w:t>
      </w:r>
      <w:r w:rsidR="00380C24">
        <w:rPr>
          <w:rFonts w:ascii="Ubuntu" w:hAnsi="Ubuntu"/>
          <w:color w:val="000000"/>
        </w:rPr>
        <w:t>ic bag and handled with caution (w</w:t>
      </w:r>
      <w:r w:rsidR="006F21F3" w:rsidRPr="00BB7FDA">
        <w:rPr>
          <w:rFonts w:ascii="Ubuntu" w:hAnsi="Ubuntu"/>
          <w:color w:val="000000"/>
        </w:rPr>
        <w:t>earing gloves, place the lab coat in a plastic bag and seal it with a twist tie or other secure means</w:t>
      </w:r>
      <w:r w:rsidR="00380C24">
        <w:rPr>
          <w:rFonts w:ascii="Ubuntu" w:hAnsi="Ubuntu"/>
          <w:color w:val="000000"/>
        </w:rPr>
        <w:t>)</w:t>
      </w:r>
      <w:r w:rsidR="006F21F3" w:rsidRPr="00BB7FDA">
        <w:rPr>
          <w:rFonts w:ascii="Ubuntu" w:hAnsi="Ubuntu"/>
          <w:color w:val="000000"/>
        </w:rPr>
        <w:t xml:space="preserve">.  </w:t>
      </w:r>
    </w:p>
    <w:p w14:paraId="26FEF0E7" w14:textId="77777777" w:rsidR="00A46558" w:rsidRDefault="006F21F3" w:rsidP="00E66888">
      <w:pPr>
        <w:numPr>
          <w:ilvl w:val="1"/>
          <w:numId w:val="11"/>
        </w:numPr>
        <w:spacing w:after="0" w:line="240" w:lineRule="auto"/>
        <w:jc w:val="both"/>
        <w:rPr>
          <w:rFonts w:ascii="Ubuntu" w:hAnsi="Ubuntu"/>
          <w:color w:val="000000"/>
        </w:rPr>
      </w:pPr>
      <w:r w:rsidRPr="00BB7FDA">
        <w:rPr>
          <w:rFonts w:ascii="Ubuntu" w:hAnsi="Ubuntu"/>
          <w:color w:val="000000"/>
        </w:rPr>
        <w:t>Dirty lab coats can be laundered at home with regular laundry using the highest heat settings possible in wash and dry cycles.  Perform hand hygiene after loading soiled laundry.</w:t>
      </w:r>
      <w:r w:rsidR="009F34A6">
        <w:rPr>
          <w:rFonts w:ascii="Ubuntu" w:hAnsi="Ubuntu"/>
          <w:color w:val="000000"/>
        </w:rPr>
        <w:t xml:space="preserve">  </w:t>
      </w:r>
    </w:p>
    <w:p w14:paraId="193EED96" w14:textId="183D41DB" w:rsidR="006F21F3" w:rsidRPr="00BB7FDA" w:rsidRDefault="009F34A6" w:rsidP="00E66888">
      <w:pPr>
        <w:numPr>
          <w:ilvl w:val="1"/>
          <w:numId w:val="11"/>
        </w:numPr>
        <w:spacing w:after="0" w:line="240" w:lineRule="auto"/>
        <w:jc w:val="both"/>
        <w:rPr>
          <w:rFonts w:ascii="Ubuntu" w:hAnsi="Ubuntu"/>
          <w:color w:val="000000"/>
        </w:rPr>
      </w:pPr>
      <w:r w:rsidRPr="00692462">
        <w:rPr>
          <w:rFonts w:ascii="Ubuntu" w:hAnsi="Ubuntu"/>
          <w:b/>
          <w:color w:val="000000"/>
        </w:rPr>
        <w:t xml:space="preserve">Note: </w:t>
      </w:r>
      <w:r w:rsidR="003E42E6">
        <w:rPr>
          <w:rFonts w:ascii="Ubuntu" w:hAnsi="Ubuntu"/>
          <w:b/>
          <w:color w:val="000000"/>
        </w:rPr>
        <w:t>DO NOT</w:t>
      </w:r>
      <w:r w:rsidRPr="00692462">
        <w:rPr>
          <w:rFonts w:ascii="Ubuntu" w:hAnsi="Ubuntu"/>
          <w:b/>
          <w:color w:val="000000"/>
        </w:rPr>
        <w:t xml:space="preserve"> launder lab coats at home if it is potentially contaminated with hazardous materials</w:t>
      </w:r>
      <w:r w:rsidR="00B207D6">
        <w:rPr>
          <w:rFonts w:ascii="Ubuntu" w:hAnsi="Ubuntu"/>
          <w:color w:val="000000"/>
        </w:rPr>
        <w:t xml:space="preserve"> – I</w:t>
      </w:r>
      <w:r w:rsidRPr="009F34A6">
        <w:rPr>
          <w:rFonts w:ascii="Ubuntu" w:hAnsi="Ubuntu"/>
          <w:color w:val="000000"/>
        </w:rPr>
        <w:t>f this is the case it is recommended that the lab coat be disposed as hazardous waste</w:t>
      </w:r>
      <w:r w:rsidR="00977456">
        <w:rPr>
          <w:rFonts w:ascii="Ubuntu" w:hAnsi="Ubuntu"/>
          <w:color w:val="000000"/>
        </w:rPr>
        <w:t xml:space="preserve"> after use</w:t>
      </w:r>
      <w:r>
        <w:rPr>
          <w:rFonts w:ascii="Ubuntu" w:hAnsi="Ubuntu"/>
          <w:color w:val="000000"/>
        </w:rPr>
        <w:t>.</w:t>
      </w:r>
      <w:r w:rsidR="00A46558">
        <w:rPr>
          <w:rFonts w:ascii="Ubuntu" w:hAnsi="Ubuntu"/>
          <w:color w:val="000000"/>
        </w:rPr>
        <w:t xml:space="preserve">  Please perform a risk assessment to determine whether this applies to your lab group.</w:t>
      </w:r>
    </w:p>
    <w:p w14:paraId="2E08EED5" w14:textId="77777777" w:rsidR="007E0302" w:rsidRPr="00BB7FDA" w:rsidRDefault="007E0302">
      <w:pPr>
        <w:pStyle w:val="NormalWeb"/>
        <w:spacing w:before="0" w:beforeAutospacing="0" w:after="0" w:afterAutospacing="0"/>
        <w:ind w:left="720"/>
        <w:jc w:val="both"/>
        <w:rPr>
          <w:rFonts w:ascii="Ubuntu" w:hAnsi="Ubuntu" w:cs="Arial"/>
          <w:color w:val="333333"/>
          <w:lang w:val="en"/>
        </w:rPr>
      </w:pPr>
    </w:p>
    <w:p w14:paraId="7ACD8D55" w14:textId="700334A7" w:rsidR="007E0302" w:rsidRPr="00BB7FDA" w:rsidRDefault="007E0302" w:rsidP="00E66888">
      <w:pPr>
        <w:pStyle w:val="ListParagraph"/>
        <w:numPr>
          <w:ilvl w:val="0"/>
          <w:numId w:val="11"/>
        </w:numPr>
        <w:jc w:val="both"/>
        <w:rPr>
          <w:rFonts w:ascii="Ubuntu" w:hAnsi="Ubuntu"/>
          <w:color w:val="333333"/>
          <w:lang w:val="en" w:eastAsia="en-CA"/>
        </w:rPr>
      </w:pPr>
      <w:r w:rsidRPr="00BB7FDA">
        <w:rPr>
          <w:rFonts w:ascii="Ubuntu" w:hAnsi="Ubuntu"/>
          <w:color w:val="333333"/>
          <w:lang w:val="en" w:eastAsia="en-CA"/>
        </w:rPr>
        <w:t>Non-medical mask/face cover</w:t>
      </w:r>
      <w:r w:rsidR="00C9304A" w:rsidRPr="00BB7FDA">
        <w:rPr>
          <w:rFonts w:ascii="Ubuntu" w:hAnsi="Ubuntu"/>
          <w:color w:val="333333"/>
          <w:lang w:val="en" w:eastAsia="en-CA"/>
        </w:rPr>
        <w:t>s:</w:t>
      </w:r>
      <w:r w:rsidRPr="00BB7FDA">
        <w:rPr>
          <w:rFonts w:ascii="Ubuntu" w:hAnsi="Ubuntu"/>
          <w:color w:val="333333"/>
          <w:lang w:val="en" w:eastAsia="en-CA"/>
        </w:rPr>
        <w:t xml:space="preserve"> </w:t>
      </w:r>
    </w:p>
    <w:p w14:paraId="25C6CA96" w14:textId="792E6EAE" w:rsidR="00C0796F" w:rsidRDefault="007E0302" w:rsidP="00C0796F">
      <w:pPr>
        <w:pStyle w:val="ListParagraph"/>
        <w:numPr>
          <w:ilvl w:val="1"/>
          <w:numId w:val="11"/>
        </w:numPr>
        <w:jc w:val="both"/>
        <w:rPr>
          <w:rFonts w:ascii="Ubuntu" w:hAnsi="Ubuntu"/>
          <w:b/>
          <w:color w:val="333333"/>
          <w:lang w:val="en" w:eastAsia="en-CA"/>
        </w:rPr>
      </w:pPr>
      <w:r w:rsidRPr="00E66888">
        <w:rPr>
          <w:rFonts w:ascii="Ubuntu" w:hAnsi="Ubuntu"/>
          <w:b/>
          <w:color w:val="333333"/>
          <w:lang w:val="en" w:eastAsia="en-CA"/>
        </w:rPr>
        <w:t>Non-medical mask</w:t>
      </w:r>
      <w:r w:rsidR="009F2B9D">
        <w:rPr>
          <w:rFonts w:ascii="Ubuntu" w:hAnsi="Ubuntu"/>
          <w:b/>
          <w:color w:val="333333"/>
          <w:lang w:val="en" w:eastAsia="en-CA"/>
        </w:rPr>
        <w:t>s</w:t>
      </w:r>
      <w:r w:rsidRPr="00E66888">
        <w:rPr>
          <w:rFonts w:ascii="Ubuntu" w:hAnsi="Ubuntu"/>
          <w:b/>
          <w:color w:val="333333"/>
          <w:lang w:val="en" w:eastAsia="en-CA"/>
        </w:rPr>
        <w:t>/face cover</w:t>
      </w:r>
      <w:r w:rsidR="009F2B9D">
        <w:rPr>
          <w:rFonts w:ascii="Ubuntu" w:hAnsi="Ubuntu"/>
          <w:b/>
          <w:color w:val="333333"/>
          <w:lang w:val="en" w:eastAsia="en-CA"/>
        </w:rPr>
        <w:t>s are required indoors</w:t>
      </w:r>
      <w:r w:rsidR="001F56A7">
        <w:rPr>
          <w:rFonts w:ascii="Ubuntu" w:hAnsi="Ubuntu"/>
          <w:b/>
          <w:color w:val="333333"/>
          <w:lang w:val="en" w:eastAsia="en-CA"/>
        </w:rPr>
        <w:t xml:space="preserve"> </w:t>
      </w:r>
      <w:r w:rsidR="00F100C8">
        <w:rPr>
          <w:rFonts w:ascii="Ubuntu" w:hAnsi="Ubuntu"/>
          <w:b/>
          <w:color w:val="333333"/>
          <w:lang w:val="en" w:eastAsia="en-CA"/>
        </w:rPr>
        <w:t xml:space="preserve">when </w:t>
      </w:r>
      <w:r w:rsidR="001F56A7">
        <w:rPr>
          <w:rFonts w:ascii="Ubuntu" w:hAnsi="Ubuntu"/>
          <w:b/>
          <w:color w:val="333333"/>
          <w:lang w:val="en" w:eastAsia="en-CA"/>
        </w:rPr>
        <w:t>on campus</w:t>
      </w:r>
      <w:r w:rsidR="00D253AE">
        <w:rPr>
          <w:rFonts w:ascii="Ubuntu" w:hAnsi="Ubuntu"/>
          <w:b/>
          <w:color w:val="333333"/>
          <w:lang w:val="en" w:eastAsia="en-CA"/>
        </w:rPr>
        <w:t>.</w:t>
      </w:r>
    </w:p>
    <w:p w14:paraId="055904C6" w14:textId="64B72A30" w:rsidR="00F100C8" w:rsidRPr="00E66888" w:rsidRDefault="00F100C8" w:rsidP="00C0796F">
      <w:pPr>
        <w:pStyle w:val="ListParagraph"/>
        <w:numPr>
          <w:ilvl w:val="1"/>
          <w:numId w:val="11"/>
        </w:numPr>
        <w:jc w:val="both"/>
        <w:rPr>
          <w:rFonts w:ascii="Ubuntu" w:hAnsi="Ubuntu"/>
          <w:b/>
          <w:color w:val="333333"/>
          <w:lang w:val="en" w:eastAsia="en-CA"/>
        </w:rPr>
      </w:pPr>
      <w:r>
        <w:rPr>
          <w:rFonts w:ascii="Ubuntu" w:hAnsi="Ubuntu"/>
        </w:rPr>
        <w:t xml:space="preserve">Please refer to the </w:t>
      </w:r>
      <w:r w:rsidRPr="00BB7FDA">
        <w:rPr>
          <w:rFonts w:ascii="Ubuntu" w:hAnsi="Ubuntu"/>
        </w:rPr>
        <w:t xml:space="preserve">main guidance document, </w:t>
      </w:r>
      <w:hyperlink r:id="rId16" w:history="1">
        <w:r w:rsidRPr="00E66888">
          <w:rPr>
            <w:rStyle w:val="Hyperlink"/>
            <w:rFonts w:ascii="Ubuntu" w:hAnsi="Ubuntu"/>
            <w:i/>
          </w:rPr>
          <w:t>Guidelines for</w:t>
        </w:r>
        <w:r w:rsidRPr="00AD3C56">
          <w:rPr>
            <w:rStyle w:val="Hyperlink"/>
            <w:rFonts w:ascii="Ubuntu" w:hAnsi="Ubuntu"/>
          </w:rPr>
          <w:t xml:space="preserve"> </w:t>
        </w:r>
        <w:r w:rsidRPr="00AD3C56">
          <w:rPr>
            <w:rStyle w:val="Hyperlink"/>
            <w:rFonts w:ascii="Ubuntu" w:hAnsi="Ubuntu"/>
            <w:i/>
          </w:rPr>
          <w:t>Working On Campus During COVID-19</w:t>
        </w:r>
      </w:hyperlink>
      <w:r w:rsidRPr="00F100C8">
        <w:rPr>
          <w:rFonts w:ascii="Ubuntu" w:hAnsi="Ubuntu"/>
          <w:i/>
        </w:rPr>
        <w:t xml:space="preserve"> </w:t>
      </w:r>
      <w:r>
        <w:rPr>
          <w:rFonts w:ascii="Ubuntu" w:hAnsi="Ubuntu"/>
        </w:rPr>
        <w:t>for further information</w:t>
      </w:r>
      <w:r w:rsidR="00855CB1">
        <w:rPr>
          <w:rFonts w:ascii="Ubuntu" w:hAnsi="Ubuntu"/>
        </w:rPr>
        <w:t xml:space="preserve"> on the use of </w:t>
      </w:r>
      <w:r w:rsidR="00855CB1" w:rsidRPr="00855CB1">
        <w:rPr>
          <w:rFonts w:ascii="Ubuntu" w:hAnsi="Ubuntu"/>
          <w:lang w:val="en"/>
        </w:rPr>
        <w:t>Non-medical masks/face covers</w:t>
      </w:r>
      <w:r>
        <w:rPr>
          <w:rFonts w:ascii="Ubuntu" w:hAnsi="Ubuntu"/>
        </w:rPr>
        <w:t>.</w:t>
      </w:r>
    </w:p>
    <w:p w14:paraId="3B88D68A" w14:textId="55CB55C9" w:rsidR="006D111A" w:rsidRDefault="006D111A" w:rsidP="00E66888">
      <w:pPr>
        <w:pStyle w:val="ListParagraph"/>
        <w:numPr>
          <w:ilvl w:val="1"/>
          <w:numId w:val="11"/>
        </w:numPr>
        <w:jc w:val="both"/>
        <w:rPr>
          <w:rFonts w:ascii="Ubuntu" w:hAnsi="Ubuntu"/>
          <w:color w:val="333333"/>
          <w:lang w:val="en" w:eastAsia="en-CA"/>
        </w:rPr>
      </w:pPr>
      <w:r w:rsidRPr="006D111A">
        <w:rPr>
          <w:rFonts w:ascii="Ubuntu" w:hAnsi="Ubuntu"/>
          <w:color w:val="333333"/>
          <w:lang w:val="en" w:eastAsia="en-CA"/>
        </w:rPr>
        <w:t>Non-medical mask</w:t>
      </w:r>
      <w:r w:rsidR="00FC3E7F">
        <w:rPr>
          <w:rFonts w:ascii="Ubuntu" w:hAnsi="Ubuntu"/>
          <w:color w:val="333333"/>
          <w:lang w:val="en" w:eastAsia="en-CA"/>
        </w:rPr>
        <w:t>s</w:t>
      </w:r>
      <w:r w:rsidRPr="006D111A">
        <w:rPr>
          <w:rFonts w:ascii="Ubuntu" w:hAnsi="Ubuntu"/>
          <w:color w:val="333333"/>
          <w:lang w:val="en" w:eastAsia="en-CA"/>
        </w:rPr>
        <w:t>/face covers</w:t>
      </w:r>
      <w:r>
        <w:rPr>
          <w:rFonts w:ascii="Ubuntu" w:hAnsi="Ubuntu"/>
          <w:color w:val="333333"/>
          <w:lang w:val="en" w:eastAsia="en-CA"/>
        </w:rPr>
        <w:t xml:space="preserve"> should not be shared with others.</w:t>
      </w:r>
    </w:p>
    <w:p w14:paraId="6ABD9AD5" w14:textId="02DEC038" w:rsidR="00380C24" w:rsidRDefault="00C0796F" w:rsidP="00E66888">
      <w:pPr>
        <w:pStyle w:val="ListParagraph"/>
        <w:numPr>
          <w:ilvl w:val="1"/>
          <w:numId w:val="11"/>
        </w:numPr>
        <w:jc w:val="both"/>
        <w:rPr>
          <w:rFonts w:ascii="Ubuntu" w:hAnsi="Ubuntu"/>
          <w:color w:val="333333"/>
          <w:lang w:val="en" w:eastAsia="en-CA"/>
        </w:rPr>
      </w:pPr>
      <w:r w:rsidRPr="00C0796F">
        <w:rPr>
          <w:rFonts w:ascii="Ubuntu" w:hAnsi="Ubuntu"/>
          <w:color w:val="333333"/>
          <w:lang w:val="en" w:eastAsia="en-CA"/>
        </w:rPr>
        <w:t>Non-medical mask</w:t>
      </w:r>
      <w:r w:rsidR="00FC3E7F">
        <w:rPr>
          <w:rFonts w:ascii="Ubuntu" w:hAnsi="Ubuntu"/>
          <w:color w:val="333333"/>
          <w:lang w:val="en" w:eastAsia="en-CA"/>
        </w:rPr>
        <w:t>s</w:t>
      </w:r>
      <w:r w:rsidRPr="00C0796F">
        <w:rPr>
          <w:rFonts w:ascii="Ubuntu" w:hAnsi="Ubuntu"/>
          <w:color w:val="333333"/>
          <w:lang w:val="en" w:eastAsia="en-CA"/>
        </w:rPr>
        <w:t xml:space="preserve">/face covers </w:t>
      </w:r>
      <w:r w:rsidR="007E0302" w:rsidRPr="00BB7FDA">
        <w:rPr>
          <w:rFonts w:ascii="Ubuntu" w:hAnsi="Ubuntu"/>
          <w:color w:val="333333"/>
          <w:lang w:val="en" w:eastAsia="en-CA"/>
        </w:rPr>
        <w:t>being used in lab</w:t>
      </w:r>
      <w:r w:rsidR="00B33145">
        <w:rPr>
          <w:rFonts w:ascii="Ubuntu" w:hAnsi="Ubuntu"/>
          <w:color w:val="333333"/>
          <w:lang w:val="en" w:eastAsia="en-CA"/>
        </w:rPr>
        <w:t>s</w:t>
      </w:r>
      <w:r w:rsidR="007E0302" w:rsidRPr="00BB7FDA">
        <w:rPr>
          <w:rFonts w:ascii="Ubuntu" w:hAnsi="Ubuntu"/>
          <w:color w:val="333333"/>
          <w:lang w:val="en" w:eastAsia="en-CA"/>
        </w:rPr>
        <w:t xml:space="preserve"> may become contaminated during the course of its use.  As such, if a lab member </w:t>
      </w:r>
      <w:r w:rsidR="00C9304A" w:rsidRPr="00BB7FDA">
        <w:rPr>
          <w:rFonts w:ascii="Ubuntu" w:hAnsi="Ubuntu"/>
          <w:color w:val="333333"/>
          <w:lang w:val="en" w:eastAsia="en-CA"/>
        </w:rPr>
        <w:t>is using</w:t>
      </w:r>
      <w:r w:rsidR="007E0302" w:rsidRPr="00BB7FDA">
        <w:rPr>
          <w:rFonts w:ascii="Ubuntu" w:hAnsi="Ubuntu"/>
          <w:color w:val="333333"/>
          <w:lang w:val="en" w:eastAsia="en-CA"/>
        </w:rPr>
        <w:t xml:space="preserve"> a non-medical mask/face cover in the lab it must be</w:t>
      </w:r>
      <w:r w:rsidR="00380C24">
        <w:rPr>
          <w:rFonts w:ascii="Ubuntu" w:hAnsi="Ubuntu"/>
          <w:color w:val="333333"/>
          <w:lang w:val="en" w:eastAsia="en-CA"/>
        </w:rPr>
        <w:t>:</w:t>
      </w:r>
    </w:p>
    <w:p w14:paraId="29074A8E" w14:textId="4B77770F" w:rsidR="003D16DE" w:rsidRDefault="00B33145" w:rsidP="003D16DE">
      <w:pPr>
        <w:pStyle w:val="ListParagraph"/>
        <w:numPr>
          <w:ilvl w:val="2"/>
          <w:numId w:val="11"/>
        </w:numPr>
        <w:jc w:val="both"/>
        <w:rPr>
          <w:rFonts w:ascii="Ubuntu" w:hAnsi="Ubuntu"/>
          <w:color w:val="333333"/>
          <w:lang w:val="en" w:eastAsia="en-CA"/>
        </w:rPr>
      </w:pPr>
      <w:r>
        <w:rPr>
          <w:rFonts w:ascii="Ubuntu" w:hAnsi="Ubuntu"/>
          <w:color w:val="333333"/>
          <w:lang w:val="en" w:eastAsia="en-CA"/>
        </w:rPr>
        <w:t>O</w:t>
      </w:r>
      <w:r w:rsidR="003D16DE">
        <w:rPr>
          <w:rFonts w:ascii="Ubuntu" w:hAnsi="Ubuntu"/>
          <w:color w:val="333333"/>
          <w:lang w:val="en" w:eastAsia="en-CA"/>
        </w:rPr>
        <w:t xml:space="preserve">ne-time use and </w:t>
      </w:r>
      <w:r w:rsidR="00FC3E7F">
        <w:rPr>
          <w:rFonts w:ascii="Ubuntu" w:hAnsi="Ubuntu"/>
          <w:color w:val="333333"/>
          <w:lang w:val="en" w:eastAsia="en-CA"/>
        </w:rPr>
        <w:t xml:space="preserve">disposed of accordingly </w:t>
      </w:r>
      <w:r>
        <w:rPr>
          <w:rFonts w:ascii="Ubuntu" w:hAnsi="Ubuntu"/>
          <w:color w:val="333333"/>
          <w:lang w:val="en" w:eastAsia="en-CA"/>
        </w:rPr>
        <w:t>between each use in the lab</w:t>
      </w:r>
      <w:r w:rsidR="003D16DE">
        <w:rPr>
          <w:rFonts w:ascii="Ubuntu" w:hAnsi="Ubuntu"/>
          <w:color w:val="333333"/>
          <w:lang w:val="en" w:eastAsia="en-CA"/>
        </w:rPr>
        <w:t>.</w:t>
      </w:r>
    </w:p>
    <w:p w14:paraId="36C8C15E" w14:textId="2F8678B7" w:rsidR="00380C24" w:rsidRPr="00E66888" w:rsidRDefault="003D16DE" w:rsidP="00E66888">
      <w:pPr>
        <w:pStyle w:val="ListParagraph"/>
        <w:numPr>
          <w:ilvl w:val="2"/>
          <w:numId w:val="11"/>
        </w:numPr>
        <w:jc w:val="both"/>
        <w:rPr>
          <w:rFonts w:ascii="Ubuntu" w:hAnsi="Ubuntu"/>
          <w:color w:val="333333"/>
          <w:lang w:val="en" w:eastAsia="en-CA"/>
        </w:rPr>
      </w:pPr>
      <w:r>
        <w:rPr>
          <w:rFonts w:ascii="Ubuntu" w:hAnsi="Ubuntu"/>
          <w:color w:val="333333"/>
          <w:lang w:val="en" w:eastAsia="en-CA"/>
        </w:rPr>
        <w:t>D</w:t>
      </w:r>
      <w:r w:rsidR="007E0302" w:rsidRPr="00BB7FDA">
        <w:rPr>
          <w:rFonts w:ascii="Ubuntu" w:hAnsi="Ubuntu"/>
          <w:color w:val="333333"/>
          <w:lang w:val="en" w:eastAsia="en-CA"/>
        </w:rPr>
        <w:t>edicated for lab use only.</w:t>
      </w:r>
      <w:r w:rsidR="006B080C" w:rsidRPr="00BB7FDA">
        <w:rPr>
          <w:rFonts w:ascii="Ubuntu" w:hAnsi="Ubuntu"/>
          <w:color w:val="333333"/>
          <w:lang w:val="en" w:eastAsia="en-CA"/>
        </w:rPr>
        <w:t xml:space="preserve">  </w:t>
      </w:r>
      <w:r w:rsidR="00380C24">
        <w:rPr>
          <w:rFonts w:ascii="Ubuntu" w:hAnsi="Ubuntu"/>
          <w:color w:val="333333"/>
          <w:lang w:val="en" w:eastAsia="en-CA"/>
        </w:rPr>
        <w:t xml:space="preserve">It </w:t>
      </w:r>
      <w:r w:rsidR="0062435C">
        <w:rPr>
          <w:rFonts w:ascii="Ubuntu" w:hAnsi="Ubuntu"/>
          <w:color w:val="333333"/>
          <w:lang w:val="en" w:eastAsia="en-CA"/>
        </w:rPr>
        <w:t xml:space="preserve">should not </w:t>
      </w:r>
      <w:r w:rsidR="00380C24">
        <w:rPr>
          <w:rFonts w:ascii="Ubuntu" w:hAnsi="Ubuntu"/>
          <w:color w:val="333333"/>
          <w:lang w:val="en" w:eastAsia="en-CA"/>
        </w:rPr>
        <w:t xml:space="preserve">be worn </w:t>
      </w:r>
      <w:r w:rsidR="00380C24" w:rsidRPr="00380C24">
        <w:rPr>
          <w:rFonts w:ascii="Ubuntu" w:hAnsi="Ubuntu"/>
          <w:color w:val="333333"/>
          <w:lang w:eastAsia="en-CA"/>
        </w:rPr>
        <w:t xml:space="preserve">outside of </w:t>
      </w:r>
      <w:r w:rsidR="00380C24">
        <w:rPr>
          <w:rFonts w:ascii="Ubuntu" w:hAnsi="Ubuntu"/>
          <w:color w:val="333333"/>
          <w:lang w:eastAsia="en-CA"/>
        </w:rPr>
        <w:t xml:space="preserve">the lab </w:t>
      </w:r>
      <w:r w:rsidR="00380C24" w:rsidRPr="00380C24">
        <w:rPr>
          <w:rFonts w:ascii="Ubuntu" w:hAnsi="Ubuntu"/>
          <w:color w:val="333333"/>
          <w:lang w:eastAsia="en-CA"/>
        </w:rPr>
        <w:t>in common areas</w:t>
      </w:r>
      <w:r w:rsidR="00380C24">
        <w:rPr>
          <w:rFonts w:ascii="Ubuntu" w:hAnsi="Ubuntu"/>
          <w:color w:val="333333"/>
          <w:lang w:eastAsia="en-CA"/>
        </w:rPr>
        <w:t>.</w:t>
      </w:r>
    </w:p>
    <w:p w14:paraId="0E7E647F" w14:textId="366C7122" w:rsidR="00380C24" w:rsidRDefault="00B33145" w:rsidP="00E66888">
      <w:pPr>
        <w:pStyle w:val="ListParagraph"/>
        <w:numPr>
          <w:ilvl w:val="2"/>
          <w:numId w:val="11"/>
        </w:numPr>
        <w:jc w:val="both"/>
        <w:rPr>
          <w:rFonts w:ascii="Ubuntu" w:hAnsi="Ubuntu"/>
          <w:color w:val="333333"/>
          <w:lang w:val="en" w:eastAsia="en-CA"/>
        </w:rPr>
      </w:pPr>
      <w:r>
        <w:rPr>
          <w:rFonts w:ascii="Ubuntu" w:hAnsi="Ubuntu"/>
          <w:color w:val="333333"/>
          <w:lang w:eastAsia="en-CA"/>
        </w:rPr>
        <w:t xml:space="preserve">Reuseable </w:t>
      </w:r>
      <w:r w:rsidR="009C08F2">
        <w:rPr>
          <w:rFonts w:ascii="Ubuntu" w:hAnsi="Ubuntu"/>
          <w:color w:val="333333"/>
          <w:lang w:eastAsia="en-CA"/>
        </w:rPr>
        <w:t xml:space="preserve">masks may only be considered after a risk assessment has been performed as part of your risk mitigation plans.  </w:t>
      </w:r>
      <w:r w:rsidR="00360FC7">
        <w:rPr>
          <w:rFonts w:ascii="Ubuntu" w:hAnsi="Ubuntu"/>
          <w:color w:val="333333"/>
          <w:lang w:eastAsia="en-CA"/>
        </w:rPr>
        <w:t>(I</w:t>
      </w:r>
      <w:r w:rsidR="00380C24">
        <w:rPr>
          <w:rFonts w:ascii="Ubuntu" w:hAnsi="Ubuntu"/>
          <w:color w:val="333333"/>
          <w:lang w:eastAsia="en-CA"/>
        </w:rPr>
        <w:t>f laundered at home, the same transport method as lab coats should be used).</w:t>
      </w:r>
    </w:p>
    <w:p w14:paraId="113D53B7" w14:textId="21049750" w:rsidR="00380C24" w:rsidRPr="00E66888" w:rsidRDefault="00380C24" w:rsidP="00E66888">
      <w:pPr>
        <w:pStyle w:val="ListParagraph"/>
        <w:ind w:left="2160"/>
        <w:jc w:val="both"/>
        <w:rPr>
          <w:rFonts w:ascii="Ubuntu" w:hAnsi="Ubuntu"/>
          <w:color w:val="333333"/>
          <w:lang w:val="en" w:eastAsia="en-CA"/>
        </w:rPr>
      </w:pPr>
    </w:p>
    <w:p w14:paraId="5A30B7CB" w14:textId="6D6AABD3" w:rsidR="007E0302" w:rsidRPr="00BB7FDA" w:rsidRDefault="007E0302">
      <w:pPr>
        <w:pStyle w:val="NormalWeb"/>
        <w:numPr>
          <w:ilvl w:val="0"/>
          <w:numId w:val="11"/>
        </w:numPr>
        <w:spacing w:before="0" w:beforeAutospacing="0" w:after="0" w:afterAutospacing="0"/>
        <w:jc w:val="both"/>
        <w:rPr>
          <w:rFonts w:ascii="Ubuntu" w:hAnsi="Ubuntu" w:cs="Arial"/>
          <w:color w:val="333333"/>
          <w:lang w:val="en"/>
        </w:rPr>
      </w:pPr>
      <w:r w:rsidRPr="00BB7FDA">
        <w:rPr>
          <w:rFonts w:ascii="Ubuntu" w:hAnsi="Ubuntu" w:cs="Arial"/>
          <w:color w:val="333333"/>
          <w:lang w:val="en"/>
        </w:rPr>
        <w:t>Working within the lab:</w:t>
      </w:r>
    </w:p>
    <w:p w14:paraId="0C3FBCA0" w14:textId="1BEFB0CD" w:rsidR="009E5AC9" w:rsidRPr="00BB7FDA" w:rsidRDefault="009E5AC9">
      <w:pPr>
        <w:pStyle w:val="NormalWeb"/>
        <w:numPr>
          <w:ilvl w:val="1"/>
          <w:numId w:val="11"/>
        </w:numPr>
        <w:spacing w:before="0" w:beforeAutospacing="0" w:after="0" w:afterAutospacing="0"/>
        <w:jc w:val="both"/>
        <w:rPr>
          <w:rFonts w:ascii="Ubuntu" w:hAnsi="Ubuntu" w:cs="Arial"/>
          <w:color w:val="333333"/>
          <w:lang w:val="en"/>
        </w:rPr>
      </w:pPr>
      <w:r w:rsidRPr="00BB7FDA">
        <w:rPr>
          <w:rFonts w:ascii="Ubuntu" w:hAnsi="Ubuntu" w:cs="Arial"/>
          <w:color w:val="333333"/>
          <w:lang w:val="en"/>
        </w:rPr>
        <w:t>Assign equipment to individuals if possible (glassware, chemicals</w:t>
      </w:r>
      <w:r w:rsidR="00C9304A" w:rsidRPr="00BB7FDA">
        <w:rPr>
          <w:rFonts w:ascii="Ubuntu" w:hAnsi="Ubuntu" w:cs="Arial"/>
          <w:color w:val="333333"/>
          <w:lang w:val="en"/>
        </w:rPr>
        <w:t>, equipment, cabinets/drawers).</w:t>
      </w:r>
    </w:p>
    <w:p w14:paraId="1457F9DB" w14:textId="2BF758E2" w:rsidR="009E5AC9" w:rsidRPr="00BB7FDA" w:rsidRDefault="009E5AC9">
      <w:pPr>
        <w:pStyle w:val="NormalWeb"/>
        <w:numPr>
          <w:ilvl w:val="1"/>
          <w:numId w:val="11"/>
        </w:numPr>
        <w:spacing w:before="0" w:beforeAutospacing="0" w:after="0" w:afterAutospacing="0"/>
        <w:jc w:val="both"/>
        <w:rPr>
          <w:rFonts w:ascii="Ubuntu" w:hAnsi="Ubuntu" w:cs="Arial"/>
          <w:color w:val="333333"/>
          <w:lang w:val="en"/>
        </w:rPr>
      </w:pPr>
      <w:r w:rsidRPr="00BB7FDA">
        <w:rPr>
          <w:rFonts w:ascii="Ubuntu" w:hAnsi="Ubuntu" w:cs="Arial"/>
          <w:color w:val="333333"/>
          <w:lang w:val="en"/>
        </w:rPr>
        <w:t>If possible assign fume</w:t>
      </w:r>
      <w:r w:rsidR="00164B9F">
        <w:rPr>
          <w:rFonts w:ascii="Ubuntu" w:hAnsi="Ubuntu" w:cs="Arial"/>
          <w:color w:val="333333"/>
          <w:lang w:val="en"/>
        </w:rPr>
        <w:t xml:space="preserve"> </w:t>
      </w:r>
      <w:r w:rsidRPr="00BB7FDA">
        <w:rPr>
          <w:rFonts w:ascii="Ubuntu" w:hAnsi="Ubuntu" w:cs="Arial"/>
          <w:color w:val="333333"/>
          <w:lang w:val="en"/>
        </w:rPr>
        <w:t>hoods/workspaces to individual workers (one worker per hood/space).  If fume</w:t>
      </w:r>
      <w:r w:rsidR="00164B9F">
        <w:rPr>
          <w:rFonts w:ascii="Ubuntu" w:hAnsi="Ubuntu" w:cs="Arial"/>
          <w:color w:val="333333"/>
          <w:lang w:val="en"/>
        </w:rPr>
        <w:t xml:space="preserve"> </w:t>
      </w:r>
      <w:r w:rsidR="0089183B">
        <w:rPr>
          <w:rFonts w:ascii="Ubuntu" w:hAnsi="Ubuntu" w:cs="Arial"/>
          <w:color w:val="333333"/>
          <w:lang w:val="en"/>
        </w:rPr>
        <w:t>hoods/work</w:t>
      </w:r>
      <w:r w:rsidRPr="00BB7FDA">
        <w:rPr>
          <w:rFonts w:ascii="Ubuntu" w:hAnsi="Ubuntu" w:cs="Arial"/>
          <w:color w:val="333333"/>
          <w:lang w:val="en"/>
        </w:rPr>
        <w:t>spaces are shared, consider a rotating schedule - and ensure spaces are wiped down after use.</w:t>
      </w:r>
    </w:p>
    <w:p w14:paraId="6F1B71AB" w14:textId="333A32B8" w:rsidR="00C9304A" w:rsidRPr="00BB7FDA" w:rsidRDefault="00C9304A">
      <w:pPr>
        <w:pStyle w:val="NormalWeb"/>
        <w:numPr>
          <w:ilvl w:val="1"/>
          <w:numId w:val="11"/>
        </w:numPr>
        <w:spacing w:before="0" w:beforeAutospacing="0" w:after="0" w:afterAutospacing="0"/>
        <w:jc w:val="both"/>
        <w:rPr>
          <w:rFonts w:ascii="Ubuntu" w:hAnsi="Ubuntu" w:cs="Arial"/>
          <w:color w:val="333333"/>
          <w:lang w:val="en"/>
        </w:rPr>
      </w:pPr>
      <w:r w:rsidRPr="00BB7FDA">
        <w:rPr>
          <w:rFonts w:ascii="Ubuntu" w:hAnsi="Ubuntu" w:cs="Arial"/>
          <w:color w:val="333333"/>
          <w:lang w:val="en"/>
        </w:rPr>
        <w:lastRenderedPageBreak/>
        <w:t>Ensure there is a supply of disinfectant and hand soap/sanitizer for use.</w:t>
      </w:r>
    </w:p>
    <w:p w14:paraId="292B1ABF" w14:textId="77777777" w:rsidR="007F461C" w:rsidRDefault="000B125A">
      <w:pPr>
        <w:pStyle w:val="NormalWeb"/>
        <w:numPr>
          <w:ilvl w:val="1"/>
          <w:numId w:val="11"/>
        </w:numPr>
        <w:spacing w:before="0" w:beforeAutospacing="0" w:after="0" w:afterAutospacing="0"/>
        <w:jc w:val="both"/>
        <w:rPr>
          <w:rFonts w:ascii="Ubuntu" w:hAnsi="Ubuntu" w:cs="Arial"/>
          <w:color w:val="333333"/>
          <w:lang w:val="en"/>
        </w:rPr>
      </w:pPr>
      <w:r w:rsidRPr="00BB7FDA">
        <w:rPr>
          <w:rFonts w:ascii="Ubuntu" w:hAnsi="Ubuntu" w:cs="Arial"/>
          <w:color w:val="333333"/>
          <w:lang w:val="en"/>
        </w:rPr>
        <w:t xml:space="preserve">Where shared equipment (computers, photocopiers/faxes, centrifuges, pippettors, lab instruments, etc.) </w:t>
      </w:r>
      <w:r w:rsidR="00213C96">
        <w:rPr>
          <w:rFonts w:ascii="Ubuntu" w:hAnsi="Ubuntu" w:cs="Arial"/>
          <w:color w:val="333333"/>
          <w:lang w:val="en"/>
        </w:rPr>
        <w:t>is</w:t>
      </w:r>
      <w:r w:rsidRPr="00BB7FDA">
        <w:rPr>
          <w:rFonts w:ascii="Ubuntu" w:hAnsi="Ubuntu" w:cs="Arial"/>
          <w:color w:val="333333"/>
          <w:lang w:val="en"/>
        </w:rPr>
        <w:t xml:space="preserve"> used – ensure proper wipe down</w:t>
      </w:r>
      <w:r w:rsidR="004F7B80" w:rsidRPr="00BB7FDA">
        <w:rPr>
          <w:rFonts w:ascii="Ubuntu" w:hAnsi="Ubuntu" w:cs="Arial"/>
          <w:color w:val="333333"/>
          <w:lang w:val="en"/>
        </w:rPr>
        <w:t xml:space="preserve"> with an appropriate disinfectant</w:t>
      </w:r>
      <w:r w:rsidRPr="00BB7FDA">
        <w:rPr>
          <w:rFonts w:ascii="Ubuntu" w:hAnsi="Ubuntu" w:cs="Arial"/>
          <w:color w:val="333333"/>
          <w:lang w:val="en"/>
        </w:rPr>
        <w:t xml:space="preserve"> before and after use of equipment</w:t>
      </w:r>
      <w:r w:rsidR="006073D2" w:rsidRPr="00BB7FDA">
        <w:rPr>
          <w:rFonts w:ascii="Ubuntu" w:hAnsi="Ubuntu" w:cs="Arial"/>
          <w:color w:val="333333"/>
          <w:lang w:val="en"/>
        </w:rPr>
        <w:t xml:space="preserve">.  </w:t>
      </w:r>
    </w:p>
    <w:p w14:paraId="257DF602" w14:textId="457BF369" w:rsidR="000B125A" w:rsidRPr="00BB7FDA" w:rsidRDefault="009D2E8E">
      <w:pPr>
        <w:pStyle w:val="NormalWeb"/>
        <w:numPr>
          <w:ilvl w:val="1"/>
          <w:numId w:val="11"/>
        </w:numPr>
        <w:spacing w:before="0" w:beforeAutospacing="0" w:after="0" w:afterAutospacing="0"/>
        <w:jc w:val="both"/>
        <w:rPr>
          <w:rFonts w:ascii="Ubuntu" w:hAnsi="Ubuntu" w:cs="Arial"/>
          <w:color w:val="333333"/>
          <w:lang w:val="en"/>
        </w:rPr>
      </w:pPr>
      <w:r>
        <w:rPr>
          <w:rFonts w:ascii="Ubuntu" w:hAnsi="Ubuntu" w:cs="Arial"/>
          <w:color w:val="333333"/>
          <w:lang w:val="en"/>
        </w:rPr>
        <w:t>H</w:t>
      </w:r>
      <w:r w:rsidR="006073D2" w:rsidRPr="00BB7FDA">
        <w:rPr>
          <w:rFonts w:ascii="Ubuntu" w:hAnsi="Ubuntu" w:cs="Arial"/>
          <w:color w:val="333333"/>
          <w:lang w:val="en"/>
        </w:rPr>
        <w:t xml:space="preserve">igh touch points in the lab should be cleaned </w:t>
      </w:r>
      <w:r>
        <w:rPr>
          <w:rFonts w:ascii="Ubuntu" w:hAnsi="Ubuntu" w:cs="Arial"/>
          <w:color w:val="333333"/>
          <w:lang w:val="en"/>
        </w:rPr>
        <w:t xml:space="preserve">at least </w:t>
      </w:r>
      <w:r w:rsidR="006073D2" w:rsidRPr="00BB7FDA">
        <w:rPr>
          <w:rFonts w:ascii="Ubuntu" w:hAnsi="Ubuntu" w:cs="Arial"/>
          <w:color w:val="333333"/>
          <w:lang w:val="en"/>
        </w:rPr>
        <w:t>twice daily.</w:t>
      </w:r>
      <w:r w:rsidR="002B1521" w:rsidRPr="00BB7FDA">
        <w:rPr>
          <w:rFonts w:ascii="Ubuntu" w:hAnsi="Ubuntu" w:cs="Arial"/>
          <w:color w:val="333333"/>
          <w:lang w:val="en"/>
        </w:rPr>
        <w:t xml:space="preserve">  Visibly soiled surfaces should be cleaned before applying disinfectant.</w:t>
      </w:r>
    </w:p>
    <w:p w14:paraId="1A255CE2" w14:textId="4B7B4165" w:rsidR="000B125A" w:rsidRPr="00BB7FDA" w:rsidRDefault="000B125A" w:rsidP="00E66888">
      <w:pPr>
        <w:pStyle w:val="ListParagraph"/>
        <w:numPr>
          <w:ilvl w:val="1"/>
          <w:numId w:val="11"/>
        </w:numPr>
        <w:spacing w:after="0" w:line="240" w:lineRule="auto"/>
        <w:jc w:val="both"/>
        <w:rPr>
          <w:rFonts w:ascii="Ubuntu" w:hAnsi="Ubuntu"/>
          <w:color w:val="333333"/>
          <w:sz w:val="20"/>
          <w:lang w:val="en"/>
        </w:rPr>
      </w:pPr>
      <w:r w:rsidRPr="00BB7FDA">
        <w:rPr>
          <w:rFonts w:ascii="Ubuntu" w:hAnsi="Ubuntu"/>
        </w:rPr>
        <w:t>To promote physical distancing</w:t>
      </w:r>
      <w:r w:rsidR="00591AA2">
        <w:rPr>
          <w:rFonts w:ascii="Ubuntu" w:hAnsi="Ubuntu"/>
        </w:rPr>
        <w:t xml:space="preserve"> consider the guidance found in </w:t>
      </w:r>
      <w:hyperlink r:id="rId17" w:history="1">
        <w:r w:rsidR="00591AA2" w:rsidRPr="004E50CC">
          <w:rPr>
            <w:rStyle w:val="Hyperlink"/>
            <w:rFonts w:ascii="Ubuntu" w:hAnsi="Ubuntu"/>
          </w:rPr>
          <w:t>Lab Space Planning and Scheduling Guideline</w:t>
        </w:r>
      </w:hyperlink>
      <w:r w:rsidR="00591AA2">
        <w:rPr>
          <w:rFonts w:ascii="Ubuntu" w:hAnsi="Ubuntu"/>
        </w:rPr>
        <w:t>.</w:t>
      </w:r>
      <w:r w:rsidR="00591AA2" w:rsidRPr="00591AA2" w:rsidDel="00591AA2">
        <w:rPr>
          <w:rFonts w:ascii="Ubuntu" w:hAnsi="Ubuntu"/>
          <w:lang w:val="en"/>
        </w:rPr>
        <w:t xml:space="preserve"> </w:t>
      </w:r>
    </w:p>
    <w:p w14:paraId="2F0ACE9D" w14:textId="77777777" w:rsidR="00AB7F25" w:rsidRDefault="00AB7F25" w:rsidP="00E66888">
      <w:pPr>
        <w:pStyle w:val="ListParagraph"/>
        <w:spacing w:after="240" w:line="240" w:lineRule="auto"/>
        <w:jc w:val="both"/>
        <w:rPr>
          <w:rFonts w:ascii="Ubuntu" w:hAnsi="Ubuntu"/>
        </w:rPr>
      </w:pPr>
    </w:p>
    <w:p w14:paraId="266906F2" w14:textId="09F0B3F5" w:rsidR="000B125A" w:rsidRPr="00BB7FDA" w:rsidRDefault="00B07D4B" w:rsidP="00E66888">
      <w:pPr>
        <w:pStyle w:val="ListParagraph"/>
        <w:numPr>
          <w:ilvl w:val="0"/>
          <w:numId w:val="6"/>
        </w:numPr>
        <w:spacing w:after="240" w:line="240" w:lineRule="auto"/>
        <w:jc w:val="both"/>
        <w:rPr>
          <w:rFonts w:ascii="Ubuntu" w:hAnsi="Ubuntu"/>
        </w:rPr>
      </w:pPr>
      <w:r w:rsidRPr="00BB7FDA">
        <w:rPr>
          <w:rFonts w:ascii="Ubuntu" w:hAnsi="Ubuntu"/>
        </w:rPr>
        <w:t xml:space="preserve">All persons exiting the lab, </w:t>
      </w:r>
      <w:r w:rsidR="00A70651">
        <w:rPr>
          <w:rFonts w:ascii="Ubuntu" w:hAnsi="Ubuntu"/>
        </w:rPr>
        <w:t>should</w:t>
      </w:r>
      <w:r w:rsidRPr="00BB7FDA">
        <w:rPr>
          <w:rFonts w:ascii="Ubuntu" w:hAnsi="Ubuntu"/>
        </w:rPr>
        <w:t>:</w:t>
      </w:r>
    </w:p>
    <w:p w14:paraId="263C3846" w14:textId="77777777" w:rsidR="00E15A18" w:rsidRPr="00BB7FDA" w:rsidRDefault="000B125A" w:rsidP="00E66888">
      <w:pPr>
        <w:pStyle w:val="ListParagraph"/>
        <w:numPr>
          <w:ilvl w:val="1"/>
          <w:numId w:val="6"/>
        </w:numPr>
        <w:spacing w:after="240" w:line="240" w:lineRule="auto"/>
        <w:jc w:val="both"/>
        <w:rPr>
          <w:rFonts w:ascii="Ubuntu" w:hAnsi="Ubuntu"/>
        </w:rPr>
      </w:pPr>
      <w:r w:rsidRPr="00BB7FDA">
        <w:rPr>
          <w:rFonts w:ascii="Ubuntu" w:hAnsi="Ubuntu"/>
        </w:rPr>
        <w:t>Ensure all shared equipment is wiped down and cleaned appropriately</w:t>
      </w:r>
    </w:p>
    <w:p w14:paraId="6F479E68" w14:textId="4AEC8A1E" w:rsidR="00E15A18" w:rsidRPr="00BB7FDA" w:rsidRDefault="00E15A18" w:rsidP="00E66888">
      <w:pPr>
        <w:pStyle w:val="ListParagraph"/>
        <w:numPr>
          <w:ilvl w:val="1"/>
          <w:numId w:val="6"/>
        </w:numPr>
        <w:spacing w:after="240" w:line="240" w:lineRule="auto"/>
        <w:jc w:val="both"/>
        <w:rPr>
          <w:rFonts w:ascii="Ubuntu" w:hAnsi="Ubuntu"/>
        </w:rPr>
      </w:pPr>
      <w:r w:rsidRPr="00BB7FDA">
        <w:rPr>
          <w:rFonts w:ascii="Ubuntu" w:hAnsi="Ubuntu"/>
        </w:rPr>
        <w:t>R</w:t>
      </w:r>
      <w:r w:rsidR="00B07D4B" w:rsidRPr="00BB7FDA">
        <w:rPr>
          <w:rFonts w:ascii="Ubuntu" w:hAnsi="Ubuntu"/>
        </w:rPr>
        <w:t>emove gloves</w:t>
      </w:r>
      <w:r w:rsidRPr="00BB7FDA">
        <w:rPr>
          <w:rFonts w:ascii="Ubuntu" w:hAnsi="Ubuntu"/>
        </w:rPr>
        <w:t xml:space="preserve"> and dispose of properly (</w:t>
      </w:r>
      <w:hyperlink r:id="rId18" w:history="1">
        <w:r w:rsidRPr="00BB7FDA">
          <w:rPr>
            <w:rStyle w:val="Hyperlink"/>
            <w:rFonts w:ascii="Ubuntu" w:hAnsi="Ubuntu"/>
          </w:rPr>
          <w:t>video example</w:t>
        </w:r>
      </w:hyperlink>
      <w:r w:rsidRPr="00BB7FDA">
        <w:rPr>
          <w:rFonts w:ascii="Ubuntu" w:hAnsi="Ubuntu"/>
        </w:rPr>
        <w:t>)</w:t>
      </w:r>
    </w:p>
    <w:p w14:paraId="2994F8D7" w14:textId="2C57AC57" w:rsidR="00E15A18" w:rsidRPr="00BB7FDA" w:rsidRDefault="00E15A18" w:rsidP="00E66888">
      <w:pPr>
        <w:pStyle w:val="ListParagraph"/>
        <w:numPr>
          <w:ilvl w:val="1"/>
          <w:numId w:val="6"/>
        </w:numPr>
        <w:spacing w:after="240" w:line="240" w:lineRule="auto"/>
        <w:jc w:val="both"/>
        <w:rPr>
          <w:rFonts w:ascii="Ubuntu" w:hAnsi="Ubuntu"/>
        </w:rPr>
      </w:pPr>
      <w:r w:rsidRPr="00BB7FDA">
        <w:rPr>
          <w:rFonts w:ascii="Ubuntu" w:hAnsi="Ubuntu"/>
        </w:rPr>
        <w:t>R</w:t>
      </w:r>
      <w:r w:rsidR="00B07D4B" w:rsidRPr="00BB7FDA">
        <w:rPr>
          <w:rFonts w:ascii="Ubuntu" w:hAnsi="Ubuntu"/>
        </w:rPr>
        <w:t xml:space="preserve">emove lab coat </w:t>
      </w:r>
      <w:r w:rsidR="006F21F3" w:rsidRPr="00BB7FDA">
        <w:rPr>
          <w:rFonts w:ascii="Ubuntu" w:hAnsi="Ubuntu"/>
        </w:rPr>
        <w:t>and prepare for laundering</w:t>
      </w:r>
    </w:p>
    <w:p w14:paraId="531B09B9" w14:textId="42ABA044" w:rsidR="00E15A18" w:rsidRPr="00BB7FDA" w:rsidRDefault="00E15A18" w:rsidP="00E66888">
      <w:pPr>
        <w:pStyle w:val="ListParagraph"/>
        <w:numPr>
          <w:ilvl w:val="1"/>
          <w:numId w:val="6"/>
        </w:numPr>
        <w:spacing w:after="240" w:line="240" w:lineRule="auto"/>
        <w:jc w:val="both"/>
        <w:rPr>
          <w:rFonts w:ascii="Ubuntu" w:hAnsi="Ubuntu"/>
        </w:rPr>
      </w:pPr>
      <w:r w:rsidRPr="00BB7FDA">
        <w:rPr>
          <w:rFonts w:ascii="Ubuntu" w:hAnsi="Ubuntu"/>
        </w:rPr>
        <w:t>W</w:t>
      </w:r>
      <w:r w:rsidR="00B07D4B" w:rsidRPr="00BB7FDA">
        <w:rPr>
          <w:rFonts w:ascii="Ubuntu" w:hAnsi="Ubuntu"/>
        </w:rPr>
        <w:t>ash hands with soap for at least 20 sec</w:t>
      </w:r>
      <w:r w:rsidR="00BC29C8" w:rsidRPr="00BB7FDA">
        <w:rPr>
          <w:rFonts w:ascii="Ubuntu" w:hAnsi="Ubuntu"/>
        </w:rPr>
        <w:t>onds</w:t>
      </w:r>
      <w:r w:rsidRPr="00BB7FDA">
        <w:rPr>
          <w:rFonts w:ascii="Ubuntu" w:hAnsi="Ubuntu"/>
        </w:rPr>
        <w:t xml:space="preserve"> (</w:t>
      </w:r>
      <w:hyperlink r:id="rId19" w:history="1">
        <w:r w:rsidRPr="00BB7FDA">
          <w:rPr>
            <w:rStyle w:val="Hyperlink"/>
            <w:rFonts w:ascii="Ubuntu" w:hAnsi="Ubuntu"/>
          </w:rPr>
          <w:t>video example</w:t>
        </w:r>
      </w:hyperlink>
      <w:r w:rsidRPr="00BB7FDA">
        <w:rPr>
          <w:rFonts w:ascii="Ubuntu" w:hAnsi="Ubuntu"/>
        </w:rPr>
        <w:t>)</w:t>
      </w:r>
    </w:p>
    <w:p w14:paraId="4F50F232" w14:textId="77777777" w:rsidR="00B21013" w:rsidRPr="00BB7FDA" w:rsidRDefault="00E15A18" w:rsidP="00E66888">
      <w:pPr>
        <w:pStyle w:val="ListParagraph"/>
        <w:numPr>
          <w:ilvl w:val="1"/>
          <w:numId w:val="6"/>
        </w:numPr>
        <w:spacing w:after="240" w:line="240" w:lineRule="auto"/>
        <w:jc w:val="both"/>
        <w:rPr>
          <w:rFonts w:ascii="Ubuntu" w:hAnsi="Ubuntu"/>
        </w:rPr>
      </w:pPr>
      <w:r w:rsidRPr="00BB7FDA">
        <w:rPr>
          <w:rFonts w:ascii="Ubuntu" w:hAnsi="Ubuntu"/>
        </w:rPr>
        <w:t>Remove safety glasses</w:t>
      </w:r>
    </w:p>
    <w:p w14:paraId="6F6848E5" w14:textId="5EE16526" w:rsidR="00E15A18" w:rsidRPr="00BB7FDA" w:rsidRDefault="00AA7726" w:rsidP="00E66888">
      <w:pPr>
        <w:pStyle w:val="ListParagraph"/>
        <w:numPr>
          <w:ilvl w:val="1"/>
          <w:numId w:val="6"/>
        </w:numPr>
        <w:spacing w:after="240" w:line="240" w:lineRule="auto"/>
        <w:jc w:val="both"/>
        <w:rPr>
          <w:rFonts w:ascii="Ubuntu" w:hAnsi="Ubuntu"/>
        </w:rPr>
      </w:pPr>
      <w:r>
        <w:rPr>
          <w:rFonts w:ascii="Ubuntu" w:hAnsi="Ubuntu"/>
        </w:rPr>
        <w:t>If using, r</w:t>
      </w:r>
      <w:r w:rsidR="00E15A18" w:rsidRPr="00BB7FDA">
        <w:rPr>
          <w:rFonts w:ascii="Ubuntu" w:hAnsi="Ubuntu"/>
        </w:rPr>
        <w:t>emove</w:t>
      </w:r>
      <w:r>
        <w:rPr>
          <w:rFonts w:ascii="Ubuntu" w:hAnsi="Ubuntu"/>
        </w:rPr>
        <w:t xml:space="preserve"> </w:t>
      </w:r>
      <w:r w:rsidR="00E15A18" w:rsidRPr="00BB7FDA">
        <w:rPr>
          <w:rFonts w:ascii="Ubuntu" w:hAnsi="Ubuntu"/>
        </w:rPr>
        <w:t>non-medi</w:t>
      </w:r>
      <w:r w:rsidR="00BC29C8" w:rsidRPr="00BB7FDA">
        <w:rPr>
          <w:rFonts w:ascii="Ubuntu" w:hAnsi="Ubuntu"/>
        </w:rPr>
        <w:t>cal mask/face cover properly and store appropriately for cleaning (</w:t>
      </w:r>
      <w:hyperlink r:id="rId20" w:history="1">
        <w:r w:rsidR="00BC29C8" w:rsidRPr="00BB7FDA">
          <w:rPr>
            <w:rStyle w:val="Hyperlink"/>
            <w:rFonts w:ascii="Ubuntu" w:hAnsi="Ubuntu"/>
          </w:rPr>
          <w:t>video example</w:t>
        </w:r>
      </w:hyperlink>
      <w:r w:rsidR="00BC29C8" w:rsidRPr="00BB7FDA">
        <w:rPr>
          <w:rFonts w:ascii="Ubuntu" w:hAnsi="Ubuntu"/>
        </w:rPr>
        <w:t>)</w:t>
      </w:r>
    </w:p>
    <w:p w14:paraId="0EC16624" w14:textId="77777777" w:rsidR="00BC29C8" w:rsidRPr="00BB7FDA" w:rsidRDefault="00BC29C8" w:rsidP="00E66888">
      <w:pPr>
        <w:pStyle w:val="ListParagraph"/>
        <w:numPr>
          <w:ilvl w:val="1"/>
          <w:numId w:val="6"/>
        </w:numPr>
        <w:spacing w:after="240" w:line="240" w:lineRule="auto"/>
        <w:jc w:val="both"/>
        <w:rPr>
          <w:rFonts w:ascii="Ubuntu" w:hAnsi="Ubuntu"/>
        </w:rPr>
      </w:pPr>
      <w:r w:rsidRPr="00BB7FDA">
        <w:rPr>
          <w:rFonts w:ascii="Ubuntu" w:hAnsi="Ubuntu"/>
        </w:rPr>
        <w:t>Wash hands again with soap for at least 20 seconds</w:t>
      </w:r>
    </w:p>
    <w:p w14:paraId="7D854000" w14:textId="77777777" w:rsidR="003112B9" w:rsidRPr="00BB7FDA" w:rsidRDefault="00BC29C8" w:rsidP="00E66888">
      <w:pPr>
        <w:pStyle w:val="ListParagraph"/>
        <w:numPr>
          <w:ilvl w:val="1"/>
          <w:numId w:val="6"/>
        </w:numPr>
        <w:spacing w:after="240" w:line="240" w:lineRule="auto"/>
        <w:jc w:val="both"/>
        <w:rPr>
          <w:rFonts w:ascii="Ubuntu" w:hAnsi="Ubuntu"/>
        </w:rPr>
      </w:pPr>
      <w:r w:rsidRPr="00BB7FDA">
        <w:rPr>
          <w:rFonts w:ascii="Ubuntu" w:hAnsi="Ubuntu"/>
        </w:rPr>
        <w:t>E</w:t>
      </w:r>
      <w:r w:rsidR="00B07D4B" w:rsidRPr="00BB7FDA">
        <w:rPr>
          <w:rFonts w:ascii="Ubuntu" w:hAnsi="Ubuntu"/>
        </w:rPr>
        <w:t xml:space="preserve">xit by touching the door handle with the elbow or </w:t>
      </w:r>
      <w:r w:rsidRPr="00BB7FDA">
        <w:rPr>
          <w:rFonts w:ascii="Ubuntu" w:hAnsi="Ubuntu"/>
        </w:rPr>
        <w:t xml:space="preserve">hip/side, use a wipe, etc. </w:t>
      </w:r>
      <w:r w:rsidR="00B07D4B" w:rsidRPr="00BB7FDA">
        <w:rPr>
          <w:rFonts w:ascii="Ubuntu" w:hAnsi="Ubuntu"/>
        </w:rPr>
        <w:t>(i.e. not with hands)</w:t>
      </w:r>
    </w:p>
    <w:p w14:paraId="2C782AC0" w14:textId="60BAE8E3" w:rsidR="00B21013" w:rsidRPr="00BB7FDA" w:rsidRDefault="00B07D4B" w:rsidP="00E66888">
      <w:pPr>
        <w:pStyle w:val="ListParagraph"/>
        <w:spacing w:after="240" w:line="240" w:lineRule="auto"/>
        <w:ind w:left="1440"/>
        <w:jc w:val="both"/>
        <w:rPr>
          <w:rFonts w:ascii="Ubuntu" w:hAnsi="Ubuntu"/>
        </w:rPr>
      </w:pPr>
      <w:r w:rsidRPr="00BB7FDA">
        <w:rPr>
          <w:rFonts w:ascii="Ubuntu" w:hAnsi="Ubuntu"/>
        </w:rPr>
        <w:t xml:space="preserve">  </w:t>
      </w:r>
    </w:p>
    <w:p w14:paraId="1DFAD23F" w14:textId="77777777" w:rsidR="00BC29C8" w:rsidRPr="00BB7FDA" w:rsidRDefault="00BC29C8" w:rsidP="00E66888">
      <w:pPr>
        <w:spacing w:after="0" w:line="240" w:lineRule="auto"/>
        <w:jc w:val="both"/>
        <w:rPr>
          <w:rFonts w:ascii="Ubuntu" w:hAnsi="Ubuntu"/>
          <w:b/>
          <w:color w:val="000000"/>
          <w:u w:val="single"/>
        </w:rPr>
      </w:pPr>
      <w:r w:rsidRPr="00BB7FDA">
        <w:rPr>
          <w:rFonts w:ascii="Ubuntu" w:hAnsi="Ubuntu"/>
          <w:b/>
          <w:color w:val="000000"/>
          <w:u w:val="single"/>
        </w:rPr>
        <w:t>Laboratory Disinfection</w:t>
      </w:r>
      <w:r w:rsidR="00597D8C" w:rsidRPr="00BB7FDA">
        <w:rPr>
          <w:rFonts w:ascii="Ubuntu" w:hAnsi="Ubuntu"/>
          <w:b/>
          <w:color w:val="000000"/>
          <w:u w:val="single"/>
        </w:rPr>
        <w:t>:</w:t>
      </w:r>
    </w:p>
    <w:p w14:paraId="3A6077BB" w14:textId="2DFC5F82" w:rsidR="00BC29C8" w:rsidRPr="00BB7FDA" w:rsidRDefault="00BC29C8" w:rsidP="00E66888">
      <w:pPr>
        <w:spacing w:after="0" w:line="240" w:lineRule="auto"/>
        <w:jc w:val="both"/>
        <w:rPr>
          <w:rFonts w:ascii="Ubuntu" w:hAnsi="Ubuntu"/>
          <w:b/>
          <w:color w:val="000000"/>
          <w:sz w:val="20"/>
        </w:rPr>
      </w:pPr>
    </w:p>
    <w:p w14:paraId="112E3354" w14:textId="7776C3E8" w:rsidR="003C044E" w:rsidRPr="003C044E" w:rsidRDefault="003C044E" w:rsidP="00E66888">
      <w:pPr>
        <w:pStyle w:val="ListParagraph"/>
        <w:numPr>
          <w:ilvl w:val="0"/>
          <w:numId w:val="6"/>
        </w:numPr>
        <w:spacing w:after="0" w:line="240" w:lineRule="auto"/>
        <w:jc w:val="both"/>
        <w:rPr>
          <w:rFonts w:ascii="Ubuntu" w:hAnsi="Ubuntu"/>
          <w:color w:val="000000"/>
        </w:rPr>
      </w:pPr>
      <w:r>
        <w:rPr>
          <w:rFonts w:ascii="Ubuntu" w:hAnsi="Ubuntu"/>
          <w:color w:val="000000"/>
        </w:rPr>
        <w:t xml:space="preserve">Refer to the </w:t>
      </w:r>
      <w:hyperlink r:id="rId21" w:tgtFrame="_blank" w:history="1">
        <w:r w:rsidRPr="003C044E">
          <w:rPr>
            <w:rStyle w:val="Hyperlink"/>
            <w:rFonts w:ascii="Ubuntu" w:hAnsi="Ubuntu"/>
            <w:bCs/>
          </w:rPr>
          <w:t xml:space="preserve">Enhanced Environmental Cleaning </w:t>
        </w:r>
        <w:proofErr w:type="gramStart"/>
        <w:r w:rsidRPr="003C044E">
          <w:rPr>
            <w:rStyle w:val="Hyperlink"/>
            <w:rFonts w:ascii="Ubuntu" w:hAnsi="Ubuntu"/>
            <w:bCs/>
          </w:rPr>
          <w:t>And</w:t>
        </w:r>
        <w:proofErr w:type="gramEnd"/>
        <w:r w:rsidRPr="003C044E">
          <w:rPr>
            <w:rStyle w:val="Hyperlink"/>
            <w:rFonts w:ascii="Ubuntu" w:hAnsi="Ubuntu"/>
            <w:bCs/>
          </w:rPr>
          <w:t xml:space="preserve"> Disinfection Advisory</w:t>
        </w:r>
      </w:hyperlink>
      <w:r w:rsidRPr="003C044E">
        <w:rPr>
          <w:rFonts w:ascii="Ubuntu" w:hAnsi="Ubuntu"/>
          <w:bCs/>
          <w:color w:val="000000"/>
        </w:rPr>
        <w:t xml:space="preserve"> </w:t>
      </w:r>
      <w:r>
        <w:rPr>
          <w:rFonts w:ascii="Ubuntu" w:hAnsi="Ubuntu"/>
          <w:bCs/>
          <w:color w:val="000000"/>
        </w:rPr>
        <w:t>for more guidance on disinfection.</w:t>
      </w:r>
    </w:p>
    <w:p w14:paraId="224694E4" w14:textId="49E2B216" w:rsidR="003C044E" w:rsidRDefault="003C044E" w:rsidP="00E66888">
      <w:pPr>
        <w:pStyle w:val="ListParagraph"/>
        <w:numPr>
          <w:ilvl w:val="0"/>
          <w:numId w:val="6"/>
        </w:numPr>
        <w:spacing w:after="0" w:line="240" w:lineRule="auto"/>
        <w:jc w:val="both"/>
        <w:rPr>
          <w:rFonts w:ascii="Ubuntu" w:hAnsi="Ubuntu"/>
          <w:color w:val="000000"/>
        </w:rPr>
      </w:pPr>
      <w:r>
        <w:rPr>
          <w:rFonts w:ascii="Ubuntu" w:hAnsi="Ubuntu"/>
          <w:bCs/>
          <w:color w:val="000000"/>
        </w:rPr>
        <w:t>Laboratories should have/create a routine cleaning protocol for lab members to perform.  D</w:t>
      </w:r>
      <w:r w:rsidRPr="003C044E">
        <w:rPr>
          <w:rFonts w:ascii="Ubuntu" w:hAnsi="Ubuntu"/>
          <w:bCs/>
          <w:color w:val="000000"/>
        </w:rPr>
        <w:t>uring the COVID-19 pandemic</w:t>
      </w:r>
      <w:r>
        <w:rPr>
          <w:rFonts w:ascii="Ubuntu" w:hAnsi="Ubuntu"/>
          <w:bCs/>
          <w:color w:val="000000"/>
        </w:rPr>
        <w:t>, high touch points should be disinfected at least twice daily and shared equipment</w:t>
      </w:r>
      <w:r w:rsidR="00F1341C">
        <w:rPr>
          <w:rFonts w:ascii="Ubuntu" w:hAnsi="Ubuntu"/>
          <w:bCs/>
          <w:color w:val="000000"/>
        </w:rPr>
        <w:t>/tools</w:t>
      </w:r>
      <w:r w:rsidR="00D17A18">
        <w:rPr>
          <w:rFonts w:ascii="Ubuntu" w:hAnsi="Ubuntu"/>
          <w:bCs/>
          <w:color w:val="000000"/>
        </w:rPr>
        <w:t>/items</w:t>
      </w:r>
      <w:bookmarkStart w:id="0" w:name="_GoBack"/>
      <w:bookmarkEnd w:id="0"/>
      <w:r>
        <w:rPr>
          <w:rFonts w:ascii="Ubuntu" w:hAnsi="Ubuntu"/>
          <w:bCs/>
          <w:color w:val="000000"/>
        </w:rPr>
        <w:t xml:space="preserve"> disinfected before and after use.</w:t>
      </w:r>
    </w:p>
    <w:p w14:paraId="21DE074B" w14:textId="3A77636E" w:rsidR="00BC29C8" w:rsidRPr="00BB7FDA" w:rsidRDefault="00BC29C8" w:rsidP="00E66888">
      <w:pPr>
        <w:pStyle w:val="ListParagraph"/>
        <w:numPr>
          <w:ilvl w:val="0"/>
          <w:numId w:val="6"/>
        </w:numPr>
        <w:spacing w:after="0" w:line="240" w:lineRule="auto"/>
        <w:jc w:val="both"/>
        <w:rPr>
          <w:rFonts w:ascii="Ubuntu" w:hAnsi="Ubuntu"/>
          <w:color w:val="000000"/>
        </w:rPr>
      </w:pPr>
      <w:r w:rsidRPr="00BB7FDA">
        <w:rPr>
          <w:rFonts w:ascii="Ubuntu" w:hAnsi="Ubuntu"/>
          <w:color w:val="000000"/>
        </w:rPr>
        <w:t>Public Health Ag</w:t>
      </w:r>
      <w:r w:rsidR="00DE38C8">
        <w:rPr>
          <w:rFonts w:ascii="Ubuntu" w:hAnsi="Ubuntu"/>
          <w:color w:val="000000"/>
        </w:rPr>
        <w:t xml:space="preserve">ency of Canada recommends using any </w:t>
      </w:r>
      <w:r w:rsidRPr="00BB7FDA">
        <w:rPr>
          <w:rFonts w:ascii="Ubuntu" w:hAnsi="Ubuntu"/>
          <w:color w:val="000000"/>
        </w:rPr>
        <w:t>chemical disinfectant that are effective against enveloped viruses</w:t>
      </w:r>
      <w:r w:rsidR="00DE38C8">
        <w:rPr>
          <w:rFonts w:ascii="Ubuntu" w:hAnsi="Ubuntu"/>
          <w:color w:val="000000"/>
        </w:rPr>
        <w:t>, including</w:t>
      </w:r>
      <w:r w:rsidRPr="00BB7FDA">
        <w:rPr>
          <w:rFonts w:ascii="Ubuntu" w:hAnsi="Ubuntu"/>
          <w:color w:val="000000"/>
        </w:rPr>
        <w:t>:</w:t>
      </w:r>
    </w:p>
    <w:p w14:paraId="5DCA913A" w14:textId="77777777" w:rsidR="00BC29C8" w:rsidRPr="00BB7FDA" w:rsidRDefault="00BC29C8" w:rsidP="00E66888">
      <w:pPr>
        <w:pStyle w:val="ListParagraph"/>
        <w:numPr>
          <w:ilvl w:val="1"/>
          <w:numId w:val="10"/>
        </w:numPr>
        <w:spacing w:after="0" w:line="240" w:lineRule="auto"/>
        <w:jc w:val="both"/>
        <w:rPr>
          <w:rFonts w:ascii="Ubuntu" w:hAnsi="Ubuntu"/>
          <w:color w:val="000000"/>
        </w:rPr>
      </w:pPr>
      <w:r w:rsidRPr="00BB7FDA">
        <w:rPr>
          <w:rFonts w:ascii="Ubuntu" w:hAnsi="Ubuntu"/>
          <w:color w:val="000000"/>
        </w:rPr>
        <w:t>Household Bleach (your normal bleach mixture or a minimum of 0.5%)</w:t>
      </w:r>
    </w:p>
    <w:p w14:paraId="3F3234C3" w14:textId="77777777" w:rsidR="00BC29C8" w:rsidRPr="00BB7FDA" w:rsidRDefault="00BC29C8" w:rsidP="00E66888">
      <w:pPr>
        <w:pStyle w:val="ListParagraph"/>
        <w:numPr>
          <w:ilvl w:val="1"/>
          <w:numId w:val="10"/>
        </w:numPr>
        <w:spacing w:after="0" w:line="240" w:lineRule="auto"/>
        <w:jc w:val="both"/>
        <w:rPr>
          <w:rFonts w:ascii="Ubuntu" w:hAnsi="Ubuntu"/>
          <w:color w:val="000000"/>
        </w:rPr>
      </w:pPr>
      <w:r w:rsidRPr="00BB7FDA">
        <w:rPr>
          <w:rFonts w:ascii="Ubuntu" w:hAnsi="Ubuntu"/>
          <w:color w:val="000000"/>
        </w:rPr>
        <w:t>70% ethanol</w:t>
      </w:r>
    </w:p>
    <w:p w14:paraId="041EFCC1" w14:textId="77777777" w:rsidR="00BC29C8" w:rsidRPr="00BB7FDA" w:rsidRDefault="00BC29C8" w:rsidP="00E66888">
      <w:pPr>
        <w:pStyle w:val="ListParagraph"/>
        <w:numPr>
          <w:ilvl w:val="1"/>
          <w:numId w:val="10"/>
        </w:numPr>
        <w:spacing w:after="0" w:line="240" w:lineRule="auto"/>
        <w:jc w:val="both"/>
        <w:rPr>
          <w:rFonts w:ascii="Ubuntu" w:hAnsi="Ubuntu"/>
          <w:color w:val="000000"/>
        </w:rPr>
      </w:pPr>
      <w:r w:rsidRPr="00BB7FDA">
        <w:rPr>
          <w:rFonts w:ascii="Ubuntu" w:hAnsi="Ubuntu"/>
          <w:color w:val="000000"/>
        </w:rPr>
        <w:t>0.5% hydrogen peroxide</w:t>
      </w:r>
    </w:p>
    <w:p w14:paraId="33D31869" w14:textId="77777777" w:rsidR="00597D8C" w:rsidRPr="00BB7FDA" w:rsidRDefault="00BC29C8" w:rsidP="00E66888">
      <w:pPr>
        <w:pStyle w:val="ListParagraph"/>
        <w:numPr>
          <w:ilvl w:val="1"/>
          <w:numId w:val="10"/>
        </w:numPr>
        <w:spacing w:line="240" w:lineRule="auto"/>
        <w:jc w:val="both"/>
        <w:rPr>
          <w:rFonts w:ascii="Ubuntu" w:hAnsi="Ubuntu"/>
          <w:color w:val="000000"/>
        </w:rPr>
      </w:pPr>
      <w:r w:rsidRPr="00BB7FDA">
        <w:rPr>
          <w:rFonts w:ascii="Ubuntu" w:hAnsi="Ubuntu"/>
          <w:color w:val="000000"/>
        </w:rPr>
        <w:t>Quaternary ammonium compounds</w:t>
      </w:r>
    </w:p>
    <w:p w14:paraId="200F5D6D" w14:textId="11FE940D" w:rsidR="00BC29C8" w:rsidRPr="00BB7FDA" w:rsidRDefault="00BC29C8" w:rsidP="00E66888">
      <w:pPr>
        <w:pStyle w:val="ListParagraph"/>
        <w:numPr>
          <w:ilvl w:val="0"/>
          <w:numId w:val="10"/>
        </w:numPr>
        <w:spacing w:after="0" w:line="240" w:lineRule="auto"/>
        <w:jc w:val="both"/>
        <w:rPr>
          <w:rFonts w:ascii="Ubuntu" w:hAnsi="Ubuntu"/>
          <w:color w:val="000000"/>
        </w:rPr>
      </w:pPr>
      <w:r w:rsidRPr="00BB7FDA">
        <w:rPr>
          <w:rFonts w:ascii="Ubuntu" w:hAnsi="Ubuntu"/>
          <w:color w:val="000000"/>
        </w:rPr>
        <w:t xml:space="preserve">If using a commercial disinfectant, </w:t>
      </w:r>
      <w:r w:rsidR="00CB663D">
        <w:rPr>
          <w:rFonts w:ascii="Ubuntu" w:hAnsi="Ubuntu"/>
          <w:color w:val="000000"/>
        </w:rPr>
        <w:t xml:space="preserve">ensure the product has a DIN and use the product according to </w:t>
      </w:r>
      <w:r w:rsidR="007C02D0">
        <w:rPr>
          <w:rFonts w:ascii="Ubuntu" w:hAnsi="Ubuntu"/>
          <w:color w:val="000000"/>
        </w:rPr>
        <w:t xml:space="preserve">the </w:t>
      </w:r>
      <w:r w:rsidRPr="00BB7FDA">
        <w:rPr>
          <w:rFonts w:ascii="Ubuntu" w:hAnsi="Ubuntu"/>
          <w:color w:val="000000"/>
        </w:rPr>
        <w:t>manufacturer’s directions.</w:t>
      </w:r>
    </w:p>
    <w:p w14:paraId="2BCD4784" w14:textId="77777777" w:rsidR="00BC29C8" w:rsidRPr="00BB7FDA" w:rsidRDefault="00BC29C8" w:rsidP="00E66888">
      <w:pPr>
        <w:pStyle w:val="ListParagraph"/>
        <w:numPr>
          <w:ilvl w:val="0"/>
          <w:numId w:val="10"/>
        </w:numPr>
        <w:spacing w:after="0" w:line="240" w:lineRule="auto"/>
        <w:jc w:val="both"/>
        <w:rPr>
          <w:rFonts w:ascii="Ubuntu" w:hAnsi="Ubuntu"/>
          <w:color w:val="000000"/>
        </w:rPr>
      </w:pPr>
      <w:r w:rsidRPr="00BB7FDA">
        <w:rPr>
          <w:rFonts w:ascii="Ubuntu" w:hAnsi="Ubuntu"/>
          <w:color w:val="000000"/>
        </w:rPr>
        <w:t>If you are making the disinfectant solution:</w:t>
      </w:r>
    </w:p>
    <w:p w14:paraId="7D3D4BBF" w14:textId="77777777" w:rsidR="00B21013" w:rsidRPr="00BB7FDA" w:rsidRDefault="00BC29C8" w:rsidP="00E66888">
      <w:pPr>
        <w:pStyle w:val="ListParagraph"/>
        <w:numPr>
          <w:ilvl w:val="1"/>
          <w:numId w:val="10"/>
        </w:numPr>
        <w:spacing w:after="0" w:line="240" w:lineRule="auto"/>
        <w:jc w:val="both"/>
        <w:rPr>
          <w:rFonts w:ascii="Ubuntu" w:hAnsi="Ubuntu"/>
          <w:color w:val="000000"/>
        </w:rPr>
      </w:pPr>
      <w:r w:rsidRPr="00BB7FDA">
        <w:rPr>
          <w:rFonts w:ascii="Ubuntu" w:hAnsi="Ubuntu"/>
          <w:color w:val="000000"/>
        </w:rPr>
        <w:t>Bleach s</w:t>
      </w:r>
      <w:r w:rsidR="00B07D4B" w:rsidRPr="00BB7FDA">
        <w:rPr>
          <w:rFonts w:ascii="Ubuntu" w:hAnsi="Ubuntu"/>
          <w:color w:val="000000"/>
        </w:rPr>
        <w:t>olutions do not store well and must be made daily and disposed of after work ends.</w:t>
      </w:r>
      <w:r w:rsidRPr="00BB7FDA">
        <w:rPr>
          <w:rFonts w:ascii="Ubuntu" w:hAnsi="Ubuntu"/>
          <w:color w:val="000000"/>
        </w:rPr>
        <w:t xml:space="preserve">  To disinfect, soak a cloth/paper towel in the bleach mixture, wring out cloth/paper towel, and wipe down surface with cloth/paper towel.  </w:t>
      </w:r>
      <w:r w:rsidR="00B07D4B" w:rsidRPr="00BB7FDA">
        <w:rPr>
          <w:rFonts w:ascii="Ubuntu" w:hAnsi="Ubuntu"/>
          <w:color w:val="000000"/>
        </w:rPr>
        <w:t>When cloth</w:t>
      </w:r>
      <w:r w:rsidRPr="00BB7FDA">
        <w:rPr>
          <w:rFonts w:ascii="Ubuntu" w:hAnsi="Ubuntu"/>
          <w:color w:val="000000"/>
        </w:rPr>
        <w:t>/paper towel</w:t>
      </w:r>
      <w:r w:rsidR="00B07D4B" w:rsidRPr="00BB7FDA">
        <w:rPr>
          <w:rFonts w:ascii="Ubuntu" w:hAnsi="Ubuntu"/>
          <w:color w:val="000000"/>
        </w:rPr>
        <w:t xml:space="preserve"> no longer leaves surfaces wet or it becomes visibly soiled discard in the garbage</w:t>
      </w:r>
      <w:r w:rsidRPr="00BB7FDA">
        <w:rPr>
          <w:rFonts w:ascii="Ubuntu" w:hAnsi="Ubuntu"/>
          <w:color w:val="000000"/>
        </w:rPr>
        <w:t xml:space="preserve"> and use a new one.</w:t>
      </w:r>
    </w:p>
    <w:p w14:paraId="338FD274" w14:textId="77777777" w:rsidR="00BC29C8" w:rsidRPr="00BB7FDA" w:rsidRDefault="00BC29C8" w:rsidP="00E66888">
      <w:pPr>
        <w:pStyle w:val="ListParagraph"/>
        <w:numPr>
          <w:ilvl w:val="1"/>
          <w:numId w:val="10"/>
        </w:numPr>
        <w:spacing w:after="0" w:line="240" w:lineRule="auto"/>
        <w:jc w:val="both"/>
        <w:rPr>
          <w:rFonts w:ascii="Ubuntu" w:hAnsi="Ubuntu"/>
          <w:color w:val="000000"/>
        </w:rPr>
      </w:pPr>
      <w:r w:rsidRPr="00BB7FDA">
        <w:rPr>
          <w:rFonts w:ascii="Ubuntu" w:hAnsi="Ubuntu"/>
          <w:color w:val="000000"/>
        </w:rPr>
        <w:lastRenderedPageBreak/>
        <w:t>70% ethanol should be discarded after one week and a new batch made.  Ensure to label the 70% ethanol bottle with the date made.  To disinfect, apply solution directly to surface.</w:t>
      </w:r>
    </w:p>
    <w:p w14:paraId="2F896D8E" w14:textId="77777777" w:rsidR="00BC29C8" w:rsidRPr="00BB7FDA" w:rsidRDefault="00BC29C8" w:rsidP="00E66888">
      <w:pPr>
        <w:pStyle w:val="ListParagraph"/>
        <w:numPr>
          <w:ilvl w:val="1"/>
          <w:numId w:val="10"/>
        </w:numPr>
        <w:spacing w:after="0" w:line="240" w:lineRule="auto"/>
        <w:jc w:val="both"/>
        <w:rPr>
          <w:rFonts w:ascii="Ubuntu" w:hAnsi="Ubuntu"/>
          <w:color w:val="000000"/>
        </w:rPr>
      </w:pPr>
      <w:r w:rsidRPr="00BB7FDA">
        <w:rPr>
          <w:rFonts w:ascii="Ubuntu" w:hAnsi="Ubuntu"/>
          <w:color w:val="000000"/>
        </w:rPr>
        <w:t xml:space="preserve">0.5% hydrogen peroxide solutions should be made daily and disposed of after work ends.  To disinfect, apply solution directly to surface.  </w:t>
      </w:r>
    </w:p>
    <w:p w14:paraId="32DBEAA2" w14:textId="7D4C4216" w:rsidR="0092354F" w:rsidRPr="00BB7FDA" w:rsidRDefault="00BC29C8" w:rsidP="00E66888">
      <w:pPr>
        <w:pStyle w:val="ListParagraph"/>
        <w:numPr>
          <w:ilvl w:val="1"/>
          <w:numId w:val="10"/>
        </w:numPr>
        <w:spacing w:after="0" w:line="240" w:lineRule="auto"/>
        <w:jc w:val="both"/>
        <w:rPr>
          <w:rFonts w:ascii="Ubuntu" w:hAnsi="Ubuntu"/>
          <w:color w:val="000000"/>
        </w:rPr>
      </w:pPr>
      <w:r w:rsidRPr="00BB7FDA">
        <w:rPr>
          <w:rFonts w:ascii="Ubuntu" w:hAnsi="Ubuntu"/>
          <w:color w:val="000000"/>
        </w:rPr>
        <w:t>Bleach, 70% ethanol, and hydrogen peroxide disinfectants can be left to air dry</w:t>
      </w:r>
      <w:bookmarkStart w:id="1" w:name="_heading=h.gjdgxs" w:colFirst="0" w:colLast="0"/>
      <w:bookmarkEnd w:id="1"/>
      <w:r w:rsidR="004F7B80" w:rsidRPr="00BB7FDA">
        <w:rPr>
          <w:rFonts w:ascii="Ubuntu" w:hAnsi="Ubuntu"/>
          <w:color w:val="000000"/>
        </w:rPr>
        <w:t xml:space="preserve"> after application</w:t>
      </w:r>
    </w:p>
    <w:p w14:paraId="71903CE7" w14:textId="0260FCB4" w:rsidR="006073D2" w:rsidRPr="00BB7FDA" w:rsidRDefault="006073D2" w:rsidP="00E66888">
      <w:pPr>
        <w:spacing w:after="0" w:line="240" w:lineRule="auto"/>
        <w:jc w:val="both"/>
        <w:rPr>
          <w:rFonts w:ascii="Ubuntu" w:hAnsi="Ubuntu"/>
          <w:color w:val="000000"/>
        </w:rPr>
      </w:pPr>
    </w:p>
    <w:p w14:paraId="78733CC5" w14:textId="77777777" w:rsidR="00460E95" w:rsidRDefault="00460E95" w:rsidP="00E66888">
      <w:pPr>
        <w:spacing w:after="0" w:line="240" w:lineRule="auto"/>
        <w:jc w:val="both"/>
        <w:rPr>
          <w:rFonts w:ascii="Ubuntu" w:hAnsi="Ubuntu"/>
          <w:b/>
          <w:color w:val="000000"/>
        </w:rPr>
      </w:pPr>
    </w:p>
    <w:p w14:paraId="5DCB3BA3" w14:textId="5C27A85F" w:rsidR="006073D2" w:rsidRPr="00BB7FDA" w:rsidRDefault="006073D2" w:rsidP="00E66888">
      <w:pPr>
        <w:spacing w:after="0" w:line="240" w:lineRule="auto"/>
        <w:jc w:val="both"/>
        <w:rPr>
          <w:rFonts w:ascii="Ubuntu" w:hAnsi="Ubuntu"/>
          <w:b/>
          <w:color w:val="000000"/>
        </w:rPr>
      </w:pPr>
      <w:r w:rsidRPr="00BB7FDA">
        <w:rPr>
          <w:rFonts w:ascii="Ubuntu" w:hAnsi="Ubuntu"/>
          <w:b/>
          <w:color w:val="000000"/>
        </w:rPr>
        <w:t>Resources:</w:t>
      </w:r>
    </w:p>
    <w:p w14:paraId="0C1778F1" w14:textId="678CCEB7" w:rsidR="006073D2" w:rsidRPr="00BB7FDA" w:rsidRDefault="006073D2" w:rsidP="00E66888">
      <w:pPr>
        <w:spacing w:after="0" w:line="240" w:lineRule="auto"/>
        <w:jc w:val="both"/>
        <w:rPr>
          <w:rFonts w:ascii="Ubuntu" w:hAnsi="Ubuntu"/>
          <w:color w:val="000000"/>
        </w:rPr>
      </w:pPr>
    </w:p>
    <w:p w14:paraId="680654B5" w14:textId="790ACC60" w:rsidR="006073D2" w:rsidRPr="00BB7FDA" w:rsidRDefault="006073D2" w:rsidP="00E66888">
      <w:pPr>
        <w:pStyle w:val="ListParagraph"/>
        <w:numPr>
          <w:ilvl w:val="0"/>
          <w:numId w:val="10"/>
        </w:numPr>
        <w:spacing w:after="0" w:line="240" w:lineRule="auto"/>
        <w:jc w:val="both"/>
        <w:rPr>
          <w:rFonts w:ascii="Ubuntu" w:hAnsi="Ubuntu"/>
          <w:color w:val="000000"/>
          <w:sz w:val="20"/>
        </w:rPr>
      </w:pPr>
      <w:r w:rsidRPr="00BB7FDA">
        <w:rPr>
          <w:rFonts w:ascii="Ubuntu" w:hAnsi="Ubuntu"/>
          <w:color w:val="000000"/>
          <w:sz w:val="20"/>
        </w:rPr>
        <w:t xml:space="preserve">PHAC, Coronavirus disease (COVID-19): Summary of assumptions: </w:t>
      </w:r>
      <w:hyperlink r:id="rId22" w:history="1">
        <w:r w:rsidRPr="00BB7FDA">
          <w:rPr>
            <w:rStyle w:val="Hyperlink"/>
            <w:rFonts w:ascii="Ubuntu" w:hAnsi="Ubuntu"/>
            <w:sz w:val="20"/>
          </w:rPr>
          <w:t>https://www.canada.ca/en/public-health/services/diseases/2019-novel-coronavirus-infection/health-professionals/assumptions.html</w:t>
        </w:r>
      </w:hyperlink>
    </w:p>
    <w:p w14:paraId="056703F5" w14:textId="77777777" w:rsidR="006073D2" w:rsidRPr="00BB7FDA" w:rsidRDefault="006073D2" w:rsidP="00E66888">
      <w:pPr>
        <w:spacing w:after="0" w:line="240" w:lineRule="auto"/>
        <w:jc w:val="both"/>
        <w:rPr>
          <w:rFonts w:ascii="Ubuntu" w:hAnsi="Ubuntu"/>
          <w:color w:val="000000"/>
          <w:sz w:val="20"/>
        </w:rPr>
      </w:pPr>
    </w:p>
    <w:p w14:paraId="7B00A800" w14:textId="571B7E0E" w:rsidR="006073D2" w:rsidRPr="00BB7FDA" w:rsidRDefault="006073D2" w:rsidP="00E66888">
      <w:pPr>
        <w:pStyle w:val="ListParagraph"/>
        <w:numPr>
          <w:ilvl w:val="0"/>
          <w:numId w:val="10"/>
        </w:numPr>
        <w:spacing w:after="0" w:line="240" w:lineRule="auto"/>
        <w:jc w:val="both"/>
        <w:rPr>
          <w:rFonts w:ascii="Ubuntu" w:hAnsi="Ubuntu"/>
          <w:color w:val="000000"/>
          <w:sz w:val="20"/>
        </w:rPr>
      </w:pPr>
      <w:r w:rsidRPr="00BB7FDA">
        <w:rPr>
          <w:rFonts w:ascii="Ubuntu" w:hAnsi="Ubuntu"/>
          <w:color w:val="000000"/>
          <w:sz w:val="20"/>
        </w:rPr>
        <w:t>PHAC, SARS-CoV-2 Biosafety Advisory, Feb 29, 2020:</w:t>
      </w:r>
    </w:p>
    <w:p w14:paraId="79961EE7" w14:textId="04E908BB" w:rsidR="006073D2" w:rsidRPr="00BB7FDA" w:rsidRDefault="00F1684E" w:rsidP="00E66888">
      <w:pPr>
        <w:pStyle w:val="ListParagraph"/>
        <w:spacing w:after="0" w:line="240" w:lineRule="auto"/>
        <w:jc w:val="both"/>
        <w:rPr>
          <w:rFonts w:ascii="Ubuntu" w:hAnsi="Ubuntu"/>
          <w:color w:val="000000"/>
          <w:sz w:val="20"/>
        </w:rPr>
      </w:pPr>
      <w:hyperlink r:id="rId23" w:history="1">
        <w:r w:rsidR="006073D2" w:rsidRPr="00BB7FDA">
          <w:rPr>
            <w:rStyle w:val="Hyperlink"/>
            <w:rFonts w:ascii="Ubuntu" w:hAnsi="Ubuntu"/>
            <w:sz w:val="20"/>
          </w:rPr>
          <w:t>https://www.canada.ca/en/public-health/services/laboratory-biosafety-biosecurity/biosafety-directives-advisories-notifications/novel-coronavirus-january-27.html</w:t>
        </w:r>
      </w:hyperlink>
    </w:p>
    <w:p w14:paraId="46A2F104" w14:textId="77777777" w:rsidR="006073D2" w:rsidRPr="00BB7FDA" w:rsidRDefault="006073D2" w:rsidP="00E66888">
      <w:pPr>
        <w:pStyle w:val="ListParagraph"/>
        <w:jc w:val="both"/>
        <w:rPr>
          <w:rFonts w:ascii="Ubuntu" w:hAnsi="Ubuntu"/>
          <w:color w:val="000000"/>
          <w:sz w:val="20"/>
        </w:rPr>
      </w:pPr>
    </w:p>
    <w:p w14:paraId="3449AF9C" w14:textId="0598B633" w:rsidR="006073D2" w:rsidRPr="00BB7FDA" w:rsidRDefault="006073D2" w:rsidP="00E66888">
      <w:pPr>
        <w:pStyle w:val="ListParagraph"/>
        <w:numPr>
          <w:ilvl w:val="0"/>
          <w:numId w:val="10"/>
        </w:numPr>
        <w:spacing w:after="0" w:line="240" w:lineRule="auto"/>
        <w:jc w:val="both"/>
        <w:rPr>
          <w:rFonts w:ascii="Ubuntu" w:hAnsi="Ubuntu"/>
          <w:color w:val="000000"/>
          <w:sz w:val="20"/>
        </w:rPr>
      </w:pPr>
      <w:r w:rsidRPr="00BB7FDA">
        <w:rPr>
          <w:rFonts w:ascii="Ubuntu" w:hAnsi="Ubuntu"/>
          <w:color w:val="000000"/>
          <w:sz w:val="20"/>
        </w:rPr>
        <w:t xml:space="preserve">PHAC, </w:t>
      </w:r>
      <w:r w:rsidR="007260B0" w:rsidRPr="00BB7FDA">
        <w:rPr>
          <w:rFonts w:ascii="Ubuntu" w:hAnsi="Ubuntu"/>
          <w:color w:val="000000"/>
          <w:sz w:val="20"/>
        </w:rPr>
        <w:t xml:space="preserve">Cleaning and disinfecting public spaces during COVID-19: </w:t>
      </w:r>
      <w:hyperlink r:id="rId24" w:history="1">
        <w:r w:rsidRPr="00BB7FDA">
          <w:rPr>
            <w:rStyle w:val="Hyperlink"/>
            <w:rFonts w:ascii="Ubuntu" w:hAnsi="Ubuntu"/>
            <w:sz w:val="20"/>
          </w:rPr>
          <w:t>https://www.canada.ca/en/public-health/services/publications/diseases-conditions/cleaning-disinfecting-public-spaces.html</w:t>
        </w:r>
      </w:hyperlink>
    </w:p>
    <w:p w14:paraId="14C29F04" w14:textId="51FC7DD1" w:rsidR="007260B0" w:rsidRPr="00BB7FDA" w:rsidRDefault="007260B0" w:rsidP="00E66888">
      <w:pPr>
        <w:spacing w:after="0" w:line="240" w:lineRule="auto"/>
        <w:jc w:val="both"/>
        <w:rPr>
          <w:rFonts w:ascii="Ubuntu" w:hAnsi="Ubuntu"/>
          <w:color w:val="000000"/>
          <w:sz w:val="20"/>
        </w:rPr>
      </w:pPr>
    </w:p>
    <w:p w14:paraId="5E73A8FE" w14:textId="4156249D" w:rsidR="007260B0" w:rsidRPr="00BB7FDA" w:rsidRDefault="007260B0" w:rsidP="00E66888">
      <w:pPr>
        <w:pStyle w:val="ListParagraph"/>
        <w:numPr>
          <w:ilvl w:val="0"/>
          <w:numId w:val="10"/>
        </w:numPr>
        <w:spacing w:after="0" w:line="240" w:lineRule="auto"/>
        <w:jc w:val="both"/>
        <w:rPr>
          <w:rFonts w:ascii="Ubuntu" w:hAnsi="Ubuntu"/>
          <w:color w:val="000000"/>
          <w:sz w:val="20"/>
        </w:rPr>
      </w:pPr>
      <w:r w:rsidRPr="00BB7FDA">
        <w:rPr>
          <w:rFonts w:ascii="Ubuntu" w:hAnsi="Ubuntu"/>
          <w:color w:val="000000"/>
          <w:sz w:val="20"/>
        </w:rPr>
        <w:t>Public Services Health and Safety Association, COVID-19: Precautions When Working As A Laboratory Technician Or Medical Technologist:</w:t>
      </w:r>
    </w:p>
    <w:p w14:paraId="2BB6906C" w14:textId="07F259B8" w:rsidR="006C7D57" w:rsidRDefault="00F1684E" w:rsidP="00E66888">
      <w:pPr>
        <w:pStyle w:val="ListParagraph"/>
        <w:spacing w:after="0" w:line="240" w:lineRule="auto"/>
        <w:jc w:val="both"/>
        <w:rPr>
          <w:rFonts w:ascii="Ubuntu" w:hAnsi="Ubuntu"/>
          <w:b/>
          <w:u w:val="single"/>
        </w:rPr>
      </w:pPr>
      <w:hyperlink r:id="rId25" w:history="1">
        <w:r w:rsidR="007260B0" w:rsidRPr="00BB7FDA">
          <w:rPr>
            <w:rStyle w:val="Hyperlink"/>
            <w:rFonts w:ascii="Ubuntu" w:hAnsi="Ubuntu"/>
            <w:sz w:val="20"/>
          </w:rPr>
          <w:t>https://www.pshsa.ca/resources/covid-19-precautions-when-working-as-a-laboratory-technician-or-medical-technologis</w:t>
        </w:r>
      </w:hyperlink>
      <w:r w:rsidR="006C7D57">
        <w:rPr>
          <w:rFonts w:ascii="Ubuntu" w:hAnsi="Ubuntu"/>
          <w:b/>
          <w:u w:val="single"/>
        </w:rPr>
        <w:br w:type="page"/>
      </w:r>
    </w:p>
    <w:p w14:paraId="2AE9A05C" w14:textId="4E158C5C" w:rsidR="0092354F" w:rsidRPr="00F10F4B" w:rsidRDefault="0092354F" w:rsidP="0092354F">
      <w:pPr>
        <w:jc w:val="center"/>
        <w:rPr>
          <w:rFonts w:ascii="Ubuntu" w:hAnsi="Ubuntu"/>
          <w:b/>
          <w:caps/>
          <w:sz w:val="28"/>
          <w:u w:val="single"/>
        </w:rPr>
      </w:pPr>
      <w:r w:rsidRPr="00F10F4B">
        <w:rPr>
          <w:rFonts w:ascii="Ubuntu" w:hAnsi="Ubuntu"/>
          <w:b/>
          <w:caps/>
          <w:sz w:val="28"/>
          <w:u w:val="single"/>
        </w:rPr>
        <w:lastRenderedPageBreak/>
        <w:t>Pre-start Health &amp; Safety Checklist - Laboratories</w:t>
      </w:r>
    </w:p>
    <w:p w14:paraId="5FB9ACDB" w14:textId="77777777" w:rsidR="0092354F" w:rsidRPr="00BB7FDA" w:rsidRDefault="0092354F" w:rsidP="0092354F">
      <w:pPr>
        <w:rPr>
          <w:rFonts w:ascii="Ubuntu" w:hAnsi="Ubuntu"/>
        </w:rPr>
      </w:pPr>
      <w:r w:rsidRPr="00BB7FDA">
        <w:rPr>
          <w:rFonts w:ascii="Ubuntu" w:hAnsi="Ubuntu"/>
        </w:rPr>
        <w:t>The following checklist is to be completed upon entry to laboratory space as part of the University post shut down protocols.  No work is to begin in the space until this inspection is completed.</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3823"/>
        <w:gridCol w:w="5527"/>
      </w:tblGrid>
      <w:tr w:rsidR="0092354F" w:rsidRPr="007776A3" w14:paraId="0F71B76F" w14:textId="77777777" w:rsidTr="00E26227">
        <w:tc>
          <w:tcPr>
            <w:tcW w:w="3823" w:type="dxa"/>
            <w:vAlign w:val="center"/>
          </w:tcPr>
          <w:p w14:paraId="712939AD" w14:textId="32225871" w:rsidR="0092354F" w:rsidRPr="00BB7FDA" w:rsidRDefault="0092354F" w:rsidP="00221309">
            <w:pPr>
              <w:rPr>
                <w:rFonts w:ascii="Ubuntu" w:hAnsi="Ubuntu"/>
              </w:rPr>
            </w:pPr>
            <w:permStart w:id="1250895939" w:edGrp="everyone"/>
            <w:r w:rsidRPr="00BB7FDA">
              <w:rPr>
                <w:rFonts w:ascii="Ubuntu" w:hAnsi="Ubuntu"/>
              </w:rPr>
              <w:t>Laboratory Building Location</w:t>
            </w:r>
            <w:r w:rsidR="00B11811">
              <w:rPr>
                <w:rFonts w:ascii="Ubuntu" w:hAnsi="Ubuntu"/>
              </w:rPr>
              <w:t>s</w:t>
            </w:r>
            <w:r w:rsidRPr="00BB7FDA">
              <w:rPr>
                <w:rFonts w:ascii="Ubuntu" w:hAnsi="Ubuntu"/>
              </w:rPr>
              <w:t xml:space="preserve"> and Room Number</w:t>
            </w:r>
            <w:r w:rsidR="00B11811">
              <w:rPr>
                <w:rFonts w:ascii="Ubuntu" w:hAnsi="Ubuntu"/>
              </w:rPr>
              <w:t>s</w:t>
            </w:r>
          </w:p>
        </w:tc>
        <w:tc>
          <w:tcPr>
            <w:tcW w:w="5527" w:type="dxa"/>
            <w:vAlign w:val="center"/>
          </w:tcPr>
          <w:p w14:paraId="5596A62C" w14:textId="68F534AB" w:rsidR="0092354F" w:rsidRPr="00BB7FDA" w:rsidRDefault="0092354F" w:rsidP="00221309">
            <w:pPr>
              <w:rPr>
                <w:rFonts w:ascii="Ubuntu" w:hAnsi="Ubuntu"/>
              </w:rPr>
            </w:pPr>
          </w:p>
        </w:tc>
      </w:tr>
      <w:tr w:rsidR="0092354F" w:rsidRPr="007776A3" w14:paraId="0EC8BC04" w14:textId="77777777" w:rsidTr="00E26227">
        <w:tc>
          <w:tcPr>
            <w:tcW w:w="3823" w:type="dxa"/>
            <w:vAlign w:val="center"/>
          </w:tcPr>
          <w:p w14:paraId="1896E1D0" w14:textId="77777777" w:rsidR="0092354F" w:rsidRPr="00BB7FDA" w:rsidRDefault="0092354F" w:rsidP="00221309">
            <w:pPr>
              <w:rPr>
                <w:rFonts w:ascii="Ubuntu" w:hAnsi="Ubuntu"/>
              </w:rPr>
            </w:pPr>
            <w:r w:rsidRPr="00BB7FDA">
              <w:rPr>
                <w:rFonts w:ascii="Ubuntu" w:hAnsi="Ubuntu"/>
              </w:rPr>
              <w:t>Name(s) of Responsible Person(s) of Room(s)</w:t>
            </w:r>
          </w:p>
        </w:tc>
        <w:tc>
          <w:tcPr>
            <w:tcW w:w="5527" w:type="dxa"/>
            <w:vAlign w:val="center"/>
          </w:tcPr>
          <w:p w14:paraId="6F619CC9" w14:textId="21F26A07" w:rsidR="0092354F" w:rsidRPr="00BB7FDA" w:rsidRDefault="0092354F" w:rsidP="00221309">
            <w:pPr>
              <w:rPr>
                <w:rFonts w:ascii="Ubuntu" w:hAnsi="Ubuntu"/>
              </w:rPr>
            </w:pPr>
          </w:p>
        </w:tc>
      </w:tr>
      <w:tr w:rsidR="0092354F" w:rsidRPr="007776A3" w14:paraId="0D55228E" w14:textId="77777777" w:rsidTr="00E26227">
        <w:trPr>
          <w:trHeight w:val="440"/>
        </w:trPr>
        <w:tc>
          <w:tcPr>
            <w:tcW w:w="3823" w:type="dxa"/>
            <w:vAlign w:val="center"/>
          </w:tcPr>
          <w:p w14:paraId="45E195A2" w14:textId="77777777" w:rsidR="0092354F" w:rsidRPr="00BB7FDA" w:rsidRDefault="0092354F" w:rsidP="00221309">
            <w:pPr>
              <w:rPr>
                <w:rFonts w:ascii="Ubuntu" w:hAnsi="Ubuntu"/>
              </w:rPr>
            </w:pPr>
            <w:r w:rsidRPr="00BB7FDA">
              <w:rPr>
                <w:rFonts w:ascii="Ubuntu" w:hAnsi="Ubuntu"/>
              </w:rPr>
              <w:t>Checklist Completed by:</w:t>
            </w:r>
          </w:p>
        </w:tc>
        <w:tc>
          <w:tcPr>
            <w:tcW w:w="5527" w:type="dxa"/>
            <w:vAlign w:val="center"/>
          </w:tcPr>
          <w:p w14:paraId="7A3639D2" w14:textId="77777777" w:rsidR="0092354F" w:rsidRPr="00BB7FDA" w:rsidRDefault="0092354F" w:rsidP="00221309">
            <w:pPr>
              <w:rPr>
                <w:rFonts w:ascii="Ubuntu" w:hAnsi="Ubuntu"/>
              </w:rPr>
            </w:pPr>
          </w:p>
        </w:tc>
      </w:tr>
      <w:tr w:rsidR="0092354F" w:rsidRPr="007776A3" w14:paraId="17FC3B5A" w14:textId="77777777" w:rsidTr="00E26227">
        <w:trPr>
          <w:trHeight w:val="440"/>
        </w:trPr>
        <w:tc>
          <w:tcPr>
            <w:tcW w:w="3823" w:type="dxa"/>
            <w:vAlign w:val="center"/>
          </w:tcPr>
          <w:p w14:paraId="161B5F68" w14:textId="77777777" w:rsidR="0092354F" w:rsidRPr="00BB7FDA" w:rsidRDefault="0092354F" w:rsidP="00221309">
            <w:pPr>
              <w:rPr>
                <w:rFonts w:ascii="Ubuntu" w:hAnsi="Ubuntu"/>
              </w:rPr>
            </w:pPr>
            <w:r w:rsidRPr="00BB7FDA">
              <w:rPr>
                <w:rFonts w:ascii="Ubuntu" w:hAnsi="Ubuntu"/>
              </w:rPr>
              <w:t>Date Completed:</w:t>
            </w:r>
          </w:p>
        </w:tc>
        <w:tc>
          <w:tcPr>
            <w:tcW w:w="5527" w:type="dxa"/>
            <w:vAlign w:val="center"/>
          </w:tcPr>
          <w:p w14:paraId="3327C6A3" w14:textId="77777777" w:rsidR="0092354F" w:rsidRPr="00BB7FDA" w:rsidRDefault="0092354F" w:rsidP="00221309">
            <w:pPr>
              <w:rPr>
                <w:rFonts w:ascii="Ubuntu" w:hAnsi="Ubuntu"/>
              </w:rPr>
            </w:pPr>
          </w:p>
        </w:tc>
      </w:tr>
    </w:tbl>
    <w:p w14:paraId="427DA0E5" w14:textId="77777777" w:rsidR="0092354F" w:rsidRPr="00BB7FDA" w:rsidRDefault="0092354F" w:rsidP="0092354F">
      <w:pPr>
        <w:rPr>
          <w:rFonts w:ascii="Ubuntu" w:hAnsi="Ubuntu"/>
        </w:rPr>
      </w:pPr>
    </w:p>
    <w:tbl>
      <w:tblPr>
        <w:tblStyle w:val="a4"/>
        <w:tblW w:w="93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00" w:firstRow="0" w:lastRow="0" w:firstColumn="0" w:lastColumn="0" w:noHBand="0" w:noVBand="1"/>
      </w:tblPr>
      <w:tblGrid>
        <w:gridCol w:w="3826"/>
        <w:gridCol w:w="840"/>
        <w:gridCol w:w="855"/>
        <w:gridCol w:w="860"/>
        <w:gridCol w:w="2969"/>
      </w:tblGrid>
      <w:tr w:rsidR="0092354F" w:rsidRPr="007776A3" w14:paraId="09A4A397" w14:textId="77777777" w:rsidTr="00BB7FDA">
        <w:trPr>
          <w:trHeight w:val="440"/>
        </w:trPr>
        <w:tc>
          <w:tcPr>
            <w:tcW w:w="382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9249AE" w14:textId="77777777" w:rsidR="0092354F" w:rsidRPr="00BB7FDA" w:rsidRDefault="0092354F" w:rsidP="00221309">
            <w:pPr>
              <w:spacing w:before="240" w:line="276" w:lineRule="auto"/>
              <w:jc w:val="center"/>
              <w:rPr>
                <w:rFonts w:ascii="Ubuntu" w:hAnsi="Ubuntu"/>
                <w:b/>
              </w:rPr>
            </w:pPr>
            <w:r w:rsidRPr="00BB7FDA">
              <w:rPr>
                <w:rFonts w:ascii="Ubuntu" w:hAnsi="Ubuntu"/>
                <w:b/>
              </w:rPr>
              <w:t>ITEM</w:t>
            </w:r>
          </w:p>
        </w:tc>
        <w:tc>
          <w:tcPr>
            <w:tcW w:w="255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2185E8" w14:textId="77777777" w:rsidR="0092354F" w:rsidRPr="00BB7FDA" w:rsidRDefault="0092354F" w:rsidP="00221309">
            <w:pPr>
              <w:spacing w:before="240" w:line="276" w:lineRule="auto"/>
              <w:jc w:val="center"/>
              <w:rPr>
                <w:rFonts w:ascii="Ubuntu" w:hAnsi="Ubuntu"/>
                <w:b/>
              </w:rPr>
            </w:pPr>
            <w:r w:rsidRPr="00BB7FDA">
              <w:rPr>
                <w:rFonts w:ascii="Ubuntu" w:hAnsi="Ubuntu"/>
                <w:b/>
              </w:rPr>
              <w:t>ITEM COMPLETE?</w:t>
            </w:r>
          </w:p>
        </w:tc>
        <w:tc>
          <w:tcPr>
            <w:tcW w:w="296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1AEC1F" w14:textId="77777777" w:rsidR="0092354F" w:rsidRPr="00BB7FDA" w:rsidRDefault="0092354F" w:rsidP="00221309">
            <w:pPr>
              <w:jc w:val="center"/>
              <w:rPr>
                <w:rFonts w:ascii="Ubuntu" w:hAnsi="Ubuntu"/>
                <w:b/>
              </w:rPr>
            </w:pPr>
          </w:p>
          <w:p w14:paraId="27E14F1C" w14:textId="77777777" w:rsidR="0092354F" w:rsidRPr="00BB7FDA" w:rsidRDefault="0092354F" w:rsidP="00221309">
            <w:pPr>
              <w:jc w:val="center"/>
              <w:rPr>
                <w:rFonts w:ascii="Ubuntu" w:hAnsi="Ubuntu"/>
                <w:b/>
              </w:rPr>
            </w:pPr>
            <w:r w:rsidRPr="00BB7FDA">
              <w:rPr>
                <w:rFonts w:ascii="Ubuntu" w:hAnsi="Ubuntu"/>
                <w:b/>
              </w:rPr>
              <w:t>Follow up - Comment</w:t>
            </w:r>
          </w:p>
        </w:tc>
      </w:tr>
      <w:tr w:rsidR="0092354F" w:rsidRPr="007776A3" w14:paraId="7D8D3AEF" w14:textId="77777777" w:rsidTr="00BB7FDA">
        <w:trPr>
          <w:trHeight w:val="240"/>
        </w:trPr>
        <w:tc>
          <w:tcPr>
            <w:tcW w:w="382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249719" w14:textId="77777777" w:rsidR="0092354F" w:rsidRPr="00BB7FDA" w:rsidRDefault="0092354F" w:rsidP="00221309">
            <w:pPr>
              <w:widowControl w:val="0"/>
              <w:pBdr>
                <w:top w:val="nil"/>
                <w:left w:val="nil"/>
                <w:bottom w:val="nil"/>
                <w:right w:val="nil"/>
                <w:between w:val="nil"/>
              </w:pBdr>
              <w:spacing w:line="276" w:lineRule="auto"/>
              <w:rPr>
                <w:rFonts w:ascii="Ubuntu" w:hAnsi="Ubuntu"/>
                <w:b/>
              </w:rPr>
            </w:pPr>
          </w:p>
        </w:tc>
        <w:tc>
          <w:tcPr>
            <w:tcW w:w="840" w:type="dxa"/>
            <w:tcBorders>
              <w:top w:val="single" w:sz="4" w:space="0" w:color="auto"/>
              <w:left w:val="single" w:sz="4" w:space="0" w:color="auto"/>
              <w:bottom w:val="single" w:sz="4" w:space="0" w:color="auto"/>
              <w:right w:val="single" w:sz="4" w:space="0" w:color="auto"/>
            </w:tcBorders>
          </w:tcPr>
          <w:p w14:paraId="72C5593E" w14:textId="77777777" w:rsidR="0092354F" w:rsidRPr="00BB7FDA" w:rsidRDefault="0092354F" w:rsidP="00221309">
            <w:pPr>
              <w:jc w:val="center"/>
              <w:rPr>
                <w:rFonts w:ascii="Ubuntu" w:hAnsi="Ubuntu"/>
                <w:b/>
              </w:rPr>
            </w:pPr>
            <w:r w:rsidRPr="00BB7FDA">
              <w:rPr>
                <w:rFonts w:ascii="Ubuntu" w:hAnsi="Ubuntu"/>
                <w:b/>
              </w:rPr>
              <w:t>YES</w:t>
            </w:r>
          </w:p>
        </w:tc>
        <w:tc>
          <w:tcPr>
            <w:tcW w:w="855" w:type="dxa"/>
            <w:tcBorders>
              <w:top w:val="single" w:sz="4" w:space="0" w:color="auto"/>
              <w:left w:val="single" w:sz="4" w:space="0" w:color="auto"/>
              <w:bottom w:val="single" w:sz="4" w:space="0" w:color="auto"/>
              <w:right w:val="single" w:sz="4" w:space="0" w:color="auto"/>
            </w:tcBorders>
          </w:tcPr>
          <w:p w14:paraId="17FDA473" w14:textId="77777777" w:rsidR="0092354F" w:rsidRPr="00BB7FDA" w:rsidRDefault="0092354F" w:rsidP="00221309">
            <w:pPr>
              <w:jc w:val="center"/>
              <w:rPr>
                <w:rFonts w:ascii="Ubuntu" w:hAnsi="Ubuntu"/>
                <w:b/>
              </w:rPr>
            </w:pPr>
            <w:r w:rsidRPr="00BB7FDA">
              <w:rPr>
                <w:rFonts w:ascii="Ubuntu" w:hAnsi="Ubuntu"/>
                <w:b/>
              </w:rPr>
              <w:t>NO</w:t>
            </w:r>
          </w:p>
        </w:tc>
        <w:tc>
          <w:tcPr>
            <w:tcW w:w="860" w:type="dxa"/>
            <w:tcBorders>
              <w:top w:val="single" w:sz="4" w:space="0" w:color="auto"/>
              <w:left w:val="single" w:sz="4" w:space="0" w:color="auto"/>
              <w:bottom w:val="single" w:sz="4" w:space="0" w:color="auto"/>
              <w:right w:val="single" w:sz="4" w:space="0" w:color="auto"/>
            </w:tcBorders>
          </w:tcPr>
          <w:p w14:paraId="789A8C3E" w14:textId="77777777" w:rsidR="0092354F" w:rsidRPr="00BB7FDA" w:rsidRDefault="0092354F" w:rsidP="00221309">
            <w:pPr>
              <w:jc w:val="center"/>
              <w:rPr>
                <w:rFonts w:ascii="Ubuntu" w:hAnsi="Ubuntu"/>
                <w:b/>
              </w:rPr>
            </w:pPr>
            <w:r w:rsidRPr="00BB7FDA">
              <w:rPr>
                <w:rFonts w:ascii="Ubuntu" w:hAnsi="Ubuntu"/>
                <w:b/>
              </w:rPr>
              <w:t>N/A</w:t>
            </w:r>
          </w:p>
        </w:tc>
        <w:tc>
          <w:tcPr>
            <w:tcW w:w="296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0316C4" w14:textId="77777777" w:rsidR="0092354F" w:rsidRPr="00BB7FDA" w:rsidRDefault="0092354F" w:rsidP="00221309">
            <w:pPr>
              <w:widowControl w:val="0"/>
              <w:pBdr>
                <w:top w:val="nil"/>
                <w:left w:val="nil"/>
                <w:bottom w:val="nil"/>
                <w:right w:val="nil"/>
                <w:between w:val="nil"/>
              </w:pBdr>
              <w:spacing w:line="276" w:lineRule="auto"/>
              <w:rPr>
                <w:rFonts w:ascii="Ubuntu" w:hAnsi="Ubuntu"/>
                <w:b/>
              </w:rPr>
            </w:pPr>
          </w:p>
        </w:tc>
      </w:tr>
      <w:tr w:rsidR="00020849" w:rsidRPr="007776A3" w14:paraId="4A1761D4" w14:textId="77777777" w:rsidTr="00020849">
        <w:trPr>
          <w:trHeight w:val="240"/>
        </w:trPr>
        <w:tc>
          <w:tcPr>
            <w:tcW w:w="9350" w:type="dxa"/>
            <w:gridSpan w:val="5"/>
            <w:tcBorders>
              <w:top w:val="single" w:sz="4" w:space="0" w:color="auto"/>
              <w:left w:val="single" w:sz="4" w:space="0" w:color="auto"/>
              <w:bottom w:val="single" w:sz="4" w:space="0" w:color="auto"/>
              <w:right w:val="single" w:sz="4" w:space="0" w:color="auto"/>
            </w:tcBorders>
          </w:tcPr>
          <w:p w14:paraId="6AD36004" w14:textId="1AFC97FD" w:rsidR="00020849" w:rsidRPr="00BB7FDA" w:rsidRDefault="00020849" w:rsidP="00221309">
            <w:pPr>
              <w:rPr>
                <w:rFonts w:ascii="Ubuntu" w:hAnsi="Ubuntu"/>
                <w:b/>
              </w:rPr>
            </w:pPr>
            <w:r w:rsidRPr="00BB7FDA">
              <w:rPr>
                <w:rFonts w:ascii="Ubuntu" w:hAnsi="Ubuntu"/>
                <w:b/>
              </w:rPr>
              <w:t>PRE-ENTRY</w:t>
            </w:r>
          </w:p>
        </w:tc>
      </w:tr>
      <w:tr w:rsidR="007377D0" w:rsidRPr="007776A3" w14:paraId="0B017086" w14:textId="02A2254C" w:rsidTr="004F63C0">
        <w:tc>
          <w:tcPr>
            <w:tcW w:w="3826" w:type="dxa"/>
          </w:tcPr>
          <w:p w14:paraId="455B7107" w14:textId="7F7B5330" w:rsidR="007377D0" w:rsidRPr="00BB7FDA" w:rsidRDefault="007377D0" w:rsidP="007377D0">
            <w:pPr>
              <w:rPr>
                <w:rFonts w:ascii="Ubuntu" w:hAnsi="Ubuntu"/>
              </w:rPr>
            </w:pPr>
            <w:r w:rsidRPr="00BB7FDA">
              <w:rPr>
                <w:rFonts w:ascii="Ubuntu" w:hAnsi="Ubuntu"/>
              </w:rPr>
              <w:t>Lab members who can continue to work from home h</w:t>
            </w:r>
            <w:r w:rsidR="00EE3EBE" w:rsidRPr="00BB7FDA">
              <w:rPr>
                <w:rFonts w:ascii="Ubuntu" w:hAnsi="Ubuntu"/>
              </w:rPr>
              <w:t>ave been instructed accordingly?</w:t>
            </w:r>
          </w:p>
        </w:tc>
        <w:tc>
          <w:tcPr>
            <w:tcW w:w="840" w:type="dxa"/>
          </w:tcPr>
          <w:p w14:paraId="600C018B" w14:textId="39335AD0" w:rsidR="007377D0" w:rsidRPr="00BB7FDA" w:rsidRDefault="007377D0" w:rsidP="007377D0">
            <w:pPr>
              <w:rPr>
                <w:rFonts w:ascii="Ubuntu" w:hAnsi="Ubuntu"/>
              </w:rPr>
            </w:pPr>
          </w:p>
        </w:tc>
        <w:tc>
          <w:tcPr>
            <w:tcW w:w="855" w:type="dxa"/>
          </w:tcPr>
          <w:p w14:paraId="47A40FD5" w14:textId="022FB981" w:rsidR="007377D0" w:rsidRPr="00BB7FDA" w:rsidRDefault="007377D0" w:rsidP="007377D0">
            <w:pPr>
              <w:rPr>
                <w:rFonts w:ascii="Ubuntu" w:hAnsi="Ubuntu"/>
              </w:rPr>
            </w:pPr>
          </w:p>
        </w:tc>
        <w:tc>
          <w:tcPr>
            <w:tcW w:w="860" w:type="dxa"/>
          </w:tcPr>
          <w:p w14:paraId="7C002C27" w14:textId="7BEC3877" w:rsidR="007377D0" w:rsidRPr="00BB7FDA" w:rsidRDefault="007377D0" w:rsidP="007377D0">
            <w:pPr>
              <w:rPr>
                <w:rFonts w:ascii="Ubuntu" w:hAnsi="Ubuntu"/>
              </w:rPr>
            </w:pPr>
          </w:p>
        </w:tc>
        <w:tc>
          <w:tcPr>
            <w:tcW w:w="2969" w:type="dxa"/>
          </w:tcPr>
          <w:p w14:paraId="2DAAC2D7" w14:textId="303F2CB0" w:rsidR="007377D0" w:rsidRPr="00BB7FDA" w:rsidRDefault="007377D0" w:rsidP="007377D0">
            <w:pPr>
              <w:rPr>
                <w:rFonts w:ascii="Ubuntu" w:hAnsi="Ubuntu"/>
              </w:rPr>
            </w:pPr>
          </w:p>
        </w:tc>
      </w:tr>
      <w:tr w:rsidR="00020849" w:rsidRPr="007776A3" w14:paraId="36B0F28D" w14:textId="77777777" w:rsidTr="00020849">
        <w:tc>
          <w:tcPr>
            <w:tcW w:w="3826" w:type="dxa"/>
          </w:tcPr>
          <w:p w14:paraId="2FD92CF6" w14:textId="7768A56F" w:rsidR="00020849" w:rsidRPr="00BB7FDA" w:rsidRDefault="00F1684E" w:rsidP="00106386">
            <w:pPr>
              <w:rPr>
                <w:rFonts w:ascii="Ubuntu" w:hAnsi="Ubuntu"/>
              </w:rPr>
            </w:pPr>
            <w:hyperlink r:id="rId26" w:history="1">
              <w:r w:rsidR="00405F00" w:rsidRPr="00106386">
                <w:rPr>
                  <w:rStyle w:val="Hyperlink"/>
                  <w:rFonts w:ascii="Ubuntu" w:hAnsi="Ubuntu"/>
                </w:rPr>
                <w:t>Guidance Documents</w:t>
              </w:r>
            </w:hyperlink>
            <w:r w:rsidR="00405F00">
              <w:rPr>
                <w:rFonts w:ascii="Ubuntu" w:hAnsi="Ubuntu"/>
              </w:rPr>
              <w:t xml:space="preserve"> such as </w:t>
            </w:r>
            <w:r w:rsidR="00020849" w:rsidRPr="00BB7FDA">
              <w:rPr>
                <w:rFonts w:ascii="Ubuntu" w:hAnsi="Ubuntu"/>
                <w:i/>
              </w:rPr>
              <w:t>Working on Campus During COVID-19: Laboratory Setting Guidelines</w:t>
            </w:r>
            <w:r w:rsidR="00020849" w:rsidRPr="00BB7FDA">
              <w:rPr>
                <w:rFonts w:ascii="Ubuntu" w:hAnsi="Ubuntu"/>
              </w:rPr>
              <w:t xml:space="preserve"> ha</w:t>
            </w:r>
            <w:r w:rsidR="00106386">
              <w:rPr>
                <w:rFonts w:ascii="Ubuntu" w:hAnsi="Ubuntu"/>
              </w:rPr>
              <w:t>ve</w:t>
            </w:r>
            <w:r w:rsidR="00020849" w:rsidRPr="00BB7FDA">
              <w:rPr>
                <w:rFonts w:ascii="Ubuntu" w:hAnsi="Ubuntu"/>
              </w:rPr>
              <w:t xml:space="preserve"> been reviewed by all lab members currently working?</w:t>
            </w:r>
          </w:p>
        </w:tc>
        <w:tc>
          <w:tcPr>
            <w:tcW w:w="840" w:type="dxa"/>
          </w:tcPr>
          <w:p w14:paraId="399E9576" w14:textId="77777777" w:rsidR="00020849" w:rsidRPr="00BB7FDA" w:rsidRDefault="00020849" w:rsidP="00020849">
            <w:pPr>
              <w:rPr>
                <w:rFonts w:ascii="Ubuntu" w:hAnsi="Ubuntu"/>
              </w:rPr>
            </w:pPr>
          </w:p>
        </w:tc>
        <w:tc>
          <w:tcPr>
            <w:tcW w:w="855" w:type="dxa"/>
          </w:tcPr>
          <w:p w14:paraId="13D89D45" w14:textId="77777777" w:rsidR="00020849" w:rsidRPr="00BB7FDA" w:rsidRDefault="00020849" w:rsidP="00020849">
            <w:pPr>
              <w:rPr>
                <w:rFonts w:ascii="Ubuntu" w:hAnsi="Ubuntu"/>
              </w:rPr>
            </w:pPr>
          </w:p>
        </w:tc>
        <w:tc>
          <w:tcPr>
            <w:tcW w:w="860" w:type="dxa"/>
          </w:tcPr>
          <w:p w14:paraId="78162BE4" w14:textId="77777777" w:rsidR="00020849" w:rsidRPr="00BB7FDA" w:rsidRDefault="00020849" w:rsidP="00020849">
            <w:pPr>
              <w:rPr>
                <w:rFonts w:ascii="Ubuntu" w:hAnsi="Ubuntu"/>
              </w:rPr>
            </w:pPr>
          </w:p>
        </w:tc>
        <w:tc>
          <w:tcPr>
            <w:tcW w:w="2969" w:type="dxa"/>
          </w:tcPr>
          <w:p w14:paraId="059EC324" w14:textId="77777777" w:rsidR="00020849" w:rsidRPr="00BB7FDA" w:rsidRDefault="00020849" w:rsidP="00020849">
            <w:pPr>
              <w:rPr>
                <w:rFonts w:ascii="Ubuntu" w:hAnsi="Ubuntu"/>
              </w:rPr>
            </w:pPr>
          </w:p>
        </w:tc>
      </w:tr>
      <w:tr w:rsidR="00020849" w:rsidRPr="007776A3" w14:paraId="2FD3AAFB" w14:textId="77777777" w:rsidTr="00020849">
        <w:tc>
          <w:tcPr>
            <w:tcW w:w="3826" w:type="dxa"/>
            <w:tcBorders>
              <w:bottom w:val="single" w:sz="4" w:space="0" w:color="000000"/>
            </w:tcBorders>
          </w:tcPr>
          <w:p w14:paraId="238F04FF" w14:textId="44A84E1C" w:rsidR="00020849" w:rsidRPr="00BB7FDA" w:rsidRDefault="00020849" w:rsidP="00872854">
            <w:pPr>
              <w:rPr>
                <w:rFonts w:ascii="Ubuntu" w:hAnsi="Ubuntu"/>
              </w:rPr>
            </w:pPr>
            <w:r w:rsidRPr="00BB7FDA">
              <w:rPr>
                <w:rFonts w:ascii="Ubuntu" w:hAnsi="Ubuntu"/>
              </w:rPr>
              <w:t xml:space="preserve">The </w:t>
            </w:r>
            <w:r w:rsidRPr="00BB7FDA">
              <w:rPr>
                <w:rFonts w:ascii="Ubuntu" w:hAnsi="Ubuntu"/>
                <w:i/>
              </w:rPr>
              <w:t>Lab Space Planning and Scheduling Guideline</w:t>
            </w:r>
            <w:r w:rsidRPr="00BB7FDA">
              <w:rPr>
                <w:rFonts w:ascii="Ubuntu" w:hAnsi="Ubuntu"/>
              </w:rPr>
              <w:t xml:space="preserve"> for assistance on physical distance planning has been taken into consideration</w:t>
            </w:r>
            <w:r w:rsidR="00FB6456" w:rsidRPr="00BB7FDA">
              <w:rPr>
                <w:rFonts w:ascii="Ubuntu" w:hAnsi="Ubuntu"/>
              </w:rPr>
              <w:t xml:space="preserve"> and implemented if necessary</w:t>
            </w:r>
            <w:r w:rsidRPr="00BB7FDA">
              <w:rPr>
                <w:rFonts w:ascii="Ubuntu" w:hAnsi="Ubuntu"/>
              </w:rPr>
              <w:t>?</w:t>
            </w:r>
          </w:p>
        </w:tc>
        <w:tc>
          <w:tcPr>
            <w:tcW w:w="840" w:type="dxa"/>
            <w:tcBorders>
              <w:bottom w:val="single" w:sz="4" w:space="0" w:color="000000"/>
            </w:tcBorders>
          </w:tcPr>
          <w:p w14:paraId="40BF617C" w14:textId="77777777" w:rsidR="00020849" w:rsidRPr="00BB7FDA" w:rsidRDefault="00020849" w:rsidP="00020849">
            <w:pPr>
              <w:rPr>
                <w:rFonts w:ascii="Ubuntu" w:hAnsi="Ubuntu"/>
              </w:rPr>
            </w:pPr>
          </w:p>
        </w:tc>
        <w:tc>
          <w:tcPr>
            <w:tcW w:w="855" w:type="dxa"/>
            <w:tcBorders>
              <w:bottom w:val="single" w:sz="4" w:space="0" w:color="000000"/>
            </w:tcBorders>
          </w:tcPr>
          <w:p w14:paraId="090BAA64" w14:textId="77777777" w:rsidR="00020849" w:rsidRPr="00BB7FDA" w:rsidRDefault="00020849" w:rsidP="00020849">
            <w:pPr>
              <w:rPr>
                <w:rFonts w:ascii="Ubuntu" w:hAnsi="Ubuntu"/>
              </w:rPr>
            </w:pPr>
          </w:p>
        </w:tc>
        <w:tc>
          <w:tcPr>
            <w:tcW w:w="860" w:type="dxa"/>
            <w:tcBorders>
              <w:bottom w:val="single" w:sz="4" w:space="0" w:color="000000"/>
            </w:tcBorders>
          </w:tcPr>
          <w:p w14:paraId="1F9477BA" w14:textId="77777777" w:rsidR="00020849" w:rsidRPr="00BB7FDA" w:rsidRDefault="00020849" w:rsidP="00020849">
            <w:pPr>
              <w:rPr>
                <w:rFonts w:ascii="Ubuntu" w:hAnsi="Ubuntu"/>
              </w:rPr>
            </w:pPr>
          </w:p>
        </w:tc>
        <w:tc>
          <w:tcPr>
            <w:tcW w:w="2969" w:type="dxa"/>
            <w:tcBorders>
              <w:bottom w:val="single" w:sz="4" w:space="0" w:color="000000"/>
            </w:tcBorders>
          </w:tcPr>
          <w:p w14:paraId="1DC1D34B" w14:textId="77777777" w:rsidR="00020849" w:rsidRPr="00BB7FDA" w:rsidRDefault="00020849" w:rsidP="00020849">
            <w:pPr>
              <w:rPr>
                <w:rFonts w:ascii="Ubuntu" w:hAnsi="Ubuntu"/>
              </w:rPr>
            </w:pPr>
          </w:p>
        </w:tc>
      </w:tr>
      <w:tr w:rsidR="00020849" w:rsidRPr="007776A3" w14:paraId="1CB0187C" w14:textId="77777777" w:rsidTr="00BB7FDA">
        <w:tc>
          <w:tcPr>
            <w:tcW w:w="3826" w:type="dxa"/>
            <w:tcBorders>
              <w:top w:val="single" w:sz="4" w:space="0" w:color="auto"/>
            </w:tcBorders>
          </w:tcPr>
          <w:p w14:paraId="0469A130" w14:textId="57A61812" w:rsidR="00020849" w:rsidRPr="00BB7FDA" w:rsidRDefault="00020849" w:rsidP="00872854">
            <w:pPr>
              <w:rPr>
                <w:rFonts w:ascii="Ubuntu" w:hAnsi="Ubuntu"/>
              </w:rPr>
            </w:pPr>
            <w:r w:rsidRPr="00BB7FDA">
              <w:rPr>
                <w:rFonts w:ascii="Ubuntu" w:hAnsi="Ubuntu"/>
              </w:rPr>
              <w:t>Any new protocols have been developed</w:t>
            </w:r>
            <w:r w:rsidR="00511299" w:rsidRPr="00BB7FDA">
              <w:rPr>
                <w:rFonts w:ascii="Ubuntu" w:hAnsi="Ubuntu"/>
              </w:rPr>
              <w:t xml:space="preserve"> (PPE</w:t>
            </w:r>
            <w:r w:rsidR="006B080C" w:rsidRPr="00BB7FDA">
              <w:rPr>
                <w:rFonts w:ascii="Ubuntu" w:hAnsi="Ubuntu"/>
              </w:rPr>
              <w:t xml:space="preserve"> use</w:t>
            </w:r>
            <w:r w:rsidR="00511299" w:rsidRPr="00BB7FDA">
              <w:rPr>
                <w:rFonts w:ascii="Ubuntu" w:hAnsi="Ubuntu"/>
              </w:rPr>
              <w:t>, disinfection protocol,</w:t>
            </w:r>
            <w:r w:rsidR="001D1E61" w:rsidRPr="00BB7FDA">
              <w:rPr>
                <w:rFonts w:ascii="Ubuntu" w:hAnsi="Ubuntu"/>
              </w:rPr>
              <w:t xml:space="preserve"> staggered </w:t>
            </w:r>
            <w:r w:rsidR="00511299" w:rsidRPr="00BB7FDA">
              <w:rPr>
                <w:rFonts w:ascii="Ubuntu" w:hAnsi="Ubuntu"/>
              </w:rPr>
              <w:t xml:space="preserve">scheduling, </w:t>
            </w:r>
            <w:r w:rsidR="00511299" w:rsidRPr="00BB7FDA">
              <w:rPr>
                <w:rFonts w:ascii="Ubuntu" w:hAnsi="Ubuntu"/>
              </w:rPr>
              <w:lastRenderedPageBreak/>
              <w:t>etc.)</w:t>
            </w:r>
            <w:r w:rsidRPr="00BB7FDA">
              <w:rPr>
                <w:rFonts w:ascii="Ubuntu" w:hAnsi="Ubuntu"/>
              </w:rPr>
              <w:t xml:space="preserve"> </w:t>
            </w:r>
            <w:r w:rsidR="00511299" w:rsidRPr="00BB7FDA">
              <w:rPr>
                <w:rFonts w:ascii="Ubuntu" w:hAnsi="Ubuntu"/>
              </w:rPr>
              <w:t xml:space="preserve">based on the Research Risk Assessment and reviewed </w:t>
            </w:r>
            <w:r w:rsidRPr="00BB7FDA">
              <w:rPr>
                <w:rFonts w:ascii="Ubuntu" w:hAnsi="Ubuntu"/>
              </w:rPr>
              <w:t>by all lab members currently working</w:t>
            </w:r>
            <w:r w:rsidR="00511299" w:rsidRPr="00BB7FDA">
              <w:rPr>
                <w:rFonts w:ascii="Ubuntu" w:hAnsi="Ubuntu"/>
              </w:rPr>
              <w:t xml:space="preserve"> in the lab</w:t>
            </w:r>
            <w:r w:rsidRPr="00BB7FDA">
              <w:rPr>
                <w:rFonts w:ascii="Ubuntu" w:hAnsi="Ubuntu"/>
              </w:rPr>
              <w:t>?</w:t>
            </w:r>
          </w:p>
        </w:tc>
        <w:tc>
          <w:tcPr>
            <w:tcW w:w="840" w:type="dxa"/>
            <w:tcBorders>
              <w:top w:val="single" w:sz="4" w:space="0" w:color="auto"/>
            </w:tcBorders>
          </w:tcPr>
          <w:p w14:paraId="63596CDA" w14:textId="77777777" w:rsidR="00020849" w:rsidRPr="00BB7FDA" w:rsidRDefault="00020849" w:rsidP="00020849">
            <w:pPr>
              <w:rPr>
                <w:rFonts w:ascii="Ubuntu" w:hAnsi="Ubuntu"/>
              </w:rPr>
            </w:pPr>
          </w:p>
        </w:tc>
        <w:tc>
          <w:tcPr>
            <w:tcW w:w="855" w:type="dxa"/>
            <w:tcBorders>
              <w:top w:val="single" w:sz="4" w:space="0" w:color="auto"/>
            </w:tcBorders>
          </w:tcPr>
          <w:p w14:paraId="78B1CCCC" w14:textId="77777777" w:rsidR="00020849" w:rsidRPr="00BB7FDA" w:rsidRDefault="00020849" w:rsidP="00020849">
            <w:pPr>
              <w:rPr>
                <w:rFonts w:ascii="Ubuntu" w:hAnsi="Ubuntu"/>
              </w:rPr>
            </w:pPr>
          </w:p>
        </w:tc>
        <w:tc>
          <w:tcPr>
            <w:tcW w:w="860" w:type="dxa"/>
            <w:tcBorders>
              <w:top w:val="single" w:sz="4" w:space="0" w:color="auto"/>
            </w:tcBorders>
          </w:tcPr>
          <w:p w14:paraId="580A93A3" w14:textId="77777777" w:rsidR="00020849" w:rsidRPr="00BB7FDA" w:rsidRDefault="00020849" w:rsidP="00020849">
            <w:pPr>
              <w:rPr>
                <w:rFonts w:ascii="Ubuntu" w:hAnsi="Ubuntu"/>
              </w:rPr>
            </w:pPr>
          </w:p>
        </w:tc>
        <w:tc>
          <w:tcPr>
            <w:tcW w:w="2969" w:type="dxa"/>
            <w:tcBorders>
              <w:top w:val="single" w:sz="4" w:space="0" w:color="auto"/>
            </w:tcBorders>
          </w:tcPr>
          <w:p w14:paraId="28CEB2DA" w14:textId="77777777" w:rsidR="00020849" w:rsidRPr="00BB7FDA" w:rsidRDefault="00020849" w:rsidP="00020849">
            <w:pPr>
              <w:rPr>
                <w:rFonts w:ascii="Ubuntu" w:hAnsi="Ubuntu"/>
              </w:rPr>
            </w:pPr>
          </w:p>
        </w:tc>
      </w:tr>
      <w:tr w:rsidR="00DA4EDF" w:rsidRPr="007776A3" w14:paraId="73222436" w14:textId="77777777" w:rsidTr="00511299">
        <w:tc>
          <w:tcPr>
            <w:tcW w:w="3826" w:type="dxa"/>
            <w:tcBorders>
              <w:top w:val="single" w:sz="4" w:space="0" w:color="auto"/>
            </w:tcBorders>
          </w:tcPr>
          <w:p w14:paraId="178BFCF5" w14:textId="4ECC12A9" w:rsidR="00DA4EDF" w:rsidRPr="00BB7FDA" w:rsidRDefault="00DA4EDF" w:rsidP="00511299">
            <w:pPr>
              <w:rPr>
                <w:rFonts w:ascii="Ubuntu" w:hAnsi="Ubuntu"/>
              </w:rPr>
            </w:pPr>
            <w:r w:rsidRPr="00BB7FDA">
              <w:rPr>
                <w:rFonts w:ascii="Ubuntu" w:hAnsi="Ubuntu"/>
              </w:rPr>
              <w:t>Signage posted to promote physical distancing</w:t>
            </w:r>
            <w:r w:rsidR="007E0302" w:rsidRPr="00BB7FDA">
              <w:rPr>
                <w:rFonts w:ascii="Ubuntu" w:hAnsi="Ubuntu"/>
              </w:rPr>
              <w:t>, hand hygiene, and self-screening</w:t>
            </w:r>
            <w:r w:rsidRPr="00BB7FDA">
              <w:rPr>
                <w:rFonts w:ascii="Ubuntu" w:hAnsi="Ubuntu"/>
              </w:rPr>
              <w:t>?</w:t>
            </w:r>
          </w:p>
        </w:tc>
        <w:tc>
          <w:tcPr>
            <w:tcW w:w="840" w:type="dxa"/>
            <w:tcBorders>
              <w:top w:val="single" w:sz="4" w:space="0" w:color="auto"/>
            </w:tcBorders>
          </w:tcPr>
          <w:p w14:paraId="70741187" w14:textId="77777777" w:rsidR="00DA4EDF" w:rsidRPr="00BB7FDA" w:rsidRDefault="00DA4EDF" w:rsidP="00020849">
            <w:pPr>
              <w:rPr>
                <w:rFonts w:ascii="Ubuntu" w:hAnsi="Ubuntu"/>
              </w:rPr>
            </w:pPr>
          </w:p>
        </w:tc>
        <w:tc>
          <w:tcPr>
            <w:tcW w:w="855" w:type="dxa"/>
            <w:tcBorders>
              <w:top w:val="single" w:sz="4" w:space="0" w:color="auto"/>
            </w:tcBorders>
          </w:tcPr>
          <w:p w14:paraId="2FD14FAC" w14:textId="77777777" w:rsidR="00DA4EDF" w:rsidRPr="00BB7FDA" w:rsidRDefault="00DA4EDF" w:rsidP="00020849">
            <w:pPr>
              <w:rPr>
                <w:rFonts w:ascii="Ubuntu" w:hAnsi="Ubuntu"/>
              </w:rPr>
            </w:pPr>
          </w:p>
        </w:tc>
        <w:tc>
          <w:tcPr>
            <w:tcW w:w="860" w:type="dxa"/>
            <w:tcBorders>
              <w:top w:val="single" w:sz="4" w:space="0" w:color="auto"/>
            </w:tcBorders>
          </w:tcPr>
          <w:p w14:paraId="0BEA350E" w14:textId="77777777" w:rsidR="00DA4EDF" w:rsidRPr="00BB7FDA" w:rsidRDefault="00DA4EDF" w:rsidP="00020849">
            <w:pPr>
              <w:rPr>
                <w:rFonts w:ascii="Ubuntu" w:hAnsi="Ubuntu"/>
              </w:rPr>
            </w:pPr>
          </w:p>
        </w:tc>
        <w:tc>
          <w:tcPr>
            <w:tcW w:w="2969" w:type="dxa"/>
            <w:tcBorders>
              <w:top w:val="single" w:sz="4" w:space="0" w:color="auto"/>
            </w:tcBorders>
          </w:tcPr>
          <w:p w14:paraId="33021D13" w14:textId="77777777" w:rsidR="00DA4EDF" w:rsidRPr="00BB7FDA" w:rsidRDefault="00DA4EDF" w:rsidP="00020849">
            <w:pPr>
              <w:rPr>
                <w:rFonts w:ascii="Ubuntu" w:hAnsi="Ubuntu"/>
              </w:rPr>
            </w:pPr>
          </w:p>
        </w:tc>
      </w:tr>
      <w:tr w:rsidR="00511299" w:rsidRPr="007776A3" w14:paraId="3FDB4A1B" w14:textId="77777777" w:rsidTr="00BB7FDA">
        <w:tc>
          <w:tcPr>
            <w:tcW w:w="3826" w:type="dxa"/>
            <w:tcBorders>
              <w:top w:val="single" w:sz="4" w:space="0" w:color="auto"/>
            </w:tcBorders>
          </w:tcPr>
          <w:p w14:paraId="08697A8E" w14:textId="7E677F71" w:rsidR="00511299" w:rsidRPr="00BB7FDA" w:rsidRDefault="00EA0CDF">
            <w:pPr>
              <w:rPr>
                <w:rFonts w:ascii="Ubuntu" w:hAnsi="Ubuntu"/>
              </w:rPr>
            </w:pPr>
            <w:r>
              <w:rPr>
                <w:rFonts w:ascii="Ubuntu" w:hAnsi="Ubuntu"/>
              </w:rPr>
              <w:t>All r</w:t>
            </w:r>
            <w:r w:rsidR="00E56E89">
              <w:rPr>
                <w:rFonts w:ascii="Ubuntu" w:hAnsi="Ubuntu"/>
              </w:rPr>
              <w:t xml:space="preserve">equired </w:t>
            </w:r>
            <w:r w:rsidR="00511299" w:rsidRPr="00BB7FDA">
              <w:rPr>
                <w:rFonts w:ascii="Ubuntu" w:hAnsi="Ubuntu"/>
              </w:rPr>
              <w:t>training</w:t>
            </w:r>
            <w:r>
              <w:rPr>
                <w:rFonts w:ascii="Ubuntu" w:hAnsi="Ubuntu"/>
              </w:rPr>
              <w:t xml:space="preserve"> for lab entry</w:t>
            </w:r>
            <w:r w:rsidR="00511299" w:rsidRPr="00BB7FDA">
              <w:rPr>
                <w:rFonts w:ascii="Ubuntu" w:hAnsi="Ubuntu"/>
              </w:rPr>
              <w:t xml:space="preserve"> completed </w:t>
            </w:r>
            <w:r w:rsidR="00E56E89">
              <w:rPr>
                <w:rFonts w:ascii="Ubuntu" w:hAnsi="Ubuntu"/>
              </w:rPr>
              <w:t xml:space="preserve">and up-to-date for </w:t>
            </w:r>
            <w:r w:rsidR="00511299" w:rsidRPr="00BB7FDA">
              <w:rPr>
                <w:rFonts w:ascii="Ubuntu" w:hAnsi="Ubuntu"/>
              </w:rPr>
              <w:t>all lab members currently working in the lab?</w:t>
            </w:r>
          </w:p>
        </w:tc>
        <w:tc>
          <w:tcPr>
            <w:tcW w:w="840" w:type="dxa"/>
            <w:tcBorders>
              <w:top w:val="single" w:sz="4" w:space="0" w:color="auto"/>
            </w:tcBorders>
          </w:tcPr>
          <w:p w14:paraId="518F5095" w14:textId="77777777" w:rsidR="00511299" w:rsidRPr="00BB7FDA" w:rsidRDefault="00511299" w:rsidP="00020849">
            <w:pPr>
              <w:rPr>
                <w:rFonts w:ascii="Ubuntu" w:hAnsi="Ubuntu"/>
              </w:rPr>
            </w:pPr>
          </w:p>
        </w:tc>
        <w:tc>
          <w:tcPr>
            <w:tcW w:w="855" w:type="dxa"/>
            <w:tcBorders>
              <w:top w:val="single" w:sz="4" w:space="0" w:color="auto"/>
            </w:tcBorders>
          </w:tcPr>
          <w:p w14:paraId="02134A69" w14:textId="77777777" w:rsidR="00511299" w:rsidRPr="00BB7FDA" w:rsidRDefault="00511299" w:rsidP="00020849">
            <w:pPr>
              <w:rPr>
                <w:rFonts w:ascii="Ubuntu" w:hAnsi="Ubuntu"/>
              </w:rPr>
            </w:pPr>
          </w:p>
        </w:tc>
        <w:tc>
          <w:tcPr>
            <w:tcW w:w="860" w:type="dxa"/>
            <w:tcBorders>
              <w:top w:val="single" w:sz="4" w:space="0" w:color="auto"/>
            </w:tcBorders>
          </w:tcPr>
          <w:p w14:paraId="391A4F4C" w14:textId="77777777" w:rsidR="00511299" w:rsidRPr="00BB7FDA" w:rsidRDefault="00511299" w:rsidP="00020849">
            <w:pPr>
              <w:rPr>
                <w:rFonts w:ascii="Ubuntu" w:hAnsi="Ubuntu"/>
              </w:rPr>
            </w:pPr>
          </w:p>
        </w:tc>
        <w:tc>
          <w:tcPr>
            <w:tcW w:w="2969" w:type="dxa"/>
            <w:tcBorders>
              <w:top w:val="single" w:sz="4" w:space="0" w:color="auto"/>
            </w:tcBorders>
          </w:tcPr>
          <w:p w14:paraId="4160F672" w14:textId="77777777" w:rsidR="00511299" w:rsidRPr="00BB7FDA" w:rsidRDefault="00511299" w:rsidP="00020849">
            <w:pPr>
              <w:rPr>
                <w:rFonts w:ascii="Ubuntu" w:hAnsi="Ubuntu"/>
              </w:rPr>
            </w:pPr>
          </w:p>
        </w:tc>
      </w:tr>
      <w:tr w:rsidR="00681DD8" w:rsidRPr="007776A3" w14:paraId="44D1BEEE" w14:textId="77777777" w:rsidTr="00511299">
        <w:tc>
          <w:tcPr>
            <w:tcW w:w="3826" w:type="dxa"/>
            <w:tcBorders>
              <w:top w:val="single" w:sz="4" w:space="0" w:color="auto"/>
            </w:tcBorders>
          </w:tcPr>
          <w:p w14:paraId="1ECA3C2B" w14:textId="61559F0E" w:rsidR="00681DD8" w:rsidRPr="00BB7FDA" w:rsidRDefault="00681DD8" w:rsidP="00872854">
            <w:pPr>
              <w:rPr>
                <w:rFonts w:ascii="Ubuntu" w:hAnsi="Ubuntu"/>
              </w:rPr>
            </w:pPr>
            <w:r w:rsidRPr="00BB7FDA">
              <w:rPr>
                <w:rFonts w:ascii="Ubuntu" w:hAnsi="Ubuntu"/>
              </w:rPr>
              <w:t>All required supplies needed to return to work</w:t>
            </w:r>
            <w:r w:rsidR="00872854" w:rsidRPr="00BB7FDA">
              <w:rPr>
                <w:rFonts w:ascii="Ubuntu" w:hAnsi="Ubuntu"/>
              </w:rPr>
              <w:t xml:space="preserve"> are acquired</w:t>
            </w:r>
            <w:r w:rsidRPr="00BB7FDA">
              <w:rPr>
                <w:rFonts w:ascii="Ubuntu" w:hAnsi="Ubuntu"/>
              </w:rPr>
              <w:t>?</w:t>
            </w:r>
          </w:p>
        </w:tc>
        <w:tc>
          <w:tcPr>
            <w:tcW w:w="840" w:type="dxa"/>
            <w:tcBorders>
              <w:top w:val="single" w:sz="4" w:space="0" w:color="auto"/>
            </w:tcBorders>
          </w:tcPr>
          <w:p w14:paraId="4F7310F1" w14:textId="77777777" w:rsidR="00681DD8" w:rsidRPr="00BB7FDA" w:rsidRDefault="00681DD8" w:rsidP="00020849">
            <w:pPr>
              <w:rPr>
                <w:rFonts w:ascii="Ubuntu" w:hAnsi="Ubuntu"/>
              </w:rPr>
            </w:pPr>
          </w:p>
        </w:tc>
        <w:tc>
          <w:tcPr>
            <w:tcW w:w="855" w:type="dxa"/>
            <w:tcBorders>
              <w:top w:val="single" w:sz="4" w:space="0" w:color="auto"/>
            </w:tcBorders>
          </w:tcPr>
          <w:p w14:paraId="0C5DC6CB" w14:textId="77777777" w:rsidR="00681DD8" w:rsidRPr="00BB7FDA" w:rsidRDefault="00681DD8" w:rsidP="00020849">
            <w:pPr>
              <w:rPr>
                <w:rFonts w:ascii="Ubuntu" w:hAnsi="Ubuntu"/>
              </w:rPr>
            </w:pPr>
          </w:p>
        </w:tc>
        <w:tc>
          <w:tcPr>
            <w:tcW w:w="860" w:type="dxa"/>
            <w:tcBorders>
              <w:top w:val="single" w:sz="4" w:space="0" w:color="auto"/>
            </w:tcBorders>
          </w:tcPr>
          <w:p w14:paraId="04A01A0A" w14:textId="77777777" w:rsidR="00681DD8" w:rsidRPr="00BB7FDA" w:rsidRDefault="00681DD8" w:rsidP="00020849">
            <w:pPr>
              <w:rPr>
                <w:rFonts w:ascii="Ubuntu" w:hAnsi="Ubuntu"/>
              </w:rPr>
            </w:pPr>
          </w:p>
        </w:tc>
        <w:tc>
          <w:tcPr>
            <w:tcW w:w="2969" w:type="dxa"/>
            <w:tcBorders>
              <w:top w:val="single" w:sz="4" w:space="0" w:color="auto"/>
            </w:tcBorders>
          </w:tcPr>
          <w:p w14:paraId="0D139F45" w14:textId="77777777" w:rsidR="00681DD8" w:rsidRPr="00BB7FDA" w:rsidRDefault="00681DD8" w:rsidP="00020849">
            <w:pPr>
              <w:rPr>
                <w:rFonts w:ascii="Ubuntu" w:hAnsi="Ubuntu"/>
              </w:rPr>
            </w:pPr>
          </w:p>
        </w:tc>
      </w:tr>
      <w:tr w:rsidR="00872854" w:rsidRPr="007776A3" w14:paraId="79FB7A5A" w14:textId="77777777" w:rsidTr="004F63C0">
        <w:tc>
          <w:tcPr>
            <w:tcW w:w="3826" w:type="dxa"/>
            <w:tcBorders>
              <w:bottom w:val="single" w:sz="4" w:space="0" w:color="auto"/>
            </w:tcBorders>
          </w:tcPr>
          <w:p w14:paraId="7B4E5621" w14:textId="002113FC" w:rsidR="00872854" w:rsidRPr="00BB7FDA" w:rsidRDefault="00E56E89">
            <w:pPr>
              <w:rPr>
                <w:rFonts w:ascii="Ubuntu" w:hAnsi="Ubuntu"/>
              </w:rPr>
            </w:pPr>
            <w:r>
              <w:rPr>
                <w:rFonts w:ascii="Ubuntu" w:hAnsi="Ubuntu"/>
              </w:rPr>
              <w:t>L</w:t>
            </w:r>
            <w:r w:rsidR="00872854" w:rsidRPr="00BB7FDA">
              <w:rPr>
                <w:rFonts w:ascii="Ubuntu" w:hAnsi="Ubuntu"/>
              </w:rPr>
              <w:t>ab members know that they are not to report in to work until the lab start-up is complete?</w:t>
            </w:r>
          </w:p>
        </w:tc>
        <w:tc>
          <w:tcPr>
            <w:tcW w:w="840" w:type="dxa"/>
            <w:tcBorders>
              <w:bottom w:val="single" w:sz="4" w:space="0" w:color="auto"/>
            </w:tcBorders>
          </w:tcPr>
          <w:p w14:paraId="074B3A16" w14:textId="77777777" w:rsidR="00872854" w:rsidRPr="00BB7FDA" w:rsidRDefault="00872854" w:rsidP="00872854">
            <w:pPr>
              <w:rPr>
                <w:rFonts w:ascii="Ubuntu" w:hAnsi="Ubuntu"/>
                <w:b/>
              </w:rPr>
            </w:pPr>
          </w:p>
        </w:tc>
        <w:tc>
          <w:tcPr>
            <w:tcW w:w="855" w:type="dxa"/>
            <w:tcBorders>
              <w:bottom w:val="single" w:sz="4" w:space="0" w:color="auto"/>
            </w:tcBorders>
          </w:tcPr>
          <w:p w14:paraId="6C000879" w14:textId="77777777" w:rsidR="00872854" w:rsidRPr="00BB7FDA" w:rsidRDefault="00872854" w:rsidP="00872854">
            <w:pPr>
              <w:rPr>
                <w:rFonts w:ascii="Ubuntu" w:hAnsi="Ubuntu"/>
                <w:b/>
              </w:rPr>
            </w:pPr>
          </w:p>
        </w:tc>
        <w:tc>
          <w:tcPr>
            <w:tcW w:w="860" w:type="dxa"/>
            <w:tcBorders>
              <w:bottom w:val="single" w:sz="4" w:space="0" w:color="auto"/>
            </w:tcBorders>
          </w:tcPr>
          <w:p w14:paraId="585209C9" w14:textId="77777777" w:rsidR="00872854" w:rsidRPr="00BB7FDA" w:rsidRDefault="00872854" w:rsidP="00872854">
            <w:pPr>
              <w:rPr>
                <w:rFonts w:ascii="Ubuntu" w:hAnsi="Ubuntu"/>
                <w:b/>
              </w:rPr>
            </w:pPr>
          </w:p>
        </w:tc>
        <w:tc>
          <w:tcPr>
            <w:tcW w:w="2969" w:type="dxa"/>
            <w:tcBorders>
              <w:bottom w:val="single" w:sz="4" w:space="0" w:color="auto"/>
            </w:tcBorders>
          </w:tcPr>
          <w:p w14:paraId="5E4E395D" w14:textId="77777777" w:rsidR="00872854" w:rsidRPr="00BB7FDA" w:rsidRDefault="00872854" w:rsidP="00872854">
            <w:pPr>
              <w:rPr>
                <w:rFonts w:ascii="Ubuntu" w:hAnsi="Ubuntu"/>
                <w:b/>
              </w:rPr>
            </w:pPr>
          </w:p>
        </w:tc>
      </w:tr>
      <w:tr w:rsidR="0092354F" w:rsidRPr="007776A3" w14:paraId="59DA65F9" w14:textId="77777777" w:rsidTr="00BB7FDA">
        <w:trPr>
          <w:trHeight w:val="240"/>
        </w:trPr>
        <w:tc>
          <w:tcPr>
            <w:tcW w:w="9350" w:type="dxa"/>
            <w:gridSpan w:val="5"/>
            <w:tcBorders>
              <w:top w:val="single" w:sz="4" w:space="0" w:color="auto"/>
              <w:left w:val="single" w:sz="4" w:space="0" w:color="auto"/>
              <w:bottom w:val="single" w:sz="4" w:space="0" w:color="auto"/>
              <w:right w:val="single" w:sz="4" w:space="0" w:color="auto"/>
            </w:tcBorders>
          </w:tcPr>
          <w:p w14:paraId="2E1AEBF2" w14:textId="77777777" w:rsidR="0092354F" w:rsidRPr="00BB7FDA" w:rsidRDefault="0092354F" w:rsidP="00221309">
            <w:pPr>
              <w:rPr>
                <w:rFonts w:ascii="Ubuntu" w:hAnsi="Ubuntu"/>
                <w:b/>
              </w:rPr>
            </w:pPr>
            <w:r w:rsidRPr="00BB7FDA">
              <w:rPr>
                <w:rFonts w:ascii="Ubuntu" w:hAnsi="Ubuntu"/>
                <w:b/>
              </w:rPr>
              <w:t>ENTRY</w:t>
            </w:r>
          </w:p>
        </w:tc>
      </w:tr>
      <w:tr w:rsidR="0092354F" w:rsidRPr="007776A3" w14:paraId="6B26D823" w14:textId="77777777" w:rsidTr="00BB7FDA">
        <w:tc>
          <w:tcPr>
            <w:tcW w:w="3826" w:type="dxa"/>
            <w:tcBorders>
              <w:top w:val="single" w:sz="4" w:space="0" w:color="auto"/>
            </w:tcBorders>
          </w:tcPr>
          <w:p w14:paraId="2A86F11A" w14:textId="4A251BF4" w:rsidR="0092354F" w:rsidRPr="00BB7FDA" w:rsidRDefault="0092354F" w:rsidP="00221309">
            <w:pPr>
              <w:rPr>
                <w:rFonts w:ascii="Ubuntu" w:hAnsi="Ubuntu"/>
              </w:rPr>
            </w:pPr>
            <w:r w:rsidRPr="00BB7FDA">
              <w:rPr>
                <w:rFonts w:ascii="Ubuntu" w:hAnsi="Ubuntu"/>
              </w:rPr>
              <w:t>Does the door / entryway look intact and normal (</w:t>
            </w:r>
            <w:proofErr w:type="spellStart"/>
            <w:r w:rsidRPr="00BB7FDA">
              <w:rPr>
                <w:rFonts w:ascii="Ubuntu" w:hAnsi="Ubuntu"/>
              </w:rPr>
              <w:t>ie</w:t>
            </w:r>
            <w:proofErr w:type="spellEnd"/>
            <w:r w:rsidRPr="00BB7FDA">
              <w:rPr>
                <w:rFonts w:ascii="Ubuntu" w:hAnsi="Ubuntu"/>
              </w:rPr>
              <w:t xml:space="preserve"> no visible signs of break-ins or attempts to break-in)</w:t>
            </w:r>
            <w:r w:rsidR="00EE3EBE" w:rsidRPr="00BB7FDA">
              <w:rPr>
                <w:rFonts w:ascii="Ubuntu" w:hAnsi="Ubuntu"/>
              </w:rPr>
              <w:t>?</w:t>
            </w:r>
          </w:p>
        </w:tc>
        <w:tc>
          <w:tcPr>
            <w:tcW w:w="840" w:type="dxa"/>
            <w:tcBorders>
              <w:top w:val="single" w:sz="4" w:space="0" w:color="auto"/>
            </w:tcBorders>
          </w:tcPr>
          <w:p w14:paraId="15DC3EA6" w14:textId="77777777" w:rsidR="0092354F" w:rsidRPr="00BB7FDA" w:rsidRDefault="0092354F" w:rsidP="00221309">
            <w:pPr>
              <w:rPr>
                <w:rFonts w:ascii="Ubuntu" w:hAnsi="Ubuntu"/>
              </w:rPr>
            </w:pPr>
          </w:p>
        </w:tc>
        <w:tc>
          <w:tcPr>
            <w:tcW w:w="855" w:type="dxa"/>
            <w:tcBorders>
              <w:top w:val="single" w:sz="4" w:space="0" w:color="auto"/>
            </w:tcBorders>
          </w:tcPr>
          <w:p w14:paraId="3D5C35BB" w14:textId="77777777" w:rsidR="0092354F" w:rsidRPr="00BB7FDA" w:rsidRDefault="0092354F" w:rsidP="00221309">
            <w:pPr>
              <w:rPr>
                <w:rFonts w:ascii="Ubuntu" w:hAnsi="Ubuntu"/>
              </w:rPr>
            </w:pPr>
          </w:p>
        </w:tc>
        <w:tc>
          <w:tcPr>
            <w:tcW w:w="860" w:type="dxa"/>
            <w:tcBorders>
              <w:top w:val="single" w:sz="4" w:space="0" w:color="auto"/>
            </w:tcBorders>
          </w:tcPr>
          <w:p w14:paraId="15860F18" w14:textId="77777777" w:rsidR="0092354F" w:rsidRPr="00BB7FDA" w:rsidRDefault="0092354F" w:rsidP="00221309">
            <w:pPr>
              <w:rPr>
                <w:rFonts w:ascii="Ubuntu" w:hAnsi="Ubuntu"/>
              </w:rPr>
            </w:pPr>
          </w:p>
        </w:tc>
        <w:tc>
          <w:tcPr>
            <w:tcW w:w="2969" w:type="dxa"/>
            <w:tcBorders>
              <w:top w:val="single" w:sz="4" w:space="0" w:color="auto"/>
            </w:tcBorders>
          </w:tcPr>
          <w:p w14:paraId="52FDBC1F" w14:textId="77777777" w:rsidR="0092354F" w:rsidRPr="00BB7FDA" w:rsidRDefault="0092354F" w:rsidP="00221309">
            <w:pPr>
              <w:rPr>
                <w:rFonts w:ascii="Ubuntu" w:hAnsi="Ubuntu"/>
              </w:rPr>
            </w:pPr>
          </w:p>
        </w:tc>
      </w:tr>
      <w:tr w:rsidR="0092354F" w:rsidRPr="007776A3" w14:paraId="03222631" w14:textId="77777777" w:rsidTr="00020849">
        <w:tc>
          <w:tcPr>
            <w:tcW w:w="9350" w:type="dxa"/>
            <w:gridSpan w:val="5"/>
            <w:tcBorders>
              <w:top w:val="single" w:sz="4" w:space="0" w:color="auto"/>
            </w:tcBorders>
          </w:tcPr>
          <w:p w14:paraId="7E75AAB0" w14:textId="1E59FC94" w:rsidR="0092354F" w:rsidRPr="00BB7FDA" w:rsidRDefault="0092354F" w:rsidP="00221309">
            <w:pPr>
              <w:rPr>
                <w:rFonts w:ascii="Ubuntu" w:hAnsi="Ubuntu"/>
                <w:b/>
              </w:rPr>
            </w:pPr>
            <w:r w:rsidRPr="00BB7FDA">
              <w:rPr>
                <w:rFonts w:ascii="Ubuntu" w:hAnsi="Ubuntu"/>
                <w:b/>
              </w:rPr>
              <w:t>LAB INFRASTRUCTURE</w:t>
            </w:r>
          </w:p>
        </w:tc>
      </w:tr>
      <w:tr w:rsidR="0092354F" w:rsidRPr="007776A3" w14:paraId="32716B0A" w14:textId="77777777" w:rsidTr="00020849">
        <w:tc>
          <w:tcPr>
            <w:tcW w:w="3826" w:type="dxa"/>
          </w:tcPr>
          <w:p w14:paraId="501FC9D7" w14:textId="0CAE49BE" w:rsidR="0092354F" w:rsidRPr="00BB7FDA" w:rsidRDefault="0092354F" w:rsidP="00872854">
            <w:pPr>
              <w:rPr>
                <w:rFonts w:ascii="Ubuntu" w:hAnsi="Ubuntu"/>
              </w:rPr>
            </w:pPr>
            <w:r w:rsidRPr="00BB7FDA">
              <w:rPr>
                <w:rFonts w:ascii="Ubuntu" w:hAnsi="Ubuntu"/>
              </w:rPr>
              <w:t xml:space="preserve">Upon entry – do a quick visual by looking up to the ceiling and around wall area looking for signs of water leakage or other damage, note any unusual </w:t>
            </w:r>
            <w:proofErr w:type="spellStart"/>
            <w:r w:rsidRPr="00BB7FDA">
              <w:rPr>
                <w:rFonts w:ascii="Ubuntu" w:hAnsi="Ubuntu"/>
              </w:rPr>
              <w:t>odours</w:t>
            </w:r>
            <w:proofErr w:type="spellEnd"/>
            <w:r w:rsidRPr="00BB7FDA">
              <w:rPr>
                <w:rFonts w:ascii="Ubuntu" w:hAnsi="Ubuntu"/>
              </w:rPr>
              <w:t xml:space="preserve"> that would not be directly associated with the space having no occupancy for a long period of time</w:t>
            </w:r>
            <w:r w:rsidR="00EE3EBE" w:rsidRPr="00BB7FDA">
              <w:rPr>
                <w:rFonts w:ascii="Ubuntu" w:hAnsi="Ubuntu"/>
              </w:rPr>
              <w:t xml:space="preserve">.  </w:t>
            </w:r>
            <w:r w:rsidR="001F55CE" w:rsidRPr="00BB7FDA">
              <w:rPr>
                <w:rFonts w:ascii="Ubuntu" w:hAnsi="Ubuntu"/>
              </w:rPr>
              <w:t>Does it look normal</w:t>
            </w:r>
            <w:r w:rsidR="007C3708" w:rsidRPr="00BB7FDA">
              <w:rPr>
                <w:rFonts w:ascii="Ubuntu" w:hAnsi="Ubuntu"/>
              </w:rPr>
              <w:t xml:space="preserve"> (</w:t>
            </w:r>
            <w:proofErr w:type="spellStart"/>
            <w:r w:rsidR="007C3708" w:rsidRPr="00BB7FDA">
              <w:rPr>
                <w:rFonts w:ascii="Ubuntu" w:hAnsi="Ubuntu"/>
              </w:rPr>
              <w:t>ie</w:t>
            </w:r>
            <w:proofErr w:type="spellEnd"/>
            <w:r w:rsidR="007C3708" w:rsidRPr="00BB7FDA">
              <w:rPr>
                <w:rFonts w:ascii="Ubuntu" w:hAnsi="Ubuntu"/>
              </w:rPr>
              <w:t xml:space="preserve"> nothing out of ordinary)</w:t>
            </w:r>
            <w:r w:rsidR="00EE3EBE" w:rsidRPr="00BB7FDA">
              <w:rPr>
                <w:rFonts w:ascii="Ubuntu" w:hAnsi="Ubuntu"/>
              </w:rPr>
              <w:t>?</w:t>
            </w:r>
          </w:p>
        </w:tc>
        <w:tc>
          <w:tcPr>
            <w:tcW w:w="840" w:type="dxa"/>
          </w:tcPr>
          <w:p w14:paraId="6E8F251B" w14:textId="77777777" w:rsidR="0092354F" w:rsidRPr="00BB7FDA" w:rsidRDefault="0092354F" w:rsidP="00221309">
            <w:pPr>
              <w:rPr>
                <w:rFonts w:ascii="Ubuntu" w:hAnsi="Ubuntu"/>
              </w:rPr>
            </w:pPr>
          </w:p>
        </w:tc>
        <w:tc>
          <w:tcPr>
            <w:tcW w:w="855" w:type="dxa"/>
          </w:tcPr>
          <w:p w14:paraId="048F7226" w14:textId="77777777" w:rsidR="0092354F" w:rsidRPr="00BB7FDA" w:rsidRDefault="0092354F" w:rsidP="00221309">
            <w:pPr>
              <w:rPr>
                <w:rFonts w:ascii="Ubuntu" w:hAnsi="Ubuntu"/>
              </w:rPr>
            </w:pPr>
          </w:p>
        </w:tc>
        <w:tc>
          <w:tcPr>
            <w:tcW w:w="860" w:type="dxa"/>
          </w:tcPr>
          <w:p w14:paraId="0E1AE0AB" w14:textId="77777777" w:rsidR="0092354F" w:rsidRPr="00BB7FDA" w:rsidRDefault="0092354F" w:rsidP="00221309">
            <w:pPr>
              <w:rPr>
                <w:rFonts w:ascii="Ubuntu" w:hAnsi="Ubuntu"/>
              </w:rPr>
            </w:pPr>
          </w:p>
        </w:tc>
        <w:tc>
          <w:tcPr>
            <w:tcW w:w="2969" w:type="dxa"/>
          </w:tcPr>
          <w:p w14:paraId="3829B0D3" w14:textId="77777777" w:rsidR="0092354F" w:rsidRPr="00BB7FDA" w:rsidRDefault="0092354F" w:rsidP="00221309">
            <w:pPr>
              <w:rPr>
                <w:rFonts w:ascii="Ubuntu" w:hAnsi="Ubuntu"/>
              </w:rPr>
            </w:pPr>
          </w:p>
        </w:tc>
      </w:tr>
      <w:tr w:rsidR="0092354F" w:rsidRPr="007776A3" w14:paraId="480421CD" w14:textId="77777777" w:rsidTr="00020849">
        <w:tc>
          <w:tcPr>
            <w:tcW w:w="3826" w:type="dxa"/>
          </w:tcPr>
          <w:p w14:paraId="4424370C" w14:textId="154FB94B" w:rsidR="0092354F" w:rsidRPr="00BB7FDA" w:rsidRDefault="0092354F">
            <w:pPr>
              <w:rPr>
                <w:rFonts w:ascii="Ubuntu" w:hAnsi="Ubuntu"/>
              </w:rPr>
            </w:pPr>
            <w:r w:rsidRPr="00BB7FDA">
              <w:rPr>
                <w:rFonts w:ascii="Ubuntu" w:hAnsi="Ubuntu"/>
              </w:rPr>
              <w:t xml:space="preserve">Fire extinguishers – have been checked and arrow indicates </w:t>
            </w:r>
            <w:r w:rsidRPr="00BB7FDA">
              <w:rPr>
                <w:rFonts w:ascii="Ubuntu" w:hAnsi="Ubuntu"/>
              </w:rPr>
              <w:lastRenderedPageBreak/>
              <w:t xml:space="preserve">ready for use </w:t>
            </w:r>
            <w:r w:rsidR="002E7893" w:rsidRPr="00BB7FDA">
              <w:rPr>
                <w:rFonts w:ascii="Ubuntu" w:hAnsi="Ubuntu"/>
              </w:rPr>
              <w:t xml:space="preserve">and there is </w:t>
            </w:r>
            <w:r w:rsidRPr="00BB7FDA">
              <w:rPr>
                <w:rFonts w:ascii="Ubuntu" w:hAnsi="Ubuntu"/>
              </w:rPr>
              <w:t>clear access</w:t>
            </w:r>
            <w:r w:rsidR="001F55CE" w:rsidRPr="00BB7FDA">
              <w:rPr>
                <w:rFonts w:ascii="Ubuntu" w:hAnsi="Ubuntu"/>
              </w:rPr>
              <w:t>?</w:t>
            </w:r>
          </w:p>
        </w:tc>
        <w:tc>
          <w:tcPr>
            <w:tcW w:w="840" w:type="dxa"/>
          </w:tcPr>
          <w:p w14:paraId="3C60AE16" w14:textId="77777777" w:rsidR="0092354F" w:rsidRPr="00BB7FDA" w:rsidRDefault="0092354F" w:rsidP="00221309">
            <w:pPr>
              <w:rPr>
                <w:rFonts w:ascii="Ubuntu" w:hAnsi="Ubuntu"/>
              </w:rPr>
            </w:pPr>
          </w:p>
        </w:tc>
        <w:tc>
          <w:tcPr>
            <w:tcW w:w="855" w:type="dxa"/>
          </w:tcPr>
          <w:p w14:paraId="64035CF4" w14:textId="77777777" w:rsidR="0092354F" w:rsidRPr="00BB7FDA" w:rsidRDefault="0092354F" w:rsidP="00221309">
            <w:pPr>
              <w:rPr>
                <w:rFonts w:ascii="Ubuntu" w:hAnsi="Ubuntu"/>
              </w:rPr>
            </w:pPr>
          </w:p>
        </w:tc>
        <w:tc>
          <w:tcPr>
            <w:tcW w:w="860" w:type="dxa"/>
          </w:tcPr>
          <w:p w14:paraId="7011EA1C" w14:textId="77777777" w:rsidR="0092354F" w:rsidRPr="00BB7FDA" w:rsidRDefault="0092354F" w:rsidP="00221309">
            <w:pPr>
              <w:rPr>
                <w:rFonts w:ascii="Ubuntu" w:hAnsi="Ubuntu"/>
              </w:rPr>
            </w:pPr>
          </w:p>
        </w:tc>
        <w:tc>
          <w:tcPr>
            <w:tcW w:w="2969" w:type="dxa"/>
          </w:tcPr>
          <w:p w14:paraId="7A4F1C78" w14:textId="77777777" w:rsidR="0092354F" w:rsidRPr="00BB7FDA" w:rsidRDefault="0092354F" w:rsidP="00221309">
            <w:pPr>
              <w:rPr>
                <w:rFonts w:ascii="Ubuntu" w:hAnsi="Ubuntu"/>
              </w:rPr>
            </w:pPr>
          </w:p>
        </w:tc>
      </w:tr>
      <w:tr w:rsidR="0092354F" w:rsidRPr="007776A3" w14:paraId="2376E1B8" w14:textId="77777777" w:rsidTr="00020849">
        <w:tc>
          <w:tcPr>
            <w:tcW w:w="3826" w:type="dxa"/>
          </w:tcPr>
          <w:p w14:paraId="61919933" w14:textId="5E62392B" w:rsidR="0092354F" w:rsidRPr="00BB7FDA" w:rsidRDefault="0092354F" w:rsidP="00221309">
            <w:pPr>
              <w:rPr>
                <w:rFonts w:ascii="Ubuntu" w:hAnsi="Ubuntu"/>
              </w:rPr>
            </w:pPr>
            <w:r w:rsidRPr="00BB7FDA">
              <w:rPr>
                <w:rFonts w:ascii="Ubuntu" w:hAnsi="Ubuntu"/>
              </w:rPr>
              <w:t>Eyewash station: flush for 3-5 minutes noting clarity of water, appropriate temperature</w:t>
            </w:r>
            <w:r w:rsidR="001F55CE" w:rsidRPr="00BB7FDA">
              <w:rPr>
                <w:rFonts w:ascii="Ubuntu" w:hAnsi="Ubuntu"/>
              </w:rPr>
              <w:t xml:space="preserve">. </w:t>
            </w:r>
            <w:r w:rsidR="002E7893" w:rsidRPr="00BB7FDA">
              <w:rPr>
                <w:rFonts w:ascii="Ubuntu" w:hAnsi="Ubuntu"/>
              </w:rPr>
              <w:t>Does it look normal (</w:t>
            </w:r>
            <w:proofErr w:type="spellStart"/>
            <w:r w:rsidR="002E7893" w:rsidRPr="00BB7FDA">
              <w:rPr>
                <w:rFonts w:ascii="Ubuntu" w:hAnsi="Ubuntu"/>
              </w:rPr>
              <w:t>ie</w:t>
            </w:r>
            <w:proofErr w:type="spellEnd"/>
            <w:r w:rsidR="002E7893" w:rsidRPr="00BB7FDA">
              <w:rPr>
                <w:rFonts w:ascii="Ubuntu" w:hAnsi="Ubuntu"/>
              </w:rPr>
              <w:t xml:space="preserve"> nothing out of ordinary)?</w:t>
            </w:r>
          </w:p>
        </w:tc>
        <w:tc>
          <w:tcPr>
            <w:tcW w:w="840" w:type="dxa"/>
          </w:tcPr>
          <w:p w14:paraId="29AF30AA" w14:textId="77777777" w:rsidR="0092354F" w:rsidRPr="00BB7FDA" w:rsidRDefault="0092354F" w:rsidP="00221309">
            <w:pPr>
              <w:rPr>
                <w:rFonts w:ascii="Ubuntu" w:hAnsi="Ubuntu"/>
              </w:rPr>
            </w:pPr>
          </w:p>
        </w:tc>
        <w:tc>
          <w:tcPr>
            <w:tcW w:w="855" w:type="dxa"/>
          </w:tcPr>
          <w:p w14:paraId="40EABC41" w14:textId="77777777" w:rsidR="0092354F" w:rsidRPr="00BB7FDA" w:rsidRDefault="0092354F" w:rsidP="00221309">
            <w:pPr>
              <w:rPr>
                <w:rFonts w:ascii="Ubuntu" w:hAnsi="Ubuntu"/>
              </w:rPr>
            </w:pPr>
          </w:p>
        </w:tc>
        <w:tc>
          <w:tcPr>
            <w:tcW w:w="860" w:type="dxa"/>
          </w:tcPr>
          <w:p w14:paraId="0844E2EE" w14:textId="77777777" w:rsidR="0092354F" w:rsidRPr="00BB7FDA" w:rsidRDefault="0092354F" w:rsidP="00221309">
            <w:pPr>
              <w:rPr>
                <w:rFonts w:ascii="Ubuntu" w:hAnsi="Ubuntu"/>
              </w:rPr>
            </w:pPr>
          </w:p>
        </w:tc>
        <w:tc>
          <w:tcPr>
            <w:tcW w:w="2969" w:type="dxa"/>
          </w:tcPr>
          <w:p w14:paraId="55C28BB7" w14:textId="77777777" w:rsidR="0092354F" w:rsidRPr="00BB7FDA" w:rsidRDefault="0092354F" w:rsidP="00221309">
            <w:pPr>
              <w:rPr>
                <w:rFonts w:ascii="Ubuntu" w:hAnsi="Ubuntu"/>
              </w:rPr>
            </w:pPr>
          </w:p>
        </w:tc>
      </w:tr>
      <w:tr w:rsidR="0092354F" w:rsidRPr="007776A3" w14:paraId="2457D1AF" w14:textId="77777777" w:rsidTr="00020849">
        <w:tc>
          <w:tcPr>
            <w:tcW w:w="3826" w:type="dxa"/>
          </w:tcPr>
          <w:p w14:paraId="22BE1B73" w14:textId="041E292C" w:rsidR="0092354F" w:rsidRPr="00BB7FDA" w:rsidRDefault="0092354F" w:rsidP="00221309">
            <w:pPr>
              <w:rPr>
                <w:rFonts w:ascii="Ubuntu" w:hAnsi="Ubuntu"/>
              </w:rPr>
            </w:pPr>
            <w:r w:rsidRPr="00BB7FDA">
              <w:rPr>
                <w:rFonts w:ascii="Ubuntu" w:hAnsi="Ubuntu"/>
              </w:rPr>
              <w:t xml:space="preserve">Eyewash shower: tested within the last </w:t>
            </w:r>
            <w:r w:rsidR="00E23F11" w:rsidRPr="00BB7FDA">
              <w:rPr>
                <w:rFonts w:ascii="Ubuntu" w:hAnsi="Ubuntu"/>
              </w:rPr>
              <w:t xml:space="preserve">six </w:t>
            </w:r>
            <w:r w:rsidRPr="00BB7FDA">
              <w:rPr>
                <w:rFonts w:ascii="Ubuntu" w:hAnsi="Ubuntu"/>
              </w:rPr>
              <w:t>month</w:t>
            </w:r>
            <w:r w:rsidR="00E23F11" w:rsidRPr="00BB7FDA">
              <w:rPr>
                <w:rFonts w:ascii="Ubuntu" w:hAnsi="Ubuntu"/>
              </w:rPr>
              <w:t>s</w:t>
            </w:r>
            <w:r w:rsidRPr="00BB7FDA">
              <w:rPr>
                <w:rFonts w:ascii="Ubuntu" w:hAnsi="Ubuntu"/>
              </w:rPr>
              <w:t>? (Please note last time it was checked in the comments)</w:t>
            </w:r>
          </w:p>
        </w:tc>
        <w:tc>
          <w:tcPr>
            <w:tcW w:w="840" w:type="dxa"/>
          </w:tcPr>
          <w:p w14:paraId="722FC8D1" w14:textId="77777777" w:rsidR="0092354F" w:rsidRPr="00BB7FDA" w:rsidRDefault="0092354F" w:rsidP="00221309">
            <w:pPr>
              <w:rPr>
                <w:rFonts w:ascii="Ubuntu" w:hAnsi="Ubuntu"/>
              </w:rPr>
            </w:pPr>
          </w:p>
        </w:tc>
        <w:tc>
          <w:tcPr>
            <w:tcW w:w="855" w:type="dxa"/>
          </w:tcPr>
          <w:p w14:paraId="2E37E30D" w14:textId="77777777" w:rsidR="0092354F" w:rsidRPr="00BB7FDA" w:rsidRDefault="0092354F" w:rsidP="00221309">
            <w:pPr>
              <w:rPr>
                <w:rFonts w:ascii="Ubuntu" w:hAnsi="Ubuntu"/>
              </w:rPr>
            </w:pPr>
          </w:p>
        </w:tc>
        <w:tc>
          <w:tcPr>
            <w:tcW w:w="860" w:type="dxa"/>
          </w:tcPr>
          <w:p w14:paraId="310E3D92" w14:textId="77777777" w:rsidR="0092354F" w:rsidRPr="00BB7FDA" w:rsidRDefault="0092354F" w:rsidP="00221309">
            <w:pPr>
              <w:rPr>
                <w:rFonts w:ascii="Ubuntu" w:hAnsi="Ubuntu"/>
              </w:rPr>
            </w:pPr>
          </w:p>
        </w:tc>
        <w:tc>
          <w:tcPr>
            <w:tcW w:w="2969" w:type="dxa"/>
          </w:tcPr>
          <w:p w14:paraId="0A5CC756" w14:textId="77777777" w:rsidR="0092354F" w:rsidRPr="00BB7FDA" w:rsidRDefault="0092354F" w:rsidP="00221309">
            <w:pPr>
              <w:rPr>
                <w:rFonts w:ascii="Ubuntu" w:hAnsi="Ubuntu"/>
              </w:rPr>
            </w:pPr>
          </w:p>
        </w:tc>
      </w:tr>
      <w:tr w:rsidR="0092354F" w:rsidRPr="007776A3" w14:paraId="210CF22A" w14:textId="77777777" w:rsidTr="00020849">
        <w:tc>
          <w:tcPr>
            <w:tcW w:w="3826" w:type="dxa"/>
          </w:tcPr>
          <w:p w14:paraId="5813FD31" w14:textId="7FF801B4" w:rsidR="0092354F" w:rsidRPr="00BB7FDA" w:rsidRDefault="0092354F" w:rsidP="00221309">
            <w:pPr>
              <w:rPr>
                <w:rFonts w:ascii="Ubuntu" w:hAnsi="Ubuntu"/>
              </w:rPr>
            </w:pPr>
            <w:r w:rsidRPr="00BB7FDA">
              <w:rPr>
                <w:rFonts w:ascii="Ubuntu" w:hAnsi="Ubuntu"/>
              </w:rPr>
              <w:t>Pour/run water down dry traps/floor drains where appropriate</w:t>
            </w:r>
            <w:r w:rsidR="00DB07AC" w:rsidRPr="00BB7FDA">
              <w:rPr>
                <w:rFonts w:ascii="Ubuntu" w:hAnsi="Ubuntu"/>
              </w:rPr>
              <w:t xml:space="preserve">.  No </w:t>
            </w:r>
            <w:proofErr w:type="spellStart"/>
            <w:r w:rsidR="00DB07AC" w:rsidRPr="00BB7FDA">
              <w:rPr>
                <w:rFonts w:ascii="Ubuntu" w:hAnsi="Ubuntu"/>
              </w:rPr>
              <w:t>odours</w:t>
            </w:r>
            <w:proofErr w:type="spellEnd"/>
            <w:r w:rsidR="00DB07AC" w:rsidRPr="00BB7FDA">
              <w:rPr>
                <w:rFonts w:ascii="Ubuntu" w:hAnsi="Ubuntu"/>
              </w:rPr>
              <w:t xml:space="preserve"> emanating from traps/floor drains?</w:t>
            </w:r>
          </w:p>
        </w:tc>
        <w:tc>
          <w:tcPr>
            <w:tcW w:w="840" w:type="dxa"/>
          </w:tcPr>
          <w:p w14:paraId="11E519BE" w14:textId="77777777" w:rsidR="0092354F" w:rsidRPr="00BB7FDA" w:rsidRDefault="0092354F" w:rsidP="00221309">
            <w:pPr>
              <w:rPr>
                <w:rFonts w:ascii="Ubuntu" w:hAnsi="Ubuntu"/>
              </w:rPr>
            </w:pPr>
          </w:p>
        </w:tc>
        <w:tc>
          <w:tcPr>
            <w:tcW w:w="855" w:type="dxa"/>
          </w:tcPr>
          <w:p w14:paraId="1D1958CE" w14:textId="77777777" w:rsidR="0092354F" w:rsidRPr="00BB7FDA" w:rsidRDefault="0092354F" w:rsidP="00221309">
            <w:pPr>
              <w:rPr>
                <w:rFonts w:ascii="Ubuntu" w:hAnsi="Ubuntu"/>
              </w:rPr>
            </w:pPr>
          </w:p>
        </w:tc>
        <w:tc>
          <w:tcPr>
            <w:tcW w:w="860" w:type="dxa"/>
          </w:tcPr>
          <w:p w14:paraId="707094F3" w14:textId="77777777" w:rsidR="0092354F" w:rsidRPr="00BB7FDA" w:rsidRDefault="0092354F" w:rsidP="00221309">
            <w:pPr>
              <w:rPr>
                <w:rFonts w:ascii="Ubuntu" w:hAnsi="Ubuntu"/>
              </w:rPr>
            </w:pPr>
          </w:p>
        </w:tc>
        <w:tc>
          <w:tcPr>
            <w:tcW w:w="2969" w:type="dxa"/>
          </w:tcPr>
          <w:p w14:paraId="2A0F1E5F" w14:textId="77777777" w:rsidR="0092354F" w:rsidRPr="00BB7FDA" w:rsidRDefault="0092354F" w:rsidP="00221309">
            <w:pPr>
              <w:rPr>
                <w:rFonts w:ascii="Ubuntu" w:hAnsi="Ubuntu"/>
              </w:rPr>
            </w:pPr>
          </w:p>
        </w:tc>
      </w:tr>
      <w:tr w:rsidR="0092354F" w:rsidRPr="007776A3" w14:paraId="389E284E" w14:textId="77777777" w:rsidTr="00020849">
        <w:tc>
          <w:tcPr>
            <w:tcW w:w="9350" w:type="dxa"/>
            <w:gridSpan w:val="5"/>
          </w:tcPr>
          <w:p w14:paraId="489288FD" w14:textId="77777777" w:rsidR="0092354F" w:rsidRPr="00BB7FDA" w:rsidRDefault="0092354F" w:rsidP="00221309">
            <w:pPr>
              <w:rPr>
                <w:rFonts w:ascii="Ubuntu" w:hAnsi="Ubuntu"/>
                <w:b/>
              </w:rPr>
            </w:pPr>
            <w:r w:rsidRPr="00BB7FDA">
              <w:rPr>
                <w:rFonts w:ascii="Ubuntu" w:hAnsi="Ubuntu"/>
                <w:b/>
              </w:rPr>
              <w:t>LAB INSTRUMENTS/EQUIPMENT</w:t>
            </w:r>
          </w:p>
        </w:tc>
      </w:tr>
      <w:tr w:rsidR="0092354F" w:rsidRPr="007776A3" w14:paraId="53D9A6C3" w14:textId="77777777" w:rsidTr="00020849">
        <w:tc>
          <w:tcPr>
            <w:tcW w:w="3826" w:type="dxa"/>
          </w:tcPr>
          <w:p w14:paraId="267CFC5F" w14:textId="6EEE6EC3" w:rsidR="0092354F" w:rsidRPr="00BB7FDA" w:rsidRDefault="0092354F" w:rsidP="00221309">
            <w:pPr>
              <w:rPr>
                <w:rFonts w:ascii="Ubuntu" w:hAnsi="Ubuntu"/>
              </w:rPr>
            </w:pPr>
            <w:r w:rsidRPr="00BB7FDA">
              <w:rPr>
                <w:rFonts w:ascii="Ubuntu" w:hAnsi="Ubuntu"/>
              </w:rPr>
              <w:t>Walk through area and check any electrical equipment that remained plugged in – freezers, fridge etc. – appropriate temperatures</w:t>
            </w:r>
            <w:r w:rsidR="00E23F11" w:rsidRPr="00BB7FDA">
              <w:rPr>
                <w:rFonts w:ascii="Ubuntu" w:hAnsi="Ubuntu"/>
              </w:rPr>
              <w:t>. Does it look normal (</w:t>
            </w:r>
            <w:proofErr w:type="spellStart"/>
            <w:r w:rsidR="00E23F11" w:rsidRPr="00BB7FDA">
              <w:rPr>
                <w:rFonts w:ascii="Ubuntu" w:hAnsi="Ubuntu"/>
              </w:rPr>
              <w:t>ie</w:t>
            </w:r>
            <w:proofErr w:type="spellEnd"/>
            <w:r w:rsidR="00E23F11" w:rsidRPr="00BB7FDA">
              <w:rPr>
                <w:rFonts w:ascii="Ubuntu" w:hAnsi="Ubuntu"/>
              </w:rPr>
              <w:t xml:space="preserve"> nothing out of ordinary)?</w:t>
            </w:r>
          </w:p>
        </w:tc>
        <w:tc>
          <w:tcPr>
            <w:tcW w:w="840" w:type="dxa"/>
          </w:tcPr>
          <w:p w14:paraId="23EA9FA8" w14:textId="77777777" w:rsidR="0092354F" w:rsidRPr="00BB7FDA" w:rsidRDefault="0092354F" w:rsidP="00221309">
            <w:pPr>
              <w:rPr>
                <w:rFonts w:ascii="Ubuntu" w:hAnsi="Ubuntu"/>
              </w:rPr>
            </w:pPr>
          </w:p>
        </w:tc>
        <w:tc>
          <w:tcPr>
            <w:tcW w:w="855" w:type="dxa"/>
          </w:tcPr>
          <w:p w14:paraId="7AFBAD05" w14:textId="77777777" w:rsidR="0092354F" w:rsidRPr="00BB7FDA" w:rsidRDefault="0092354F" w:rsidP="00221309">
            <w:pPr>
              <w:rPr>
                <w:rFonts w:ascii="Ubuntu" w:hAnsi="Ubuntu"/>
              </w:rPr>
            </w:pPr>
          </w:p>
        </w:tc>
        <w:tc>
          <w:tcPr>
            <w:tcW w:w="860" w:type="dxa"/>
          </w:tcPr>
          <w:p w14:paraId="2429937A" w14:textId="77777777" w:rsidR="0092354F" w:rsidRPr="00BB7FDA" w:rsidRDefault="0092354F" w:rsidP="00221309">
            <w:pPr>
              <w:rPr>
                <w:rFonts w:ascii="Ubuntu" w:hAnsi="Ubuntu"/>
              </w:rPr>
            </w:pPr>
          </w:p>
        </w:tc>
        <w:tc>
          <w:tcPr>
            <w:tcW w:w="2969" w:type="dxa"/>
          </w:tcPr>
          <w:p w14:paraId="6A0B7022" w14:textId="77777777" w:rsidR="0092354F" w:rsidRPr="00BB7FDA" w:rsidRDefault="0092354F" w:rsidP="00221309">
            <w:pPr>
              <w:rPr>
                <w:rFonts w:ascii="Ubuntu" w:hAnsi="Ubuntu"/>
              </w:rPr>
            </w:pPr>
          </w:p>
        </w:tc>
      </w:tr>
      <w:tr w:rsidR="0092354F" w:rsidRPr="007776A3" w14:paraId="53427874" w14:textId="77777777" w:rsidTr="00020849">
        <w:tc>
          <w:tcPr>
            <w:tcW w:w="3826" w:type="dxa"/>
          </w:tcPr>
          <w:p w14:paraId="5FDF5B95" w14:textId="77777777" w:rsidR="0092354F" w:rsidRPr="00BB7FDA" w:rsidRDefault="0092354F" w:rsidP="00221309">
            <w:pPr>
              <w:rPr>
                <w:rFonts w:ascii="Ubuntu" w:hAnsi="Ubuntu"/>
              </w:rPr>
            </w:pPr>
            <w:r w:rsidRPr="00BB7FDA">
              <w:rPr>
                <w:rFonts w:ascii="Ubuntu" w:hAnsi="Ubuntu"/>
              </w:rPr>
              <w:t xml:space="preserve">Fume hoods/biosafety cabinets are functioning normally with appropriate draw indicated – service date has not expired? </w:t>
            </w:r>
          </w:p>
        </w:tc>
        <w:tc>
          <w:tcPr>
            <w:tcW w:w="840" w:type="dxa"/>
          </w:tcPr>
          <w:p w14:paraId="16C94DAE" w14:textId="77777777" w:rsidR="0092354F" w:rsidRPr="00BB7FDA" w:rsidRDefault="0092354F" w:rsidP="00221309">
            <w:pPr>
              <w:rPr>
                <w:rFonts w:ascii="Ubuntu" w:hAnsi="Ubuntu"/>
              </w:rPr>
            </w:pPr>
          </w:p>
        </w:tc>
        <w:tc>
          <w:tcPr>
            <w:tcW w:w="855" w:type="dxa"/>
          </w:tcPr>
          <w:p w14:paraId="43B5CAED" w14:textId="77777777" w:rsidR="0092354F" w:rsidRPr="00BB7FDA" w:rsidRDefault="0092354F" w:rsidP="00221309">
            <w:pPr>
              <w:rPr>
                <w:rFonts w:ascii="Ubuntu" w:hAnsi="Ubuntu"/>
              </w:rPr>
            </w:pPr>
          </w:p>
        </w:tc>
        <w:tc>
          <w:tcPr>
            <w:tcW w:w="860" w:type="dxa"/>
          </w:tcPr>
          <w:p w14:paraId="3036C136" w14:textId="77777777" w:rsidR="0092354F" w:rsidRPr="00BB7FDA" w:rsidRDefault="0092354F" w:rsidP="00221309">
            <w:pPr>
              <w:rPr>
                <w:rFonts w:ascii="Ubuntu" w:hAnsi="Ubuntu"/>
              </w:rPr>
            </w:pPr>
          </w:p>
        </w:tc>
        <w:tc>
          <w:tcPr>
            <w:tcW w:w="2969" w:type="dxa"/>
          </w:tcPr>
          <w:p w14:paraId="3F9F09A9" w14:textId="77777777" w:rsidR="0092354F" w:rsidRPr="00BB7FDA" w:rsidRDefault="0092354F" w:rsidP="00221309">
            <w:pPr>
              <w:rPr>
                <w:rFonts w:ascii="Ubuntu" w:hAnsi="Ubuntu"/>
              </w:rPr>
            </w:pPr>
          </w:p>
        </w:tc>
      </w:tr>
      <w:tr w:rsidR="0092354F" w:rsidRPr="007776A3" w14:paraId="494DA6D1" w14:textId="77777777" w:rsidTr="00020849">
        <w:tc>
          <w:tcPr>
            <w:tcW w:w="3826" w:type="dxa"/>
          </w:tcPr>
          <w:p w14:paraId="3813CEBC" w14:textId="0892B633" w:rsidR="00E5185D" w:rsidRPr="00BB7FDA" w:rsidRDefault="0092354F" w:rsidP="00221309">
            <w:pPr>
              <w:rPr>
                <w:rFonts w:ascii="Ubuntu" w:hAnsi="Ubuntu"/>
              </w:rPr>
            </w:pPr>
            <w:r w:rsidRPr="00BB7FDA">
              <w:rPr>
                <w:rFonts w:ascii="Ubuntu" w:hAnsi="Ubuntu"/>
              </w:rPr>
              <w:t>Hazardous material storage checked – open cabinets and complete a visual inspection ensuring integrity of containers has not been compromised</w:t>
            </w:r>
            <w:r w:rsidR="00E23F11" w:rsidRPr="00BB7FDA">
              <w:rPr>
                <w:rFonts w:ascii="Ubuntu" w:hAnsi="Ubuntu"/>
              </w:rPr>
              <w:t>?</w:t>
            </w:r>
          </w:p>
        </w:tc>
        <w:tc>
          <w:tcPr>
            <w:tcW w:w="840" w:type="dxa"/>
          </w:tcPr>
          <w:p w14:paraId="6AEEDEE8" w14:textId="77777777" w:rsidR="0092354F" w:rsidRPr="00BB7FDA" w:rsidRDefault="0092354F" w:rsidP="00221309">
            <w:pPr>
              <w:rPr>
                <w:rFonts w:ascii="Ubuntu" w:hAnsi="Ubuntu"/>
              </w:rPr>
            </w:pPr>
          </w:p>
        </w:tc>
        <w:tc>
          <w:tcPr>
            <w:tcW w:w="855" w:type="dxa"/>
          </w:tcPr>
          <w:p w14:paraId="68EA5799" w14:textId="77777777" w:rsidR="0092354F" w:rsidRPr="00BB7FDA" w:rsidRDefault="0092354F" w:rsidP="00221309">
            <w:pPr>
              <w:rPr>
                <w:rFonts w:ascii="Ubuntu" w:hAnsi="Ubuntu"/>
              </w:rPr>
            </w:pPr>
          </w:p>
        </w:tc>
        <w:tc>
          <w:tcPr>
            <w:tcW w:w="860" w:type="dxa"/>
          </w:tcPr>
          <w:p w14:paraId="012F8963" w14:textId="77777777" w:rsidR="0092354F" w:rsidRPr="00BB7FDA" w:rsidRDefault="0092354F" w:rsidP="00221309">
            <w:pPr>
              <w:rPr>
                <w:rFonts w:ascii="Ubuntu" w:hAnsi="Ubuntu"/>
              </w:rPr>
            </w:pPr>
          </w:p>
        </w:tc>
        <w:tc>
          <w:tcPr>
            <w:tcW w:w="2969" w:type="dxa"/>
          </w:tcPr>
          <w:p w14:paraId="17B657A9" w14:textId="77777777" w:rsidR="0092354F" w:rsidRPr="00BB7FDA" w:rsidRDefault="0092354F" w:rsidP="00221309">
            <w:pPr>
              <w:rPr>
                <w:rFonts w:ascii="Ubuntu" w:hAnsi="Ubuntu"/>
              </w:rPr>
            </w:pPr>
          </w:p>
        </w:tc>
      </w:tr>
      <w:tr w:rsidR="00511299" w:rsidRPr="007776A3" w14:paraId="2A3E979B" w14:textId="77777777" w:rsidTr="00511299">
        <w:tc>
          <w:tcPr>
            <w:tcW w:w="3826" w:type="dxa"/>
          </w:tcPr>
          <w:p w14:paraId="441A78CD" w14:textId="12F8EE0F" w:rsidR="00511299" w:rsidRPr="00BB7FDA" w:rsidRDefault="00511299" w:rsidP="00872854">
            <w:pPr>
              <w:rPr>
                <w:rFonts w:ascii="Ubuntu" w:hAnsi="Ubuntu"/>
              </w:rPr>
            </w:pPr>
            <w:r w:rsidRPr="00BB7FDA">
              <w:rPr>
                <w:rFonts w:ascii="Ubuntu" w:hAnsi="Ubuntu"/>
              </w:rPr>
              <w:t>High touch surfaces and shared equipment have been identified</w:t>
            </w:r>
            <w:r w:rsidR="00DA4EDF" w:rsidRPr="00BB7FDA">
              <w:rPr>
                <w:rFonts w:ascii="Ubuntu" w:hAnsi="Ubuntu"/>
              </w:rPr>
              <w:t xml:space="preserve"> and scheduled to be cleaned and disinfected regularly</w:t>
            </w:r>
            <w:r w:rsidR="00E23F11" w:rsidRPr="00BB7FDA">
              <w:rPr>
                <w:rFonts w:ascii="Ubuntu" w:hAnsi="Ubuntu"/>
              </w:rPr>
              <w:t>?</w:t>
            </w:r>
          </w:p>
        </w:tc>
        <w:tc>
          <w:tcPr>
            <w:tcW w:w="840" w:type="dxa"/>
          </w:tcPr>
          <w:p w14:paraId="46991E40" w14:textId="77777777" w:rsidR="00511299" w:rsidRPr="00BB7FDA" w:rsidRDefault="00511299" w:rsidP="00511299">
            <w:pPr>
              <w:rPr>
                <w:rFonts w:ascii="Ubuntu" w:hAnsi="Ubuntu"/>
                <w:b/>
              </w:rPr>
            </w:pPr>
          </w:p>
        </w:tc>
        <w:tc>
          <w:tcPr>
            <w:tcW w:w="855" w:type="dxa"/>
          </w:tcPr>
          <w:p w14:paraId="7B2A458D" w14:textId="77777777" w:rsidR="00511299" w:rsidRPr="00BB7FDA" w:rsidRDefault="00511299" w:rsidP="00511299">
            <w:pPr>
              <w:rPr>
                <w:rFonts w:ascii="Ubuntu" w:hAnsi="Ubuntu"/>
                <w:b/>
              </w:rPr>
            </w:pPr>
          </w:p>
        </w:tc>
        <w:tc>
          <w:tcPr>
            <w:tcW w:w="860" w:type="dxa"/>
          </w:tcPr>
          <w:p w14:paraId="1FBB3D4B" w14:textId="77777777" w:rsidR="00511299" w:rsidRPr="00BB7FDA" w:rsidRDefault="00511299" w:rsidP="00511299">
            <w:pPr>
              <w:rPr>
                <w:rFonts w:ascii="Ubuntu" w:hAnsi="Ubuntu"/>
                <w:b/>
              </w:rPr>
            </w:pPr>
          </w:p>
        </w:tc>
        <w:tc>
          <w:tcPr>
            <w:tcW w:w="2969" w:type="dxa"/>
          </w:tcPr>
          <w:p w14:paraId="6D2B1E84" w14:textId="77777777" w:rsidR="00511299" w:rsidRPr="00BB7FDA" w:rsidRDefault="00511299" w:rsidP="00511299">
            <w:pPr>
              <w:rPr>
                <w:rFonts w:ascii="Ubuntu" w:hAnsi="Ubuntu"/>
                <w:b/>
              </w:rPr>
            </w:pPr>
          </w:p>
        </w:tc>
      </w:tr>
      <w:tr w:rsidR="0092354F" w:rsidRPr="007776A3" w14:paraId="448BD0DC" w14:textId="77777777" w:rsidTr="00020849">
        <w:tc>
          <w:tcPr>
            <w:tcW w:w="9350" w:type="dxa"/>
            <w:gridSpan w:val="5"/>
          </w:tcPr>
          <w:p w14:paraId="43057CA6" w14:textId="77777777" w:rsidR="0092354F" w:rsidRPr="00BB7FDA" w:rsidRDefault="0092354F" w:rsidP="00221309">
            <w:pPr>
              <w:rPr>
                <w:rFonts w:ascii="Ubuntu" w:hAnsi="Ubuntu"/>
                <w:b/>
              </w:rPr>
            </w:pPr>
            <w:r w:rsidRPr="00BB7FDA">
              <w:rPr>
                <w:rFonts w:ascii="Ubuntu" w:hAnsi="Ubuntu"/>
                <w:b/>
              </w:rPr>
              <w:lastRenderedPageBreak/>
              <w:t>LAB SUPPLIES</w:t>
            </w:r>
          </w:p>
        </w:tc>
      </w:tr>
      <w:tr w:rsidR="0092354F" w:rsidRPr="007776A3" w14:paraId="1DFF9429" w14:textId="77777777" w:rsidTr="00020849">
        <w:tc>
          <w:tcPr>
            <w:tcW w:w="3826" w:type="dxa"/>
          </w:tcPr>
          <w:p w14:paraId="42D8589F" w14:textId="77777777" w:rsidR="0092354F" w:rsidRPr="00BB7FDA" w:rsidRDefault="0092354F" w:rsidP="00221309">
            <w:pPr>
              <w:rPr>
                <w:rFonts w:ascii="Ubuntu" w:hAnsi="Ubuntu"/>
              </w:rPr>
            </w:pPr>
            <w:r w:rsidRPr="00BB7FDA">
              <w:rPr>
                <w:rFonts w:ascii="Ubuntu" w:hAnsi="Ubuntu"/>
              </w:rPr>
              <w:t>Inventory of chemicals, biological agents, and radioactive materials checked to ensure all items accounted for? (</w:t>
            </w:r>
            <w:proofErr w:type="spellStart"/>
            <w:r w:rsidRPr="00BB7FDA">
              <w:rPr>
                <w:rFonts w:ascii="Ubuntu" w:hAnsi="Ubuntu"/>
              </w:rPr>
              <w:t>ie</w:t>
            </w:r>
            <w:proofErr w:type="spellEnd"/>
            <w:r w:rsidRPr="00BB7FDA">
              <w:rPr>
                <w:rFonts w:ascii="Ubuntu" w:hAnsi="Ubuntu"/>
              </w:rPr>
              <w:t xml:space="preserve"> no evidence of theft) </w:t>
            </w:r>
          </w:p>
        </w:tc>
        <w:tc>
          <w:tcPr>
            <w:tcW w:w="840" w:type="dxa"/>
          </w:tcPr>
          <w:p w14:paraId="00CC974B" w14:textId="77777777" w:rsidR="0092354F" w:rsidRPr="00BB7FDA" w:rsidRDefault="0092354F" w:rsidP="00221309">
            <w:pPr>
              <w:rPr>
                <w:rFonts w:ascii="Ubuntu" w:hAnsi="Ubuntu"/>
              </w:rPr>
            </w:pPr>
          </w:p>
        </w:tc>
        <w:tc>
          <w:tcPr>
            <w:tcW w:w="855" w:type="dxa"/>
          </w:tcPr>
          <w:p w14:paraId="43D4CF52" w14:textId="77777777" w:rsidR="0092354F" w:rsidRPr="00BB7FDA" w:rsidRDefault="0092354F" w:rsidP="00221309">
            <w:pPr>
              <w:rPr>
                <w:rFonts w:ascii="Ubuntu" w:hAnsi="Ubuntu"/>
              </w:rPr>
            </w:pPr>
          </w:p>
        </w:tc>
        <w:tc>
          <w:tcPr>
            <w:tcW w:w="860" w:type="dxa"/>
          </w:tcPr>
          <w:p w14:paraId="562243AC" w14:textId="77777777" w:rsidR="0092354F" w:rsidRPr="00BB7FDA" w:rsidRDefault="0092354F" w:rsidP="00221309">
            <w:pPr>
              <w:rPr>
                <w:rFonts w:ascii="Ubuntu" w:hAnsi="Ubuntu"/>
              </w:rPr>
            </w:pPr>
          </w:p>
        </w:tc>
        <w:tc>
          <w:tcPr>
            <w:tcW w:w="2969" w:type="dxa"/>
          </w:tcPr>
          <w:p w14:paraId="7B8AFC57" w14:textId="77777777" w:rsidR="0092354F" w:rsidRPr="00BB7FDA" w:rsidRDefault="0092354F" w:rsidP="00221309">
            <w:pPr>
              <w:rPr>
                <w:rFonts w:ascii="Ubuntu" w:hAnsi="Ubuntu"/>
              </w:rPr>
            </w:pPr>
          </w:p>
        </w:tc>
      </w:tr>
      <w:tr w:rsidR="0092354F" w:rsidRPr="007776A3" w14:paraId="2EF2E2CE" w14:textId="77777777" w:rsidTr="00020849">
        <w:tc>
          <w:tcPr>
            <w:tcW w:w="3826" w:type="dxa"/>
          </w:tcPr>
          <w:p w14:paraId="70E3BACA" w14:textId="77777777" w:rsidR="0092354F" w:rsidRPr="00BB7FDA" w:rsidRDefault="0092354F" w:rsidP="00221309">
            <w:pPr>
              <w:rPr>
                <w:rFonts w:ascii="Ubuntu" w:hAnsi="Ubuntu"/>
              </w:rPr>
            </w:pPr>
            <w:r w:rsidRPr="00BB7FDA">
              <w:rPr>
                <w:rFonts w:ascii="Ubuntu" w:hAnsi="Ubuntu"/>
              </w:rPr>
              <w:t>Inventory of lab equipment and supplies checked to ensure all items account for? (</w:t>
            </w:r>
            <w:proofErr w:type="spellStart"/>
            <w:r w:rsidRPr="00BB7FDA">
              <w:rPr>
                <w:rFonts w:ascii="Ubuntu" w:hAnsi="Ubuntu"/>
              </w:rPr>
              <w:t>ie</w:t>
            </w:r>
            <w:proofErr w:type="spellEnd"/>
            <w:r w:rsidRPr="00BB7FDA">
              <w:rPr>
                <w:rFonts w:ascii="Ubuntu" w:hAnsi="Ubuntu"/>
              </w:rPr>
              <w:t xml:space="preserve"> no evidence of theft)</w:t>
            </w:r>
          </w:p>
        </w:tc>
        <w:tc>
          <w:tcPr>
            <w:tcW w:w="840" w:type="dxa"/>
          </w:tcPr>
          <w:p w14:paraId="6B81C5AD" w14:textId="77777777" w:rsidR="0092354F" w:rsidRPr="00BB7FDA" w:rsidRDefault="0092354F" w:rsidP="00221309">
            <w:pPr>
              <w:rPr>
                <w:rFonts w:ascii="Ubuntu" w:hAnsi="Ubuntu"/>
              </w:rPr>
            </w:pPr>
          </w:p>
        </w:tc>
        <w:tc>
          <w:tcPr>
            <w:tcW w:w="855" w:type="dxa"/>
          </w:tcPr>
          <w:p w14:paraId="6C896612" w14:textId="77777777" w:rsidR="0092354F" w:rsidRPr="00BB7FDA" w:rsidRDefault="0092354F" w:rsidP="00221309">
            <w:pPr>
              <w:rPr>
                <w:rFonts w:ascii="Ubuntu" w:hAnsi="Ubuntu"/>
              </w:rPr>
            </w:pPr>
          </w:p>
        </w:tc>
        <w:tc>
          <w:tcPr>
            <w:tcW w:w="860" w:type="dxa"/>
          </w:tcPr>
          <w:p w14:paraId="6E1DB3DA" w14:textId="77777777" w:rsidR="0092354F" w:rsidRPr="00BB7FDA" w:rsidRDefault="0092354F" w:rsidP="00221309">
            <w:pPr>
              <w:rPr>
                <w:rFonts w:ascii="Ubuntu" w:hAnsi="Ubuntu"/>
              </w:rPr>
            </w:pPr>
          </w:p>
        </w:tc>
        <w:tc>
          <w:tcPr>
            <w:tcW w:w="2969" w:type="dxa"/>
          </w:tcPr>
          <w:p w14:paraId="0489A105" w14:textId="77777777" w:rsidR="0092354F" w:rsidRPr="00BB7FDA" w:rsidRDefault="0092354F" w:rsidP="00221309">
            <w:pPr>
              <w:rPr>
                <w:rFonts w:ascii="Ubuntu" w:hAnsi="Ubuntu"/>
              </w:rPr>
            </w:pPr>
          </w:p>
        </w:tc>
      </w:tr>
      <w:tr w:rsidR="0092354F" w:rsidRPr="007776A3" w14:paraId="352953C5" w14:textId="77777777" w:rsidTr="00020849">
        <w:tc>
          <w:tcPr>
            <w:tcW w:w="3826" w:type="dxa"/>
          </w:tcPr>
          <w:p w14:paraId="36F3D633" w14:textId="77777777" w:rsidR="0092354F" w:rsidRPr="00BB7FDA" w:rsidRDefault="0092354F" w:rsidP="00221309">
            <w:pPr>
              <w:rPr>
                <w:rFonts w:ascii="Ubuntu" w:hAnsi="Ubuntu"/>
              </w:rPr>
            </w:pPr>
            <w:r w:rsidRPr="00BB7FDA">
              <w:rPr>
                <w:rFonts w:ascii="Ubuntu" w:hAnsi="Ubuntu"/>
              </w:rPr>
              <w:t>Assess any chemicals that may have become unstable during the shutdown – all chemicals are in a state to continue working safely?</w:t>
            </w:r>
          </w:p>
        </w:tc>
        <w:tc>
          <w:tcPr>
            <w:tcW w:w="840" w:type="dxa"/>
          </w:tcPr>
          <w:p w14:paraId="436D2271" w14:textId="77777777" w:rsidR="0092354F" w:rsidRPr="00BB7FDA" w:rsidRDefault="0092354F" w:rsidP="00221309">
            <w:pPr>
              <w:rPr>
                <w:rFonts w:ascii="Ubuntu" w:hAnsi="Ubuntu"/>
              </w:rPr>
            </w:pPr>
          </w:p>
        </w:tc>
        <w:tc>
          <w:tcPr>
            <w:tcW w:w="855" w:type="dxa"/>
          </w:tcPr>
          <w:p w14:paraId="4CCF2091" w14:textId="77777777" w:rsidR="0092354F" w:rsidRPr="00BB7FDA" w:rsidRDefault="0092354F" w:rsidP="00221309">
            <w:pPr>
              <w:rPr>
                <w:rFonts w:ascii="Ubuntu" w:hAnsi="Ubuntu"/>
              </w:rPr>
            </w:pPr>
          </w:p>
        </w:tc>
        <w:tc>
          <w:tcPr>
            <w:tcW w:w="860" w:type="dxa"/>
          </w:tcPr>
          <w:p w14:paraId="41213A82" w14:textId="77777777" w:rsidR="0092354F" w:rsidRPr="00BB7FDA" w:rsidRDefault="0092354F" w:rsidP="00221309">
            <w:pPr>
              <w:rPr>
                <w:rFonts w:ascii="Ubuntu" w:hAnsi="Ubuntu"/>
              </w:rPr>
            </w:pPr>
          </w:p>
        </w:tc>
        <w:tc>
          <w:tcPr>
            <w:tcW w:w="2969" w:type="dxa"/>
          </w:tcPr>
          <w:p w14:paraId="32CE7348" w14:textId="77777777" w:rsidR="0092354F" w:rsidRPr="00BB7FDA" w:rsidRDefault="0092354F" w:rsidP="00221309">
            <w:pPr>
              <w:rPr>
                <w:rFonts w:ascii="Ubuntu" w:hAnsi="Ubuntu"/>
              </w:rPr>
            </w:pPr>
          </w:p>
        </w:tc>
      </w:tr>
      <w:tr w:rsidR="0092354F" w:rsidRPr="007776A3" w14:paraId="1FB4CF33" w14:textId="77777777" w:rsidTr="00020849">
        <w:tc>
          <w:tcPr>
            <w:tcW w:w="3826" w:type="dxa"/>
          </w:tcPr>
          <w:p w14:paraId="0D7F7267" w14:textId="30F56C8A" w:rsidR="0092354F" w:rsidRPr="00BB7FDA" w:rsidRDefault="0092354F" w:rsidP="00221309">
            <w:pPr>
              <w:rPr>
                <w:rFonts w:ascii="Ubuntu" w:hAnsi="Ubuntu"/>
              </w:rPr>
            </w:pPr>
            <w:r w:rsidRPr="00BB7FDA">
              <w:rPr>
                <w:rFonts w:ascii="Ubuntu" w:hAnsi="Ubuntu"/>
              </w:rPr>
              <w:t xml:space="preserve">Check </w:t>
            </w:r>
            <w:r w:rsidR="00C9304A" w:rsidRPr="00BB7FDA">
              <w:rPr>
                <w:rFonts w:ascii="Ubuntu" w:hAnsi="Ubuntu"/>
              </w:rPr>
              <w:t xml:space="preserve">hand </w:t>
            </w:r>
            <w:r w:rsidRPr="00BB7FDA">
              <w:rPr>
                <w:rFonts w:ascii="Ubuntu" w:hAnsi="Ubuntu"/>
              </w:rPr>
              <w:t xml:space="preserve">soap dispensers and </w:t>
            </w:r>
            <w:r w:rsidR="00C9304A" w:rsidRPr="00BB7FDA">
              <w:rPr>
                <w:rFonts w:ascii="Ubuntu" w:hAnsi="Ubuntu"/>
              </w:rPr>
              <w:t xml:space="preserve">hand sanitizers to </w:t>
            </w:r>
            <w:r w:rsidRPr="00BB7FDA">
              <w:rPr>
                <w:rFonts w:ascii="Ubuntu" w:hAnsi="Ubuntu"/>
              </w:rPr>
              <w:t>ensure they have adequate content and are working properly?</w:t>
            </w:r>
          </w:p>
        </w:tc>
        <w:tc>
          <w:tcPr>
            <w:tcW w:w="840" w:type="dxa"/>
          </w:tcPr>
          <w:p w14:paraId="6D5497FB" w14:textId="77777777" w:rsidR="0092354F" w:rsidRPr="00BB7FDA" w:rsidRDefault="0092354F" w:rsidP="00221309">
            <w:pPr>
              <w:rPr>
                <w:rFonts w:ascii="Ubuntu" w:hAnsi="Ubuntu"/>
              </w:rPr>
            </w:pPr>
          </w:p>
        </w:tc>
        <w:tc>
          <w:tcPr>
            <w:tcW w:w="855" w:type="dxa"/>
          </w:tcPr>
          <w:p w14:paraId="61576BB9" w14:textId="77777777" w:rsidR="0092354F" w:rsidRPr="00BB7FDA" w:rsidRDefault="0092354F" w:rsidP="00221309">
            <w:pPr>
              <w:rPr>
                <w:rFonts w:ascii="Ubuntu" w:hAnsi="Ubuntu"/>
              </w:rPr>
            </w:pPr>
          </w:p>
        </w:tc>
        <w:tc>
          <w:tcPr>
            <w:tcW w:w="860" w:type="dxa"/>
          </w:tcPr>
          <w:p w14:paraId="71CC75A4" w14:textId="77777777" w:rsidR="0092354F" w:rsidRPr="00BB7FDA" w:rsidRDefault="0092354F" w:rsidP="00221309">
            <w:pPr>
              <w:rPr>
                <w:rFonts w:ascii="Ubuntu" w:hAnsi="Ubuntu"/>
              </w:rPr>
            </w:pPr>
          </w:p>
        </w:tc>
        <w:tc>
          <w:tcPr>
            <w:tcW w:w="2969" w:type="dxa"/>
          </w:tcPr>
          <w:p w14:paraId="4BCA01D3" w14:textId="77777777" w:rsidR="0092354F" w:rsidRPr="00BB7FDA" w:rsidRDefault="0092354F" w:rsidP="00221309">
            <w:pPr>
              <w:rPr>
                <w:rFonts w:ascii="Ubuntu" w:hAnsi="Ubuntu"/>
              </w:rPr>
            </w:pPr>
          </w:p>
        </w:tc>
      </w:tr>
      <w:tr w:rsidR="0092354F" w:rsidRPr="007776A3" w14:paraId="24E584C8" w14:textId="77777777" w:rsidTr="00020849">
        <w:tc>
          <w:tcPr>
            <w:tcW w:w="3826" w:type="dxa"/>
          </w:tcPr>
          <w:p w14:paraId="767D9F4E" w14:textId="77777777" w:rsidR="0092354F" w:rsidRPr="00BB7FDA" w:rsidRDefault="0092354F" w:rsidP="00221309">
            <w:pPr>
              <w:rPr>
                <w:rFonts w:ascii="Ubuntu" w:hAnsi="Ubuntu"/>
              </w:rPr>
            </w:pPr>
            <w:r w:rsidRPr="00BB7FDA">
              <w:rPr>
                <w:rFonts w:ascii="Ubuntu" w:hAnsi="Ubuntu"/>
              </w:rPr>
              <w:t>Compressed gas checked – no evidence of leakage?</w:t>
            </w:r>
          </w:p>
        </w:tc>
        <w:tc>
          <w:tcPr>
            <w:tcW w:w="840" w:type="dxa"/>
          </w:tcPr>
          <w:p w14:paraId="4C5573FD" w14:textId="77777777" w:rsidR="0092354F" w:rsidRPr="00BB7FDA" w:rsidRDefault="0092354F" w:rsidP="00221309">
            <w:pPr>
              <w:rPr>
                <w:rFonts w:ascii="Ubuntu" w:hAnsi="Ubuntu"/>
              </w:rPr>
            </w:pPr>
          </w:p>
        </w:tc>
        <w:tc>
          <w:tcPr>
            <w:tcW w:w="855" w:type="dxa"/>
          </w:tcPr>
          <w:p w14:paraId="054F861C" w14:textId="77777777" w:rsidR="0092354F" w:rsidRPr="00BB7FDA" w:rsidRDefault="0092354F" w:rsidP="00221309">
            <w:pPr>
              <w:rPr>
                <w:rFonts w:ascii="Ubuntu" w:hAnsi="Ubuntu"/>
              </w:rPr>
            </w:pPr>
          </w:p>
        </w:tc>
        <w:tc>
          <w:tcPr>
            <w:tcW w:w="860" w:type="dxa"/>
          </w:tcPr>
          <w:p w14:paraId="56D88170" w14:textId="77777777" w:rsidR="0092354F" w:rsidRPr="00BB7FDA" w:rsidRDefault="0092354F" w:rsidP="00221309">
            <w:pPr>
              <w:rPr>
                <w:rFonts w:ascii="Ubuntu" w:hAnsi="Ubuntu"/>
              </w:rPr>
            </w:pPr>
          </w:p>
        </w:tc>
        <w:tc>
          <w:tcPr>
            <w:tcW w:w="2969" w:type="dxa"/>
          </w:tcPr>
          <w:p w14:paraId="4AEA9867" w14:textId="77777777" w:rsidR="0092354F" w:rsidRPr="00BB7FDA" w:rsidRDefault="0092354F" w:rsidP="00221309">
            <w:pPr>
              <w:rPr>
                <w:rFonts w:ascii="Ubuntu" w:hAnsi="Ubuntu"/>
              </w:rPr>
            </w:pPr>
          </w:p>
        </w:tc>
      </w:tr>
      <w:tr w:rsidR="0092354F" w:rsidRPr="007776A3" w14:paraId="2E87E535" w14:textId="77777777" w:rsidTr="00BB7FDA">
        <w:trPr>
          <w:trHeight w:val="1954"/>
        </w:trPr>
        <w:tc>
          <w:tcPr>
            <w:tcW w:w="3826" w:type="dxa"/>
          </w:tcPr>
          <w:p w14:paraId="37A0348E" w14:textId="08ED6B3C" w:rsidR="00963396" w:rsidRPr="00BB7FDA" w:rsidRDefault="0092354F" w:rsidP="00221309">
            <w:pPr>
              <w:rPr>
                <w:rFonts w:ascii="Ubuntu" w:hAnsi="Ubuntu"/>
              </w:rPr>
            </w:pPr>
            <w:r w:rsidRPr="00BB7FDA">
              <w:rPr>
                <w:rFonts w:ascii="Ubuntu" w:hAnsi="Ubuntu"/>
              </w:rPr>
              <w:t>Adequate PPE is available to perform work? (do not plan to start work for which you no longer have an adequate stock of PPE)</w:t>
            </w:r>
          </w:p>
        </w:tc>
        <w:tc>
          <w:tcPr>
            <w:tcW w:w="840" w:type="dxa"/>
          </w:tcPr>
          <w:p w14:paraId="180D0B6C" w14:textId="77777777" w:rsidR="0092354F" w:rsidRPr="00BB7FDA" w:rsidRDefault="0092354F" w:rsidP="00221309">
            <w:pPr>
              <w:rPr>
                <w:rFonts w:ascii="Ubuntu" w:hAnsi="Ubuntu"/>
              </w:rPr>
            </w:pPr>
          </w:p>
        </w:tc>
        <w:tc>
          <w:tcPr>
            <w:tcW w:w="855" w:type="dxa"/>
          </w:tcPr>
          <w:p w14:paraId="477BEDEC" w14:textId="77777777" w:rsidR="0092354F" w:rsidRPr="00BB7FDA" w:rsidRDefault="0092354F" w:rsidP="00221309">
            <w:pPr>
              <w:rPr>
                <w:rFonts w:ascii="Ubuntu" w:hAnsi="Ubuntu"/>
              </w:rPr>
            </w:pPr>
          </w:p>
        </w:tc>
        <w:tc>
          <w:tcPr>
            <w:tcW w:w="860" w:type="dxa"/>
          </w:tcPr>
          <w:p w14:paraId="78635FB5" w14:textId="77777777" w:rsidR="0092354F" w:rsidRPr="00BB7FDA" w:rsidRDefault="0092354F" w:rsidP="00221309">
            <w:pPr>
              <w:rPr>
                <w:rFonts w:ascii="Ubuntu" w:hAnsi="Ubuntu"/>
              </w:rPr>
            </w:pPr>
          </w:p>
        </w:tc>
        <w:tc>
          <w:tcPr>
            <w:tcW w:w="2969" w:type="dxa"/>
          </w:tcPr>
          <w:p w14:paraId="175B8EF4" w14:textId="77777777" w:rsidR="0092354F" w:rsidRPr="00BB7FDA" w:rsidRDefault="0092354F" w:rsidP="00221309">
            <w:pPr>
              <w:rPr>
                <w:rFonts w:ascii="Ubuntu" w:hAnsi="Ubuntu"/>
              </w:rPr>
            </w:pPr>
          </w:p>
        </w:tc>
      </w:tr>
      <w:tr w:rsidR="0092354F" w:rsidRPr="007776A3" w14:paraId="3D9E2C3F" w14:textId="77777777" w:rsidTr="00E66888">
        <w:trPr>
          <w:trHeight w:val="240"/>
        </w:trPr>
        <w:tc>
          <w:tcPr>
            <w:tcW w:w="9350" w:type="dxa"/>
            <w:gridSpan w:val="5"/>
            <w:tcBorders>
              <w:top w:val="single" w:sz="4" w:space="0" w:color="auto"/>
              <w:left w:val="single" w:sz="4" w:space="0" w:color="auto"/>
              <w:bottom w:val="single" w:sz="4" w:space="0" w:color="auto"/>
              <w:right w:val="single" w:sz="4" w:space="0" w:color="auto"/>
            </w:tcBorders>
          </w:tcPr>
          <w:p w14:paraId="2E70EF6E" w14:textId="2E843FB9" w:rsidR="0092354F" w:rsidRPr="00BB7FDA" w:rsidRDefault="00020849" w:rsidP="00221309">
            <w:pPr>
              <w:rPr>
                <w:rFonts w:ascii="Ubuntu" w:hAnsi="Ubuntu"/>
                <w:b/>
              </w:rPr>
            </w:pPr>
            <w:r w:rsidRPr="00BB7FDA">
              <w:rPr>
                <w:rFonts w:ascii="Ubuntu" w:hAnsi="Ubuntu"/>
                <w:b/>
              </w:rPr>
              <w:t>HOUSEKEEPING &amp; MISCELLANEOUS</w:t>
            </w:r>
          </w:p>
        </w:tc>
      </w:tr>
      <w:tr w:rsidR="0092354F" w:rsidRPr="007776A3" w14:paraId="6E3A35A4" w14:textId="77777777" w:rsidTr="00E66888">
        <w:tc>
          <w:tcPr>
            <w:tcW w:w="3826" w:type="dxa"/>
          </w:tcPr>
          <w:p w14:paraId="05FB4B61" w14:textId="77777777" w:rsidR="0092354F" w:rsidRPr="00BB7FDA" w:rsidRDefault="0092354F" w:rsidP="00221309">
            <w:pPr>
              <w:rPr>
                <w:rFonts w:ascii="Ubuntu" w:hAnsi="Ubuntu"/>
              </w:rPr>
            </w:pPr>
            <w:r w:rsidRPr="00BB7FDA">
              <w:rPr>
                <w:rFonts w:ascii="Ubuntu" w:hAnsi="Ubuntu"/>
              </w:rPr>
              <w:t xml:space="preserve">Clean up/put away any items that may have been left out during shutdown.  Items that were not addressed prior to shutdown (hazardous waste, autoclaving, fume hood use, etc.) have been taken care of?  </w:t>
            </w:r>
          </w:p>
        </w:tc>
        <w:tc>
          <w:tcPr>
            <w:tcW w:w="840" w:type="dxa"/>
          </w:tcPr>
          <w:p w14:paraId="1487848F" w14:textId="77777777" w:rsidR="0092354F" w:rsidRPr="00BB7FDA" w:rsidRDefault="0092354F" w:rsidP="00221309">
            <w:pPr>
              <w:rPr>
                <w:rFonts w:ascii="Ubuntu" w:hAnsi="Ubuntu"/>
              </w:rPr>
            </w:pPr>
          </w:p>
        </w:tc>
        <w:tc>
          <w:tcPr>
            <w:tcW w:w="855" w:type="dxa"/>
          </w:tcPr>
          <w:p w14:paraId="2DF51DE5" w14:textId="77777777" w:rsidR="0092354F" w:rsidRPr="00BB7FDA" w:rsidRDefault="0092354F" w:rsidP="00221309">
            <w:pPr>
              <w:rPr>
                <w:rFonts w:ascii="Ubuntu" w:hAnsi="Ubuntu"/>
              </w:rPr>
            </w:pPr>
          </w:p>
        </w:tc>
        <w:tc>
          <w:tcPr>
            <w:tcW w:w="860" w:type="dxa"/>
          </w:tcPr>
          <w:p w14:paraId="2F8899A8" w14:textId="77777777" w:rsidR="0092354F" w:rsidRPr="00BB7FDA" w:rsidRDefault="0092354F" w:rsidP="00221309">
            <w:pPr>
              <w:rPr>
                <w:rFonts w:ascii="Ubuntu" w:hAnsi="Ubuntu"/>
              </w:rPr>
            </w:pPr>
          </w:p>
        </w:tc>
        <w:tc>
          <w:tcPr>
            <w:tcW w:w="2969" w:type="dxa"/>
          </w:tcPr>
          <w:p w14:paraId="267B961A" w14:textId="77777777" w:rsidR="0092354F" w:rsidRPr="00BB7FDA" w:rsidRDefault="0092354F" w:rsidP="00221309">
            <w:pPr>
              <w:rPr>
                <w:rFonts w:ascii="Ubuntu" w:hAnsi="Ubuntu"/>
              </w:rPr>
            </w:pPr>
          </w:p>
        </w:tc>
      </w:tr>
      <w:tr w:rsidR="007B511D" w:rsidRPr="007776A3" w14:paraId="21FF9752" w14:textId="77777777" w:rsidTr="00E66888">
        <w:tc>
          <w:tcPr>
            <w:tcW w:w="3826" w:type="dxa"/>
            <w:tcBorders>
              <w:bottom w:val="single" w:sz="4" w:space="0" w:color="000000"/>
            </w:tcBorders>
          </w:tcPr>
          <w:p w14:paraId="0E1856E6" w14:textId="341458CA" w:rsidR="007B511D" w:rsidRPr="00BB7FDA" w:rsidRDefault="007B511D">
            <w:pPr>
              <w:rPr>
                <w:rFonts w:ascii="Ubuntu" w:hAnsi="Ubuntu"/>
              </w:rPr>
            </w:pPr>
            <w:r w:rsidRPr="00BB7FDA">
              <w:rPr>
                <w:rFonts w:ascii="Ubuntu" w:hAnsi="Ubuntu"/>
              </w:rPr>
              <w:lastRenderedPageBreak/>
              <w:t>Any taps that are used for handwashing has been flushed for at least 1 minute?</w:t>
            </w:r>
          </w:p>
        </w:tc>
        <w:tc>
          <w:tcPr>
            <w:tcW w:w="840" w:type="dxa"/>
            <w:tcBorders>
              <w:bottom w:val="single" w:sz="4" w:space="0" w:color="000000"/>
            </w:tcBorders>
          </w:tcPr>
          <w:p w14:paraId="56CA6429" w14:textId="31D3323B" w:rsidR="007B511D" w:rsidRPr="00BB7FDA" w:rsidRDefault="007B511D" w:rsidP="00221309">
            <w:pPr>
              <w:rPr>
                <w:rFonts w:ascii="Ubuntu" w:hAnsi="Ubuntu"/>
              </w:rPr>
            </w:pPr>
          </w:p>
        </w:tc>
        <w:tc>
          <w:tcPr>
            <w:tcW w:w="855" w:type="dxa"/>
            <w:tcBorders>
              <w:bottom w:val="single" w:sz="4" w:space="0" w:color="000000"/>
            </w:tcBorders>
          </w:tcPr>
          <w:p w14:paraId="2D7151FC" w14:textId="77777777" w:rsidR="007B511D" w:rsidRPr="00BB7FDA" w:rsidRDefault="007B511D" w:rsidP="00221309">
            <w:pPr>
              <w:rPr>
                <w:rFonts w:ascii="Ubuntu" w:hAnsi="Ubuntu"/>
              </w:rPr>
            </w:pPr>
          </w:p>
        </w:tc>
        <w:tc>
          <w:tcPr>
            <w:tcW w:w="860" w:type="dxa"/>
            <w:tcBorders>
              <w:bottom w:val="single" w:sz="4" w:space="0" w:color="000000"/>
            </w:tcBorders>
          </w:tcPr>
          <w:p w14:paraId="6F630942" w14:textId="77777777" w:rsidR="007B511D" w:rsidRPr="00BB7FDA" w:rsidRDefault="007B511D" w:rsidP="00221309">
            <w:pPr>
              <w:rPr>
                <w:rFonts w:ascii="Ubuntu" w:hAnsi="Ubuntu"/>
              </w:rPr>
            </w:pPr>
          </w:p>
        </w:tc>
        <w:tc>
          <w:tcPr>
            <w:tcW w:w="2969" w:type="dxa"/>
            <w:tcBorders>
              <w:bottom w:val="single" w:sz="4" w:space="0" w:color="000000"/>
            </w:tcBorders>
          </w:tcPr>
          <w:p w14:paraId="45672B94" w14:textId="77777777" w:rsidR="007B511D" w:rsidRPr="00BB7FDA" w:rsidRDefault="007B511D" w:rsidP="00221309">
            <w:pPr>
              <w:rPr>
                <w:rFonts w:ascii="Ubuntu" w:hAnsi="Ubuntu"/>
              </w:rPr>
            </w:pPr>
          </w:p>
        </w:tc>
      </w:tr>
      <w:tr w:rsidR="0092354F" w:rsidRPr="007776A3" w14:paraId="5D097C4A" w14:textId="77777777" w:rsidTr="00E66888">
        <w:tc>
          <w:tcPr>
            <w:tcW w:w="3826" w:type="dxa"/>
            <w:tcBorders>
              <w:bottom w:val="single" w:sz="4" w:space="0" w:color="000000"/>
            </w:tcBorders>
          </w:tcPr>
          <w:p w14:paraId="48FBC0BA" w14:textId="313EA0A6" w:rsidR="0092354F" w:rsidRPr="00BB7FDA" w:rsidRDefault="0092354F" w:rsidP="00221309">
            <w:pPr>
              <w:rPr>
                <w:rFonts w:ascii="Ubuntu" w:hAnsi="Ubuntu"/>
              </w:rPr>
            </w:pPr>
            <w:r w:rsidRPr="00BB7FDA">
              <w:rPr>
                <w:rFonts w:ascii="Ubuntu" w:hAnsi="Ubuntu"/>
              </w:rPr>
              <w:t>Support from other service areas is needed?</w:t>
            </w:r>
            <w:r w:rsidR="00003507" w:rsidRPr="00BB7FDA">
              <w:rPr>
                <w:rFonts w:ascii="Ubuntu" w:hAnsi="Ubuntu"/>
              </w:rPr>
              <w:t xml:space="preserve"> Fill out below.</w:t>
            </w:r>
          </w:p>
        </w:tc>
        <w:tc>
          <w:tcPr>
            <w:tcW w:w="840" w:type="dxa"/>
            <w:tcBorders>
              <w:bottom w:val="single" w:sz="4" w:space="0" w:color="000000"/>
            </w:tcBorders>
          </w:tcPr>
          <w:p w14:paraId="7D1D79A1" w14:textId="14306DBE" w:rsidR="0092354F" w:rsidRPr="00BB7FDA" w:rsidRDefault="0092354F" w:rsidP="00221309">
            <w:pPr>
              <w:rPr>
                <w:rFonts w:ascii="Ubuntu" w:hAnsi="Ubuntu"/>
              </w:rPr>
            </w:pPr>
          </w:p>
        </w:tc>
        <w:tc>
          <w:tcPr>
            <w:tcW w:w="855" w:type="dxa"/>
            <w:tcBorders>
              <w:bottom w:val="single" w:sz="4" w:space="0" w:color="000000"/>
            </w:tcBorders>
          </w:tcPr>
          <w:p w14:paraId="6ED0226D" w14:textId="77777777" w:rsidR="0092354F" w:rsidRPr="00BB7FDA" w:rsidRDefault="0092354F" w:rsidP="00221309">
            <w:pPr>
              <w:rPr>
                <w:rFonts w:ascii="Ubuntu" w:hAnsi="Ubuntu"/>
              </w:rPr>
            </w:pPr>
          </w:p>
        </w:tc>
        <w:tc>
          <w:tcPr>
            <w:tcW w:w="860" w:type="dxa"/>
            <w:tcBorders>
              <w:bottom w:val="single" w:sz="4" w:space="0" w:color="000000"/>
            </w:tcBorders>
          </w:tcPr>
          <w:p w14:paraId="41C5A310" w14:textId="77777777" w:rsidR="0092354F" w:rsidRPr="00BB7FDA" w:rsidRDefault="0092354F" w:rsidP="00221309">
            <w:pPr>
              <w:rPr>
                <w:rFonts w:ascii="Ubuntu" w:hAnsi="Ubuntu"/>
              </w:rPr>
            </w:pPr>
          </w:p>
        </w:tc>
        <w:tc>
          <w:tcPr>
            <w:tcW w:w="2969" w:type="dxa"/>
            <w:tcBorders>
              <w:bottom w:val="single" w:sz="4" w:space="0" w:color="000000"/>
            </w:tcBorders>
          </w:tcPr>
          <w:p w14:paraId="560D7334" w14:textId="77777777" w:rsidR="0092354F" w:rsidRPr="00BB7FDA" w:rsidRDefault="0092354F" w:rsidP="00221309">
            <w:pPr>
              <w:rPr>
                <w:rFonts w:ascii="Ubuntu" w:hAnsi="Ubuntu"/>
              </w:rPr>
            </w:pPr>
          </w:p>
        </w:tc>
      </w:tr>
      <w:tr w:rsidR="00003507" w:rsidRPr="007776A3" w14:paraId="54EC767C" w14:textId="77777777" w:rsidTr="00E66888">
        <w:tc>
          <w:tcPr>
            <w:tcW w:w="9350" w:type="dxa"/>
            <w:gridSpan w:val="5"/>
            <w:tcBorders>
              <w:bottom w:val="nil"/>
            </w:tcBorders>
            <w:tcMar>
              <w:top w:w="0" w:type="dxa"/>
              <w:bottom w:w="0" w:type="dxa"/>
            </w:tcMar>
          </w:tcPr>
          <w:p w14:paraId="7FC21D56" w14:textId="62235711" w:rsidR="00003507" w:rsidRPr="00BB7FDA" w:rsidRDefault="00003507" w:rsidP="00221309">
            <w:pPr>
              <w:rPr>
                <w:rFonts w:ascii="Ubuntu" w:hAnsi="Ubuntu"/>
                <w:sz w:val="20"/>
              </w:rPr>
            </w:pPr>
            <w:r w:rsidRPr="00BB7FDA">
              <w:rPr>
                <w:rFonts w:ascii="Ubuntu" w:hAnsi="Ubuntu"/>
                <w:sz w:val="20"/>
              </w:rPr>
              <w:t>In order to start work in this lab space the following is also needed:  (additional supports, service requests, assistants need to access this space in order to begin work, etc. Please note below):</w:t>
            </w:r>
          </w:p>
        </w:tc>
      </w:tr>
      <w:tr w:rsidR="00003507" w:rsidRPr="007776A3" w14:paraId="3D44D5FD" w14:textId="77777777" w:rsidTr="00E66888">
        <w:trPr>
          <w:trHeight w:val="720"/>
        </w:trPr>
        <w:tc>
          <w:tcPr>
            <w:tcW w:w="9350" w:type="dxa"/>
            <w:gridSpan w:val="5"/>
            <w:tcBorders>
              <w:top w:val="nil"/>
            </w:tcBorders>
            <w:tcMar>
              <w:top w:w="0" w:type="dxa"/>
              <w:bottom w:w="0" w:type="dxa"/>
            </w:tcMar>
          </w:tcPr>
          <w:p w14:paraId="6E513AAC" w14:textId="7069B5CD" w:rsidR="00003507" w:rsidRPr="00BB7FDA" w:rsidRDefault="00003507" w:rsidP="00221309">
            <w:pPr>
              <w:rPr>
                <w:rFonts w:ascii="Ubuntu" w:hAnsi="Ubuntu"/>
                <w:sz w:val="20"/>
              </w:rPr>
            </w:pPr>
          </w:p>
        </w:tc>
      </w:tr>
      <w:permEnd w:id="1250895939"/>
    </w:tbl>
    <w:p w14:paraId="1D9B3C1B" w14:textId="77777777" w:rsidR="00003507" w:rsidRPr="00BB7FDA" w:rsidRDefault="00003507" w:rsidP="00003507">
      <w:pPr>
        <w:spacing w:after="0"/>
        <w:rPr>
          <w:rFonts w:ascii="Ubuntu" w:hAnsi="Ubuntu"/>
          <w:b/>
          <w:u w:val="single"/>
        </w:rPr>
      </w:pPr>
    </w:p>
    <w:p w14:paraId="400872D6" w14:textId="77777777" w:rsidR="00B32B62" w:rsidRPr="00BB7FDA" w:rsidRDefault="0092354F" w:rsidP="0092354F">
      <w:pPr>
        <w:rPr>
          <w:rFonts w:ascii="Ubuntu" w:hAnsi="Ubuntu"/>
          <w:b/>
        </w:rPr>
      </w:pPr>
      <w:r w:rsidRPr="00BB7FDA">
        <w:rPr>
          <w:rFonts w:ascii="Ubuntu" w:hAnsi="Ubuntu"/>
          <w:b/>
          <w:u w:val="single"/>
        </w:rPr>
        <w:t>Please Submit Checklist To</w:t>
      </w:r>
      <w:r w:rsidRPr="00BB7FDA">
        <w:rPr>
          <w:rFonts w:ascii="Ubuntu" w:hAnsi="Ubuntu"/>
          <w:b/>
        </w:rPr>
        <w:t xml:space="preserve">: </w:t>
      </w:r>
    </w:p>
    <w:p w14:paraId="78BFB4CC" w14:textId="271578E6" w:rsidR="0092354F" w:rsidRPr="00BB7FDA" w:rsidRDefault="00F1684E">
      <w:pPr>
        <w:rPr>
          <w:rFonts w:ascii="Ubuntu" w:hAnsi="Ubuntu"/>
        </w:rPr>
      </w:pPr>
      <w:hyperlink r:id="rId27">
        <w:r w:rsidR="0092354F" w:rsidRPr="00BB7FDA">
          <w:rPr>
            <w:rFonts w:ascii="Ubuntu" w:hAnsi="Ubuntu"/>
            <w:b/>
            <w:color w:val="1155CC"/>
            <w:u w:val="single"/>
          </w:rPr>
          <w:t>HealthandSafety@ontariotechu.ca</w:t>
        </w:r>
      </w:hyperlink>
      <w:r w:rsidR="00B32B62" w:rsidRPr="00BB7FDA">
        <w:rPr>
          <w:rStyle w:val="CommentReference"/>
          <w:rFonts w:ascii="Ubuntu" w:hAnsi="Ubuntu"/>
        </w:rPr>
        <w:t xml:space="preserve"> </w:t>
      </w:r>
      <w:r w:rsidR="00B32B62" w:rsidRPr="00BB7FDA">
        <w:rPr>
          <w:rFonts w:ascii="Ubuntu" w:hAnsi="Ubuntu"/>
        </w:rPr>
        <w:t>or click the button:</w:t>
      </w:r>
      <w:r w:rsidR="00221309" w:rsidRPr="00BB7FDA">
        <w:rPr>
          <w:rFonts w:ascii="Ubuntu" w:hAnsi="Ubuntu"/>
        </w:rPr>
        <w:t xml:space="preserve"> </w:t>
      </w:r>
      <w:r w:rsidR="00221309" w:rsidRPr="00BB7FDA">
        <w:rPr>
          <w:rFonts w:ascii="Ubuntu" w:hAnsi="Ubuntu"/>
        </w:rPr>
        <w:object w:dxaOrig="225" w:dyaOrig="225" w14:anchorId="1CAC2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24.2pt" o:ole="">
            <v:imagedata r:id="rId28" o:title=""/>
          </v:shape>
          <w:control r:id="rId29" w:name="CommandButton1" w:shapeid="_x0000_i1027"/>
        </w:object>
      </w:r>
    </w:p>
    <w:p w14:paraId="779A8E80" w14:textId="05C5B1E9" w:rsidR="00B21013" w:rsidRPr="00BB7FDA" w:rsidRDefault="0092354F" w:rsidP="0092354F">
      <w:pPr>
        <w:rPr>
          <w:rFonts w:ascii="Ubuntu" w:hAnsi="Ubuntu"/>
        </w:rPr>
      </w:pPr>
      <w:r w:rsidRPr="00BB7FDA">
        <w:rPr>
          <w:rFonts w:ascii="Ubuntu" w:hAnsi="Ubuntu"/>
        </w:rPr>
        <w:t xml:space="preserve">If you have any questions or comments regarding the checklist, please contact </w:t>
      </w:r>
      <w:hyperlink r:id="rId30" w:history="1">
        <w:r w:rsidRPr="00BB7FDA">
          <w:rPr>
            <w:rStyle w:val="Hyperlink"/>
            <w:rFonts w:ascii="Ubuntu" w:hAnsi="Ubuntu"/>
          </w:rPr>
          <w:t>healthandsafety@ontariotechu.ca</w:t>
        </w:r>
      </w:hyperlink>
    </w:p>
    <w:sectPr w:rsidR="00B21013" w:rsidRPr="00BB7FDA" w:rsidSect="004F7B80">
      <w:headerReference w:type="default" r:id="rId31"/>
      <w:footerReference w:type="default" r:id="rId32"/>
      <w:pgSz w:w="12240" w:h="15840"/>
      <w:pgMar w:top="135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29CF6" w14:textId="77777777" w:rsidR="00221309" w:rsidRDefault="00221309">
      <w:pPr>
        <w:spacing w:after="0" w:line="240" w:lineRule="auto"/>
      </w:pPr>
      <w:r>
        <w:separator/>
      </w:r>
    </w:p>
  </w:endnote>
  <w:endnote w:type="continuationSeparator" w:id="0">
    <w:p w14:paraId="74C72BE6" w14:textId="77777777" w:rsidR="00221309" w:rsidRDefault="0022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0DA0" w14:textId="517C4173" w:rsidR="00221309" w:rsidRPr="0076442A" w:rsidRDefault="00221309" w:rsidP="006A16E0">
    <w:pPr>
      <w:pStyle w:val="Footer"/>
      <w:jc w:val="right"/>
      <w:rPr>
        <w:color w:val="AEAAAA" w:themeColor="background2" w:themeShade="BF"/>
        <w:sz w:val="20"/>
      </w:rPr>
    </w:pPr>
    <w:r w:rsidRPr="0076442A">
      <w:rPr>
        <w:color w:val="AEAAAA" w:themeColor="background2" w:themeShade="BF"/>
        <w:sz w:val="20"/>
      </w:rPr>
      <w:fldChar w:fldCharType="begin"/>
    </w:r>
    <w:r w:rsidRPr="0076442A">
      <w:rPr>
        <w:color w:val="AEAAAA" w:themeColor="background2" w:themeShade="BF"/>
        <w:sz w:val="20"/>
      </w:rPr>
      <w:instrText xml:space="preserve"> DATE  \@ "MMMM yyyy"  \* MERGEFORMAT </w:instrText>
    </w:r>
    <w:r w:rsidRPr="0076442A">
      <w:rPr>
        <w:color w:val="AEAAAA" w:themeColor="background2" w:themeShade="BF"/>
        <w:sz w:val="20"/>
      </w:rPr>
      <w:fldChar w:fldCharType="separate"/>
    </w:r>
    <w:r w:rsidR="003C044E">
      <w:rPr>
        <w:noProof/>
        <w:color w:val="AEAAAA" w:themeColor="background2" w:themeShade="BF"/>
        <w:sz w:val="20"/>
      </w:rPr>
      <w:t>July 2020</w:t>
    </w:r>
    <w:r w:rsidRPr="0076442A">
      <w:rPr>
        <w:color w:val="AEAAAA" w:themeColor="background2" w:themeShade="BF"/>
        <w:sz w:val="20"/>
      </w:rPr>
      <w:fldChar w:fldCharType="end"/>
    </w:r>
    <w:r w:rsidRPr="0076442A">
      <w:rPr>
        <w:color w:val="AEAAAA" w:themeColor="background2" w:themeShade="BF"/>
        <w:sz w:val="20"/>
      </w:rPr>
      <w:t xml:space="preserve">   </w:t>
    </w:r>
    <w:r w:rsidRPr="0076442A">
      <w:rPr>
        <w:color w:val="AEAAAA" w:themeColor="background2" w:themeShade="BF"/>
        <w:sz w:val="20"/>
      </w:rPr>
      <w:tab/>
    </w:r>
    <w:r w:rsidRPr="0076442A">
      <w:rPr>
        <w:color w:val="AEAAAA" w:themeColor="background2" w:themeShade="BF"/>
        <w:sz w:val="20"/>
      </w:rPr>
      <w:tab/>
      <w:t xml:space="preserve">    </w:t>
    </w:r>
    <w:r w:rsidR="009268EC">
      <w:rPr>
        <w:color w:val="AEAAAA" w:themeColor="background2" w:themeShade="BF"/>
        <w:sz w:val="20"/>
      </w:rPr>
      <w:t>University Taskforce</w:t>
    </w:r>
  </w:p>
  <w:p w14:paraId="22076B2B" w14:textId="38F21C4F" w:rsidR="00221309" w:rsidRPr="0076442A" w:rsidRDefault="00221309" w:rsidP="006A16E0">
    <w:pPr>
      <w:pStyle w:val="Footer"/>
      <w:jc w:val="right"/>
      <w:rPr>
        <w:color w:val="AEAAAA" w:themeColor="background2" w:themeShade="BF"/>
        <w:sz w:val="20"/>
      </w:rPr>
    </w:pPr>
    <w:r w:rsidRPr="0076442A">
      <w:rPr>
        <w:color w:val="AEAAAA" w:themeColor="background2" w:themeShade="BF"/>
        <w:sz w:val="20"/>
      </w:rPr>
      <w:t xml:space="preserve"> Page </w:t>
    </w:r>
    <w:sdt>
      <w:sdtPr>
        <w:rPr>
          <w:color w:val="AEAAAA" w:themeColor="background2" w:themeShade="BF"/>
          <w:sz w:val="20"/>
        </w:rPr>
        <w:id w:val="-757516221"/>
        <w:docPartObj>
          <w:docPartGallery w:val="Page Numbers (Bottom of Page)"/>
          <w:docPartUnique/>
        </w:docPartObj>
      </w:sdtPr>
      <w:sdtEndPr/>
      <w:sdtContent>
        <w:r w:rsidRPr="0076442A">
          <w:rPr>
            <w:color w:val="AEAAAA" w:themeColor="background2" w:themeShade="BF"/>
            <w:sz w:val="20"/>
          </w:rPr>
          <w:fldChar w:fldCharType="begin"/>
        </w:r>
        <w:r w:rsidRPr="0076442A">
          <w:rPr>
            <w:color w:val="AEAAAA" w:themeColor="background2" w:themeShade="BF"/>
            <w:sz w:val="20"/>
          </w:rPr>
          <w:instrText xml:space="preserve"> PAGE   \* MERGEFORMAT </w:instrText>
        </w:r>
        <w:r w:rsidRPr="0076442A">
          <w:rPr>
            <w:color w:val="AEAAAA" w:themeColor="background2" w:themeShade="BF"/>
            <w:sz w:val="20"/>
          </w:rPr>
          <w:fldChar w:fldCharType="separate"/>
        </w:r>
        <w:r w:rsidR="00F1684E">
          <w:rPr>
            <w:noProof/>
            <w:color w:val="AEAAAA" w:themeColor="background2" w:themeShade="BF"/>
            <w:sz w:val="20"/>
          </w:rPr>
          <w:t>9</w:t>
        </w:r>
        <w:r w:rsidRPr="0076442A">
          <w:rPr>
            <w:color w:val="AEAAAA" w:themeColor="background2" w:themeShade="BF"/>
            <w:sz w:val="20"/>
          </w:rPr>
          <w:fldChar w:fldCharType="end"/>
        </w:r>
      </w:sdtContent>
    </w:sdt>
  </w:p>
  <w:p w14:paraId="1D5FF186" w14:textId="77777777" w:rsidR="00221309" w:rsidRPr="0076442A" w:rsidRDefault="00221309" w:rsidP="006A16E0">
    <w:pPr>
      <w:pStyle w:val="Footer"/>
      <w:jc w:val="right"/>
      <w:rPr>
        <w:color w:val="AEAAAA" w:themeColor="background2" w:themeShade="B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7A1F" w14:textId="77777777" w:rsidR="00221309" w:rsidRDefault="00221309">
      <w:pPr>
        <w:spacing w:after="0" w:line="240" w:lineRule="auto"/>
      </w:pPr>
      <w:r>
        <w:separator/>
      </w:r>
    </w:p>
  </w:footnote>
  <w:footnote w:type="continuationSeparator" w:id="0">
    <w:p w14:paraId="55DEB9C9" w14:textId="77777777" w:rsidR="00221309" w:rsidRDefault="00221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87B6" w14:textId="77777777" w:rsidR="00221309" w:rsidRDefault="00221309">
    <w:pPr>
      <w:pBdr>
        <w:top w:val="nil"/>
        <w:left w:val="nil"/>
        <w:bottom w:val="nil"/>
        <w:right w:val="nil"/>
        <w:between w:val="nil"/>
      </w:pBdr>
      <w:tabs>
        <w:tab w:val="center" w:pos="4680"/>
        <w:tab w:val="right" w:pos="9360"/>
      </w:tabs>
      <w:spacing w:after="0" w:line="240" w:lineRule="auto"/>
      <w:rPr>
        <w:color w:val="000000"/>
      </w:rPr>
    </w:pPr>
    <w:r>
      <w:rPr>
        <w:b/>
        <w:noProof/>
        <w:color w:val="000000"/>
      </w:rPr>
      <w:drawing>
        <wp:inline distT="0" distB="0" distL="0" distR="0" wp14:anchorId="0EC94C6D" wp14:editId="5B85AD50">
          <wp:extent cx="685165" cy="789062"/>
          <wp:effectExtent l="0" t="0" r="0" b="0"/>
          <wp:docPr id="1" name="image1.jpg" descr="C:\Users\100767896\AppData\Local\Microsoft\Windows\INetCache\Content.Word\ontariotechuniversity_symbol_colour_rgb_150ppi.jpg"/>
          <wp:cNvGraphicFramePr/>
          <a:graphic xmlns:a="http://schemas.openxmlformats.org/drawingml/2006/main">
            <a:graphicData uri="http://schemas.openxmlformats.org/drawingml/2006/picture">
              <pic:pic xmlns:pic="http://schemas.openxmlformats.org/drawingml/2006/picture">
                <pic:nvPicPr>
                  <pic:cNvPr id="0" name="image1.jpg" descr="C:\Users\100767896\AppData\Local\Microsoft\Windows\INetCache\Content.Word\ontariotechuniversity_symbol_colour_rgb_150ppi.jpg"/>
                  <pic:cNvPicPr preferRelativeResize="0"/>
                </pic:nvPicPr>
                <pic:blipFill>
                  <a:blip r:embed="rId1"/>
                  <a:srcRect/>
                  <a:stretch>
                    <a:fillRect/>
                  </a:stretch>
                </pic:blipFill>
                <pic:spPr>
                  <a:xfrm>
                    <a:off x="0" y="0"/>
                    <a:ext cx="685165" cy="78906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63A40"/>
    <w:multiLevelType w:val="multilevel"/>
    <w:tmpl w:val="ECB44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4BC7162"/>
    <w:multiLevelType w:val="hybridMultilevel"/>
    <w:tmpl w:val="31B090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293C97"/>
    <w:multiLevelType w:val="hybridMultilevel"/>
    <w:tmpl w:val="4CACC572"/>
    <w:lvl w:ilvl="0" w:tplc="08E69C5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D15A6"/>
    <w:multiLevelType w:val="multilevel"/>
    <w:tmpl w:val="86085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1396146"/>
    <w:multiLevelType w:val="hybridMultilevel"/>
    <w:tmpl w:val="23FE39F6"/>
    <w:lvl w:ilvl="0" w:tplc="3ABA6CFC">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0576"/>
    <w:multiLevelType w:val="multilevel"/>
    <w:tmpl w:val="62A8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B583E39"/>
    <w:multiLevelType w:val="hybridMultilevel"/>
    <w:tmpl w:val="8E02793A"/>
    <w:lvl w:ilvl="0" w:tplc="3ABA6CFC">
      <w:start w:val="1"/>
      <w:numFmt w:val="bullet"/>
      <w:lvlText w:val=""/>
      <w:lvlJc w:val="left"/>
      <w:pPr>
        <w:ind w:left="720" w:hanging="360"/>
      </w:pPr>
      <w:rPr>
        <w:rFonts w:ascii="Symbol" w:eastAsia="Arial" w:hAnsi="Symbol" w:cs="Arial" w:hint="default"/>
      </w:rPr>
    </w:lvl>
    <w:lvl w:ilvl="1" w:tplc="08E69C5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F3A4B"/>
    <w:multiLevelType w:val="hybridMultilevel"/>
    <w:tmpl w:val="9670C6D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EA37F7"/>
    <w:multiLevelType w:val="hybridMultilevel"/>
    <w:tmpl w:val="E842DC04"/>
    <w:lvl w:ilvl="0" w:tplc="3ABA6CFC">
      <w:start w:val="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F400B"/>
    <w:multiLevelType w:val="multilevel"/>
    <w:tmpl w:val="69D47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C787E6E"/>
    <w:multiLevelType w:val="hybridMultilevel"/>
    <w:tmpl w:val="3876606A"/>
    <w:lvl w:ilvl="0" w:tplc="3ABA6CFC">
      <w:start w:val="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A267D"/>
    <w:multiLevelType w:val="multilevel"/>
    <w:tmpl w:val="A4467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EDB7BF3"/>
    <w:multiLevelType w:val="hybridMultilevel"/>
    <w:tmpl w:val="D9E0197A"/>
    <w:lvl w:ilvl="0" w:tplc="3ABA6CFC">
      <w:start w:val="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0"/>
  </w:num>
  <w:num w:numId="5">
    <w:abstractNumId w:val="5"/>
  </w:num>
  <w:num w:numId="6">
    <w:abstractNumId w:val="6"/>
  </w:num>
  <w:num w:numId="7">
    <w:abstractNumId w:val="7"/>
  </w:num>
  <w:num w:numId="8">
    <w:abstractNumId w:val="12"/>
  </w:num>
  <w:num w:numId="9">
    <w:abstractNumId w:val="1"/>
  </w:num>
  <w:num w:numId="10">
    <w:abstractNumId w:val="8"/>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13"/>
    <w:rsid w:val="00003507"/>
    <w:rsid w:val="000052D5"/>
    <w:rsid w:val="000058EB"/>
    <w:rsid w:val="00020849"/>
    <w:rsid w:val="0002136E"/>
    <w:rsid w:val="00080C69"/>
    <w:rsid w:val="00084145"/>
    <w:rsid w:val="00092958"/>
    <w:rsid w:val="000975C5"/>
    <w:rsid w:val="000B125A"/>
    <w:rsid w:val="000C1AE3"/>
    <w:rsid w:val="000F12C9"/>
    <w:rsid w:val="00106386"/>
    <w:rsid w:val="001131D0"/>
    <w:rsid w:val="00142642"/>
    <w:rsid w:val="001614FD"/>
    <w:rsid w:val="00164B9F"/>
    <w:rsid w:val="001B0B72"/>
    <w:rsid w:val="001B6364"/>
    <w:rsid w:val="001D1CFA"/>
    <w:rsid w:val="001D1E61"/>
    <w:rsid w:val="001F55CE"/>
    <w:rsid w:val="001F56A7"/>
    <w:rsid w:val="002118A7"/>
    <w:rsid w:val="00213C96"/>
    <w:rsid w:val="00221309"/>
    <w:rsid w:val="002A2A85"/>
    <w:rsid w:val="002A3C2F"/>
    <w:rsid w:val="002A71E0"/>
    <w:rsid w:val="002B1521"/>
    <w:rsid w:val="002B36F0"/>
    <w:rsid w:val="002C31EA"/>
    <w:rsid w:val="002E7893"/>
    <w:rsid w:val="00300C69"/>
    <w:rsid w:val="00304247"/>
    <w:rsid w:val="003112B9"/>
    <w:rsid w:val="003136BD"/>
    <w:rsid w:val="003157DE"/>
    <w:rsid w:val="00323C39"/>
    <w:rsid w:val="00360FC7"/>
    <w:rsid w:val="00380C24"/>
    <w:rsid w:val="003B565F"/>
    <w:rsid w:val="003C044E"/>
    <w:rsid w:val="003D16DE"/>
    <w:rsid w:val="003E42E6"/>
    <w:rsid w:val="003F2DAB"/>
    <w:rsid w:val="003F7D70"/>
    <w:rsid w:val="00400ADD"/>
    <w:rsid w:val="0040134D"/>
    <w:rsid w:val="004058DB"/>
    <w:rsid w:val="00405F00"/>
    <w:rsid w:val="00440631"/>
    <w:rsid w:val="00442557"/>
    <w:rsid w:val="00447772"/>
    <w:rsid w:val="00447CAB"/>
    <w:rsid w:val="004553F5"/>
    <w:rsid w:val="00460E95"/>
    <w:rsid w:val="004B3CE1"/>
    <w:rsid w:val="004C3E99"/>
    <w:rsid w:val="004C6D23"/>
    <w:rsid w:val="004E50CC"/>
    <w:rsid w:val="004F0895"/>
    <w:rsid w:val="004F7B80"/>
    <w:rsid w:val="00502097"/>
    <w:rsid w:val="00511299"/>
    <w:rsid w:val="00526667"/>
    <w:rsid w:val="00554D0F"/>
    <w:rsid w:val="00554D64"/>
    <w:rsid w:val="00556EDC"/>
    <w:rsid w:val="00581367"/>
    <w:rsid w:val="00582EF8"/>
    <w:rsid w:val="00591AA2"/>
    <w:rsid w:val="00597D8C"/>
    <w:rsid w:val="005C4DA4"/>
    <w:rsid w:val="006073C7"/>
    <w:rsid w:val="006073D2"/>
    <w:rsid w:val="0062435C"/>
    <w:rsid w:val="00624BEC"/>
    <w:rsid w:val="00664EF7"/>
    <w:rsid w:val="00681DD8"/>
    <w:rsid w:val="00692462"/>
    <w:rsid w:val="006A16E0"/>
    <w:rsid w:val="006B080C"/>
    <w:rsid w:val="006C7D57"/>
    <w:rsid w:val="006D111A"/>
    <w:rsid w:val="006E0F35"/>
    <w:rsid w:val="006F21F3"/>
    <w:rsid w:val="00704AE6"/>
    <w:rsid w:val="0072548B"/>
    <w:rsid w:val="007260B0"/>
    <w:rsid w:val="00736733"/>
    <w:rsid w:val="00737696"/>
    <w:rsid w:val="007377D0"/>
    <w:rsid w:val="00742B6E"/>
    <w:rsid w:val="0076442A"/>
    <w:rsid w:val="007776A3"/>
    <w:rsid w:val="00777E52"/>
    <w:rsid w:val="007864A4"/>
    <w:rsid w:val="007873D7"/>
    <w:rsid w:val="00787D30"/>
    <w:rsid w:val="0079462E"/>
    <w:rsid w:val="007B04FA"/>
    <w:rsid w:val="007B4EB9"/>
    <w:rsid w:val="007B511D"/>
    <w:rsid w:val="007C02D0"/>
    <w:rsid w:val="007C1150"/>
    <w:rsid w:val="007C3708"/>
    <w:rsid w:val="007D5FA5"/>
    <w:rsid w:val="007E0054"/>
    <w:rsid w:val="007E0302"/>
    <w:rsid w:val="007F461C"/>
    <w:rsid w:val="008119FE"/>
    <w:rsid w:val="00844972"/>
    <w:rsid w:val="00855CB1"/>
    <w:rsid w:val="008573C2"/>
    <w:rsid w:val="00872854"/>
    <w:rsid w:val="0089183B"/>
    <w:rsid w:val="008A7649"/>
    <w:rsid w:val="008D6C50"/>
    <w:rsid w:val="008F4B8D"/>
    <w:rsid w:val="00912256"/>
    <w:rsid w:val="0092354F"/>
    <w:rsid w:val="009268EC"/>
    <w:rsid w:val="0093343C"/>
    <w:rsid w:val="00933CCC"/>
    <w:rsid w:val="0094293B"/>
    <w:rsid w:val="00963396"/>
    <w:rsid w:val="00977456"/>
    <w:rsid w:val="009A678A"/>
    <w:rsid w:val="009A7F39"/>
    <w:rsid w:val="009B4EF2"/>
    <w:rsid w:val="009C08F2"/>
    <w:rsid w:val="009C3581"/>
    <w:rsid w:val="009C6E2B"/>
    <w:rsid w:val="009D0F05"/>
    <w:rsid w:val="009D2E8E"/>
    <w:rsid w:val="009E5AC9"/>
    <w:rsid w:val="009F2B9D"/>
    <w:rsid w:val="009F34A6"/>
    <w:rsid w:val="00A0718E"/>
    <w:rsid w:val="00A177D1"/>
    <w:rsid w:val="00A406F8"/>
    <w:rsid w:val="00A432B4"/>
    <w:rsid w:val="00A46558"/>
    <w:rsid w:val="00A60247"/>
    <w:rsid w:val="00A660B4"/>
    <w:rsid w:val="00A70651"/>
    <w:rsid w:val="00A806CF"/>
    <w:rsid w:val="00AA56EA"/>
    <w:rsid w:val="00AA7726"/>
    <w:rsid w:val="00AB7F25"/>
    <w:rsid w:val="00AD3C56"/>
    <w:rsid w:val="00AE1F66"/>
    <w:rsid w:val="00B07281"/>
    <w:rsid w:val="00B07D4B"/>
    <w:rsid w:val="00B07FC8"/>
    <w:rsid w:val="00B11811"/>
    <w:rsid w:val="00B14457"/>
    <w:rsid w:val="00B16C59"/>
    <w:rsid w:val="00B207D6"/>
    <w:rsid w:val="00B21013"/>
    <w:rsid w:val="00B32B62"/>
    <w:rsid w:val="00B33145"/>
    <w:rsid w:val="00B360A6"/>
    <w:rsid w:val="00B43692"/>
    <w:rsid w:val="00B5575D"/>
    <w:rsid w:val="00B71CC7"/>
    <w:rsid w:val="00B77B07"/>
    <w:rsid w:val="00B80DE6"/>
    <w:rsid w:val="00B97581"/>
    <w:rsid w:val="00BB7FDA"/>
    <w:rsid w:val="00BC0906"/>
    <w:rsid w:val="00BC29C8"/>
    <w:rsid w:val="00BC5AC8"/>
    <w:rsid w:val="00BC604F"/>
    <w:rsid w:val="00BE0408"/>
    <w:rsid w:val="00BE3FBD"/>
    <w:rsid w:val="00C0796F"/>
    <w:rsid w:val="00C538E3"/>
    <w:rsid w:val="00C655BE"/>
    <w:rsid w:val="00C7119A"/>
    <w:rsid w:val="00C91AC1"/>
    <w:rsid w:val="00C9304A"/>
    <w:rsid w:val="00CB663D"/>
    <w:rsid w:val="00CC2150"/>
    <w:rsid w:val="00CD7114"/>
    <w:rsid w:val="00D00979"/>
    <w:rsid w:val="00D01664"/>
    <w:rsid w:val="00D17A18"/>
    <w:rsid w:val="00D253AE"/>
    <w:rsid w:val="00D800CB"/>
    <w:rsid w:val="00D934A5"/>
    <w:rsid w:val="00DA32D1"/>
    <w:rsid w:val="00DA4EDF"/>
    <w:rsid w:val="00DB07AC"/>
    <w:rsid w:val="00DD4A1E"/>
    <w:rsid w:val="00DE1BC6"/>
    <w:rsid w:val="00DE38C8"/>
    <w:rsid w:val="00E15A18"/>
    <w:rsid w:val="00E23F11"/>
    <w:rsid w:val="00E26227"/>
    <w:rsid w:val="00E5185D"/>
    <w:rsid w:val="00E56E89"/>
    <w:rsid w:val="00E66888"/>
    <w:rsid w:val="00EA0CDF"/>
    <w:rsid w:val="00EA7918"/>
    <w:rsid w:val="00EA7A76"/>
    <w:rsid w:val="00EC274B"/>
    <w:rsid w:val="00ED36EF"/>
    <w:rsid w:val="00EE22BA"/>
    <w:rsid w:val="00EE3EBE"/>
    <w:rsid w:val="00EE4A8D"/>
    <w:rsid w:val="00F100C8"/>
    <w:rsid w:val="00F10F4B"/>
    <w:rsid w:val="00F1341C"/>
    <w:rsid w:val="00F1684E"/>
    <w:rsid w:val="00F20DF1"/>
    <w:rsid w:val="00F21F2A"/>
    <w:rsid w:val="00F279D1"/>
    <w:rsid w:val="00F55C17"/>
    <w:rsid w:val="00F64A00"/>
    <w:rsid w:val="00F75800"/>
    <w:rsid w:val="00F76E74"/>
    <w:rsid w:val="00F8034E"/>
    <w:rsid w:val="00F82DBA"/>
    <w:rsid w:val="00F82E0F"/>
    <w:rsid w:val="00F8314A"/>
    <w:rsid w:val="00FB6456"/>
    <w:rsid w:val="00FB7822"/>
    <w:rsid w:val="00FC04C9"/>
    <w:rsid w:val="00FC3E7F"/>
    <w:rsid w:val="00FE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10AFC4"/>
  <w15:docId w15:val="{ED7E48F7-71A9-42B6-8565-8D0B8333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F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5372"/>
    <w:pPr>
      <w:spacing w:before="100" w:beforeAutospacing="1" w:after="100" w:afterAutospacing="1" w:line="240" w:lineRule="auto"/>
    </w:pPr>
    <w:rPr>
      <w:rFonts w:ascii="Times New Roman" w:hAnsi="Times New Roman" w:cs="Times New Roman"/>
      <w:lang w:eastAsia="en-CA"/>
    </w:rPr>
  </w:style>
  <w:style w:type="paragraph" w:styleId="ListParagraph">
    <w:name w:val="List Paragraph"/>
    <w:basedOn w:val="Normal"/>
    <w:uiPriority w:val="34"/>
    <w:qFormat/>
    <w:rsid w:val="00D046D7"/>
    <w:pPr>
      <w:ind w:left="720"/>
      <w:contextualSpacing/>
    </w:pPr>
  </w:style>
  <w:style w:type="paragraph" w:customStyle="1" w:styleId="Default">
    <w:name w:val="Default"/>
    <w:rsid w:val="00D046D7"/>
    <w:pPr>
      <w:autoSpaceDE w:val="0"/>
      <w:autoSpaceDN w:val="0"/>
      <w:adjustRightInd w:val="0"/>
      <w:spacing w:after="0" w:line="240" w:lineRule="auto"/>
    </w:pPr>
    <w:rPr>
      <w:rFonts w:ascii="Gotham Book" w:hAnsi="Gotham Book" w:cs="Gotham Book"/>
      <w:color w:val="000000"/>
    </w:rPr>
  </w:style>
  <w:style w:type="character" w:customStyle="1" w:styleId="A13">
    <w:name w:val="A13"/>
    <w:uiPriority w:val="99"/>
    <w:rsid w:val="00D046D7"/>
    <w:rPr>
      <w:rFonts w:cs="Gotham Book"/>
      <w:color w:val="57585A"/>
      <w:sz w:val="16"/>
      <w:szCs w:val="16"/>
    </w:rPr>
  </w:style>
  <w:style w:type="paragraph" w:styleId="Header">
    <w:name w:val="header"/>
    <w:basedOn w:val="Normal"/>
    <w:link w:val="HeaderChar"/>
    <w:uiPriority w:val="99"/>
    <w:unhideWhenUsed/>
    <w:rsid w:val="007B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87"/>
  </w:style>
  <w:style w:type="paragraph" w:styleId="Footer">
    <w:name w:val="footer"/>
    <w:basedOn w:val="Normal"/>
    <w:link w:val="FooterChar"/>
    <w:uiPriority w:val="99"/>
    <w:unhideWhenUsed/>
    <w:rsid w:val="007B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87"/>
  </w:style>
  <w:style w:type="table" w:customStyle="1" w:styleId="TableGrid1">
    <w:name w:val="Table Grid1"/>
    <w:basedOn w:val="TableNormal"/>
    <w:next w:val="TableGrid"/>
    <w:uiPriority w:val="39"/>
    <w:rsid w:val="007B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310"/>
    <w:rPr>
      <w:sz w:val="16"/>
      <w:szCs w:val="16"/>
    </w:rPr>
  </w:style>
  <w:style w:type="paragraph" w:styleId="CommentText">
    <w:name w:val="annotation text"/>
    <w:basedOn w:val="Normal"/>
    <w:link w:val="CommentTextChar"/>
    <w:uiPriority w:val="99"/>
    <w:semiHidden/>
    <w:unhideWhenUsed/>
    <w:rsid w:val="002F3310"/>
    <w:pPr>
      <w:spacing w:line="240" w:lineRule="auto"/>
    </w:pPr>
    <w:rPr>
      <w:sz w:val="20"/>
      <w:szCs w:val="20"/>
    </w:rPr>
  </w:style>
  <w:style w:type="character" w:customStyle="1" w:styleId="CommentTextChar">
    <w:name w:val="Comment Text Char"/>
    <w:basedOn w:val="DefaultParagraphFont"/>
    <w:link w:val="CommentText"/>
    <w:uiPriority w:val="99"/>
    <w:semiHidden/>
    <w:rsid w:val="002F3310"/>
    <w:rPr>
      <w:sz w:val="20"/>
      <w:szCs w:val="20"/>
    </w:rPr>
  </w:style>
  <w:style w:type="paragraph" w:styleId="CommentSubject">
    <w:name w:val="annotation subject"/>
    <w:basedOn w:val="CommentText"/>
    <w:next w:val="CommentText"/>
    <w:link w:val="CommentSubjectChar"/>
    <w:uiPriority w:val="99"/>
    <w:semiHidden/>
    <w:unhideWhenUsed/>
    <w:rsid w:val="002F3310"/>
    <w:rPr>
      <w:b/>
      <w:bCs/>
    </w:rPr>
  </w:style>
  <w:style w:type="character" w:customStyle="1" w:styleId="CommentSubjectChar">
    <w:name w:val="Comment Subject Char"/>
    <w:basedOn w:val="CommentTextChar"/>
    <w:link w:val="CommentSubject"/>
    <w:uiPriority w:val="99"/>
    <w:semiHidden/>
    <w:rsid w:val="002F3310"/>
    <w:rPr>
      <w:b/>
      <w:bCs/>
      <w:sz w:val="20"/>
      <w:szCs w:val="20"/>
    </w:rPr>
  </w:style>
  <w:style w:type="paragraph" w:styleId="BalloonText">
    <w:name w:val="Balloon Text"/>
    <w:basedOn w:val="Normal"/>
    <w:link w:val="BalloonTextChar"/>
    <w:uiPriority w:val="99"/>
    <w:semiHidden/>
    <w:unhideWhenUsed/>
    <w:rsid w:val="002F3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31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97581"/>
    <w:rPr>
      <w:color w:val="0563C1" w:themeColor="hyperlink"/>
      <w:u w:val="single"/>
    </w:rPr>
  </w:style>
  <w:style w:type="character" w:styleId="FollowedHyperlink">
    <w:name w:val="FollowedHyperlink"/>
    <w:basedOn w:val="DefaultParagraphFont"/>
    <w:uiPriority w:val="99"/>
    <w:semiHidden/>
    <w:unhideWhenUsed/>
    <w:rsid w:val="00BC2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0800">
      <w:bodyDiv w:val="1"/>
      <w:marLeft w:val="0"/>
      <w:marRight w:val="0"/>
      <w:marTop w:val="0"/>
      <w:marBottom w:val="0"/>
      <w:divBdr>
        <w:top w:val="none" w:sz="0" w:space="0" w:color="auto"/>
        <w:left w:val="none" w:sz="0" w:space="0" w:color="auto"/>
        <w:bottom w:val="none" w:sz="0" w:space="0" w:color="auto"/>
        <w:right w:val="none" w:sz="0" w:space="0" w:color="auto"/>
      </w:divBdr>
    </w:div>
    <w:div w:id="751466730">
      <w:bodyDiv w:val="1"/>
      <w:marLeft w:val="0"/>
      <w:marRight w:val="0"/>
      <w:marTop w:val="0"/>
      <w:marBottom w:val="0"/>
      <w:divBdr>
        <w:top w:val="none" w:sz="0" w:space="0" w:color="auto"/>
        <w:left w:val="none" w:sz="0" w:space="0" w:color="auto"/>
        <w:bottom w:val="none" w:sz="0" w:space="0" w:color="auto"/>
        <w:right w:val="none" w:sz="0" w:space="0" w:color="auto"/>
      </w:divBdr>
    </w:div>
    <w:div w:id="1406024236">
      <w:bodyDiv w:val="1"/>
      <w:marLeft w:val="0"/>
      <w:marRight w:val="0"/>
      <w:marTop w:val="0"/>
      <w:marBottom w:val="0"/>
      <w:divBdr>
        <w:top w:val="none" w:sz="0" w:space="0" w:color="auto"/>
        <w:left w:val="none" w:sz="0" w:space="0" w:color="auto"/>
        <w:bottom w:val="none" w:sz="0" w:space="0" w:color="auto"/>
        <w:right w:val="none" w:sz="0" w:space="0" w:color="auto"/>
      </w:divBdr>
    </w:div>
    <w:div w:id="1592159498">
      <w:bodyDiv w:val="1"/>
      <w:marLeft w:val="0"/>
      <w:marRight w:val="0"/>
      <w:marTop w:val="0"/>
      <w:marBottom w:val="0"/>
      <w:divBdr>
        <w:top w:val="none" w:sz="0" w:space="0" w:color="auto"/>
        <w:left w:val="none" w:sz="0" w:space="0" w:color="auto"/>
        <w:bottom w:val="none" w:sz="0" w:space="0" w:color="auto"/>
        <w:right w:val="none" w:sz="0" w:space="0" w:color="auto"/>
      </w:divBdr>
    </w:div>
    <w:div w:id="1951473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hared.ontariotechu.ca/shared/department/healthandsafety/covid-related-items/universitylabspaceplanning_and_distancingguideline_5_20_20.pdf" TargetMode="External"/><Relationship Id="rId18" Type="http://schemas.openxmlformats.org/officeDocument/2006/relationships/hyperlink" Target="https://youtu.be/eVJbenwzR1s?t=245" TargetMode="External"/><Relationship Id="rId26" Type="http://schemas.openxmlformats.org/officeDocument/2006/relationships/hyperlink" Target="https://healthandsafety.ontariotechu.ca/programs/covid-19-response-infectious-disease-program/index.php" TargetMode="External"/><Relationship Id="rId3" Type="http://schemas.openxmlformats.org/officeDocument/2006/relationships/customXml" Target="../customXml/item2.xml"/><Relationship Id="rId21" Type="http://schemas.openxmlformats.org/officeDocument/2006/relationships/hyperlink" Target="https://cms.uoit.ca/renderfile/35758fc97f0000010020a2398d6c9da5/shared/department/healthandsafety/covid-related-items/enhanced-environmental-cleaning-and-disinfection-advisory---ontario-tech.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ntariotechu.ca/readyforyou/index.php?utm_source=https://ontariotechu.ca/index&amp;utm_medium=banner&amp;utm_campaign=ready-for-you-2020" TargetMode="External"/><Relationship Id="rId17" Type="http://schemas.openxmlformats.org/officeDocument/2006/relationships/hyperlink" Target="https://shared.ontariotechu.ca/shared/department/healthandsafety/covid-related-items/universitylabspaceplanning_and_distancingguideline_5_20_20.pdf" TargetMode="External"/><Relationship Id="rId25" Type="http://schemas.openxmlformats.org/officeDocument/2006/relationships/hyperlink" Target="https://www.pshsa.ca/resources/covid-19-precautions-when-working-as-a-laboratory-technician-or-medical-technologis"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healthandsafety.ontariotechu.ca/programs/covid-19-response-infectious-disease-program/index.php" TargetMode="External"/><Relationship Id="rId20" Type="http://schemas.openxmlformats.org/officeDocument/2006/relationships/hyperlink" Target="https://www.youtube.com/watch?v=eVJbenwzR1s&amp;feature=youtu.be&amp;t=277" TargetMode="External"/><Relationship Id="rId29" Type="http://schemas.openxmlformats.org/officeDocument/2006/relationships/control" Target="activeX/activeX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s://ontariotechu.ca/coronavirus/frequently-asked-questions/research-related-questions.php" TargetMode="External"/><Relationship Id="rId24" Type="http://schemas.openxmlformats.org/officeDocument/2006/relationships/hyperlink" Target="https://www.canada.ca/en/public-health/services/publications/diseases-conditions/cleaning-disinfecting-public-spaces.html"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ealthandsafety@ontariotechu.ca" TargetMode="External"/><Relationship Id="rId23" Type="http://schemas.openxmlformats.org/officeDocument/2006/relationships/hyperlink" Target="https://www.canada.ca/en/public-health/services/laboratory-biosafety-biosecurity/biosafety-directives-advisories-notifications/novel-coronavirus-january-27.html" TargetMode="External"/><Relationship Id="rId28" Type="http://schemas.openxmlformats.org/officeDocument/2006/relationships/image" Target="media/image1.wmf"/><Relationship Id="rId10" Type="http://schemas.openxmlformats.org/officeDocument/2006/relationships/hyperlink" Target="https://healthandsafety.ontariotechu.ca/programs/covid-19-response-infectious-disease-program/index.php" TargetMode="External"/><Relationship Id="rId19" Type="http://schemas.openxmlformats.org/officeDocument/2006/relationships/hyperlink" Target="https://www.youtube.com/watch?v=o9hjmqes72I"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andsafety.ontariotechu.ca/programs/covid-19-response-infectious-disease-program/index.php" TargetMode="External"/><Relationship Id="rId22" Type="http://schemas.openxmlformats.org/officeDocument/2006/relationships/hyperlink" Target="https://www.canada.ca/en/public-health/services/diseases/2019-novel-coronavirus-infection/health-professionals/assumptions.html" TargetMode="External"/><Relationship Id="rId27" Type="http://schemas.openxmlformats.org/officeDocument/2006/relationships/hyperlink" Target="mailto:HealthandSafety@ontariotechu.ca" TargetMode="External"/><Relationship Id="rId30" Type="http://schemas.openxmlformats.org/officeDocument/2006/relationships/hyperlink" Target="mailto:healthandsafety@ontariotechu.ca"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br/1bBx4qgo5EIJNjLhT9It2Q==">AMUW2mWQFsKxkgGT0kVJZUH/bX5k6bHQL4gXFDqp3ZwOxeOZreDWwXzo9OWnmXwggK2Vou597zXsBC9e3J/tqFqfBpxOdLtTALL7yixN+PDjbriAYR6W6xHkUP/NuYcl+E/YXFFr/FdG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AC4BB5-D72D-4B41-84D1-B3093EF8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9</Pages>
  <Words>2163</Words>
  <Characters>12334</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Calhoun</dc:creator>
  <cp:lastModifiedBy>Francis Arnaldo</cp:lastModifiedBy>
  <cp:revision>157</cp:revision>
  <dcterms:created xsi:type="dcterms:W3CDTF">2020-06-08T19:53:00Z</dcterms:created>
  <dcterms:modified xsi:type="dcterms:W3CDTF">2020-07-24T06:37:00Z</dcterms:modified>
</cp:coreProperties>
</file>