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3684A" w14:textId="62EF732A" w:rsidR="00057E25" w:rsidRPr="00391B1C" w:rsidRDefault="00361B44" w:rsidP="00F631A9">
      <w:pPr>
        <w:pStyle w:val="Heading1"/>
        <w:rPr>
          <w:color w:val="003399"/>
        </w:rPr>
      </w:pPr>
      <w:r w:rsidRPr="00391B1C">
        <w:rPr>
          <w:color w:val="003399"/>
        </w:rPr>
        <w:t xml:space="preserve">phase 2- managing change </w:t>
      </w:r>
      <w:r w:rsidRPr="00391B1C">
        <w:rPr>
          <w:color w:val="003399"/>
        </w:rPr>
        <w:br/>
        <w:t>develop change management plans</w:t>
      </w:r>
    </w:p>
    <w:p w14:paraId="0FCEC256" w14:textId="46A8CC40" w:rsidR="00361B44" w:rsidRPr="00391B1C" w:rsidRDefault="00F631A9" w:rsidP="00361B44">
      <w:pPr>
        <w:pStyle w:val="H2"/>
        <w:spacing w:before="0"/>
        <w:rPr>
          <w:color w:val="003399"/>
        </w:rPr>
      </w:pPr>
      <w:r w:rsidRPr="00391B1C">
        <w:rPr>
          <w:color w:val="003399"/>
        </w:rPr>
        <mc:AlternateContent>
          <mc:Choice Requires="wps">
            <w:drawing>
              <wp:anchor distT="0" distB="0" distL="114300" distR="114300" simplePos="0" relativeHeight="251658240" behindDoc="0" locked="0" layoutInCell="1" allowOverlap="1" wp14:anchorId="4DA24459" wp14:editId="3FA88B51">
                <wp:simplePos x="0" y="0"/>
                <wp:positionH relativeFrom="column">
                  <wp:posOffset>0</wp:posOffset>
                </wp:positionH>
                <wp:positionV relativeFrom="paragraph">
                  <wp:posOffset>0</wp:posOffset>
                </wp:positionV>
                <wp:extent cx="13716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1371600" cy="0"/>
                        </a:xfrm>
                        <a:prstGeom prst="line">
                          <a:avLst/>
                        </a:prstGeom>
                        <a:ln w="12700">
                          <a:solidFill>
                            <a:srgbClr val="342A7F"/>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B9EF7"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" strokecolor="#342a7f" strokeweight="1pt"/>
            </w:pict>
          </mc:Fallback>
        </mc:AlternateContent>
      </w:r>
      <w:r w:rsidR="00361B44" w:rsidRPr="00391B1C">
        <w:rPr>
          <w:color w:val="003399"/>
        </w:rPr>
        <w:t>Sample Template for Training Supervisors on Change Management</w:t>
      </w:r>
    </w:p>
    <w:p w14:paraId="1F45406E" w14:textId="77777777" w:rsidR="00361B44" w:rsidRPr="00361B44" w:rsidRDefault="00361B44" w:rsidP="00361B44">
      <w:pPr>
        <w:numPr>
          <w:ilvl w:val="0"/>
          <w:numId w:val="28"/>
        </w:numPr>
        <w:tabs>
          <w:tab w:val="clear" w:pos="720"/>
          <w:tab w:val="num" w:pos="360"/>
        </w:tabs>
        <w:spacing w:before="240" w:after="240" w:line="240" w:lineRule="auto"/>
        <w:ind w:left="360"/>
        <w:rPr>
          <w:rFonts w:cstheme="minorHAnsi"/>
          <w:sz w:val="22"/>
        </w:rPr>
      </w:pPr>
      <w:r w:rsidRPr="00361B44">
        <w:rPr>
          <w:rFonts w:cstheme="minorHAnsi"/>
          <w:sz w:val="22"/>
        </w:rPr>
        <w:t>Introduction and welcome</w:t>
      </w:r>
    </w:p>
    <w:p w14:paraId="3EC57F06" w14:textId="77777777" w:rsidR="00361B44" w:rsidRPr="00361B44" w:rsidRDefault="00361B44" w:rsidP="00361B44">
      <w:pPr>
        <w:numPr>
          <w:ilvl w:val="0"/>
          <w:numId w:val="28"/>
        </w:numPr>
        <w:spacing w:before="240" w:after="240" w:line="240" w:lineRule="auto"/>
        <w:ind w:left="360"/>
        <w:rPr>
          <w:rFonts w:cstheme="minorHAnsi"/>
          <w:sz w:val="22"/>
        </w:rPr>
      </w:pPr>
      <w:r w:rsidRPr="00361B44">
        <w:rPr>
          <w:rFonts w:cstheme="minorHAnsi"/>
          <w:sz w:val="22"/>
        </w:rPr>
        <w:t>What is the role of a supervisor during change?</w:t>
      </w:r>
    </w:p>
    <w:p w14:paraId="39A6D276" w14:textId="77777777" w:rsidR="00361B44" w:rsidRPr="00361B44" w:rsidRDefault="00361B44" w:rsidP="00361B44">
      <w:pPr>
        <w:numPr>
          <w:ilvl w:val="1"/>
          <w:numId w:val="28"/>
        </w:numPr>
        <w:spacing w:before="240" w:after="240" w:line="240" w:lineRule="auto"/>
        <w:ind w:left="1080"/>
        <w:rPr>
          <w:rFonts w:cstheme="minorHAnsi"/>
          <w:sz w:val="22"/>
        </w:rPr>
      </w:pPr>
      <w:r w:rsidRPr="00361B44">
        <w:rPr>
          <w:rFonts w:cstheme="minorHAnsi"/>
          <w:sz w:val="22"/>
        </w:rPr>
        <w:t>Create awareness about what it means to be an effective coach in a changing environment.  Describe the role and expectations for this specific project.</w:t>
      </w:r>
    </w:p>
    <w:p w14:paraId="4FE4C512" w14:textId="77777777" w:rsidR="00361B44" w:rsidRPr="00361B44" w:rsidRDefault="00361B44" w:rsidP="00361B44">
      <w:pPr>
        <w:numPr>
          <w:ilvl w:val="0"/>
          <w:numId w:val="28"/>
        </w:numPr>
        <w:spacing w:before="240" w:after="240" w:line="240" w:lineRule="auto"/>
        <w:ind w:left="360"/>
        <w:rPr>
          <w:rFonts w:cstheme="minorHAnsi"/>
          <w:sz w:val="22"/>
        </w:rPr>
      </w:pPr>
      <w:r w:rsidRPr="00361B44">
        <w:rPr>
          <w:rFonts w:cstheme="minorHAnsi"/>
          <w:sz w:val="22"/>
        </w:rPr>
        <w:t>Why is this level of coaching important during change?</w:t>
      </w:r>
    </w:p>
    <w:p w14:paraId="166912F7" w14:textId="77777777" w:rsidR="00361B44" w:rsidRPr="00361B44" w:rsidRDefault="00361B44" w:rsidP="00361B44">
      <w:pPr>
        <w:numPr>
          <w:ilvl w:val="1"/>
          <w:numId w:val="28"/>
        </w:numPr>
        <w:spacing w:before="240" w:after="240" w:line="240" w:lineRule="auto"/>
        <w:ind w:left="1080"/>
        <w:rPr>
          <w:rFonts w:cstheme="minorHAnsi"/>
          <w:sz w:val="22"/>
        </w:rPr>
      </w:pPr>
      <w:r w:rsidRPr="00361B44">
        <w:rPr>
          <w:rFonts w:cstheme="minorHAnsi"/>
          <w:sz w:val="22"/>
        </w:rPr>
        <w:t>Illustrate the importance of supervisors in successful change.  Employees trust and look toward supervisors for candid and meaningful information, especially when things around them are changing.</w:t>
      </w:r>
    </w:p>
    <w:p w14:paraId="580955E3" w14:textId="77777777" w:rsidR="00361B44" w:rsidRPr="00361B44" w:rsidRDefault="00361B44" w:rsidP="00361B44">
      <w:pPr>
        <w:numPr>
          <w:ilvl w:val="0"/>
          <w:numId w:val="28"/>
        </w:numPr>
        <w:spacing w:before="240" w:after="240" w:line="240" w:lineRule="auto"/>
        <w:ind w:left="360"/>
        <w:rPr>
          <w:rFonts w:cstheme="minorHAnsi"/>
          <w:sz w:val="22"/>
        </w:rPr>
      </w:pPr>
      <w:r w:rsidRPr="00361B44">
        <w:rPr>
          <w:rFonts w:cstheme="minorHAnsi"/>
          <w:sz w:val="22"/>
        </w:rPr>
        <w:t>How to use ADKAR</w:t>
      </w:r>
      <w:r w:rsidRPr="00361B44">
        <w:rPr>
          <w:rFonts w:cstheme="minorHAnsi"/>
          <w:position w:val="6"/>
          <w:sz w:val="14"/>
          <w:vertAlign w:val="superscript"/>
        </w:rPr>
        <w:t>®</w:t>
      </w:r>
      <w:r w:rsidRPr="00361B44">
        <w:rPr>
          <w:rFonts w:cstheme="minorHAnsi"/>
          <w:sz w:val="22"/>
        </w:rPr>
        <w:t xml:space="preserve"> with employees</w:t>
      </w:r>
    </w:p>
    <w:p w14:paraId="7930BC3B" w14:textId="77777777" w:rsidR="00361B44" w:rsidRPr="00361B44" w:rsidRDefault="00361B44" w:rsidP="00361B44">
      <w:pPr>
        <w:numPr>
          <w:ilvl w:val="1"/>
          <w:numId w:val="28"/>
        </w:numPr>
        <w:spacing w:before="240" w:after="240" w:line="240" w:lineRule="auto"/>
        <w:ind w:left="1080"/>
        <w:rPr>
          <w:rFonts w:cstheme="minorHAnsi"/>
          <w:sz w:val="22"/>
        </w:rPr>
      </w:pPr>
      <w:r w:rsidRPr="00361B44">
        <w:rPr>
          <w:rFonts w:cstheme="minorHAnsi"/>
          <w:sz w:val="22"/>
        </w:rPr>
        <w:t>The ADKAR</w:t>
      </w:r>
      <w:r w:rsidRPr="00361B44">
        <w:rPr>
          <w:rFonts w:cstheme="minorHAnsi"/>
          <w:position w:val="6"/>
          <w:sz w:val="14"/>
          <w:vertAlign w:val="superscript"/>
        </w:rPr>
        <w:t>®</w:t>
      </w:r>
      <w:r w:rsidRPr="00361B44">
        <w:rPr>
          <w:rFonts w:cstheme="minorHAnsi"/>
          <w:sz w:val="22"/>
        </w:rPr>
        <w:t xml:space="preserve"> Model is an effective method for identifying where changes are failing and what actions can be taken.  It is easy to understand and will give you a way to talk with your employees about the change.</w:t>
      </w:r>
    </w:p>
    <w:p w14:paraId="5DB20A4F" w14:textId="77777777" w:rsidR="00361B44" w:rsidRPr="00361B44" w:rsidRDefault="00361B44" w:rsidP="00361B44">
      <w:pPr>
        <w:numPr>
          <w:ilvl w:val="0"/>
          <w:numId w:val="28"/>
        </w:numPr>
        <w:spacing w:before="240" w:after="240" w:line="240" w:lineRule="auto"/>
        <w:ind w:left="360"/>
        <w:rPr>
          <w:rFonts w:cstheme="minorHAnsi"/>
          <w:sz w:val="22"/>
        </w:rPr>
      </w:pPr>
      <w:r w:rsidRPr="00361B44">
        <w:rPr>
          <w:rFonts w:cstheme="minorHAnsi"/>
          <w:sz w:val="22"/>
        </w:rPr>
        <w:t>Group change coaching guidelines</w:t>
      </w:r>
    </w:p>
    <w:p w14:paraId="124261AD" w14:textId="77777777" w:rsidR="00361B44" w:rsidRPr="00361B44" w:rsidRDefault="00361B44" w:rsidP="00361B44">
      <w:pPr>
        <w:numPr>
          <w:ilvl w:val="1"/>
          <w:numId w:val="28"/>
        </w:numPr>
        <w:spacing w:before="240" w:after="240" w:line="240" w:lineRule="auto"/>
        <w:ind w:left="1080"/>
        <w:rPr>
          <w:rFonts w:cstheme="minorHAnsi"/>
          <w:sz w:val="22"/>
        </w:rPr>
      </w:pPr>
      <w:r w:rsidRPr="00361B44">
        <w:rPr>
          <w:rFonts w:cstheme="minorHAnsi"/>
          <w:sz w:val="22"/>
        </w:rPr>
        <w:t>Distribute sample group meeting agenda.  Use role-plays and question and answer exercises to practice group coaching during a change.</w:t>
      </w:r>
    </w:p>
    <w:p w14:paraId="17A9EFAF" w14:textId="77777777" w:rsidR="00361B44" w:rsidRPr="00361B44" w:rsidRDefault="00361B44" w:rsidP="00361B44">
      <w:pPr>
        <w:numPr>
          <w:ilvl w:val="0"/>
          <w:numId w:val="28"/>
        </w:numPr>
        <w:spacing w:before="240" w:after="240" w:line="240" w:lineRule="auto"/>
        <w:ind w:left="360"/>
        <w:rPr>
          <w:rFonts w:cstheme="minorHAnsi"/>
          <w:sz w:val="22"/>
        </w:rPr>
      </w:pPr>
      <w:r w:rsidRPr="00361B44">
        <w:rPr>
          <w:rFonts w:cstheme="minorHAnsi"/>
          <w:sz w:val="22"/>
        </w:rPr>
        <w:t>Individual change coaching guidelines</w:t>
      </w:r>
    </w:p>
    <w:p w14:paraId="6D5CCB23" w14:textId="77777777" w:rsidR="00361B44" w:rsidRPr="00361B44" w:rsidRDefault="00361B44" w:rsidP="00361B44">
      <w:pPr>
        <w:numPr>
          <w:ilvl w:val="1"/>
          <w:numId w:val="28"/>
        </w:numPr>
        <w:spacing w:before="240" w:after="240" w:line="240" w:lineRule="auto"/>
        <w:ind w:left="1080"/>
        <w:rPr>
          <w:rFonts w:cstheme="minorHAnsi"/>
          <w:sz w:val="22"/>
        </w:rPr>
      </w:pPr>
      <w:r w:rsidRPr="00361B44">
        <w:rPr>
          <w:rFonts w:cstheme="minorHAnsi"/>
          <w:sz w:val="22"/>
        </w:rPr>
        <w:t>Distribute a sample individual change coaching plan.  Present the ADKAR</w:t>
      </w:r>
      <w:r w:rsidRPr="00361B44">
        <w:rPr>
          <w:rFonts w:cstheme="minorHAnsi"/>
          <w:position w:val="6"/>
          <w:sz w:val="14"/>
          <w:vertAlign w:val="superscript"/>
        </w:rPr>
        <w:t>®</w:t>
      </w:r>
      <w:r w:rsidRPr="00361B44">
        <w:rPr>
          <w:rFonts w:cstheme="minorHAnsi"/>
          <w:sz w:val="22"/>
        </w:rPr>
        <w:t xml:space="preserve"> profile and the corrective actions for each of the phases.  Discuss implications, frequency and variations of individual coaching approaches.</w:t>
      </w:r>
    </w:p>
    <w:p w14:paraId="1BE9F142" w14:textId="77777777" w:rsidR="00361B44" w:rsidRPr="00361B44" w:rsidRDefault="00361B44" w:rsidP="00361B44">
      <w:pPr>
        <w:numPr>
          <w:ilvl w:val="0"/>
          <w:numId w:val="28"/>
        </w:numPr>
        <w:spacing w:before="240" w:after="240" w:line="240" w:lineRule="auto"/>
        <w:ind w:left="360"/>
        <w:rPr>
          <w:rFonts w:cstheme="minorHAnsi"/>
          <w:sz w:val="22"/>
        </w:rPr>
      </w:pPr>
      <w:r w:rsidRPr="00361B44">
        <w:rPr>
          <w:rFonts w:cstheme="minorHAnsi"/>
          <w:sz w:val="22"/>
        </w:rPr>
        <w:t>Prepare change management coaching timelines</w:t>
      </w:r>
    </w:p>
    <w:p w14:paraId="78D9280C" w14:textId="77777777" w:rsidR="00361B44" w:rsidRPr="00361B44" w:rsidRDefault="00361B44" w:rsidP="00361B44">
      <w:pPr>
        <w:numPr>
          <w:ilvl w:val="1"/>
          <w:numId w:val="28"/>
        </w:numPr>
        <w:spacing w:before="240" w:after="240" w:line="240" w:lineRule="auto"/>
        <w:ind w:left="1080"/>
        <w:rPr>
          <w:rFonts w:cstheme="minorHAnsi"/>
          <w:sz w:val="22"/>
        </w:rPr>
      </w:pPr>
      <w:r w:rsidRPr="00361B44">
        <w:rPr>
          <w:rFonts w:cstheme="minorHAnsi"/>
          <w:sz w:val="22"/>
        </w:rPr>
        <w:t>Define timelines for specific group and individual coaching activities.</w:t>
      </w:r>
    </w:p>
    <w:p w14:paraId="3DE2419B" w14:textId="77777777" w:rsidR="00361B44" w:rsidRPr="00361B44" w:rsidRDefault="00361B44" w:rsidP="00361B44">
      <w:pPr>
        <w:numPr>
          <w:ilvl w:val="0"/>
          <w:numId w:val="28"/>
        </w:numPr>
        <w:spacing w:before="240" w:after="240" w:line="240" w:lineRule="auto"/>
        <w:ind w:left="360"/>
        <w:rPr>
          <w:rFonts w:cstheme="minorHAnsi"/>
          <w:sz w:val="22"/>
        </w:rPr>
      </w:pPr>
      <w:r w:rsidRPr="00361B44">
        <w:rPr>
          <w:rFonts w:cstheme="minorHAnsi"/>
          <w:sz w:val="22"/>
        </w:rPr>
        <w:t>Next steps and coaching support</w:t>
      </w:r>
    </w:p>
    <w:p w14:paraId="70D65B56" w14:textId="58E3D590" w:rsidR="00361B44" w:rsidRPr="00361B44" w:rsidRDefault="00361B44" w:rsidP="00361B44">
      <w:pPr>
        <w:numPr>
          <w:ilvl w:val="1"/>
          <w:numId w:val="28"/>
        </w:numPr>
        <w:spacing w:before="240" w:after="240" w:line="240" w:lineRule="auto"/>
        <w:ind w:left="1080"/>
        <w:rPr>
          <w:rFonts w:cstheme="minorHAnsi"/>
          <w:sz w:val="22"/>
        </w:rPr>
      </w:pPr>
      <w:r w:rsidRPr="00361B44">
        <w:rPr>
          <w:rFonts w:cstheme="minorHAnsi"/>
          <w:sz w:val="22"/>
        </w:rPr>
        <w:lastRenderedPageBreak/>
        <w:t>Develop feedback mechanisms for returning information to the change management team and adapting activities to meet the current situation.  Tell managers and supervisors where they can get help.</w:t>
      </w:r>
    </w:p>
    <w:p w14:paraId="6A7AF2E4" w14:textId="469B86BA" w:rsidR="00361B44" w:rsidRPr="00361B44" w:rsidRDefault="00361B44" w:rsidP="00361B44">
      <w:pPr>
        <w:rPr>
          <w:rFonts w:asciiTheme="majorHAnsi" w:hAnsiTheme="majorHAnsi"/>
          <w:b/>
          <w:sz w:val="22"/>
          <w:szCs w:val="26"/>
        </w:rPr>
      </w:pPr>
      <w:r w:rsidRPr="00361B44">
        <w:rPr>
          <w:b/>
          <w:sz w:val="22"/>
        </w:rPr>
        <w:t>Sample group coaching agenda</w:t>
      </w:r>
    </w:p>
    <w:p w14:paraId="09C51063" w14:textId="77777777" w:rsidR="00361B44" w:rsidRPr="00361B44" w:rsidRDefault="00361B44" w:rsidP="00361B44">
      <w:pPr>
        <w:numPr>
          <w:ilvl w:val="0"/>
          <w:numId w:val="29"/>
        </w:numPr>
        <w:spacing w:after="240" w:line="240" w:lineRule="auto"/>
        <w:ind w:left="360"/>
        <w:rPr>
          <w:rFonts w:cstheme="minorHAnsi"/>
          <w:b/>
          <w:sz w:val="22"/>
        </w:rPr>
      </w:pPr>
      <w:r w:rsidRPr="00361B44">
        <w:rPr>
          <w:rFonts w:cstheme="minorHAnsi"/>
          <w:b/>
          <w:sz w:val="22"/>
        </w:rPr>
        <w:t xml:space="preserve">Introductions and </w:t>
      </w:r>
      <w:proofErr w:type="gramStart"/>
      <w:r w:rsidRPr="00361B44">
        <w:rPr>
          <w:rFonts w:cstheme="minorHAnsi"/>
          <w:b/>
          <w:sz w:val="22"/>
        </w:rPr>
        <w:t>ice-breaker</w:t>
      </w:r>
      <w:proofErr w:type="gramEnd"/>
    </w:p>
    <w:p w14:paraId="68126D98" w14:textId="77777777" w:rsidR="00361B44" w:rsidRPr="00361B44" w:rsidRDefault="00361B44" w:rsidP="00361B44">
      <w:pPr>
        <w:numPr>
          <w:ilvl w:val="0"/>
          <w:numId w:val="29"/>
        </w:numPr>
        <w:spacing w:after="120" w:line="240" w:lineRule="auto"/>
        <w:ind w:left="360"/>
        <w:rPr>
          <w:rFonts w:cstheme="minorHAnsi"/>
          <w:b/>
          <w:sz w:val="22"/>
        </w:rPr>
      </w:pPr>
      <w:r w:rsidRPr="00361B44">
        <w:rPr>
          <w:rFonts w:cstheme="minorHAnsi"/>
          <w:b/>
          <w:sz w:val="22"/>
        </w:rPr>
        <w:t>Explanation of the change</w:t>
      </w:r>
    </w:p>
    <w:p w14:paraId="260352F0" w14:textId="77777777" w:rsidR="00361B44" w:rsidRPr="00361B44" w:rsidRDefault="00361B44" w:rsidP="00361B44">
      <w:pPr>
        <w:spacing w:after="240"/>
        <w:ind w:left="360"/>
        <w:rPr>
          <w:rFonts w:cstheme="minorHAnsi"/>
          <w:sz w:val="22"/>
        </w:rPr>
      </w:pPr>
      <w:r w:rsidRPr="00361B44">
        <w:rPr>
          <w:rFonts w:cstheme="minorHAnsi"/>
          <w:sz w:val="22"/>
        </w:rPr>
        <w:t xml:space="preserve">Provide background and context for this change.  Be honest about what is known and what is not known </w:t>
      </w:r>
      <w:proofErr w:type="gramStart"/>
      <w:r w:rsidRPr="00361B44">
        <w:rPr>
          <w:rFonts w:cstheme="minorHAnsi"/>
          <w:sz w:val="22"/>
        </w:rPr>
        <w:t>at this time</w:t>
      </w:r>
      <w:proofErr w:type="gramEnd"/>
      <w:r w:rsidRPr="00361B44">
        <w:rPr>
          <w:rFonts w:cstheme="minorHAnsi"/>
          <w:sz w:val="22"/>
        </w:rPr>
        <w:t>.</w:t>
      </w:r>
    </w:p>
    <w:p w14:paraId="6891782F" w14:textId="77777777" w:rsidR="00361B44" w:rsidRPr="00361B44" w:rsidRDefault="00361B44" w:rsidP="00361B44">
      <w:pPr>
        <w:numPr>
          <w:ilvl w:val="0"/>
          <w:numId w:val="29"/>
        </w:numPr>
        <w:spacing w:after="120" w:line="240" w:lineRule="auto"/>
        <w:ind w:left="360"/>
        <w:rPr>
          <w:rFonts w:cstheme="minorHAnsi"/>
          <w:b/>
          <w:sz w:val="22"/>
        </w:rPr>
      </w:pPr>
      <w:r w:rsidRPr="00361B44">
        <w:rPr>
          <w:rFonts w:cstheme="minorHAnsi"/>
          <w:b/>
          <w:sz w:val="22"/>
        </w:rPr>
        <w:t>ADKAR introduction</w:t>
      </w:r>
    </w:p>
    <w:p w14:paraId="2FBC895A" w14:textId="77777777" w:rsidR="00361B44" w:rsidRPr="00361B44" w:rsidRDefault="00361B44" w:rsidP="00361B44">
      <w:pPr>
        <w:spacing w:after="240"/>
        <w:ind w:left="360"/>
        <w:rPr>
          <w:rFonts w:cstheme="minorHAnsi"/>
          <w:sz w:val="22"/>
        </w:rPr>
      </w:pPr>
      <w:r w:rsidRPr="00361B44">
        <w:rPr>
          <w:rFonts w:cstheme="minorHAnsi"/>
          <w:sz w:val="22"/>
        </w:rPr>
        <w:t>Introduce the ADKAR</w:t>
      </w:r>
      <w:r w:rsidRPr="00361B44">
        <w:rPr>
          <w:rFonts w:cstheme="minorHAnsi"/>
          <w:position w:val="6"/>
          <w:sz w:val="14"/>
          <w:vertAlign w:val="superscript"/>
        </w:rPr>
        <w:t>®</w:t>
      </w:r>
      <w:r w:rsidRPr="00361B44">
        <w:rPr>
          <w:rFonts w:cstheme="minorHAnsi"/>
          <w:sz w:val="22"/>
        </w:rPr>
        <w:t xml:space="preserve"> Model using example changes and show how ADKAR</w:t>
      </w:r>
      <w:r w:rsidRPr="00361B44">
        <w:rPr>
          <w:rFonts w:cstheme="minorHAnsi"/>
          <w:position w:val="6"/>
          <w:sz w:val="14"/>
          <w:vertAlign w:val="superscript"/>
        </w:rPr>
        <w:t>®</w:t>
      </w:r>
      <w:r w:rsidRPr="00361B44">
        <w:rPr>
          <w:rFonts w:cstheme="minorHAnsi"/>
          <w:sz w:val="22"/>
        </w:rPr>
        <w:t xml:space="preserve"> applies to these changes.</w:t>
      </w:r>
    </w:p>
    <w:p w14:paraId="6EEE1936" w14:textId="77777777" w:rsidR="00361B44" w:rsidRPr="00361B44" w:rsidRDefault="00361B44" w:rsidP="00361B44">
      <w:pPr>
        <w:numPr>
          <w:ilvl w:val="0"/>
          <w:numId w:val="29"/>
        </w:numPr>
        <w:spacing w:after="120" w:line="240" w:lineRule="auto"/>
        <w:ind w:left="360"/>
        <w:rPr>
          <w:rFonts w:cstheme="minorHAnsi"/>
          <w:b/>
          <w:sz w:val="22"/>
        </w:rPr>
      </w:pPr>
      <w:r w:rsidRPr="00361B44">
        <w:rPr>
          <w:rFonts w:cstheme="minorHAnsi"/>
          <w:b/>
          <w:sz w:val="22"/>
        </w:rPr>
        <w:t>ADKAR individual exercise</w:t>
      </w:r>
    </w:p>
    <w:p w14:paraId="3F4A0C73" w14:textId="77777777" w:rsidR="00361B44" w:rsidRPr="00361B44" w:rsidRDefault="00361B44" w:rsidP="00361B44">
      <w:pPr>
        <w:spacing w:after="240"/>
        <w:ind w:left="360"/>
        <w:rPr>
          <w:rFonts w:cstheme="minorHAnsi"/>
          <w:sz w:val="22"/>
        </w:rPr>
      </w:pPr>
      <w:r w:rsidRPr="00361B44">
        <w:rPr>
          <w:rFonts w:cstheme="minorHAnsi"/>
          <w:sz w:val="22"/>
        </w:rPr>
        <w:t>Have employees complete the ADKAR</w:t>
      </w:r>
      <w:r w:rsidRPr="00361B44">
        <w:rPr>
          <w:rFonts w:cstheme="minorHAnsi"/>
          <w:position w:val="6"/>
          <w:sz w:val="14"/>
          <w:vertAlign w:val="superscript"/>
        </w:rPr>
        <w:t>®</w:t>
      </w:r>
      <w:r w:rsidRPr="00361B44">
        <w:rPr>
          <w:rFonts w:cstheme="minorHAnsi"/>
          <w:sz w:val="22"/>
        </w:rPr>
        <w:t xml:space="preserve"> exercise for a personal change.  Those who feel comfortable can share their experience (you’ll be surprised how many will share). You may want to provide the paperback book, “Employee’s Survival Guide to Change.” This book includes worksheets for ADKAR</w:t>
      </w:r>
      <w:r w:rsidRPr="00361B44">
        <w:rPr>
          <w:rFonts w:cstheme="minorHAnsi"/>
          <w:position w:val="6"/>
          <w:sz w:val="14"/>
          <w:vertAlign w:val="superscript"/>
        </w:rPr>
        <w:t>®</w:t>
      </w:r>
      <w:r w:rsidRPr="00361B44">
        <w:rPr>
          <w:rFonts w:cstheme="minorHAnsi"/>
          <w:sz w:val="22"/>
        </w:rPr>
        <w:t>. ADKAR</w:t>
      </w:r>
      <w:r w:rsidRPr="00361B44">
        <w:rPr>
          <w:rFonts w:cstheme="minorHAnsi"/>
          <w:position w:val="6"/>
          <w:sz w:val="14"/>
          <w:vertAlign w:val="superscript"/>
        </w:rPr>
        <w:t>®</w:t>
      </w:r>
      <w:r w:rsidRPr="00361B44">
        <w:rPr>
          <w:rFonts w:cstheme="minorHAnsi"/>
          <w:sz w:val="22"/>
        </w:rPr>
        <w:t xml:space="preserve"> worksheets are also available in the templates section of the tool.</w:t>
      </w:r>
    </w:p>
    <w:p w14:paraId="16CC7DE8" w14:textId="77777777" w:rsidR="00361B44" w:rsidRPr="00361B44" w:rsidRDefault="00361B44" w:rsidP="00361B44">
      <w:pPr>
        <w:numPr>
          <w:ilvl w:val="0"/>
          <w:numId w:val="29"/>
        </w:numPr>
        <w:spacing w:after="120" w:line="240" w:lineRule="auto"/>
        <w:ind w:left="360"/>
        <w:rPr>
          <w:rFonts w:cstheme="minorHAnsi"/>
          <w:b/>
          <w:sz w:val="22"/>
        </w:rPr>
      </w:pPr>
      <w:r w:rsidRPr="00361B44">
        <w:rPr>
          <w:rFonts w:cstheme="minorHAnsi"/>
          <w:b/>
          <w:sz w:val="22"/>
        </w:rPr>
        <w:t>ADKAR</w:t>
      </w:r>
      <w:r w:rsidRPr="00361B44">
        <w:rPr>
          <w:rFonts w:cstheme="minorHAnsi"/>
          <w:position w:val="6"/>
          <w:sz w:val="14"/>
          <w:vertAlign w:val="superscript"/>
        </w:rPr>
        <w:t>®</w:t>
      </w:r>
      <w:r w:rsidRPr="00361B44">
        <w:rPr>
          <w:rFonts w:cstheme="minorHAnsi"/>
          <w:b/>
          <w:sz w:val="22"/>
        </w:rPr>
        <w:t xml:space="preserve"> group exercise and presentation</w:t>
      </w:r>
    </w:p>
    <w:p w14:paraId="3E06F6DC" w14:textId="77777777" w:rsidR="00361B44" w:rsidRPr="00361B44" w:rsidRDefault="00361B44" w:rsidP="00361B44">
      <w:pPr>
        <w:spacing w:after="240"/>
        <w:ind w:left="360"/>
        <w:rPr>
          <w:rFonts w:cstheme="minorHAnsi"/>
          <w:sz w:val="22"/>
        </w:rPr>
      </w:pPr>
      <w:r w:rsidRPr="00361B44">
        <w:rPr>
          <w:rFonts w:cstheme="minorHAnsi"/>
          <w:sz w:val="22"/>
        </w:rPr>
        <w:t>Work in small groups or as a whole team to look at the current change in terms of ADKAR</w:t>
      </w:r>
      <w:r w:rsidRPr="00361B44">
        <w:rPr>
          <w:rFonts w:cstheme="minorHAnsi"/>
          <w:position w:val="6"/>
          <w:sz w:val="14"/>
          <w:vertAlign w:val="superscript"/>
        </w:rPr>
        <w:t>®</w:t>
      </w:r>
      <w:r w:rsidRPr="00361B44">
        <w:rPr>
          <w:rFonts w:cstheme="minorHAnsi"/>
          <w:sz w:val="22"/>
        </w:rPr>
        <w:t>.  Where are the barrier points?  Brainstorm and capture on flipcharts.</w:t>
      </w:r>
    </w:p>
    <w:p w14:paraId="2C393E00" w14:textId="77777777" w:rsidR="00361B44" w:rsidRPr="00361B44" w:rsidRDefault="00361B44" w:rsidP="00361B44">
      <w:pPr>
        <w:numPr>
          <w:ilvl w:val="0"/>
          <w:numId w:val="29"/>
        </w:numPr>
        <w:spacing w:after="120" w:line="240" w:lineRule="auto"/>
        <w:ind w:left="360"/>
        <w:rPr>
          <w:rFonts w:cstheme="minorHAnsi"/>
          <w:b/>
          <w:sz w:val="22"/>
        </w:rPr>
      </w:pPr>
      <w:r w:rsidRPr="00361B44">
        <w:rPr>
          <w:rFonts w:cstheme="minorHAnsi"/>
          <w:b/>
          <w:sz w:val="22"/>
        </w:rPr>
        <w:t>Question and answer session</w:t>
      </w:r>
    </w:p>
    <w:p w14:paraId="2B0C44F1" w14:textId="77777777" w:rsidR="00361B44" w:rsidRPr="00361B44" w:rsidRDefault="00361B44" w:rsidP="00361B44">
      <w:pPr>
        <w:spacing w:after="240"/>
        <w:ind w:left="360"/>
        <w:rPr>
          <w:rFonts w:cstheme="minorHAnsi"/>
          <w:sz w:val="22"/>
        </w:rPr>
      </w:pPr>
      <w:r w:rsidRPr="00361B44">
        <w:rPr>
          <w:rFonts w:cstheme="minorHAnsi"/>
          <w:sz w:val="22"/>
        </w:rPr>
        <w:t>Facilitate a discussion about the change and about ADKAR</w:t>
      </w:r>
      <w:r w:rsidRPr="00361B44">
        <w:rPr>
          <w:rFonts w:cstheme="minorHAnsi"/>
          <w:position w:val="6"/>
          <w:sz w:val="14"/>
          <w:vertAlign w:val="superscript"/>
        </w:rPr>
        <w:t>®</w:t>
      </w:r>
      <w:r w:rsidRPr="00361B44">
        <w:rPr>
          <w:rFonts w:cstheme="minorHAnsi"/>
          <w:sz w:val="22"/>
        </w:rPr>
        <w:t>.  Provide an open and safe environment for candid discussion about the change.</w:t>
      </w:r>
    </w:p>
    <w:p w14:paraId="10BD9B35" w14:textId="77777777" w:rsidR="00361B44" w:rsidRPr="00361B44" w:rsidRDefault="00361B44" w:rsidP="00361B44">
      <w:pPr>
        <w:numPr>
          <w:ilvl w:val="0"/>
          <w:numId w:val="29"/>
        </w:numPr>
        <w:spacing w:after="240" w:line="240" w:lineRule="auto"/>
        <w:ind w:left="360"/>
        <w:rPr>
          <w:rFonts w:cstheme="minorHAnsi"/>
          <w:b/>
          <w:sz w:val="22"/>
        </w:rPr>
      </w:pPr>
      <w:r w:rsidRPr="00361B44">
        <w:rPr>
          <w:rFonts w:cstheme="minorHAnsi"/>
          <w:b/>
          <w:sz w:val="22"/>
        </w:rPr>
        <w:t>Next steps and where to get support</w:t>
      </w:r>
    </w:p>
    <w:p w14:paraId="54F808EF" w14:textId="77777777" w:rsidR="00361B44" w:rsidRPr="00361B44" w:rsidRDefault="00361B44" w:rsidP="00361B44">
      <w:pPr>
        <w:numPr>
          <w:ilvl w:val="0"/>
          <w:numId w:val="29"/>
        </w:numPr>
        <w:spacing w:after="120" w:line="240" w:lineRule="auto"/>
        <w:ind w:left="360"/>
        <w:rPr>
          <w:rFonts w:cstheme="minorHAnsi"/>
          <w:b/>
          <w:sz w:val="22"/>
        </w:rPr>
      </w:pPr>
      <w:r w:rsidRPr="00361B44">
        <w:rPr>
          <w:rFonts w:cstheme="minorHAnsi"/>
          <w:b/>
          <w:sz w:val="22"/>
        </w:rPr>
        <w:t>Individual coaching sessions</w:t>
      </w:r>
    </w:p>
    <w:p w14:paraId="3A84AC49" w14:textId="578C5FD7" w:rsidR="00DD6646" w:rsidRPr="00361B44" w:rsidRDefault="00361B44" w:rsidP="00361B44">
      <w:pPr>
        <w:spacing w:after="240"/>
        <w:ind w:left="360"/>
        <w:rPr>
          <w:rFonts w:cstheme="minorHAnsi"/>
          <w:sz w:val="22"/>
        </w:rPr>
      </w:pPr>
      <w:r w:rsidRPr="00361B44">
        <w:rPr>
          <w:rFonts w:cstheme="minorHAnsi"/>
          <w:sz w:val="22"/>
        </w:rPr>
        <w:lastRenderedPageBreak/>
        <w:t>Announce that individual sessions will be conducted and provide guidelines for these coaching sessions.</w:t>
      </w:r>
    </w:p>
    <w:sectPr w:rsidR="00DD6646" w:rsidRPr="00361B44" w:rsidSect="001D4402">
      <w:headerReference w:type="default" r:id="rId8"/>
      <w:footerReference w:type="even" r:id="rId9"/>
      <w:footerReference w:type="default" r:id="rId10"/>
      <w:pgSz w:w="12240" w:h="15840"/>
      <w:pgMar w:top="1077" w:right="1041" w:bottom="1418" w:left="1418"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762AF" w14:textId="77777777" w:rsidR="00CC4957" w:rsidRDefault="00CC4957" w:rsidP="00B76AE9">
      <w:r>
        <w:separator/>
      </w:r>
    </w:p>
  </w:endnote>
  <w:endnote w:type="continuationSeparator" w:id="0">
    <w:p w14:paraId="78B48B1B" w14:textId="77777777" w:rsidR="00CC4957" w:rsidRDefault="00CC4957" w:rsidP="00B7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Tahoma"/>
    <w:charset w:val="00"/>
    <w:family w:val="swiss"/>
    <w:pitch w:val="variable"/>
    <w:sig w:usb0="E00002EF" w:usb1="4000205B" w:usb2="00000028" w:usb3="00000000" w:csb0="0000019F" w:csb1="00000000"/>
  </w:font>
  <w:font w:name="Open Sans Light">
    <w:altName w:val="Microsoft JhengHei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28DF8" w14:textId="77777777" w:rsidR="001C4E6E" w:rsidRDefault="001C4E6E" w:rsidP="008C71C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4ED2C72" w14:textId="77777777" w:rsidR="001C4E6E" w:rsidRDefault="001C4E6E" w:rsidP="00695A9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D795" w14:textId="246EEC52" w:rsidR="001C4E6E" w:rsidRPr="00E6516B" w:rsidRDefault="001C4E6E" w:rsidP="00695A9F">
    <w:pPr>
      <w:pStyle w:val="Footer"/>
      <w:tabs>
        <w:tab w:val="clear" w:pos="4680"/>
        <w:tab w:val="clear" w:pos="9360"/>
        <w:tab w:val="left" w:pos="996"/>
      </w:tabs>
      <w:spacing w:line="276" w:lineRule="auto"/>
      <w:ind w:left="-990" w:firstLine="360"/>
      <w:rPr>
        <w:rFonts w:cstheme="minorHAnsi"/>
        <w:color w:val="342A86"/>
      </w:rPr>
    </w:pPr>
  </w:p>
  <w:p w14:paraId="44B10183" w14:textId="44208DAF" w:rsidR="001C4E6E" w:rsidRPr="0088219F" w:rsidRDefault="001C4E6E" w:rsidP="00F631A9">
    <w:pPr>
      <w:pStyle w:val="Footer"/>
      <w:ind w:left="360"/>
    </w:pPr>
    <w:r w:rsidRPr="0088219F">
      <w:t xml:space="preserve"> </w:t>
    </w:r>
    <w:r w:rsidRPr="008821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FCF25" w14:textId="77777777" w:rsidR="00CC4957" w:rsidRDefault="00CC4957" w:rsidP="00B76AE9">
      <w:r>
        <w:separator/>
      </w:r>
    </w:p>
  </w:footnote>
  <w:footnote w:type="continuationSeparator" w:id="0">
    <w:p w14:paraId="61E760D1" w14:textId="77777777" w:rsidR="00CC4957" w:rsidRDefault="00CC4957" w:rsidP="00B76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006330"/>
      <w:docPartObj>
        <w:docPartGallery w:val="Page Numbers (Top of Page)"/>
        <w:docPartUnique/>
      </w:docPartObj>
    </w:sdtPr>
    <w:sdtEndPr>
      <w:rPr>
        <w:noProof/>
      </w:rPr>
    </w:sdtEndPr>
    <w:sdtContent>
      <w:p w14:paraId="25865FDA" w14:textId="4CD72105" w:rsidR="00391B1C" w:rsidRDefault="00391B1C">
        <w:pPr>
          <w:pStyle w:val="Header"/>
          <w:jc w:val="right"/>
        </w:pPr>
        <w:r>
          <w:rPr>
            <w:noProof/>
          </w:rPr>
          <w:drawing>
            <wp:anchor distT="0" distB="0" distL="114300" distR="114300" simplePos="0" relativeHeight="251667456" behindDoc="0" locked="0" layoutInCell="1" allowOverlap="1" wp14:anchorId="6C5307D7" wp14:editId="0407B0E4">
              <wp:simplePos x="0" y="0"/>
              <wp:positionH relativeFrom="column">
                <wp:posOffset>-513080</wp:posOffset>
              </wp:positionH>
              <wp:positionV relativeFrom="paragraph">
                <wp:posOffset>283845</wp:posOffset>
              </wp:positionV>
              <wp:extent cx="1352877" cy="359829"/>
              <wp:effectExtent l="0" t="0" r="0" b="2540"/>
              <wp:wrapNone/>
              <wp:docPr id="1985075329" name="Picture 1" descr="Ontario Tec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75329" name="Picture 1" descr="Ontario Tech University"/>
                      <pic:cNvPicPr>
                        <a:picLocks noChangeAspect="1"/>
                      </pic:cNvPicPr>
                    </pic:nvPicPr>
                    <pic:blipFill rotWithShape="1">
                      <a:blip r:embed="rId1">
                        <a:extLst>
                          <a:ext uri="{28A0092B-C50C-407E-A947-70E740481C1C}">
                            <a14:useLocalDpi xmlns:a14="http://schemas.microsoft.com/office/drawing/2010/main" val="0"/>
                          </a:ext>
                        </a:extLst>
                      </a:blip>
                      <a:srcRect t="26765" b="22508"/>
                      <a:stretch/>
                    </pic:blipFill>
                    <pic:spPr bwMode="auto">
                      <a:xfrm>
                        <a:off x="0" y="0"/>
                        <a:ext cx="1352877" cy="3598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392152" w14:textId="55CA4C1F" w:rsidR="00391B1C" w:rsidRDefault="00391B1C" w:rsidP="00391B1C">
        <w:pPr>
          <w:pStyle w:val="Header"/>
          <w:tabs>
            <w:tab w:val="right" w:pos="9781"/>
          </w:tabs>
        </w:pP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1A49B953" w14:textId="3F70A365" w:rsidR="001C4E6E" w:rsidRDefault="001C4E6E" w:rsidP="00F631A9">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88EC1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217C2A"/>
    <w:multiLevelType w:val="hybridMultilevel"/>
    <w:tmpl w:val="F2DA5D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3350DAA"/>
    <w:multiLevelType w:val="multilevel"/>
    <w:tmpl w:val="4416523C"/>
    <w:styleLink w:val="NumberedList"/>
    <w:lvl w:ilvl="0">
      <w:start w:val="1"/>
      <w:numFmt w:val="decimal"/>
      <w:lvlText w:val="%1."/>
      <w:lvlJc w:val="left"/>
      <w:pPr>
        <w:ind w:left="720" w:hanging="360"/>
      </w:pPr>
      <w:rPr>
        <w:rFonts w:hint="default"/>
        <w:color w:val="D00829"/>
        <w:sz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25950EB2"/>
    <w:multiLevelType w:val="hybridMultilevel"/>
    <w:tmpl w:val="DE2E0812"/>
    <w:lvl w:ilvl="0" w:tplc="D61EF37A">
      <w:start w:val="1"/>
      <w:numFmt w:val="bullet"/>
      <w:lvlText w:val="o"/>
      <w:lvlJc w:val="left"/>
      <w:pPr>
        <w:ind w:left="2325" w:hanging="397"/>
      </w:pPr>
      <w:rPr>
        <w:rFonts w:ascii="Courier New" w:hAnsi="Courier New"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1047A"/>
    <w:multiLevelType w:val="hybridMultilevel"/>
    <w:tmpl w:val="D4D2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84690"/>
    <w:multiLevelType w:val="hybridMultilevel"/>
    <w:tmpl w:val="215E9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0046B"/>
    <w:multiLevelType w:val="hybridMultilevel"/>
    <w:tmpl w:val="7F10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2704A"/>
    <w:multiLevelType w:val="hybridMultilevel"/>
    <w:tmpl w:val="22488A34"/>
    <w:lvl w:ilvl="0" w:tplc="6B2CDB84">
      <w:start w:val="1"/>
      <w:numFmt w:val="bullet"/>
      <w:lvlText w:val=""/>
      <w:lvlJc w:val="left"/>
      <w:pPr>
        <w:ind w:left="720" w:hanging="360"/>
      </w:pPr>
      <w:rPr>
        <w:rFonts w:ascii="Symbol" w:hAnsi="Symbol" w:hint="default"/>
        <w:color w:val="D0082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72E47"/>
    <w:multiLevelType w:val="hybridMultilevel"/>
    <w:tmpl w:val="2E1C5F74"/>
    <w:lvl w:ilvl="0" w:tplc="0409000F">
      <w:start w:val="1"/>
      <w:numFmt w:val="decimal"/>
      <w:lvlText w:val="%1."/>
      <w:lvlJc w:val="left"/>
      <w:pPr>
        <w:tabs>
          <w:tab w:val="num" w:pos="720"/>
        </w:tabs>
        <w:ind w:left="720" w:hanging="360"/>
      </w:pPr>
    </w:lvl>
    <w:lvl w:ilvl="1" w:tplc="2A64A084">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7D5BAC"/>
    <w:multiLevelType w:val="hybridMultilevel"/>
    <w:tmpl w:val="20C47BE0"/>
    <w:lvl w:ilvl="0" w:tplc="CBC03022">
      <w:start w:val="1"/>
      <w:numFmt w:val="bullet"/>
      <w:pStyle w:val="Bullets"/>
      <w:lvlText w:val=""/>
      <w:lvlJc w:val="left"/>
      <w:pPr>
        <w:ind w:left="720" w:hanging="360"/>
      </w:pPr>
      <w:rPr>
        <w:rFonts w:ascii="Symbol" w:hAnsi="Symbol" w:hint="default"/>
        <w:color w:val="D0082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060FD"/>
    <w:multiLevelType w:val="hybridMultilevel"/>
    <w:tmpl w:val="41A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62438"/>
    <w:multiLevelType w:val="multilevel"/>
    <w:tmpl w:val="4416523C"/>
    <w:numStyleLink w:val="NumberedList"/>
  </w:abstractNum>
  <w:abstractNum w:abstractNumId="12" w15:restartNumberingAfterBreak="0">
    <w:nsid w:val="48DC623C"/>
    <w:multiLevelType w:val="hybridMultilevel"/>
    <w:tmpl w:val="C56EBE36"/>
    <w:lvl w:ilvl="0" w:tplc="6B2CDB84">
      <w:start w:val="1"/>
      <w:numFmt w:val="bullet"/>
      <w:lvlText w:val=""/>
      <w:lvlJc w:val="left"/>
      <w:pPr>
        <w:ind w:left="720" w:hanging="360"/>
      </w:pPr>
      <w:rPr>
        <w:rFonts w:ascii="Symbol" w:hAnsi="Symbol" w:hint="default"/>
        <w:color w:val="D0082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D43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854947"/>
    <w:multiLevelType w:val="hybridMultilevel"/>
    <w:tmpl w:val="FBB63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529BE"/>
    <w:multiLevelType w:val="multilevel"/>
    <w:tmpl w:val="2E087624"/>
    <w:lvl w:ilvl="0">
      <w:start w:val="1"/>
      <w:numFmt w:val="bullet"/>
      <w:lvlText w:val=""/>
      <w:lvlJc w:val="left"/>
      <w:pPr>
        <w:ind w:left="720" w:hanging="360"/>
      </w:pPr>
      <w:rPr>
        <w:rFonts w:ascii="Symbol" w:hAnsi="Symbol" w:hint="default"/>
        <w:color w:val="D00829"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CA3B64"/>
    <w:multiLevelType w:val="multilevel"/>
    <w:tmpl w:val="4AD67524"/>
    <w:styleLink w:val="CurrentList1"/>
    <w:lvl w:ilvl="0">
      <w:start w:val="1"/>
      <w:numFmt w:val="bullet"/>
      <w:lvlText w:val=""/>
      <w:lvlJc w:val="left"/>
      <w:pPr>
        <w:ind w:left="720" w:hanging="360"/>
      </w:pPr>
      <w:rPr>
        <w:rFonts w:ascii="Symbol" w:hAnsi="Symbol" w:hint="default"/>
        <w:color w:val="D00829"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4F54F1"/>
    <w:multiLevelType w:val="hybridMultilevel"/>
    <w:tmpl w:val="CBF03C46"/>
    <w:lvl w:ilvl="0" w:tplc="186C377A">
      <w:start w:val="1"/>
      <w:numFmt w:val="bullet"/>
      <w:lvlText w:val=""/>
      <w:lvlJc w:val="left"/>
      <w:pPr>
        <w:ind w:left="1191" w:hanging="45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B49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557F7D"/>
    <w:multiLevelType w:val="multilevel"/>
    <w:tmpl w:val="4416523C"/>
    <w:lvl w:ilvl="0">
      <w:start w:val="1"/>
      <w:numFmt w:val="decimal"/>
      <w:lvlText w:val="%1."/>
      <w:lvlJc w:val="left"/>
      <w:pPr>
        <w:ind w:left="720" w:hanging="360"/>
      </w:pPr>
      <w:rPr>
        <w:rFonts w:hint="default"/>
        <w:color w:val="D00829"/>
        <w:sz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60A27251"/>
    <w:multiLevelType w:val="multilevel"/>
    <w:tmpl w:val="0409001D"/>
    <w:styleLink w:val="NumberedListPr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CD77AF"/>
    <w:multiLevelType w:val="hybridMultilevel"/>
    <w:tmpl w:val="8C82D58A"/>
    <w:lvl w:ilvl="0" w:tplc="6B2CDB84">
      <w:start w:val="1"/>
      <w:numFmt w:val="bullet"/>
      <w:lvlText w:val=""/>
      <w:lvlJc w:val="left"/>
      <w:pPr>
        <w:ind w:left="720" w:hanging="360"/>
      </w:pPr>
      <w:rPr>
        <w:rFonts w:ascii="Symbol" w:hAnsi="Symbol" w:hint="default"/>
        <w:color w:val="D0082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84987"/>
    <w:multiLevelType w:val="hybridMultilevel"/>
    <w:tmpl w:val="E8E2A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2CC"/>
    <w:multiLevelType w:val="hybridMultilevel"/>
    <w:tmpl w:val="532E99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CE05BB"/>
    <w:multiLevelType w:val="hybridMultilevel"/>
    <w:tmpl w:val="CEB6B386"/>
    <w:lvl w:ilvl="0" w:tplc="4146AE40">
      <w:start w:val="1"/>
      <w:numFmt w:val="bullet"/>
      <w:lvlText w:val=""/>
      <w:lvlJc w:val="left"/>
      <w:pPr>
        <w:ind w:left="1474" w:hanging="34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348C8"/>
    <w:multiLevelType w:val="multilevel"/>
    <w:tmpl w:val="8C82D58A"/>
    <w:lvl w:ilvl="0">
      <w:start w:val="1"/>
      <w:numFmt w:val="bullet"/>
      <w:lvlText w:val=""/>
      <w:lvlJc w:val="left"/>
      <w:pPr>
        <w:ind w:left="720" w:hanging="360"/>
      </w:pPr>
      <w:rPr>
        <w:rFonts w:ascii="Symbol" w:hAnsi="Symbol" w:hint="default"/>
        <w:color w:val="D00829"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9D23E6"/>
    <w:multiLevelType w:val="multilevel"/>
    <w:tmpl w:val="C7A6B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61709443">
    <w:abstractNumId w:val="5"/>
  </w:num>
  <w:num w:numId="2" w16cid:durableId="994647019">
    <w:abstractNumId w:val="22"/>
  </w:num>
  <w:num w:numId="3" w16cid:durableId="1038504257">
    <w:abstractNumId w:val="14"/>
  </w:num>
  <w:num w:numId="4" w16cid:durableId="836463439">
    <w:abstractNumId w:val="0"/>
  </w:num>
  <w:num w:numId="5" w16cid:durableId="631325405">
    <w:abstractNumId w:val="1"/>
  </w:num>
  <w:num w:numId="6" w16cid:durableId="946619779">
    <w:abstractNumId w:val="1"/>
  </w:num>
  <w:num w:numId="7" w16cid:durableId="468403421">
    <w:abstractNumId w:val="10"/>
  </w:num>
  <w:num w:numId="8" w16cid:durableId="82840058">
    <w:abstractNumId w:val="6"/>
  </w:num>
  <w:num w:numId="9" w16cid:durableId="1377580710">
    <w:abstractNumId w:val="9"/>
  </w:num>
  <w:num w:numId="10" w16cid:durableId="47581385">
    <w:abstractNumId w:val="21"/>
  </w:num>
  <w:num w:numId="11" w16cid:durableId="1271661719">
    <w:abstractNumId w:val="4"/>
  </w:num>
  <w:num w:numId="12" w16cid:durableId="1594435407">
    <w:abstractNumId w:val="25"/>
  </w:num>
  <w:num w:numId="13" w16cid:durableId="355892174">
    <w:abstractNumId w:val="13"/>
  </w:num>
  <w:num w:numId="14" w16cid:durableId="8065962">
    <w:abstractNumId w:val="18"/>
  </w:num>
  <w:num w:numId="15" w16cid:durableId="92825810">
    <w:abstractNumId w:val="26"/>
  </w:num>
  <w:num w:numId="16" w16cid:durableId="498889812">
    <w:abstractNumId w:val="15"/>
  </w:num>
  <w:num w:numId="17" w16cid:durableId="246888288">
    <w:abstractNumId w:val="16"/>
  </w:num>
  <w:num w:numId="18" w16cid:durableId="1190223169">
    <w:abstractNumId w:val="2"/>
  </w:num>
  <w:num w:numId="19" w16cid:durableId="1750275020">
    <w:abstractNumId w:val="11"/>
  </w:num>
  <w:num w:numId="20" w16cid:durableId="1991472336">
    <w:abstractNumId w:val="20"/>
  </w:num>
  <w:num w:numId="21" w16cid:durableId="364446549">
    <w:abstractNumId w:val="7"/>
  </w:num>
  <w:num w:numId="22" w16cid:durableId="1350638625">
    <w:abstractNumId w:val="19"/>
  </w:num>
  <w:num w:numId="23" w16cid:durableId="887956444">
    <w:abstractNumId w:val="12"/>
  </w:num>
  <w:num w:numId="24" w16cid:durableId="741416237">
    <w:abstractNumId w:val="17"/>
  </w:num>
  <w:num w:numId="25" w16cid:durableId="1949000859">
    <w:abstractNumId w:val="24"/>
  </w:num>
  <w:num w:numId="26" w16cid:durableId="496313416">
    <w:abstractNumId w:val="3"/>
  </w:num>
  <w:num w:numId="27" w16cid:durableId="628166583">
    <w:abstractNumId w:val="9"/>
  </w:num>
  <w:num w:numId="28" w16cid:durableId="980114183">
    <w:abstractNumId w:val="8"/>
  </w:num>
  <w:num w:numId="29" w16cid:durableId="13844490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59"/>
    <w:rsid w:val="00014C59"/>
    <w:rsid w:val="00057E25"/>
    <w:rsid w:val="00075DC3"/>
    <w:rsid w:val="000B1424"/>
    <w:rsid w:val="000E4D11"/>
    <w:rsid w:val="00115F12"/>
    <w:rsid w:val="001348B6"/>
    <w:rsid w:val="001B4209"/>
    <w:rsid w:val="001C4E1D"/>
    <w:rsid w:val="001C4E6E"/>
    <w:rsid w:val="001D4402"/>
    <w:rsid w:val="001D7095"/>
    <w:rsid w:val="00202C84"/>
    <w:rsid w:val="002404D2"/>
    <w:rsid w:val="00284841"/>
    <w:rsid w:val="002C0D31"/>
    <w:rsid w:val="002F01F5"/>
    <w:rsid w:val="00331AAD"/>
    <w:rsid w:val="00347DDF"/>
    <w:rsid w:val="00361B44"/>
    <w:rsid w:val="00391B1C"/>
    <w:rsid w:val="003942A9"/>
    <w:rsid w:val="003A013A"/>
    <w:rsid w:val="003B524C"/>
    <w:rsid w:val="003F5AB1"/>
    <w:rsid w:val="0042330D"/>
    <w:rsid w:val="00424049"/>
    <w:rsid w:val="004375ED"/>
    <w:rsid w:val="00462A1B"/>
    <w:rsid w:val="004819A3"/>
    <w:rsid w:val="004B5300"/>
    <w:rsid w:val="00515808"/>
    <w:rsid w:val="00517191"/>
    <w:rsid w:val="0057144F"/>
    <w:rsid w:val="00586A8D"/>
    <w:rsid w:val="005C3765"/>
    <w:rsid w:val="005D6B08"/>
    <w:rsid w:val="005F38C8"/>
    <w:rsid w:val="00626E66"/>
    <w:rsid w:val="00677587"/>
    <w:rsid w:val="00695A9F"/>
    <w:rsid w:val="006A60D4"/>
    <w:rsid w:val="006B7DAD"/>
    <w:rsid w:val="006D12AC"/>
    <w:rsid w:val="006D7C28"/>
    <w:rsid w:val="006E5EF9"/>
    <w:rsid w:val="006E680B"/>
    <w:rsid w:val="00732426"/>
    <w:rsid w:val="007358E3"/>
    <w:rsid w:val="0076136A"/>
    <w:rsid w:val="00784DEA"/>
    <w:rsid w:val="0079694B"/>
    <w:rsid w:val="007B0B19"/>
    <w:rsid w:val="007D066F"/>
    <w:rsid w:val="007F5127"/>
    <w:rsid w:val="00800994"/>
    <w:rsid w:val="00803920"/>
    <w:rsid w:val="00811F19"/>
    <w:rsid w:val="00835666"/>
    <w:rsid w:val="008415C8"/>
    <w:rsid w:val="0085054A"/>
    <w:rsid w:val="0088219F"/>
    <w:rsid w:val="008919B7"/>
    <w:rsid w:val="008A451C"/>
    <w:rsid w:val="008C71C4"/>
    <w:rsid w:val="008E77F4"/>
    <w:rsid w:val="008F17EC"/>
    <w:rsid w:val="009158B2"/>
    <w:rsid w:val="00922DB6"/>
    <w:rsid w:val="00931F5E"/>
    <w:rsid w:val="00946F04"/>
    <w:rsid w:val="00971E83"/>
    <w:rsid w:val="00982A60"/>
    <w:rsid w:val="00993E2B"/>
    <w:rsid w:val="009A46FE"/>
    <w:rsid w:val="009A6771"/>
    <w:rsid w:val="009D1D9C"/>
    <w:rsid w:val="009D381A"/>
    <w:rsid w:val="009D4F97"/>
    <w:rsid w:val="009E0499"/>
    <w:rsid w:val="009F0CFC"/>
    <w:rsid w:val="00A0603C"/>
    <w:rsid w:val="00A24BFD"/>
    <w:rsid w:val="00A24EE5"/>
    <w:rsid w:val="00A54BE1"/>
    <w:rsid w:val="00A62295"/>
    <w:rsid w:val="00A95DB6"/>
    <w:rsid w:val="00B328F4"/>
    <w:rsid w:val="00B35A8C"/>
    <w:rsid w:val="00B36CEF"/>
    <w:rsid w:val="00B43CAB"/>
    <w:rsid w:val="00B5687A"/>
    <w:rsid w:val="00B76AE9"/>
    <w:rsid w:val="00BC3886"/>
    <w:rsid w:val="00BD7429"/>
    <w:rsid w:val="00BE05E7"/>
    <w:rsid w:val="00C1594F"/>
    <w:rsid w:val="00C17BAD"/>
    <w:rsid w:val="00C3717D"/>
    <w:rsid w:val="00C40646"/>
    <w:rsid w:val="00C8423A"/>
    <w:rsid w:val="00CA0662"/>
    <w:rsid w:val="00CC4957"/>
    <w:rsid w:val="00D46672"/>
    <w:rsid w:val="00D469C2"/>
    <w:rsid w:val="00D72ADC"/>
    <w:rsid w:val="00D91B30"/>
    <w:rsid w:val="00DD081A"/>
    <w:rsid w:val="00DD6646"/>
    <w:rsid w:val="00DE2C9E"/>
    <w:rsid w:val="00DE64DE"/>
    <w:rsid w:val="00E144CF"/>
    <w:rsid w:val="00E37B69"/>
    <w:rsid w:val="00E6516B"/>
    <w:rsid w:val="00E927F2"/>
    <w:rsid w:val="00EA46CA"/>
    <w:rsid w:val="00ED1214"/>
    <w:rsid w:val="00ED6D47"/>
    <w:rsid w:val="00F0191A"/>
    <w:rsid w:val="00F059DF"/>
    <w:rsid w:val="00F32040"/>
    <w:rsid w:val="00F3607B"/>
    <w:rsid w:val="00F631A9"/>
    <w:rsid w:val="00F67EEC"/>
    <w:rsid w:val="00F77EA4"/>
    <w:rsid w:val="00FE21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89C034"/>
  <w15:docId w15:val="{3734CB17-E63B-437D-8965-0FD7566A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1A9"/>
    <w:pPr>
      <w:spacing w:after="160" w:line="440" w:lineRule="exact"/>
    </w:pPr>
    <w:rPr>
      <w:rFonts w:ascii="Open Sans" w:hAnsi="Open Sans"/>
      <w:color w:val="3D444F"/>
      <w:sz w:val="24"/>
      <w:szCs w:val="22"/>
    </w:rPr>
  </w:style>
  <w:style w:type="paragraph" w:styleId="Heading1">
    <w:name w:val="heading 1"/>
    <w:aliases w:val="H1"/>
    <w:basedOn w:val="Normal"/>
    <w:next w:val="Normal"/>
    <w:link w:val="Heading1Char"/>
    <w:uiPriority w:val="9"/>
    <w:qFormat/>
    <w:rsid w:val="00F631A9"/>
    <w:pPr>
      <w:keepNext/>
      <w:keepLines/>
      <w:spacing w:after="200" w:line="276" w:lineRule="auto"/>
      <w:outlineLvl w:val="0"/>
    </w:pPr>
    <w:rPr>
      <w:rFonts w:ascii="Open Sans Light" w:eastAsiaTheme="majorEastAsia" w:hAnsi="Open Sans Light" w:cstheme="majorBidi"/>
      <w:caps/>
      <w:color w:val="342A86"/>
      <w:sz w:val="38"/>
      <w:szCs w:val="36"/>
    </w:rPr>
  </w:style>
  <w:style w:type="character" w:default="1" w:styleId="DefaultParagraphFont">
    <w:name w:val="Default Paragraph Font"/>
    <w:uiPriority w:val="1"/>
    <w:semiHidden/>
    <w:unhideWhenUsed/>
  </w:style>
  <w:style w:type="table" w:default="1" w:styleId="TableNormal">
    <w:name w:val="Normal Table"/>
    <w:link w:val="TableNormalPara"/>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C84"/>
    <w:pPr>
      <w:tabs>
        <w:tab w:val="center" w:pos="4680"/>
        <w:tab w:val="right" w:pos="9360"/>
      </w:tabs>
      <w:spacing w:after="0"/>
    </w:pPr>
  </w:style>
  <w:style w:type="character" w:customStyle="1" w:styleId="HeaderChar">
    <w:name w:val="Header Char"/>
    <w:basedOn w:val="DefaultParagraphFont"/>
    <w:link w:val="Header"/>
    <w:uiPriority w:val="99"/>
    <w:rsid w:val="00202C84"/>
  </w:style>
  <w:style w:type="paragraph" w:styleId="Footer">
    <w:name w:val="footer"/>
    <w:basedOn w:val="Normal"/>
    <w:link w:val="FooterChar"/>
    <w:uiPriority w:val="99"/>
    <w:unhideWhenUsed/>
    <w:rsid w:val="00202C84"/>
    <w:pPr>
      <w:tabs>
        <w:tab w:val="center" w:pos="4680"/>
        <w:tab w:val="right" w:pos="9360"/>
      </w:tabs>
      <w:spacing w:after="0"/>
    </w:pPr>
  </w:style>
  <w:style w:type="character" w:customStyle="1" w:styleId="FooterChar">
    <w:name w:val="Footer Char"/>
    <w:basedOn w:val="DefaultParagraphFont"/>
    <w:link w:val="Footer"/>
    <w:uiPriority w:val="99"/>
    <w:rsid w:val="00202C84"/>
  </w:style>
  <w:style w:type="paragraph" w:styleId="BalloonText">
    <w:name w:val="Balloon Text"/>
    <w:basedOn w:val="Normal"/>
    <w:link w:val="BalloonTextChar"/>
    <w:uiPriority w:val="99"/>
    <w:unhideWhenUsed/>
    <w:rsid w:val="00202C84"/>
    <w:pPr>
      <w:spacing w:after="0"/>
    </w:pPr>
    <w:rPr>
      <w:rFonts w:ascii="Tahoma" w:hAnsi="Tahoma" w:cs="Tahoma"/>
      <w:sz w:val="16"/>
      <w:szCs w:val="16"/>
    </w:rPr>
  </w:style>
  <w:style w:type="character" w:customStyle="1" w:styleId="BalloonTextChar">
    <w:name w:val="Balloon Text Char"/>
    <w:link w:val="BalloonText"/>
    <w:uiPriority w:val="99"/>
    <w:rsid w:val="00202C84"/>
    <w:rPr>
      <w:rFonts w:ascii="Tahoma" w:hAnsi="Tahoma" w:cs="Tahoma"/>
      <w:sz w:val="16"/>
      <w:szCs w:val="16"/>
    </w:rPr>
  </w:style>
  <w:style w:type="paragraph" w:styleId="Title">
    <w:name w:val="Title"/>
    <w:basedOn w:val="Normal"/>
    <w:link w:val="TitleChar"/>
    <w:rsid w:val="00014C59"/>
    <w:pPr>
      <w:spacing w:after="0"/>
      <w:jc w:val="center"/>
    </w:pPr>
    <w:rPr>
      <w:rFonts w:ascii="Verdana" w:eastAsia="Times New Roman" w:hAnsi="Verdana"/>
      <w:sz w:val="32"/>
      <w:szCs w:val="24"/>
    </w:rPr>
  </w:style>
  <w:style w:type="character" w:customStyle="1" w:styleId="TitleChar">
    <w:name w:val="Title Char"/>
    <w:basedOn w:val="DefaultParagraphFont"/>
    <w:link w:val="Title"/>
    <w:rsid w:val="00014C59"/>
    <w:rPr>
      <w:rFonts w:ascii="Verdana" w:eastAsia="Times New Roman" w:hAnsi="Verdana"/>
      <w:sz w:val="32"/>
      <w:szCs w:val="24"/>
    </w:rPr>
  </w:style>
  <w:style w:type="character" w:customStyle="1" w:styleId="Heading1Char">
    <w:name w:val="Heading 1 Char"/>
    <w:aliases w:val="H1 Char"/>
    <w:basedOn w:val="DefaultParagraphFont"/>
    <w:link w:val="Heading1"/>
    <w:uiPriority w:val="9"/>
    <w:rsid w:val="00F631A9"/>
    <w:rPr>
      <w:rFonts w:ascii="Open Sans Light" w:eastAsiaTheme="majorEastAsia" w:hAnsi="Open Sans Light" w:cstheme="majorBidi"/>
      <w:caps/>
      <w:color w:val="342A86"/>
      <w:sz w:val="38"/>
      <w:szCs w:val="36"/>
    </w:rPr>
  </w:style>
  <w:style w:type="paragraph" w:styleId="ListParagraph">
    <w:name w:val="List Paragraph"/>
    <w:basedOn w:val="Normal"/>
    <w:uiPriority w:val="34"/>
    <w:rsid w:val="00B76AE9"/>
    <w:pPr>
      <w:ind w:left="720"/>
      <w:contextualSpacing/>
    </w:pPr>
  </w:style>
  <w:style w:type="character" w:styleId="SubtleEmphasis">
    <w:name w:val="Subtle Emphasis"/>
    <w:basedOn w:val="DefaultParagraphFont"/>
    <w:uiPriority w:val="19"/>
    <w:qFormat/>
    <w:rsid w:val="00462A1B"/>
    <w:rPr>
      <w:i/>
      <w:iCs/>
      <w:color w:val="808080" w:themeColor="text1" w:themeTint="7F"/>
    </w:rPr>
  </w:style>
  <w:style w:type="character" w:styleId="Hyperlink">
    <w:name w:val="Hyperlink"/>
    <w:basedOn w:val="DefaultParagraphFont"/>
    <w:uiPriority w:val="99"/>
    <w:unhideWhenUsed/>
    <w:rsid w:val="00B76AE9"/>
    <w:rPr>
      <w:color w:val="D00829" w:themeColor="hyperlink"/>
      <w:u w:val="single"/>
    </w:rPr>
  </w:style>
  <w:style w:type="paragraph" w:customStyle="1" w:styleId="H2">
    <w:name w:val="H2"/>
    <w:link w:val="H2Char"/>
    <w:qFormat/>
    <w:rsid w:val="00F631A9"/>
    <w:pPr>
      <w:spacing w:before="800" w:after="440" w:line="520" w:lineRule="exact"/>
    </w:pPr>
    <w:rPr>
      <w:rFonts w:ascii="Open Sans" w:hAnsi="Open Sans"/>
      <w:noProof/>
      <w:color w:val="342A86" w:themeColor="accent4"/>
      <w:sz w:val="32"/>
      <w:szCs w:val="30"/>
    </w:rPr>
  </w:style>
  <w:style w:type="paragraph" w:styleId="ListBullet">
    <w:name w:val="List Bullet"/>
    <w:basedOn w:val="Normal"/>
    <w:uiPriority w:val="99"/>
    <w:unhideWhenUsed/>
    <w:rsid w:val="00DD6646"/>
    <w:pPr>
      <w:numPr>
        <w:numId w:val="4"/>
      </w:numPr>
      <w:contextualSpacing/>
    </w:pPr>
  </w:style>
  <w:style w:type="character" w:customStyle="1" w:styleId="H2Char">
    <w:name w:val="H2 Char"/>
    <w:basedOn w:val="DefaultParagraphFont"/>
    <w:link w:val="H2"/>
    <w:rsid w:val="00F631A9"/>
    <w:rPr>
      <w:rFonts w:ascii="Open Sans" w:hAnsi="Open Sans"/>
      <w:noProof/>
      <w:color w:val="342A86" w:themeColor="accent4"/>
      <w:sz w:val="32"/>
      <w:szCs w:val="30"/>
    </w:rPr>
  </w:style>
  <w:style w:type="paragraph" w:customStyle="1" w:styleId="H3">
    <w:name w:val="H3"/>
    <w:basedOn w:val="H2"/>
    <w:link w:val="H3Char"/>
    <w:qFormat/>
    <w:rsid w:val="006A60D4"/>
    <w:pPr>
      <w:spacing w:before="680" w:after="360" w:line="276" w:lineRule="auto"/>
    </w:pPr>
    <w:rPr>
      <w:color w:val="3D444F"/>
      <w:sz w:val="28"/>
      <w:szCs w:val="26"/>
    </w:rPr>
  </w:style>
  <w:style w:type="character" w:customStyle="1" w:styleId="H3Char">
    <w:name w:val="H3 Char"/>
    <w:basedOn w:val="H2Char"/>
    <w:link w:val="H3"/>
    <w:rsid w:val="006A60D4"/>
    <w:rPr>
      <w:rFonts w:ascii="Open Sans" w:hAnsi="Open Sans"/>
      <w:noProof/>
      <w:color w:val="3D444F"/>
      <w:sz w:val="28"/>
      <w:szCs w:val="26"/>
    </w:rPr>
  </w:style>
  <w:style w:type="paragraph" w:styleId="NoSpacing">
    <w:name w:val="No Spacing"/>
    <w:link w:val="NoSpacingChar"/>
    <w:uiPriority w:val="1"/>
    <w:rsid w:val="00331AA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31AAD"/>
    <w:rPr>
      <w:rFonts w:asciiTheme="minorHAnsi" w:eastAsiaTheme="minorEastAsia" w:hAnsiTheme="minorHAnsi" w:cstheme="minorBidi"/>
      <w:sz w:val="22"/>
      <w:szCs w:val="22"/>
      <w:lang w:eastAsia="ja-JP"/>
    </w:rPr>
  </w:style>
  <w:style w:type="paragraph" w:styleId="NormalWeb">
    <w:name w:val="Normal (Web)"/>
    <w:basedOn w:val="Normal"/>
    <w:uiPriority w:val="99"/>
    <w:semiHidden/>
    <w:unhideWhenUsed/>
    <w:rsid w:val="00784DEA"/>
    <w:pPr>
      <w:spacing w:before="100" w:beforeAutospacing="1" w:after="100" w:afterAutospacing="1"/>
    </w:pPr>
    <w:rPr>
      <w:rFonts w:ascii="Times New Roman" w:eastAsiaTheme="minorEastAsia" w:hAnsi="Times New Roman"/>
      <w:szCs w:val="24"/>
    </w:rPr>
  </w:style>
  <w:style w:type="numbering" w:customStyle="1" w:styleId="CurrentList1">
    <w:name w:val="Current List1"/>
    <w:uiPriority w:val="99"/>
    <w:rsid w:val="00F631A9"/>
    <w:pPr>
      <w:numPr>
        <w:numId w:val="17"/>
      </w:numPr>
    </w:pPr>
  </w:style>
  <w:style w:type="paragraph" w:customStyle="1" w:styleId="H2text">
    <w:name w:val="H2.text"/>
    <w:basedOn w:val="H2"/>
    <w:link w:val="H2textChar"/>
    <w:qFormat/>
    <w:rsid w:val="00F631A9"/>
    <w:pPr>
      <w:spacing w:before="680"/>
    </w:pPr>
  </w:style>
  <w:style w:type="character" w:customStyle="1" w:styleId="H2textChar">
    <w:name w:val="H2.text Char"/>
    <w:basedOn w:val="H2Char"/>
    <w:link w:val="H2text"/>
    <w:rsid w:val="00F631A9"/>
    <w:rPr>
      <w:rFonts w:ascii="Open Sans" w:hAnsi="Open Sans"/>
      <w:noProof/>
      <w:color w:val="342A86" w:themeColor="accent4"/>
      <w:sz w:val="32"/>
      <w:szCs w:val="30"/>
    </w:rPr>
  </w:style>
  <w:style w:type="paragraph" w:customStyle="1" w:styleId="Bullets">
    <w:name w:val="Bullets"/>
    <w:basedOn w:val="ListParagraph"/>
    <w:qFormat/>
    <w:rsid w:val="00F631A9"/>
    <w:pPr>
      <w:numPr>
        <w:numId w:val="9"/>
      </w:numPr>
      <w:spacing w:before="40"/>
    </w:pPr>
  </w:style>
  <w:style w:type="character" w:styleId="PageNumber">
    <w:name w:val="page number"/>
    <w:basedOn w:val="DefaultParagraphFont"/>
    <w:uiPriority w:val="99"/>
    <w:unhideWhenUsed/>
    <w:rsid w:val="00800994"/>
    <w:rPr>
      <w:rFonts w:ascii="Open Sans" w:hAnsi="Open Sans"/>
      <w:b/>
      <w:color w:val="808080" w:themeColor="background1" w:themeShade="80"/>
      <w:sz w:val="20"/>
    </w:rPr>
  </w:style>
  <w:style w:type="numbering" w:customStyle="1" w:styleId="NumberedList">
    <w:name w:val="Numbered List"/>
    <w:basedOn w:val="NoList"/>
    <w:uiPriority w:val="99"/>
    <w:rsid w:val="00ED1214"/>
    <w:pPr>
      <w:numPr>
        <w:numId w:val="18"/>
      </w:numPr>
    </w:pPr>
  </w:style>
  <w:style w:type="numbering" w:customStyle="1" w:styleId="NumberedListPro">
    <w:name w:val="Numbered List Pro"/>
    <w:basedOn w:val="NumberedList"/>
    <w:uiPriority w:val="99"/>
    <w:rsid w:val="00ED1214"/>
    <w:pPr>
      <w:numPr>
        <w:numId w:val="20"/>
      </w:numPr>
    </w:pPr>
  </w:style>
  <w:style w:type="table" w:styleId="TableGrid">
    <w:name w:val="Table Grid"/>
    <w:basedOn w:val="TableNormal"/>
    <w:uiPriority w:val="59"/>
    <w:rsid w:val="00D72ADC"/>
    <w:rPr>
      <w:rFonts w:ascii="Open Sans" w:hAnsi="Open Sans"/>
      <w:sz w:val="24"/>
      <w:szCs w:val="24"/>
    </w:rPr>
    <w:tblPr>
      <w:tblBorders>
        <w:top w:val="single" w:sz="4" w:space="0" w:color="BFBFBF" w:themeColor="background1" w:themeShade="BF"/>
        <w:bottom w:val="single" w:sz="4" w:space="0" w:color="BFBFBF" w:themeColor="background1" w:themeShade="BF"/>
        <w:insideH w:val="single" w:sz="4" w:space="0" w:color="BFBFBF" w:themeColor="background1" w:themeShade="BF"/>
      </w:tblBorders>
      <w:tblCellMar>
        <w:top w:w="397" w:type="dxa"/>
        <w:bottom w:w="284" w:type="dxa"/>
      </w:tblCellMar>
    </w:tblPr>
    <w:tcPr>
      <w:shd w:val="clear" w:color="auto" w:fill="auto"/>
    </w:tcPr>
  </w:style>
  <w:style w:type="paragraph" w:customStyle="1" w:styleId="Quatation">
    <w:name w:val="Quatation"/>
    <w:basedOn w:val="Quote"/>
    <w:qFormat/>
    <w:rsid w:val="00C8423A"/>
    <w:pPr>
      <w:spacing w:before="560" w:after="560" w:line="480" w:lineRule="exact"/>
      <w:ind w:left="1134"/>
    </w:pPr>
    <w:rPr>
      <w:color w:val="8C9798"/>
      <w:sz w:val="28"/>
      <w:szCs w:val="28"/>
    </w:rPr>
  </w:style>
  <w:style w:type="paragraph" w:styleId="Quote">
    <w:name w:val="Quote"/>
    <w:basedOn w:val="Normal"/>
    <w:next w:val="Normal"/>
    <w:link w:val="QuoteChar"/>
    <w:uiPriority w:val="29"/>
    <w:rsid w:val="00462A1B"/>
    <w:rPr>
      <w:i/>
      <w:iCs/>
      <w:color w:val="000000" w:themeColor="text1"/>
    </w:rPr>
  </w:style>
  <w:style w:type="character" w:customStyle="1" w:styleId="QuoteChar">
    <w:name w:val="Quote Char"/>
    <w:basedOn w:val="DefaultParagraphFont"/>
    <w:link w:val="Quote"/>
    <w:uiPriority w:val="29"/>
    <w:rsid w:val="00462A1B"/>
    <w:rPr>
      <w:rFonts w:ascii="Open Sans" w:hAnsi="Open Sans"/>
      <w:i/>
      <w:iCs/>
      <w:color w:val="000000" w:themeColor="text1"/>
      <w:sz w:val="24"/>
      <w:szCs w:val="22"/>
    </w:rPr>
  </w:style>
  <w:style w:type="table" w:styleId="LightShading-Accent6">
    <w:name w:val="Light Shading Accent 6"/>
    <w:basedOn w:val="TableNormal"/>
    <w:uiPriority w:val="60"/>
    <w:rsid w:val="00EA46CA"/>
    <w:rPr>
      <w:rFonts w:ascii="Open Sans" w:hAnsi="Open Sans"/>
      <w:color w:val="966DBC" w:themeColor="accent6" w:themeShade="BF"/>
      <w:sz w:val="24"/>
    </w:rPr>
    <w:tblPr>
      <w:tblStyleRowBandSize w:val="1"/>
      <w:tblStyleColBandSize w:val="1"/>
      <w:tblBorders>
        <w:top w:val="single" w:sz="8" w:space="0" w:color="C8B2DC" w:themeColor="accent6"/>
        <w:bottom w:val="single" w:sz="8" w:space="0" w:color="C8B2DC" w:themeColor="accent6"/>
      </w:tblBorders>
    </w:tblPr>
    <w:tcPr>
      <w:vAlign w:val="center"/>
    </w:tcPr>
    <w:tblStylePr w:type="firstRow">
      <w:pPr>
        <w:spacing w:before="0" w:after="0" w:line="240" w:lineRule="auto"/>
      </w:pPr>
      <w:rPr>
        <w:b/>
        <w:bCs/>
      </w:rPr>
      <w:tblPr/>
      <w:tcPr>
        <w:tcBorders>
          <w:top w:val="single" w:sz="8" w:space="0" w:color="C8B2DC" w:themeColor="accent6"/>
          <w:left w:val="nil"/>
          <w:bottom w:val="single" w:sz="8" w:space="0" w:color="C8B2DC" w:themeColor="accent6"/>
          <w:right w:val="nil"/>
          <w:insideH w:val="nil"/>
          <w:insideV w:val="nil"/>
        </w:tcBorders>
      </w:tcPr>
    </w:tblStylePr>
    <w:tblStylePr w:type="lastRow">
      <w:pPr>
        <w:spacing w:before="0" w:after="0" w:line="240" w:lineRule="auto"/>
      </w:pPr>
      <w:rPr>
        <w:b/>
        <w:bCs/>
      </w:rPr>
      <w:tblPr/>
      <w:tcPr>
        <w:tcBorders>
          <w:top w:val="single" w:sz="8" w:space="0" w:color="C8B2DC" w:themeColor="accent6"/>
          <w:left w:val="nil"/>
          <w:bottom w:val="single" w:sz="8" w:space="0" w:color="C8B2D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BF6" w:themeFill="accent6" w:themeFillTint="3F"/>
      </w:tcPr>
    </w:tblStylePr>
    <w:tblStylePr w:type="band1Horz">
      <w:tblPr/>
      <w:tcPr>
        <w:tcBorders>
          <w:left w:val="nil"/>
          <w:right w:val="nil"/>
          <w:insideH w:val="nil"/>
          <w:insideV w:val="nil"/>
        </w:tcBorders>
        <w:shd w:val="clear" w:color="auto" w:fill="F1EBF6" w:themeFill="accent6" w:themeFillTint="3F"/>
      </w:tcPr>
    </w:tblStylePr>
  </w:style>
  <w:style w:type="table" w:customStyle="1" w:styleId="Table">
    <w:name w:val="Table"/>
    <w:basedOn w:val="TableNormal"/>
    <w:link w:val="TablePara"/>
    <w:uiPriority w:val="99"/>
    <w:rsid w:val="005F38C8"/>
    <w:rPr>
      <w:rFonts w:ascii="Open Sans" w:hAnsi="Open Sans"/>
      <w:sz w:val="24"/>
    </w:rPr>
    <w:tblPr/>
  </w:style>
  <w:style w:type="paragraph" w:customStyle="1" w:styleId="TableNormalPara">
    <w:name w:val="Table Normal Para"/>
    <w:basedOn w:val="Normal"/>
    <w:link w:val="TableNormal"/>
    <w:uiPriority w:val="99"/>
    <w:rsid w:val="005F38C8"/>
  </w:style>
  <w:style w:type="paragraph" w:customStyle="1" w:styleId="TablePara">
    <w:name w:val="Table Para"/>
    <w:basedOn w:val="TableNormalPara"/>
    <w:link w:val="Table"/>
    <w:uiPriority w:val="99"/>
    <w:rsid w:val="005F38C8"/>
  </w:style>
  <w:style w:type="table" w:styleId="LightShading-Accent4">
    <w:name w:val="Light Shading Accent 4"/>
    <w:basedOn w:val="TableNormal"/>
    <w:uiPriority w:val="60"/>
    <w:rsid w:val="00EA46CA"/>
    <w:rPr>
      <w:color w:val="261F64" w:themeColor="accent4" w:themeShade="BF"/>
    </w:rPr>
    <w:tblPr>
      <w:tblStyleRowBandSize w:val="1"/>
      <w:tblStyleColBandSize w:val="1"/>
      <w:tblBorders>
        <w:top w:val="single" w:sz="8" w:space="0" w:color="342A86" w:themeColor="accent4"/>
        <w:bottom w:val="single" w:sz="8" w:space="0" w:color="342A86" w:themeColor="accent4"/>
      </w:tblBorders>
    </w:tblPr>
    <w:tblStylePr w:type="firstRow">
      <w:pPr>
        <w:spacing w:before="0" w:after="0" w:line="240" w:lineRule="auto"/>
      </w:pPr>
      <w:rPr>
        <w:b/>
        <w:bCs/>
      </w:rPr>
      <w:tblPr/>
      <w:tcPr>
        <w:tcBorders>
          <w:top w:val="single" w:sz="8" w:space="0" w:color="342A86" w:themeColor="accent4"/>
          <w:left w:val="nil"/>
          <w:bottom w:val="single" w:sz="8" w:space="0" w:color="342A86" w:themeColor="accent4"/>
          <w:right w:val="nil"/>
          <w:insideH w:val="nil"/>
          <w:insideV w:val="nil"/>
        </w:tcBorders>
      </w:tcPr>
    </w:tblStylePr>
    <w:tblStylePr w:type="lastRow">
      <w:pPr>
        <w:spacing w:before="0" w:after="0" w:line="240" w:lineRule="auto"/>
      </w:pPr>
      <w:rPr>
        <w:b/>
        <w:bCs/>
      </w:rPr>
      <w:tblPr/>
      <w:tcPr>
        <w:tcBorders>
          <w:top w:val="single" w:sz="8" w:space="0" w:color="342A86" w:themeColor="accent4"/>
          <w:left w:val="nil"/>
          <w:bottom w:val="single" w:sz="8" w:space="0" w:color="342A8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0EB" w:themeFill="accent4" w:themeFillTint="3F"/>
      </w:tcPr>
    </w:tblStylePr>
    <w:tblStylePr w:type="band1Horz">
      <w:tblPr/>
      <w:tcPr>
        <w:tcBorders>
          <w:left w:val="nil"/>
          <w:right w:val="nil"/>
          <w:insideH w:val="nil"/>
          <w:insideV w:val="nil"/>
        </w:tcBorders>
        <w:shd w:val="clear" w:color="auto" w:fill="C4C0EB" w:themeFill="accent4" w:themeFillTint="3F"/>
      </w:tcPr>
    </w:tblStylePr>
  </w:style>
  <w:style w:type="table" w:styleId="LightShading-Accent5">
    <w:name w:val="Light Shading Accent 5"/>
    <w:basedOn w:val="TableNormal"/>
    <w:uiPriority w:val="60"/>
    <w:rsid w:val="00EA46CA"/>
    <w:rPr>
      <w:color w:val="6E33B1" w:themeColor="accent5" w:themeShade="BF"/>
    </w:rPr>
    <w:tblPr>
      <w:tblStyleRowBandSize w:val="1"/>
      <w:tblStyleColBandSize w:val="1"/>
      <w:tblBorders>
        <w:top w:val="single" w:sz="8" w:space="0" w:color="9661D1" w:themeColor="accent5"/>
        <w:bottom w:val="single" w:sz="8" w:space="0" w:color="9661D1" w:themeColor="accent5"/>
      </w:tblBorders>
    </w:tblPr>
    <w:tblStylePr w:type="firstRow">
      <w:pPr>
        <w:spacing w:before="0" w:after="0" w:line="240" w:lineRule="auto"/>
      </w:pPr>
      <w:rPr>
        <w:b/>
        <w:bCs/>
      </w:rPr>
      <w:tblPr/>
      <w:tcPr>
        <w:tcBorders>
          <w:top w:val="single" w:sz="8" w:space="0" w:color="9661D1" w:themeColor="accent5"/>
          <w:left w:val="nil"/>
          <w:bottom w:val="single" w:sz="8" w:space="0" w:color="9661D1" w:themeColor="accent5"/>
          <w:right w:val="nil"/>
          <w:insideH w:val="nil"/>
          <w:insideV w:val="nil"/>
        </w:tcBorders>
      </w:tcPr>
    </w:tblStylePr>
    <w:tblStylePr w:type="lastRow">
      <w:pPr>
        <w:spacing w:before="0" w:after="0" w:line="240" w:lineRule="auto"/>
      </w:pPr>
      <w:rPr>
        <w:b/>
        <w:bCs/>
      </w:rPr>
      <w:tblPr/>
      <w:tcPr>
        <w:tcBorders>
          <w:top w:val="single" w:sz="8" w:space="0" w:color="9661D1" w:themeColor="accent5"/>
          <w:left w:val="nil"/>
          <w:bottom w:val="single" w:sz="8" w:space="0" w:color="9661D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7F3" w:themeFill="accent5" w:themeFillTint="3F"/>
      </w:tcPr>
    </w:tblStylePr>
    <w:tblStylePr w:type="band1Horz">
      <w:tblPr/>
      <w:tcPr>
        <w:tcBorders>
          <w:left w:val="nil"/>
          <w:right w:val="nil"/>
          <w:insideH w:val="nil"/>
          <w:insideV w:val="nil"/>
        </w:tcBorders>
        <w:shd w:val="clear" w:color="auto" w:fill="E4D7F3" w:themeFill="accent5" w:themeFillTint="3F"/>
      </w:tcPr>
    </w:tblStylePr>
  </w:style>
  <w:style w:type="paragraph" w:customStyle="1" w:styleId="H1text">
    <w:name w:val="H1.text"/>
    <w:basedOn w:val="Heading1"/>
    <w:link w:val="H1textChar"/>
    <w:qFormat/>
    <w:rsid w:val="008415C8"/>
    <w:pPr>
      <w:spacing w:before="1120" w:after="800"/>
    </w:pPr>
  </w:style>
  <w:style w:type="character" w:customStyle="1" w:styleId="H1textChar">
    <w:name w:val="H1.text Char"/>
    <w:basedOn w:val="Heading1Char"/>
    <w:link w:val="H1text"/>
    <w:rsid w:val="008415C8"/>
    <w:rPr>
      <w:rFonts w:ascii="Open Sans Light" w:eastAsiaTheme="majorEastAsia" w:hAnsi="Open Sans Light" w:cstheme="majorBidi"/>
      <w:caps/>
      <w:color w:val="342A86"/>
      <w:sz w:val="38"/>
      <w:szCs w:val="36"/>
    </w:rPr>
  </w:style>
  <w:style w:type="paragraph" w:customStyle="1" w:styleId="Imagedetails">
    <w:name w:val="Image details"/>
    <w:basedOn w:val="Quatation"/>
    <w:qFormat/>
    <w:rsid w:val="001C4E6E"/>
    <w:pPr>
      <w:spacing w:before="240"/>
      <w:ind w:left="0"/>
      <w:jc w:val="center"/>
    </w:pPr>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54250">
      <w:bodyDiv w:val="1"/>
      <w:marLeft w:val="0"/>
      <w:marRight w:val="0"/>
      <w:marTop w:val="0"/>
      <w:marBottom w:val="0"/>
      <w:divBdr>
        <w:top w:val="none" w:sz="0" w:space="0" w:color="auto"/>
        <w:left w:val="none" w:sz="0" w:space="0" w:color="auto"/>
        <w:bottom w:val="none" w:sz="0" w:space="0" w:color="auto"/>
        <w:right w:val="none" w:sz="0" w:space="0" w:color="auto"/>
      </w:divBdr>
    </w:div>
    <w:div w:id="873272479">
      <w:bodyDiv w:val="1"/>
      <w:marLeft w:val="0"/>
      <w:marRight w:val="0"/>
      <w:marTop w:val="0"/>
      <w:marBottom w:val="0"/>
      <w:divBdr>
        <w:top w:val="none" w:sz="0" w:space="0" w:color="auto"/>
        <w:left w:val="none" w:sz="0" w:space="0" w:color="auto"/>
        <w:bottom w:val="none" w:sz="0" w:space="0" w:color="auto"/>
        <w:right w:val="none" w:sz="0" w:space="0" w:color="auto"/>
      </w:divBdr>
    </w:div>
    <w:div w:id="108803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rosci">
  <a:themeElements>
    <a:clrScheme name="Prosci">
      <a:dk1>
        <a:srgbClr val="000000"/>
      </a:dk1>
      <a:lt1>
        <a:sysClr val="window" lastClr="FFFFFF"/>
      </a:lt1>
      <a:dk2>
        <a:srgbClr val="000000"/>
      </a:dk2>
      <a:lt2>
        <a:srgbClr val="EEECE1"/>
      </a:lt2>
      <a:accent1>
        <a:srgbClr val="D00829"/>
      </a:accent1>
      <a:accent2>
        <a:srgbClr val="D74600"/>
      </a:accent2>
      <a:accent3>
        <a:srgbClr val="FF8040"/>
      </a:accent3>
      <a:accent4>
        <a:srgbClr val="342A86"/>
      </a:accent4>
      <a:accent5>
        <a:srgbClr val="9661D1"/>
      </a:accent5>
      <a:accent6>
        <a:srgbClr val="C8B2DC"/>
      </a:accent6>
      <a:hlink>
        <a:srgbClr val="D00829"/>
      </a:hlink>
      <a:folHlink>
        <a:srgbClr val="D00829"/>
      </a:folHlink>
    </a:clrScheme>
    <a:fontScheme name="Prosci">
      <a:majorFont>
        <a:latin typeface="Century Gothic"/>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Custom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ustom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ustom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ustom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ustom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ustom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ustom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ustom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ustom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ustom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ustom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ustom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682A-0555-423E-A39B-9FCE6079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West</dc:creator>
  <cp:lastModifiedBy>Steva Cyril</cp:lastModifiedBy>
  <cp:revision>2</cp:revision>
  <cp:lastPrinted>2013-12-10T18:13:00Z</cp:lastPrinted>
  <dcterms:created xsi:type="dcterms:W3CDTF">2025-01-30T19:48:00Z</dcterms:created>
  <dcterms:modified xsi:type="dcterms:W3CDTF">2025-01-30T19:48:00Z</dcterms:modified>
</cp:coreProperties>
</file>